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0.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E2" w:rsidRDefault="00AD30E2" w:rsidP="00A73D0D">
      <w:pPr>
        <w:ind w:left="142" w:right="-851"/>
        <w:rPr>
          <w:rFonts w:ascii="Arial" w:hAnsi="Arial" w:cs="Arial"/>
          <w:b/>
          <w:sz w:val="40"/>
          <w:szCs w:val="40"/>
        </w:rPr>
      </w:pPr>
    </w:p>
    <w:p w:rsidR="00A73D0D" w:rsidRPr="00151C8A" w:rsidRDefault="00A73D0D" w:rsidP="00A73D0D">
      <w:pPr>
        <w:ind w:left="142" w:right="-851"/>
        <w:rPr>
          <w:rFonts w:ascii="Arial" w:hAnsi="Arial" w:cs="Arial"/>
          <w:b/>
          <w:sz w:val="40"/>
          <w:szCs w:val="40"/>
        </w:rPr>
      </w:pPr>
      <w:proofErr w:type="spellStart"/>
      <w:r w:rsidRPr="00151C8A">
        <w:rPr>
          <w:rFonts w:ascii="Arial" w:hAnsi="Arial" w:cs="Arial"/>
          <w:b/>
          <w:sz w:val="40"/>
          <w:szCs w:val="40"/>
        </w:rPr>
        <w:t>Neova</w:t>
      </w:r>
      <w:proofErr w:type="spellEnd"/>
      <w:r w:rsidRPr="00151C8A">
        <w:rPr>
          <w:rFonts w:ascii="Arial" w:hAnsi="Arial" w:cs="Arial"/>
          <w:b/>
          <w:sz w:val="40"/>
          <w:szCs w:val="40"/>
        </w:rPr>
        <w:t xml:space="preserve"> Sigorta Anonim Şirketi</w:t>
      </w:r>
    </w:p>
    <w:p w:rsidR="00A73D0D" w:rsidRPr="00151C8A" w:rsidRDefault="00A73D0D" w:rsidP="00A73D0D">
      <w:pPr>
        <w:ind w:left="142" w:right="74"/>
        <w:rPr>
          <w:rFonts w:ascii="Arial" w:hAnsi="Arial" w:cs="Arial"/>
          <w:b/>
          <w:sz w:val="40"/>
          <w:szCs w:val="40"/>
        </w:rPr>
      </w:pPr>
    </w:p>
    <w:p w:rsidR="00A73D0D" w:rsidRPr="00151C8A" w:rsidRDefault="00F03BFF" w:rsidP="00A73D0D">
      <w:pPr>
        <w:ind w:left="142" w:firstLine="11"/>
        <w:rPr>
          <w:rFonts w:ascii="Arial" w:hAnsi="Arial" w:cs="Arial"/>
          <w:b/>
          <w:sz w:val="28"/>
          <w:szCs w:val="28"/>
        </w:rPr>
        <w:sectPr w:rsidR="00A73D0D" w:rsidRPr="00151C8A" w:rsidSect="00A73D0D">
          <w:footerReference w:type="even" r:id="rId8"/>
          <w:footerReference w:type="default" r:id="rId9"/>
          <w:footerReference w:type="first" r:id="rId10"/>
          <w:pgSz w:w="11909" w:h="16834" w:code="9"/>
          <w:pgMar w:top="11340" w:right="1985" w:bottom="2835" w:left="2835" w:header="851" w:footer="851" w:gutter="0"/>
          <w:cols w:space="720"/>
          <w:titlePg/>
          <w:docGrid w:linePitch="360"/>
        </w:sectPr>
      </w:pPr>
      <w:r w:rsidRPr="00EE5B79">
        <w:rPr>
          <w:rFonts w:ascii="Arial" w:hAnsi="Arial" w:cs="Arial"/>
          <w:b/>
          <w:sz w:val="28"/>
          <w:szCs w:val="28"/>
        </w:rPr>
        <w:t>3</w:t>
      </w:r>
      <w:r>
        <w:rPr>
          <w:rFonts w:ascii="Arial" w:hAnsi="Arial" w:cs="Arial"/>
          <w:b/>
          <w:sz w:val="28"/>
          <w:szCs w:val="28"/>
        </w:rPr>
        <w:t>0</w:t>
      </w:r>
      <w:r w:rsidRPr="00EE5B79">
        <w:rPr>
          <w:rFonts w:ascii="Arial" w:hAnsi="Arial" w:cs="Arial"/>
          <w:b/>
          <w:sz w:val="28"/>
          <w:szCs w:val="28"/>
        </w:rPr>
        <w:t xml:space="preserve"> </w:t>
      </w:r>
      <w:r>
        <w:rPr>
          <w:rFonts w:ascii="Arial" w:hAnsi="Arial" w:cs="Arial"/>
          <w:b/>
          <w:sz w:val="28"/>
          <w:szCs w:val="28"/>
        </w:rPr>
        <w:t xml:space="preserve">Haziran </w:t>
      </w:r>
      <w:r w:rsidRPr="00EE5B79">
        <w:rPr>
          <w:rFonts w:ascii="Arial" w:hAnsi="Arial" w:cs="Arial"/>
          <w:b/>
          <w:sz w:val="28"/>
          <w:szCs w:val="28"/>
        </w:rPr>
        <w:t>20</w:t>
      </w:r>
      <w:r>
        <w:rPr>
          <w:rFonts w:ascii="Arial" w:hAnsi="Arial" w:cs="Arial"/>
          <w:b/>
          <w:sz w:val="28"/>
          <w:szCs w:val="28"/>
        </w:rPr>
        <w:t>12</w:t>
      </w:r>
      <w:r w:rsidRPr="00EE5B79">
        <w:rPr>
          <w:rFonts w:ascii="Arial" w:hAnsi="Arial" w:cs="Arial"/>
          <w:b/>
          <w:sz w:val="28"/>
          <w:szCs w:val="28"/>
        </w:rPr>
        <w:t xml:space="preserve"> tarihi itibariyle</w:t>
      </w:r>
      <w:r>
        <w:rPr>
          <w:rFonts w:ascii="Arial" w:hAnsi="Arial" w:cs="Arial"/>
          <w:b/>
          <w:sz w:val="28"/>
          <w:szCs w:val="28"/>
        </w:rPr>
        <w:t xml:space="preserve"> sona eren ara hesap dönemine ait </w:t>
      </w:r>
      <w:r w:rsidRPr="00EE5B79">
        <w:rPr>
          <w:rFonts w:ascii="Arial" w:hAnsi="Arial" w:cs="Arial"/>
          <w:b/>
          <w:sz w:val="28"/>
          <w:szCs w:val="28"/>
        </w:rPr>
        <w:t>finansal tablolar</w:t>
      </w:r>
      <w:r>
        <w:rPr>
          <w:rFonts w:ascii="Arial" w:hAnsi="Arial" w:cs="Arial"/>
          <w:b/>
          <w:sz w:val="28"/>
          <w:szCs w:val="28"/>
        </w:rPr>
        <w:t xml:space="preserve"> ve bağımsız sınırlı denetim </w:t>
      </w:r>
      <w:r w:rsidRPr="00EE5B79">
        <w:rPr>
          <w:rFonts w:ascii="Arial" w:hAnsi="Arial" w:cs="Arial"/>
          <w:b/>
          <w:sz w:val="28"/>
          <w:szCs w:val="28"/>
        </w:rPr>
        <w:t>raporu</w:t>
      </w:r>
    </w:p>
    <w:p w:rsidR="00A73D0D" w:rsidRPr="00151C8A" w:rsidRDefault="00A73D0D" w:rsidP="00A73D0D">
      <w:pPr>
        <w:suppressAutoHyphens/>
        <w:rPr>
          <w:rFonts w:ascii="Arial" w:hAnsi="Arial" w:cs="Arial"/>
          <w:b/>
          <w:bCs/>
          <w:sz w:val="22"/>
          <w:szCs w:val="22"/>
        </w:rPr>
      </w:pPr>
      <w:proofErr w:type="spellStart"/>
      <w:r w:rsidRPr="00151C8A">
        <w:rPr>
          <w:rFonts w:ascii="Arial" w:hAnsi="Arial" w:cs="Arial"/>
          <w:b/>
          <w:bCs/>
          <w:sz w:val="22"/>
          <w:szCs w:val="22"/>
        </w:rPr>
        <w:lastRenderedPageBreak/>
        <w:t>Neova</w:t>
      </w:r>
      <w:proofErr w:type="spellEnd"/>
      <w:r w:rsidRPr="00151C8A">
        <w:rPr>
          <w:rFonts w:ascii="Arial" w:hAnsi="Arial" w:cs="Arial"/>
          <w:b/>
          <w:bCs/>
          <w:sz w:val="22"/>
          <w:szCs w:val="22"/>
        </w:rPr>
        <w:t xml:space="preserve"> Sigorta Anonim Şirketi </w:t>
      </w:r>
    </w:p>
    <w:p w:rsidR="00A73D0D" w:rsidRPr="00151C8A" w:rsidRDefault="00A73D0D" w:rsidP="00A73D0D">
      <w:pPr>
        <w:suppressAutoHyphens/>
        <w:rPr>
          <w:rFonts w:ascii="Arial" w:hAnsi="Arial" w:cs="Arial"/>
          <w:b/>
          <w:bCs/>
          <w:sz w:val="20"/>
          <w:szCs w:val="20"/>
        </w:rPr>
      </w:pPr>
    </w:p>
    <w:p w:rsidR="00A73D0D" w:rsidRDefault="00A73D0D" w:rsidP="00A73D0D">
      <w:pPr>
        <w:suppressAutoHyphens/>
        <w:rPr>
          <w:rFonts w:ascii="Arial" w:hAnsi="Arial" w:cs="Arial"/>
          <w:b/>
          <w:bCs/>
          <w:sz w:val="20"/>
          <w:szCs w:val="20"/>
        </w:rPr>
      </w:pPr>
    </w:p>
    <w:p w:rsidR="00AD30E2" w:rsidRPr="00151C8A" w:rsidRDefault="00AD30E2" w:rsidP="00A73D0D">
      <w:pPr>
        <w:suppressAutoHyphens/>
        <w:rPr>
          <w:rFonts w:ascii="Arial" w:hAnsi="Arial" w:cs="Arial"/>
          <w:b/>
          <w:bCs/>
          <w:sz w:val="20"/>
          <w:szCs w:val="20"/>
        </w:rPr>
      </w:pPr>
    </w:p>
    <w:p w:rsidR="00A73D0D" w:rsidRPr="00151C8A" w:rsidRDefault="00A73D0D" w:rsidP="00A73D0D">
      <w:pPr>
        <w:suppressAutoHyphens/>
        <w:rPr>
          <w:rFonts w:ascii="Arial" w:hAnsi="Arial" w:cs="Arial"/>
          <w:b/>
          <w:bCs/>
          <w:sz w:val="20"/>
          <w:szCs w:val="20"/>
        </w:rPr>
      </w:pPr>
    </w:p>
    <w:p w:rsidR="00A73D0D" w:rsidRPr="00151C8A" w:rsidRDefault="00A73D0D" w:rsidP="00AD30E2">
      <w:pPr>
        <w:suppressAutoHyphens/>
        <w:spacing w:line="360" w:lineRule="auto"/>
        <w:rPr>
          <w:rFonts w:ascii="Arial" w:hAnsi="Arial" w:cs="Arial"/>
          <w:b/>
          <w:bCs/>
          <w:sz w:val="20"/>
          <w:szCs w:val="20"/>
        </w:rPr>
      </w:pPr>
      <w:r w:rsidRPr="00151C8A">
        <w:rPr>
          <w:rFonts w:ascii="Arial" w:hAnsi="Arial" w:cs="Arial"/>
          <w:b/>
          <w:bCs/>
          <w:sz w:val="20"/>
          <w:szCs w:val="20"/>
        </w:rPr>
        <w:t>İçindekiler</w:t>
      </w:r>
    </w:p>
    <w:p w:rsidR="00A73D0D" w:rsidRPr="00151C8A" w:rsidRDefault="00A73D0D" w:rsidP="00AD30E2">
      <w:pPr>
        <w:tabs>
          <w:tab w:val="left" w:pos="3706"/>
          <w:tab w:val="right" w:pos="9073"/>
        </w:tabs>
        <w:suppressAutoHyphens/>
        <w:spacing w:line="360" w:lineRule="auto"/>
        <w:rPr>
          <w:rFonts w:ascii="Arial" w:hAnsi="Arial" w:cs="Arial"/>
          <w:b/>
          <w:bCs/>
          <w:sz w:val="20"/>
          <w:szCs w:val="20"/>
          <w:u w:val="single"/>
        </w:rPr>
      </w:pPr>
      <w:r w:rsidRPr="00151C8A">
        <w:rPr>
          <w:rFonts w:ascii="Arial" w:hAnsi="Arial" w:cs="Arial"/>
          <w:b/>
          <w:bCs/>
          <w:sz w:val="20"/>
          <w:szCs w:val="20"/>
        </w:rPr>
        <w:tab/>
      </w:r>
      <w:r w:rsidRPr="00151C8A">
        <w:rPr>
          <w:rFonts w:ascii="Arial" w:hAnsi="Arial" w:cs="Arial"/>
          <w:b/>
          <w:bCs/>
          <w:sz w:val="20"/>
          <w:szCs w:val="20"/>
        </w:rPr>
        <w:tab/>
      </w:r>
      <w:r w:rsidRPr="00151C8A">
        <w:rPr>
          <w:rFonts w:ascii="Arial" w:hAnsi="Arial" w:cs="Arial"/>
          <w:b/>
          <w:bCs/>
          <w:sz w:val="20"/>
          <w:szCs w:val="20"/>
          <w:u w:val="single"/>
        </w:rPr>
        <w:t>Sayfa</w:t>
      </w:r>
    </w:p>
    <w:p w:rsidR="006246A5" w:rsidRPr="00C451FC" w:rsidRDefault="006246A5" w:rsidP="006246A5">
      <w:pPr>
        <w:pStyle w:val="EndnoteText"/>
        <w:tabs>
          <w:tab w:val="right" w:pos="9000"/>
        </w:tabs>
        <w:spacing w:line="360" w:lineRule="auto"/>
        <w:rPr>
          <w:rFonts w:ascii="Arial" w:hAnsi="Arial" w:cs="Arial"/>
          <w:lang w:val="tr-TR"/>
        </w:rPr>
      </w:pPr>
      <w:r w:rsidRPr="008918A0">
        <w:rPr>
          <w:rFonts w:ascii="Arial" w:hAnsi="Arial" w:cs="Arial"/>
          <w:lang w:val="tr-TR"/>
        </w:rPr>
        <w:t>Ara dönem finansal tablolar hakkında bağımsız sınırlı denetim raporu</w:t>
      </w:r>
      <w:r>
        <w:rPr>
          <w:rFonts w:ascii="Arial" w:hAnsi="Arial" w:cs="Arial"/>
          <w:lang w:val="tr-TR"/>
        </w:rPr>
        <w:tab/>
        <w:t xml:space="preserve">1 </w:t>
      </w:r>
    </w:p>
    <w:p w:rsidR="006246A5" w:rsidRPr="00C451FC" w:rsidRDefault="006246A5" w:rsidP="006246A5">
      <w:pPr>
        <w:pStyle w:val="EndnoteText"/>
        <w:tabs>
          <w:tab w:val="right" w:pos="9000"/>
        </w:tabs>
        <w:spacing w:line="360" w:lineRule="auto"/>
        <w:rPr>
          <w:rFonts w:ascii="Arial" w:hAnsi="Arial" w:cs="Arial"/>
          <w:lang w:val="tr-TR"/>
        </w:rPr>
      </w:pPr>
      <w:r w:rsidRPr="008918A0">
        <w:rPr>
          <w:rFonts w:ascii="Arial" w:hAnsi="Arial" w:cs="Arial"/>
          <w:lang w:val="tr-TR"/>
        </w:rPr>
        <w:t>Ara dönem bilanço</w:t>
      </w:r>
      <w:r>
        <w:rPr>
          <w:rFonts w:ascii="Arial" w:hAnsi="Arial" w:cs="Arial"/>
          <w:lang w:val="tr-TR"/>
        </w:rPr>
        <w:tab/>
        <w:t>2 - 6</w:t>
      </w:r>
    </w:p>
    <w:p w:rsidR="006246A5" w:rsidRPr="00C451FC" w:rsidRDefault="006246A5" w:rsidP="006246A5">
      <w:pPr>
        <w:pStyle w:val="EndnoteText"/>
        <w:tabs>
          <w:tab w:val="right" w:pos="9000"/>
        </w:tabs>
        <w:spacing w:line="360" w:lineRule="auto"/>
        <w:rPr>
          <w:rFonts w:ascii="Arial" w:hAnsi="Arial" w:cs="Arial"/>
          <w:lang w:val="tr-TR"/>
        </w:rPr>
      </w:pPr>
      <w:r w:rsidRPr="008918A0">
        <w:rPr>
          <w:rFonts w:ascii="Arial" w:hAnsi="Arial" w:cs="Arial"/>
          <w:lang w:val="tr-TR"/>
        </w:rPr>
        <w:t>Ara dönem gelir tablosu</w:t>
      </w:r>
      <w:r>
        <w:rPr>
          <w:rFonts w:ascii="Arial" w:hAnsi="Arial" w:cs="Arial"/>
          <w:lang w:val="tr-TR"/>
        </w:rPr>
        <w:tab/>
        <w:t>7 - 8</w:t>
      </w:r>
    </w:p>
    <w:p w:rsidR="006246A5" w:rsidRPr="00C451FC" w:rsidRDefault="006246A5" w:rsidP="006246A5">
      <w:pPr>
        <w:pStyle w:val="EndnoteText"/>
        <w:tabs>
          <w:tab w:val="right" w:pos="9000"/>
        </w:tabs>
        <w:spacing w:line="360" w:lineRule="auto"/>
        <w:rPr>
          <w:rFonts w:ascii="Arial" w:hAnsi="Arial" w:cs="Arial"/>
          <w:lang w:val="tr-TR"/>
        </w:rPr>
      </w:pPr>
      <w:r w:rsidRPr="008918A0">
        <w:rPr>
          <w:rFonts w:ascii="Arial" w:hAnsi="Arial" w:cs="Arial"/>
          <w:lang w:val="tr-TR"/>
        </w:rPr>
        <w:t>Ara dönem öz</w:t>
      </w:r>
      <w:r w:rsidR="00D2651D">
        <w:rPr>
          <w:rFonts w:ascii="Arial" w:hAnsi="Arial" w:cs="Arial"/>
          <w:lang w:val="tr-TR"/>
        </w:rPr>
        <w:t xml:space="preserve"> </w:t>
      </w:r>
      <w:r w:rsidRPr="008918A0">
        <w:rPr>
          <w:rFonts w:ascii="Arial" w:hAnsi="Arial" w:cs="Arial"/>
          <w:lang w:val="tr-TR"/>
        </w:rPr>
        <w:t>sermaye</w:t>
      </w:r>
      <w:r w:rsidRPr="008918A0">
        <w:rPr>
          <w:rFonts w:ascii="Arial" w:hAnsi="Arial" w:cs="Arial"/>
          <w:color w:val="000000"/>
          <w:lang w:val="tr-TR"/>
        </w:rPr>
        <w:t xml:space="preserve"> değişim tablosu</w:t>
      </w:r>
      <w:r>
        <w:rPr>
          <w:rFonts w:ascii="Arial" w:hAnsi="Arial" w:cs="Arial"/>
          <w:lang w:val="tr-TR"/>
        </w:rPr>
        <w:tab/>
        <w:t>9</w:t>
      </w:r>
    </w:p>
    <w:p w:rsidR="006246A5" w:rsidRPr="00C451FC" w:rsidRDefault="006246A5" w:rsidP="006246A5">
      <w:pPr>
        <w:pStyle w:val="EndnoteText"/>
        <w:tabs>
          <w:tab w:val="right" w:pos="9000"/>
        </w:tabs>
        <w:spacing w:line="360" w:lineRule="auto"/>
        <w:rPr>
          <w:rFonts w:ascii="Arial" w:hAnsi="Arial" w:cs="Arial"/>
          <w:lang w:val="tr-TR"/>
        </w:rPr>
      </w:pPr>
      <w:r w:rsidRPr="008918A0">
        <w:rPr>
          <w:rFonts w:ascii="Arial" w:hAnsi="Arial" w:cs="Arial"/>
          <w:lang w:val="tr-TR"/>
        </w:rPr>
        <w:t>Ara dönem n</w:t>
      </w:r>
      <w:r w:rsidRPr="008918A0">
        <w:rPr>
          <w:rFonts w:ascii="Arial" w:hAnsi="Arial" w:cs="Arial"/>
          <w:color w:val="000000"/>
          <w:lang w:val="tr-TR"/>
        </w:rPr>
        <w:t>akit akım tablosu</w:t>
      </w:r>
      <w:r>
        <w:rPr>
          <w:rFonts w:ascii="Arial" w:hAnsi="Arial" w:cs="Arial"/>
          <w:lang w:val="tr-TR"/>
        </w:rPr>
        <w:tab/>
        <w:t>10</w:t>
      </w:r>
    </w:p>
    <w:p w:rsidR="006246A5" w:rsidRPr="00C451FC" w:rsidRDefault="006246A5" w:rsidP="006246A5">
      <w:pPr>
        <w:pStyle w:val="000normal"/>
        <w:tabs>
          <w:tab w:val="right" w:pos="9000"/>
        </w:tabs>
        <w:spacing w:before="0" w:after="0" w:afterAutospacing="0" w:line="360" w:lineRule="auto"/>
        <w:jc w:val="left"/>
        <w:rPr>
          <w:rFonts w:eastAsia="Times New Roman"/>
        </w:rPr>
      </w:pPr>
      <w:r w:rsidRPr="008918A0">
        <w:t xml:space="preserve">Ara dönem </w:t>
      </w:r>
      <w:r w:rsidRPr="008918A0">
        <w:rPr>
          <w:rFonts w:eastAsia="Times New Roman"/>
        </w:rPr>
        <w:t>finansal tab</w:t>
      </w:r>
      <w:r>
        <w:rPr>
          <w:rFonts w:eastAsia="Times New Roman"/>
        </w:rPr>
        <w:t>lolara ilişkin dipnotlar</w:t>
      </w:r>
      <w:r>
        <w:rPr>
          <w:rFonts w:eastAsia="Times New Roman"/>
        </w:rPr>
        <w:tab/>
        <w:t>11</w:t>
      </w:r>
      <w:r w:rsidRPr="00C451FC">
        <w:rPr>
          <w:rFonts w:eastAsia="Times New Roman"/>
        </w:rPr>
        <w:t xml:space="preserve"> – </w:t>
      </w:r>
      <w:r w:rsidR="00AD3B1A">
        <w:rPr>
          <w:rFonts w:eastAsia="Times New Roman"/>
        </w:rPr>
        <w:t>60</w:t>
      </w:r>
    </w:p>
    <w:p w:rsidR="009D17C8" w:rsidRPr="00151C8A" w:rsidRDefault="009D17C8" w:rsidP="00A73D0D">
      <w:pPr>
        <w:tabs>
          <w:tab w:val="right" w:pos="8976"/>
        </w:tabs>
        <w:suppressAutoHyphens/>
        <w:spacing w:line="360" w:lineRule="auto"/>
        <w:rPr>
          <w:rFonts w:ascii="Arial" w:hAnsi="Arial" w:cs="Arial"/>
          <w:bCs/>
          <w:sz w:val="20"/>
          <w:szCs w:val="20"/>
        </w:rPr>
      </w:pPr>
    </w:p>
    <w:p w:rsidR="003418CB" w:rsidRPr="00151C8A" w:rsidRDefault="003418CB">
      <w:pPr>
        <w:rPr>
          <w:rFonts w:ascii="Arial" w:hAnsi="Arial" w:cs="Arial"/>
          <w:bCs/>
          <w:sz w:val="20"/>
          <w:szCs w:val="20"/>
        </w:rPr>
        <w:sectPr w:rsidR="003418CB" w:rsidRPr="00151C8A" w:rsidSect="00474A43">
          <w:headerReference w:type="even" r:id="rId11"/>
          <w:headerReference w:type="default" r:id="rId12"/>
          <w:footerReference w:type="default" r:id="rId13"/>
          <w:headerReference w:type="first" r:id="rId14"/>
          <w:pgSz w:w="11909" w:h="16834" w:code="9"/>
          <w:pgMar w:top="2835" w:right="1418" w:bottom="1418" w:left="1418" w:header="567" w:footer="680" w:gutter="0"/>
          <w:pgNumType w:start="1"/>
          <w:cols w:space="720"/>
          <w:titlePg/>
          <w:docGrid w:linePitch="360"/>
        </w:sectPr>
      </w:pPr>
    </w:p>
    <w:p w:rsidR="000844C1" w:rsidRPr="00151C8A" w:rsidRDefault="000844C1" w:rsidP="000844C1">
      <w:pPr>
        <w:rPr>
          <w:rFonts w:ascii="Arial" w:hAnsi="Arial" w:cs="Arial"/>
          <w:b/>
          <w:bCs/>
          <w:sz w:val="20"/>
          <w:szCs w:val="20"/>
        </w:rPr>
      </w:pPr>
      <w:proofErr w:type="spellStart"/>
      <w:r w:rsidRPr="00151C8A">
        <w:rPr>
          <w:rFonts w:ascii="Arial" w:hAnsi="Arial" w:cs="Arial"/>
          <w:b/>
          <w:bCs/>
          <w:sz w:val="20"/>
          <w:szCs w:val="20"/>
        </w:rPr>
        <w:lastRenderedPageBreak/>
        <w:t>Neova</w:t>
      </w:r>
      <w:proofErr w:type="spellEnd"/>
      <w:r w:rsidRPr="00151C8A">
        <w:rPr>
          <w:rFonts w:ascii="Arial" w:hAnsi="Arial" w:cs="Arial"/>
          <w:b/>
          <w:bCs/>
          <w:sz w:val="20"/>
          <w:szCs w:val="20"/>
        </w:rPr>
        <w:t xml:space="preserve"> Sigorta A.Ş.’</w:t>
      </w:r>
      <w:proofErr w:type="spellStart"/>
      <w:r w:rsidRPr="00151C8A">
        <w:rPr>
          <w:rFonts w:ascii="Arial" w:hAnsi="Arial" w:cs="Arial"/>
          <w:b/>
          <w:bCs/>
          <w:sz w:val="20"/>
          <w:szCs w:val="20"/>
        </w:rPr>
        <w:t>nin</w:t>
      </w:r>
      <w:proofErr w:type="spellEnd"/>
    </w:p>
    <w:p w:rsidR="000844C1" w:rsidRPr="00151C8A" w:rsidRDefault="000844C1" w:rsidP="000844C1">
      <w:pPr>
        <w:rPr>
          <w:rFonts w:ascii="Arial" w:hAnsi="Arial" w:cs="Arial"/>
          <w:b/>
          <w:bCs/>
          <w:sz w:val="20"/>
          <w:szCs w:val="20"/>
        </w:rPr>
      </w:pPr>
    </w:p>
    <w:p w:rsidR="000844C1" w:rsidRPr="00151C8A" w:rsidRDefault="000844C1" w:rsidP="000844C1">
      <w:pPr>
        <w:rPr>
          <w:rFonts w:ascii="Arial" w:hAnsi="Arial" w:cs="Arial"/>
          <w:b/>
          <w:color w:val="000000"/>
          <w:sz w:val="20"/>
          <w:szCs w:val="20"/>
        </w:rPr>
      </w:pPr>
      <w:r w:rsidRPr="00151C8A">
        <w:rPr>
          <w:rFonts w:ascii="Arial" w:hAnsi="Arial" w:cs="Arial"/>
          <w:b/>
          <w:color w:val="000000"/>
          <w:sz w:val="20"/>
          <w:szCs w:val="20"/>
        </w:rPr>
        <w:t>1 Ocak - 30 Haziran 2012 ara hesap dönemine ait finansal tablolar hakkında</w:t>
      </w:r>
    </w:p>
    <w:p w:rsidR="000844C1" w:rsidRPr="00151C8A" w:rsidRDefault="000844C1" w:rsidP="000844C1">
      <w:pPr>
        <w:rPr>
          <w:rFonts w:ascii="Arial" w:hAnsi="Arial" w:cs="Arial"/>
          <w:b/>
          <w:sz w:val="20"/>
          <w:szCs w:val="20"/>
        </w:rPr>
      </w:pPr>
      <w:proofErr w:type="gramStart"/>
      <w:r w:rsidRPr="00151C8A">
        <w:rPr>
          <w:rFonts w:ascii="Arial" w:hAnsi="Arial" w:cs="Arial"/>
          <w:b/>
          <w:color w:val="000000"/>
          <w:sz w:val="20"/>
          <w:szCs w:val="20"/>
        </w:rPr>
        <w:t>bağımsız</w:t>
      </w:r>
      <w:proofErr w:type="gramEnd"/>
      <w:r w:rsidRPr="00151C8A">
        <w:rPr>
          <w:rFonts w:ascii="Arial" w:hAnsi="Arial" w:cs="Arial"/>
          <w:b/>
          <w:color w:val="000000"/>
          <w:sz w:val="20"/>
          <w:szCs w:val="20"/>
        </w:rPr>
        <w:t xml:space="preserve"> sınırlı denetim raporu</w:t>
      </w:r>
    </w:p>
    <w:p w:rsidR="000844C1" w:rsidRPr="00151C8A" w:rsidRDefault="000844C1" w:rsidP="000844C1">
      <w:pPr>
        <w:ind w:left="539" w:hanging="539"/>
        <w:rPr>
          <w:rFonts w:ascii="Arial" w:hAnsi="Arial" w:cs="Arial"/>
          <w:b/>
          <w:sz w:val="20"/>
          <w:szCs w:val="20"/>
        </w:rPr>
      </w:pPr>
    </w:p>
    <w:p w:rsidR="000844C1" w:rsidRPr="00151C8A" w:rsidRDefault="000844C1" w:rsidP="000844C1">
      <w:pPr>
        <w:ind w:left="539" w:hanging="539"/>
        <w:rPr>
          <w:rFonts w:ascii="Arial" w:hAnsi="Arial" w:cs="Arial"/>
          <w:sz w:val="20"/>
          <w:szCs w:val="20"/>
        </w:rPr>
      </w:pPr>
    </w:p>
    <w:p w:rsidR="000844C1" w:rsidRPr="00151C8A" w:rsidRDefault="000844C1" w:rsidP="000844C1">
      <w:pPr>
        <w:ind w:left="539" w:hanging="539"/>
        <w:rPr>
          <w:rFonts w:ascii="Arial" w:hAnsi="Arial" w:cs="Arial"/>
          <w:sz w:val="20"/>
          <w:szCs w:val="20"/>
        </w:rPr>
      </w:pPr>
    </w:p>
    <w:p w:rsidR="000844C1" w:rsidRPr="00151C8A" w:rsidRDefault="000844C1" w:rsidP="000844C1">
      <w:pPr>
        <w:ind w:left="539" w:hanging="539"/>
        <w:rPr>
          <w:rFonts w:ascii="Arial" w:hAnsi="Arial" w:cs="Arial"/>
          <w:sz w:val="20"/>
          <w:szCs w:val="20"/>
        </w:rPr>
      </w:pPr>
      <w:proofErr w:type="spellStart"/>
      <w:r w:rsidRPr="00151C8A">
        <w:rPr>
          <w:rFonts w:ascii="Arial" w:hAnsi="Arial" w:cs="Arial"/>
          <w:sz w:val="20"/>
          <w:szCs w:val="20"/>
        </w:rPr>
        <w:t>Neova</w:t>
      </w:r>
      <w:proofErr w:type="spellEnd"/>
      <w:r w:rsidRPr="00151C8A">
        <w:rPr>
          <w:rFonts w:ascii="Arial" w:hAnsi="Arial" w:cs="Arial"/>
          <w:sz w:val="20"/>
          <w:szCs w:val="20"/>
        </w:rPr>
        <w:t xml:space="preserve"> Sigorta A.Ş. Yönetim Kurulu’na,</w:t>
      </w:r>
    </w:p>
    <w:p w:rsidR="000844C1" w:rsidRPr="00151C8A" w:rsidRDefault="000844C1" w:rsidP="000844C1">
      <w:pPr>
        <w:ind w:left="539" w:hanging="539"/>
        <w:rPr>
          <w:rFonts w:ascii="Arial" w:hAnsi="Arial" w:cs="Arial"/>
          <w:sz w:val="20"/>
          <w:szCs w:val="20"/>
        </w:rPr>
      </w:pPr>
    </w:p>
    <w:p w:rsidR="000844C1" w:rsidRPr="00151C8A" w:rsidRDefault="000844C1" w:rsidP="000844C1">
      <w:pPr>
        <w:rPr>
          <w:rFonts w:ascii="Arial" w:hAnsi="Arial" w:cs="Arial"/>
          <w:i/>
          <w:sz w:val="20"/>
          <w:szCs w:val="20"/>
        </w:rPr>
      </w:pPr>
      <w:r w:rsidRPr="00151C8A">
        <w:rPr>
          <w:rFonts w:ascii="Arial" w:hAnsi="Arial" w:cs="Arial"/>
          <w:i/>
          <w:sz w:val="20"/>
          <w:szCs w:val="20"/>
        </w:rPr>
        <w:t>Giriş</w:t>
      </w:r>
    </w:p>
    <w:p w:rsidR="000844C1" w:rsidRPr="00151C8A" w:rsidRDefault="000844C1" w:rsidP="000844C1">
      <w:pPr>
        <w:ind w:left="539" w:hanging="539"/>
        <w:rPr>
          <w:rFonts w:ascii="Arial" w:hAnsi="Arial" w:cs="Arial"/>
          <w:sz w:val="20"/>
          <w:szCs w:val="20"/>
        </w:rPr>
      </w:pPr>
    </w:p>
    <w:p w:rsidR="000844C1" w:rsidRPr="00151C8A" w:rsidRDefault="000844C1" w:rsidP="000844C1">
      <w:pPr>
        <w:tabs>
          <w:tab w:val="left" w:pos="561"/>
        </w:tabs>
        <w:suppressAutoHyphens/>
        <w:ind w:left="561" w:hanging="561"/>
        <w:rPr>
          <w:rFonts w:ascii="Arial" w:hAnsi="Arial" w:cs="Arial"/>
          <w:sz w:val="20"/>
          <w:szCs w:val="20"/>
        </w:rPr>
      </w:pPr>
      <w:r w:rsidRPr="00151C8A">
        <w:rPr>
          <w:rFonts w:ascii="Arial" w:hAnsi="Arial" w:cs="Arial"/>
          <w:sz w:val="20"/>
          <w:szCs w:val="20"/>
        </w:rPr>
        <w:t>1.</w:t>
      </w:r>
      <w:r w:rsidRPr="00151C8A">
        <w:rPr>
          <w:rFonts w:ascii="Arial" w:hAnsi="Arial" w:cs="Arial"/>
          <w:sz w:val="20"/>
          <w:szCs w:val="20"/>
        </w:rPr>
        <w:tab/>
      </w:r>
      <w:proofErr w:type="spellStart"/>
      <w:r w:rsidRPr="00151C8A">
        <w:rPr>
          <w:rFonts w:ascii="Arial" w:hAnsi="Arial" w:cs="Arial"/>
          <w:sz w:val="20"/>
          <w:szCs w:val="20"/>
        </w:rPr>
        <w:t>Neova</w:t>
      </w:r>
      <w:proofErr w:type="spellEnd"/>
      <w:r w:rsidRPr="00151C8A">
        <w:rPr>
          <w:rFonts w:ascii="Arial" w:hAnsi="Arial" w:cs="Arial"/>
          <w:sz w:val="20"/>
          <w:szCs w:val="20"/>
        </w:rPr>
        <w:t xml:space="preserve"> Sigorta A.Ş.’</w:t>
      </w:r>
      <w:proofErr w:type="spellStart"/>
      <w:r w:rsidRPr="00151C8A">
        <w:rPr>
          <w:rFonts w:ascii="Arial" w:hAnsi="Arial" w:cs="Arial"/>
          <w:sz w:val="20"/>
          <w:szCs w:val="20"/>
        </w:rPr>
        <w:t>nin</w:t>
      </w:r>
      <w:proofErr w:type="spellEnd"/>
      <w:r w:rsidRPr="00151C8A">
        <w:rPr>
          <w:rFonts w:ascii="Arial" w:hAnsi="Arial" w:cs="Arial"/>
          <w:sz w:val="20"/>
          <w:szCs w:val="20"/>
        </w:rPr>
        <w:t xml:space="preserve"> (“Şirket”) 30 Haziran 2012 tarihi itibariyle hazırlanan ve ekte yer alan bilançosu, aynı tarihte sona eren altı aylık döneme ait gelir tablosu, </w:t>
      </w:r>
      <w:proofErr w:type="spellStart"/>
      <w:r w:rsidRPr="00151C8A">
        <w:rPr>
          <w:rFonts w:ascii="Arial" w:hAnsi="Arial" w:cs="Arial"/>
          <w:sz w:val="20"/>
          <w:szCs w:val="20"/>
        </w:rPr>
        <w:t>özsermaye</w:t>
      </w:r>
      <w:proofErr w:type="spellEnd"/>
      <w:r w:rsidRPr="00151C8A">
        <w:rPr>
          <w:rFonts w:ascii="Arial" w:hAnsi="Arial" w:cs="Arial"/>
          <w:sz w:val="20"/>
          <w:szCs w:val="20"/>
        </w:rPr>
        <w:t xml:space="preserve"> değişim tablosu, nakit akış tablosu ve önemli muhasebe politikalarının özeti ile dipnotları tarafımızca sınırlı denetime tabi tutulmuştur. Şirket yönetiminin sorumluluğu, söz konusu ara dönem finansal tablolarının sigortacılık mevzuatı gereği yürürlükte bulunan muhasebe ilke ve standartlarına uygun olarak hazırlanması ve dürüst bir şekilde sunumudur. Bizim sorumluluğumuz bu ara dönem finansal tabloların sınırlı denetimine ilişkin ulaşılan sonucun açıklanmasıdır.</w:t>
      </w:r>
    </w:p>
    <w:p w:rsidR="000844C1" w:rsidRPr="00151C8A" w:rsidRDefault="000844C1" w:rsidP="000844C1">
      <w:pPr>
        <w:rPr>
          <w:rFonts w:ascii="Arial" w:hAnsi="Arial" w:cs="Arial"/>
          <w:color w:val="000000"/>
          <w:sz w:val="20"/>
          <w:szCs w:val="20"/>
        </w:rPr>
      </w:pPr>
    </w:p>
    <w:p w:rsidR="000844C1" w:rsidRPr="00151C8A" w:rsidRDefault="000844C1" w:rsidP="000844C1">
      <w:pPr>
        <w:rPr>
          <w:rFonts w:ascii="Arial" w:hAnsi="Arial" w:cs="Arial"/>
          <w:i/>
          <w:color w:val="000000"/>
          <w:sz w:val="20"/>
          <w:szCs w:val="20"/>
        </w:rPr>
      </w:pPr>
      <w:r w:rsidRPr="00151C8A">
        <w:rPr>
          <w:rFonts w:ascii="Arial" w:hAnsi="Arial" w:cs="Arial"/>
          <w:i/>
          <w:color w:val="000000"/>
          <w:sz w:val="20"/>
          <w:szCs w:val="20"/>
        </w:rPr>
        <w:t>Sınırlı denetimin kapsamı</w:t>
      </w:r>
    </w:p>
    <w:p w:rsidR="000844C1" w:rsidRPr="00151C8A" w:rsidRDefault="000844C1" w:rsidP="000844C1">
      <w:pPr>
        <w:tabs>
          <w:tab w:val="left" w:pos="570"/>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autoSpaceDE w:val="0"/>
        <w:autoSpaceDN w:val="0"/>
        <w:adjustRightInd w:val="0"/>
        <w:ind w:left="570" w:hanging="570"/>
        <w:rPr>
          <w:rFonts w:ascii="Arial" w:hAnsi="Arial" w:cs="Arial"/>
          <w:color w:val="000000"/>
          <w:sz w:val="20"/>
          <w:szCs w:val="20"/>
        </w:rPr>
      </w:pPr>
    </w:p>
    <w:p w:rsidR="000844C1" w:rsidRPr="00151C8A" w:rsidRDefault="000844C1" w:rsidP="000844C1">
      <w:pPr>
        <w:tabs>
          <w:tab w:val="left" w:pos="570"/>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autoSpaceDE w:val="0"/>
        <w:autoSpaceDN w:val="0"/>
        <w:adjustRightInd w:val="0"/>
        <w:ind w:left="570" w:hanging="570"/>
        <w:rPr>
          <w:rFonts w:ascii="Arial" w:hAnsi="Arial" w:cs="Arial"/>
          <w:color w:val="000000"/>
          <w:sz w:val="20"/>
          <w:szCs w:val="20"/>
        </w:rPr>
      </w:pPr>
      <w:r w:rsidRPr="00151C8A">
        <w:rPr>
          <w:rFonts w:ascii="Arial" w:hAnsi="Arial" w:cs="Arial"/>
          <w:color w:val="000000"/>
          <w:sz w:val="20"/>
          <w:szCs w:val="20"/>
        </w:rPr>
        <w:t>2.</w:t>
      </w:r>
      <w:r w:rsidRPr="00151C8A">
        <w:rPr>
          <w:rFonts w:ascii="Arial" w:hAnsi="Arial" w:cs="Arial"/>
          <w:color w:val="000000"/>
          <w:sz w:val="20"/>
          <w:szCs w:val="20"/>
        </w:rPr>
        <w:tab/>
        <w:t>Sınırlı denetimimiz, sigortacılık mevzuatı gereği yürürlükte bulunan sınırlı denetim ilkelerine ilişkin düzenlemelere uygun olarak yapılmıştır. Ara dönem finansal tabloların sınırlı denetimi, ağırlıklı olarak finansal raporlama sürecinden sorumlu kişilerden bilgi toplanması, analitik inceleme ve diğer inceleme tekniklerinin uygulanmasını kapsamaktadır. Sınırlı denetimin kapsamı, ilgili sigortacılık mevzuatı gereği yürürlükte bulunan tam kapsamlı bağımsız denetim ilkelerine ilişkin düzenlemelere uygun olarak yapılan bağımsız denetim çalışmasına göre daha dar olduğundan, sınırlı denetim, tam kapsamlı denetimde farkında olunabilecek tüm önemli hususları ortaya çıkarabilme konusunda güvence sağlamaz. Dolayısıyla, tam kapsamlı bir denetim çalışması yürütülmemesi nedeniyle bir bağımsız denetim görüşü açıklanmamıştır.</w:t>
      </w:r>
    </w:p>
    <w:p w:rsidR="000844C1" w:rsidRPr="00151C8A" w:rsidRDefault="000844C1" w:rsidP="000844C1">
      <w:pPr>
        <w:tabs>
          <w:tab w:val="left" w:pos="561"/>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autoSpaceDE w:val="0"/>
        <w:autoSpaceDN w:val="0"/>
        <w:adjustRightInd w:val="0"/>
        <w:ind w:left="540" w:hanging="540"/>
        <w:rPr>
          <w:rFonts w:ascii="Arial" w:hAnsi="Arial" w:cs="Arial"/>
          <w:color w:val="000000"/>
          <w:sz w:val="20"/>
          <w:szCs w:val="20"/>
        </w:rPr>
      </w:pPr>
    </w:p>
    <w:p w:rsidR="000844C1" w:rsidRPr="00151C8A" w:rsidRDefault="000844C1" w:rsidP="000844C1">
      <w:pPr>
        <w:tabs>
          <w:tab w:val="left" w:pos="561"/>
        </w:tabs>
        <w:suppressAutoHyphens/>
        <w:ind w:left="561" w:hanging="561"/>
        <w:rPr>
          <w:rFonts w:ascii="Arial" w:hAnsi="Arial" w:cs="Arial"/>
          <w:i/>
          <w:color w:val="000000"/>
          <w:sz w:val="20"/>
          <w:szCs w:val="20"/>
          <w:lang w:eastAsia="en-US"/>
        </w:rPr>
      </w:pPr>
      <w:r w:rsidRPr="00151C8A">
        <w:rPr>
          <w:rFonts w:ascii="Arial" w:hAnsi="Arial" w:cs="Arial"/>
          <w:i/>
          <w:color w:val="000000"/>
          <w:sz w:val="20"/>
          <w:szCs w:val="20"/>
          <w:lang w:eastAsia="en-US"/>
        </w:rPr>
        <w:t>Sonuç</w:t>
      </w:r>
    </w:p>
    <w:p w:rsidR="000844C1" w:rsidRPr="00151C8A" w:rsidRDefault="000844C1" w:rsidP="000844C1">
      <w:pPr>
        <w:tabs>
          <w:tab w:val="left" w:pos="561"/>
        </w:tabs>
        <w:suppressAutoHyphens/>
        <w:ind w:left="561" w:hanging="561"/>
        <w:rPr>
          <w:rFonts w:ascii="Arial" w:hAnsi="Arial" w:cs="Arial"/>
          <w:i/>
          <w:color w:val="000000"/>
          <w:sz w:val="20"/>
          <w:szCs w:val="20"/>
          <w:lang w:eastAsia="en-US"/>
        </w:rPr>
      </w:pPr>
    </w:p>
    <w:p w:rsidR="000844C1" w:rsidRPr="00151C8A" w:rsidRDefault="000844C1" w:rsidP="000844C1">
      <w:pPr>
        <w:tabs>
          <w:tab w:val="left" w:pos="570"/>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autoSpaceDE w:val="0"/>
        <w:autoSpaceDN w:val="0"/>
        <w:adjustRightInd w:val="0"/>
        <w:ind w:left="570" w:hanging="570"/>
        <w:rPr>
          <w:rFonts w:ascii="Arial" w:hAnsi="Arial" w:cs="Arial"/>
          <w:color w:val="000000"/>
          <w:sz w:val="20"/>
          <w:szCs w:val="20"/>
        </w:rPr>
      </w:pPr>
      <w:proofErr w:type="gramStart"/>
      <w:r w:rsidRPr="00151C8A">
        <w:rPr>
          <w:rFonts w:ascii="Arial" w:hAnsi="Arial" w:cs="Arial"/>
          <w:color w:val="000000"/>
          <w:sz w:val="20"/>
          <w:szCs w:val="20"/>
        </w:rPr>
        <w:t>3.</w:t>
      </w:r>
      <w:r w:rsidRPr="00151C8A">
        <w:rPr>
          <w:rFonts w:ascii="Arial" w:hAnsi="Arial" w:cs="Arial"/>
          <w:color w:val="000000"/>
          <w:sz w:val="20"/>
          <w:szCs w:val="20"/>
        </w:rPr>
        <w:tab/>
        <w:t xml:space="preserve">Sınırlı denetimimiz sonucunda, ara dönem finansal tabloların, </w:t>
      </w:r>
      <w:proofErr w:type="spellStart"/>
      <w:r w:rsidRPr="00151C8A">
        <w:rPr>
          <w:rFonts w:ascii="Arial" w:hAnsi="Arial" w:cs="Arial"/>
          <w:color w:val="000000"/>
          <w:sz w:val="20"/>
          <w:szCs w:val="20"/>
        </w:rPr>
        <w:t>Neova</w:t>
      </w:r>
      <w:proofErr w:type="spellEnd"/>
      <w:r w:rsidRPr="00151C8A">
        <w:rPr>
          <w:rFonts w:ascii="Arial" w:hAnsi="Arial" w:cs="Arial"/>
          <w:color w:val="000000"/>
          <w:sz w:val="20"/>
          <w:szCs w:val="20"/>
        </w:rPr>
        <w:t xml:space="preserve"> Sigorta A.Ş.’</w:t>
      </w:r>
      <w:proofErr w:type="spellStart"/>
      <w:r w:rsidRPr="00151C8A">
        <w:rPr>
          <w:rFonts w:ascii="Arial" w:hAnsi="Arial" w:cs="Arial"/>
          <w:color w:val="000000"/>
          <w:sz w:val="20"/>
          <w:szCs w:val="20"/>
        </w:rPr>
        <w:t>nin</w:t>
      </w:r>
      <w:proofErr w:type="spellEnd"/>
      <w:r w:rsidRPr="00151C8A">
        <w:rPr>
          <w:rFonts w:ascii="Arial" w:hAnsi="Arial" w:cs="Arial"/>
          <w:color w:val="000000"/>
          <w:sz w:val="20"/>
          <w:szCs w:val="20"/>
        </w:rPr>
        <w:t xml:space="preserve"> 30 Haziran 2012 tarihi itibariyle finansal pozisyonunu, aynı tarihte sona eren altı aylık döneme ilişkin finansal performansını ve nakit akışlarını, sigortacılık mevzuatı gereği yürürlükte bulunan muhasebe ilke ve standartları (bkz. 2 </w:t>
      </w:r>
      <w:proofErr w:type="spellStart"/>
      <w:r w:rsidRPr="00151C8A">
        <w:rPr>
          <w:rFonts w:ascii="Arial" w:hAnsi="Arial" w:cs="Arial"/>
          <w:color w:val="000000"/>
          <w:sz w:val="20"/>
          <w:szCs w:val="20"/>
        </w:rPr>
        <w:t>no’lu</w:t>
      </w:r>
      <w:proofErr w:type="spellEnd"/>
      <w:r w:rsidRPr="00151C8A">
        <w:rPr>
          <w:rFonts w:ascii="Arial" w:hAnsi="Arial" w:cs="Arial"/>
          <w:color w:val="000000"/>
          <w:sz w:val="20"/>
          <w:szCs w:val="20"/>
        </w:rPr>
        <w:t xml:space="preserve"> dipnot) çerçevesinde doğru ve dürüst bir biçimde yansıtmadığı konusunda herhangi bir hususa rastlanılmamıştır.</w:t>
      </w:r>
      <w:proofErr w:type="gramEnd"/>
    </w:p>
    <w:p w:rsidR="000844C1" w:rsidRPr="00151C8A" w:rsidRDefault="000844C1" w:rsidP="000844C1">
      <w:pPr>
        <w:tabs>
          <w:tab w:val="left" w:pos="-851"/>
          <w:tab w:val="left" w:pos="-284"/>
        </w:tabs>
        <w:suppressAutoHyphens/>
        <w:rPr>
          <w:rFonts w:ascii="Arial" w:hAnsi="Arial" w:cs="Arial"/>
          <w:sz w:val="20"/>
          <w:szCs w:val="20"/>
        </w:rPr>
      </w:pPr>
    </w:p>
    <w:p w:rsidR="000844C1" w:rsidRPr="00151C8A" w:rsidRDefault="000844C1" w:rsidP="000844C1">
      <w:pPr>
        <w:tabs>
          <w:tab w:val="left" w:pos="-851"/>
          <w:tab w:val="left" w:pos="-284"/>
        </w:tabs>
        <w:suppressAutoHyphens/>
        <w:rPr>
          <w:rFonts w:ascii="Arial" w:hAnsi="Arial" w:cs="Arial"/>
          <w:sz w:val="20"/>
          <w:szCs w:val="20"/>
        </w:rPr>
      </w:pPr>
    </w:p>
    <w:p w:rsidR="000844C1" w:rsidRPr="00151C8A" w:rsidRDefault="000844C1" w:rsidP="000844C1">
      <w:pPr>
        <w:rPr>
          <w:rFonts w:ascii="Arial" w:hAnsi="Arial" w:cs="Arial"/>
          <w:sz w:val="20"/>
          <w:szCs w:val="20"/>
        </w:rPr>
      </w:pPr>
      <w:r w:rsidRPr="00151C8A">
        <w:rPr>
          <w:rFonts w:ascii="Arial" w:hAnsi="Arial" w:cs="Arial"/>
          <w:sz w:val="20"/>
          <w:szCs w:val="20"/>
        </w:rPr>
        <w:t>Güney Bağımsız Denetim ve Serbest Muhasebeci Mali Müşavirlik Anonim Şirketi</w:t>
      </w:r>
    </w:p>
    <w:p w:rsidR="000844C1" w:rsidRPr="00151C8A" w:rsidRDefault="000844C1" w:rsidP="000844C1">
      <w:pPr>
        <w:rPr>
          <w:rFonts w:ascii="Arial" w:hAnsi="Arial" w:cs="Arial"/>
          <w:sz w:val="20"/>
          <w:szCs w:val="20"/>
        </w:rPr>
      </w:pPr>
      <w:r w:rsidRPr="00151C8A">
        <w:rPr>
          <w:rFonts w:ascii="Arial" w:hAnsi="Arial" w:cs="Arial"/>
          <w:sz w:val="20"/>
          <w:szCs w:val="20"/>
        </w:rPr>
        <w:t xml:space="preserve">A </w:t>
      </w:r>
      <w:proofErr w:type="spellStart"/>
      <w:r w:rsidRPr="00151C8A">
        <w:rPr>
          <w:rFonts w:ascii="Arial" w:hAnsi="Arial" w:cs="Arial"/>
          <w:sz w:val="20"/>
          <w:szCs w:val="20"/>
        </w:rPr>
        <w:t>member</w:t>
      </w:r>
      <w:proofErr w:type="spellEnd"/>
      <w:r w:rsidRPr="00151C8A">
        <w:rPr>
          <w:rFonts w:ascii="Arial" w:hAnsi="Arial" w:cs="Arial"/>
          <w:sz w:val="20"/>
          <w:szCs w:val="20"/>
        </w:rPr>
        <w:t xml:space="preserve"> </w:t>
      </w:r>
      <w:proofErr w:type="spellStart"/>
      <w:r w:rsidRPr="00151C8A">
        <w:rPr>
          <w:rFonts w:ascii="Arial" w:hAnsi="Arial" w:cs="Arial"/>
          <w:sz w:val="20"/>
          <w:szCs w:val="20"/>
        </w:rPr>
        <w:t>firm</w:t>
      </w:r>
      <w:proofErr w:type="spellEnd"/>
      <w:r w:rsidRPr="00151C8A">
        <w:rPr>
          <w:rFonts w:ascii="Arial" w:hAnsi="Arial" w:cs="Arial"/>
          <w:sz w:val="20"/>
          <w:szCs w:val="20"/>
        </w:rPr>
        <w:t xml:space="preserve"> of </w:t>
      </w:r>
      <w:proofErr w:type="spellStart"/>
      <w:r w:rsidRPr="00151C8A">
        <w:rPr>
          <w:rFonts w:ascii="Arial" w:hAnsi="Arial" w:cs="Arial"/>
          <w:sz w:val="20"/>
          <w:szCs w:val="20"/>
        </w:rPr>
        <w:t>Ernst</w:t>
      </w:r>
      <w:proofErr w:type="spellEnd"/>
      <w:r w:rsidRPr="00151C8A">
        <w:rPr>
          <w:rFonts w:ascii="Arial" w:hAnsi="Arial" w:cs="Arial"/>
          <w:sz w:val="20"/>
          <w:szCs w:val="20"/>
        </w:rPr>
        <w:t>&amp;</w:t>
      </w:r>
      <w:proofErr w:type="spellStart"/>
      <w:r w:rsidRPr="00151C8A">
        <w:rPr>
          <w:rFonts w:ascii="Arial" w:hAnsi="Arial" w:cs="Arial"/>
          <w:sz w:val="20"/>
          <w:szCs w:val="20"/>
        </w:rPr>
        <w:t>Young</w:t>
      </w:r>
      <w:proofErr w:type="spellEnd"/>
      <w:r w:rsidRPr="00151C8A">
        <w:rPr>
          <w:rFonts w:ascii="Arial" w:hAnsi="Arial" w:cs="Arial"/>
          <w:sz w:val="20"/>
          <w:szCs w:val="20"/>
        </w:rPr>
        <w:t xml:space="preserve"> Global </w:t>
      </w:r>
      <w:proofErr w:type="spellStart"/>
      <w:r w:rsidRPr="00151C8A">
        <w:rPr>
          <w:rFonts w:ascii="Arial" w:hAnsi="Arial" w:cs="Arial"/>
          <w:sz w:val="20"/>
          <w:szCs w:val="20"/>
        </w:rPr>
        <w:t>Limited</w:t>
      </w:r>
      <w:proofErr w:type="spellEnd"/>
    </w:p>
    <w:p w:rsidR="000844C1" w:rsidRPr="00151C8A" w:rsidRDefault="000844C1" w:rsidP="000844C1">
      <w:pPr>
        <w:rPr>
          <w:rFonts w:ascii="Arial" w:hAnsi="Arial" w:cs="Arial"/>
          <w:sz w:val="20"/>
          <w:szCs w:val="20"/>
        </w:rPr>
      </w:pPr>
    </w:p>
    <w:p w:rsidR="000844C1" w:rsidRPr="00151C8A" w:rsidRDefault="000844C1" w:rsidP="000844C1">
      <w:pPr>
        <w:rPr>
          <w:rFonts w:ascii="Arial" w:hAnsi="Arial" w:cs="Arial"/>
          <w:sz w:val="20"/>
          <w:szCs w:val="20"/>
        </w:rPr>
      </w:pPr>
    </w:p>
    <w:p w:rsidR="000844C1" w:rsidRPr="00151C8A" w:rsidRDefault="000844C1" w:rsidP="000844C1">
      <w:pPr>
        <w:rPr>
          <w:rFonts w:ascii="Arial" w:hAnsi="Arial" w:cs="Arial"/>
          <w:sz w:val="20"/>
          <w:szCs w:val="20"/>
        </w:rPr>
      </w:pPr>
    </w:p>
    <w:p w:rsidR="000844C1" w:rsidRPr="00151C8A" w:rsidRDefault="000844C1" w:rsidP="000844C1">
      <w:pPr>
        <w:rPr>
          <w:rFonts w:ascii="Arial" w:hAnsi="Arial" w:cs="Arial"/>
          <w:sz w:val="20"/>
          <w:szCs w:val="20"/>
        </w:rPr>
      </w:pPr>
    </w:p>
    <w:p w:rsidR="000844C1" w:rsidRPr="00151C8A" w:rsidRDefault="000844C1" w:rsidP="000844C1">
      <w:pPr>
        <w:rPr>
          <w:rFonts w:ascii="Arial" w:hAnsi="Arial" w:cs="Arial"/>
          <w:sz w:val="20"/>
          <w:szCs w:val="20"/>
        </w:rPr>
      </w:pPr>
    </w:p>
    <w:p w:rsidR="009D17C8" w:rsidRPr="00151C8A" w:rsidRDefault="009D17C8" w:rsidP="009D17C8">
      <w:pPr>
        <w:ind w:left="567" w:hanging="567"/>
        <w:rPr>
          <w:rFonts w:ascii="Arial" w:hAnsi="Arial" w:cs="Arial"/>
          <w:sz w:val="20"/>
          <w:szCs w:val="20"/>
        </w:rPr>
      </w:pPr>
    </w:p>
    <w:p w:rsidR="009D17C8" w:rsidRPr="00151C8A" w:rsidRDefault="009D17C8" w:rsidP="009D17C8">
      <w:pPr>
        <w:ind w:left="567" w:hanging="567"/>
        <w:rPr>
          <w:rFonts w:ascii="Arial" w:hAnsi="Arial" w:cs="Arial"/>
          <w:sz w:val="20"/>
          <w:szCs w:val="20"/>
        </w:rPr>
      </w:pPr>
      <w:r w:rsidRPr="00151C8A">
        <w:rPr>
          <w:rFonts w:ascii="Arial" w:hAnsi="Arial" w:cs="Arial"/>
          <w:sz w:val="20"/>
          <w:szCs w:val="20"/>
        </w:rPr>
        <w:t xml:space="preserve">Seda Akkuş </w:t>
      </w:r>
      <w:proofErr w:type="spellStart"/>
      <w:r w:rsidRPr="00151C8A">
        <w:rPr>
          <w:rFonts w:ascii="Arial" w:hAnsi="Arial" w:cs="Arial"/>
          <w:sz w:val="20"/>
          <w:szCs w:val="20"/>
        </w:rPr>
        <w:t>Tecer</w:t>
      </w:r>
      <w:proofErr w:type="spellEnd"/>
      <w:r w:rsidRPr="00151C8A">
        <w:rPr>
          <w:rFonts w:ascii="Arial" w:hAnsi="Arial" w:cs="Arial"/>
          <w:sz w:val="20"/>
          <w:szCs w:val="20"/>
        </w:rPr>
        <w:t>, SMMM</w:t>
      </w:r>
    </w:p>
    <w:p w:rsidR="009D17C8" w:rsidRPr="00151C8A" w:rsidRDefault="009D17C8" w:rsidP="009D17C8">
      <w:pPr>
        <w:ind w:left="567" w:hanging="567"/>
        <w:rPr>
          <w:rFonts w:ascii="Arial" w:hAnsi="Arial" w:cs="Arial"/>
          <w:sz w:val="20"/>
          <w:szCs w:val="20"/>
        </w:rPr>
      </w:pPr>
      <w:r w:rsidRPr="00151C8A">
        <w:rPr>
          <w:rFonts w:ascii="Arial" w:hAnsi="Arial" w:cs="Arial"/>
          <w:sz w:val="20"/>
          <w:szCs w:val="20"/>
        </w:rPr>
        <w:t xml:space="preserve">Sorumlu Ortak, </w:t>
      </w:r>
      <w:proofErr w:type="spellStart"/>
      <w:r w:rsidRPr="00151C8A">
        <w:rPr>
          <w:rFonts w:ascii="Arial" w:hAnsi="Arial" w:cs="Arial"/>
          <w:sz w:val="20"/>
          <w:szCs w:val="20"/>
        </w:rPr>
        <w:t>Başdenetçi</w:t>
      </w:r>
      <w:proofErr w:type="spellEnd"/>
    </w:p>
    <w:p w:rsidR="009D17C8" w:rsidRPr="00151C8A" w:rsidRDefault="009D17C8" w:rsidP="009D17C8">
      <w:pPr>
        <w:ind w:left="567" w:hanging="567"/>
        <w:rPr>
          <w:rFonts w:ascii="Arial" w:hAnsi="Arial" w:cs="Arial"/>
          <w:sz w:val="20"/>
          <w:szCs w:val="20"/>
        </w:rPr>
      </w:pPr>
    </w:p>
    <w:p w:rsidR="009D17C8" w:rsidRPr="00151C8A" w:rsidRDefault="009D17C8" w:rsidP="009D17C8">
      <w:pPr>
        <w:ind w:left="567" w:hanging="567"/>
        <w:rPr>
          <w:rFonts w:ascii="Arial" w:hAnsi="Arial" w:cs="Arial"/>
          <w:sz w:val="20"/>
          <w:szCs w:val="20"/>
        </w:rPr>
      </w:pPr>
    </w:p>
    <w:p w:rsidR="009D17C8" w:rsidRPr="00151C8A" w:rsidRDefault="00DF22CA" w:rsidP="009D17C8">
      <w:pPr>
        <w:ind w:left="567" w:hanging="567"/>
        <w:rPr>
          <w:rFonts w:ascii="Arial" w:hAnsi="Arial" w:cs="Arial"/>
          <w:sz w:val="20"/>
          <w:szCs w:val="20"/>
        </w:rPr>
      </w:pPr>
      <w:r>
        <w:rPr>
          <w:rFonts w:ascii="Arial" w:hAnsi="Arial" w:cs="Arial"/>
          <w:sz w:val="20"/>
          <w:szCs w:val="20"/>
        </w:rPr>
        <w:t>10</w:t>
      </w:r>
      <w:r w:rsidR="006706B0" w:rsidRPr="00151C8A">
        <w:rPr>
          <w:rFonts w:ascii="Arial" w:hAnsi="Arial" w:cs="Arial"/>
          <w:sz w:val="20"/>
          <w:szCs w:val="20"/>
        </w:rPr>
        <w:t xml:space="preserve"> Ağustos </w:t>
      </w:r>
      <w:r w:rsidR="009D17C8" w:rsidRPr="00151C8A">
        <w:rPr>
          <w:rFonts w:ascii="Arial" w:hAnsi="Arial" w:cs="Arial"/>
          <w:sz w:val="20"/>
          <w:szCs w:val="20"/>
        </w:rPr>
        <w:t>2012</w:t>
      </w:r>
    </w:p>
    <w:p w:rsidR="00A73D0D" w:rsidRPr="00151C8A" w:rsidRDefault="009D17C8" w:rsidP="00AD30E2">
      <w:pPr>
        <w:ind w:left="567" w:hanging="567"/>
        <w:rPr>
          <w:rFonts w:ascii="Arial" w:hAnsi="Arial" w:cs="Arial"/>
          <w:b/>
          <w:bCs/>
          <w:sz w:val="20"/>
          <w:szCs w:val="20"/>
        </w:rPr>
      </w:pPr>
      <w:r w:rsidRPr="00151C8A">
        <w:rPr>
          <w:rFonts w:ascii="Arial" w:hAnsi="Arial" w:cs="Arial"/>
          <w:sz w:val="20"/>
          <w:szCs w:val="20"/>
        </w:rPr>
        <w:t>İstanbul, Türkiye</w:t>
      </w:r>
    </w:p>
    <w:p w:rsidR="00A73D0D" w:rsidRPr="00151C8A" w:rsidRDefault="00A73D0D" w:rsidP="00A73D0D">
      <w:pPr>
        <w:suppressAutoHyphens/>
        <w:rPr>
          <w:rFonts w:ascii="Arial" w:hAnsi="Arial" w:cs="Arial"/>
          <w:b/>
          <w:bCs/>
          <w:sz w:val="20"/>
          <w:szCs w:val="20"/>
        </w:rPr>
        <w:sectPr w:rsidR="00A73D0D" w:rsidRPr="00151C8A" w:rsidSect="003418CB">
          <w:footerReference w:type="first" r:id="rId15"/>
          <w:pgSz w:w="11909" w:h="16834" w:code="9"/>
          <w:pgMar w:top="2835" w:right="1418" w:bottom="1418" w:left="1418" w:header="567" w:footer="680" w:gutter="0"/>
          <w:pgNumType w:start="2"/>
          <w:cols w:space="720"/>
          <w:titlePg/>
          <w:docGrid w:linePitch="360"/>
        </w:sectPr>
      </w:pPr>
    </w:p>
    <w:p w:rsidR="00A73D0D" w:rsidRPr="00151C8A" w:rsidRDefault="00A73D0D" w:rsidP="00A73D0D">
      <w:pPr>
        <w:tabs>
          <w:tab w:val="left" w:pos="6653"/>
          <w:tab w:val="left" w:pos="7588"/>
        </w:tabs>
        <w:autoSpaceDE w:val="0"/>
        <w:autoSpaceDN w:val="0"/>
        <w:adjustRightInd w:val="0"/>
        <w:rPr>
          <w:rFonts w:ascii="Arial" w:hAnsi="Arial" w:cs="Arial"/>
          <w:b/>
          <w:sz w:val="20"/>
          <w:szCs w:val="20"/>
        </w:rPr>
      </w:pPr>
      <w:r w:rsidRPr="00151C8A">
        <w:rPr>
          <w:rFonts w:ascii="Arial" w:hAnsi="Arial" w:cs="Arial"/>
          <w:b/>
          <w:sz w:val="20"/>
          <w:szCs w:val="20"/>
        </w:rPr>
        <w:lastRenderedPageBreak/>
        <w:t>Varlıklar</w:t>
      </w:r>
    </w:p>
    <w:p w:rsidR="00A73D0D" w:rsidRPr="00151C8A" w:rsidRDefault="00A73D0D" w:rsidP="00A73D0D">
      <w:pPr>
        <w:tabs>
          <w:tab w:val="left" w:pos="6653"/>
          <w:tab w:val="left" w:pos="7588"/>
        </w:tabs>
        <w:autoSpaceDE w:val="0"/>
        <w:autoSpaceDN w:val="0"/>
        <w:adjustRightInd w:val="0"/>
        <w:rPr>
          <w:rFonts w:ascii="Arial" w:hAnsi="Arial" w:cs="Arial"/>
          <w:b/>
          <w:sz w:val="16"/>
          <w:szCs w:val="16"/>
        </w:rPr>
      </w:pPr>
    </w:p>
    <w:tbl>
      <w:tblPr>
        <w:tblW w:w="9077" w:type="dxa"/>
        <w:tblInd w:w="103" w:type="dxa"/>
        <w:tblLook w:val="0000"/>
      </w:tblPr>
      <w:tblGrid>
        <w:gridCol w:w="5726"/>
        <w:gridCol w:w="937"/>
        <w:gridCol w:w="1418"/>
        <w:gridCol w:w="996"/>
      </w:tblGrid>
      <w:tr w:rsidR="00A73D0D" w:rsidRPr="00151C8A" w:rsidTr="00550363">
        <w:trPr>
          <w:trHeight w:val="113"/>
        </w:trPr>
        <w:tc>
          <w:tcPr>
            <w:tcW w:w="5726" w:type="dxa"/>
            <w:tcBorders>
              <w:top w:val="single" w:sz="4" w:space="0" w:color="auto"/>
              <w:bottom w:val="single" w:sz="4" w:space="0" w:color="auto"/>
            </w:tcBorders>
            <w:shd w:val="clear" w:color="auto" w:fill="auto"/>
          </w:tcPr>
          <w:p w:rsidR="00A73D0D" w:rsidRPr="00151C8A" w:rsidRDefault="00A73D0D" w:rsidP="00C23945">
            <w:pPr>
              <w:rPr>
                <w:rFonts w:ascii="Arial" w:hAnsi="Arial" w:cs="Arial"/>
                <w:b/>
                <w:bCs/>
                <w:sz w:val="12"/>
                <w:szCs w:val="12"/>
              </w:rPr>
            </w:pPr>
            <w:bookmarkStart w:id="0" w:name="OLE_LINK5"/>
          </w:p>
        </w:tc>
        <w:tc>
          <w:tcPr>
            <w:tcW w:w="937" w:type="dxa"/>
            <w:tcBorders>
              <w:top w:val="single" w:sz="4" w:space="0" w:color="auto"/>
              <w:bottom w:val="single" w:sz="4" w:space="0" w:color="auto"/>
            </w:tcBorders>
            <w:shd w:val="clear" w:color="auto" w:fill="auto"/>
            <w:vAlign w:val="bottom"/>
          </w:tcPr>
          <w:p w:rsidR="00A73D0D" w:rsidRPr="00151C8A" w:rsidRDefault="00A73D0D" w:rsidP="00914CF5">
            <w:pPr>
              <w:ind w:left="-108"/>
              <w:jc w:val="right"/>
              <w:rPr>
                <w:rFonts w:ascii="Arial" w:hAnsi="Arial" w:cs="Arial"/>
                <w:b/>
                <w:sz w:val="12"/>
                <w:szCs w:val="12"/>
              </w:rPr>
            </w:pPr>
          </w:p>
        </w:tc>
        <w:tc>
          <w:tcPr>
            <w:tcW w:w="1418" w:type="dxa"/>
            <w:tcBorders>
              <w:top w:val="single" w:sz="4" w:space="0" w:color="auto"/>
              <w:bottom w:val="single" w:sz="4" w:space="0" w:color="auto"/>
            </w:tcBorders>
            <w:vAlign w:val="bottom"/>
          </w:tcPr>
          <w:p w:rsidR="00A73D0D" w:rsidRPr="00151C8A" w:rsidRDefault="00A73D0D" w:rsidP="00914CF5">
            <w:pPr>
              <w:jc w:val="right"/>
              <w:rPr>
                <w:rFonts w:ascii="Arial" w:hAnsi="Arial" w:cs="Arial"/>
                <w:b/>
                <w:bCs/>
                <w:sz w:val="12"/>
                <w:szCs w:val="12"/>
              </w:rPr>
            </w:pPr>
            <w:r w:rsidRPr="00151C8A">
              <w:rPr>
                <w:rFonts w:ascii="Arial" w:hAnsi="Arial" w:cs="Arial"/>
                <w:b/>
                <w:bCs/>
                <w:sz w:val="12"/>
                <w:szCs w:val="12"/>
              </w:rPr>
              <w:t>Bağımsız</w:t>
            </w:r>
            <w:r w:rsidR="000844C1" w:rsidRPr="00151C8A">
              <w:rPr>
                <w:rFonts w:ascii="Arial" w:hAnsi="Arial" w:cs="Arial"/>
                <w:b/>
                <w:bCs/>
                <w:sz w:val="12"/>
                <w:szCs w:val="12"/>
              </w:rPr>
              <w:t xml:space="preserve"> sınırlı</w:t>
            </w:r>
          </w:p>
          <w:p w:rsidR="00A73D0D" w:rsidRPr="00151C8A" w:rsidRDefault="00A73D0D" w:rsidP="00914CF5">
            <w:pPr>
              <w:jc w:val="right"/>
              <w:rPr>
                <w:rFonts w:ascii="Arial" w:hAnsi="Arial" w:cs="Arial"/>
                <w:b/>
                <w:bCs/>
                <w:sz w:val="12"/>
                <w:szCs w:val="12"/>
              </w:rPr>
            </w:pPr>
            <w:proofErr w:type="gramStart"/>
            <w:r w:rsidRPr="00151C8A">
              <w:rPr>
                <w:rFonts w:ascii="Arial" w:hAnsi="Arial" w:cs="Arial"/>
                <w:b/>
                <w:bCs/>
                <w:sz w:val="12"/>
                <w:szCs w:val="12"/>
              </w:rPr>
              <w:t>denetimden</w:t>
            </w:r>
            <w:proofErr w:type="gramEnd"/>
          </w:p>
          <w:p w:rsidR="00A73D0D" w:rsidRPr="00151C8A" w:rsidRDefault="00A73D0D" w:rsidP="00914CF5">
            <w:pPr>
              <w:jc w:val="right"/>
              <w:rPr>
                <w:rFonts w:ascii="Arial" w:hAnsi="Arial" w:cs="Arial"/>
                <w:b/>
                <w:bCs/>
                <w:sz w:val="12"/>
                <w:szCs w:val="12"/>
              </w:rPr>
            </w:pPr>
            <w:proofErr w:type="gramStart"/>
            <w:r w:rsidRPr="00151C8A">
              <w:rPr>
                <w:rFonts w:ascii="Arial" w:hAnsi="Arial" w:cs="Arial"/>
                <w:b/>
                <w:bCs/>
                <w:sz w:val="12"/>
                <w:szCs w:val="12"/>
              </w:rPr>
              <w:t>geçmiş</w:t>
            </w:r>
            <w:proofErr w:type="gramEnd"/>
          </w:p>
        </w:tc>
        <w:tc>
          <w:tcPr>
            <w:tcW w:w="996" w:type="dxa"/>
            <w:tcBorders>
              <w:top w:val="single" w:sz="4" w:space="0" w:color="auto"/>
              <w:bottom w:val="single" w:sz="4" w:space="0" w:color="auto"/>
            </w:tcBorders>
            <w:vAlign w:val="bottom"/>
          </w:tcPr>
          <w:p w:rsidR="00A73D0D" w:rsidRPr="00151C8A" w:rsidRDefault="00A73D0D" w:rsidP="00914CF5">
            <w:pPr>
              <w:jc w:val="right"/>
              <w:rPr>
                <w:rFonts w:ascii="Arial" w:hAnsi="Arial" w:cs="Arial"/>
                <w:bCs/>
                <w:sz w:val="12"/>
                <w:szCs w:val="12"/>
              </w:rPr>
            </w:pPr>
            <w:r w:rsidRPr="00151C8A">
              <w:rPr>
                <w:rFonts w:ascii="Arial" w:hAnsi="Arial" w:cs="Arial"/>
                <w:bCs/>
                <w:sz w:val="12"/>
                <w:szCs w:val="12"/>
              </w:rPr>
              <w:t>Bağımsız</w:t>
            </w:r>
          </w:p>
          <w:p w:rsidR="00A73D0D" w:rsidRPr="00151C8A" w:rsidRDefault="00A73D0D" w:rsidP="00914CF5">
            <w:pPr>
              <w:jc w:val="right"/>
              <w:rPr>
                <w:rFonts w:ascii="Arial" w:hAnsi="Arial" w:cs="Arial"/>
                <w:bCs/>
                <w:sz w:val="12"/>
                <w:szCs w:val="12"/>
              </w:rPr>
            </w:pPr>
            <w:proofErr w:type="gramStart"/>
            <w:r w:rsidRPr="00151C8A">
              <w:rPr>
                <w:rFonts w:ascii="Arial" w:hAnsi="Arial" w:cs="Arial"/>
                <w:bCs/>
                <w:sz w:val="12"/>
                <w:szCs w:val="12"/>
              </w:rPr>
              <w:t>denetimden</w:t>
            </w:r>
            <w:proofErr w:type="gramEnd"/>
          </w:p>
          <w:p w:rsidR="00A73D0D" w:rsidRPr="00151C8A" w:rsidRDefault="00A73D0D" w:rsidP="00914CF5">
            <w:pPr>
              <w:jc w:val="right"/>
              <w:rPr>
                <w:rFonts w:ascii="Arial" w:hAnsi="Arial" w:cs="Arial"/>
                <w:bCs/>
                <w:sz w:val="12"/>
                <w:szCs w:val="12"/>
              </w:rPr>
            </w:pPr>
            <w:proofErr w:type="gramStart"/>
            <w:r w:rsidRPr="00151C8A">
              <w:rPr>
                <w:rFonts w:ascii="Arial" w:hAnsi="Arial" w:cs="Arial"/>
                <w:bCs/>
                <w:sz w:val="12"/>
                <w:szCs w:val="12"/>
              </w:rPr>
              <w:t>geçmiş</w:t>
            </w:r>
            <w:proofErr w:type="gramEnd"/>
          </w:p>
        </w:tc>
      </w:tr>
      <w:tr w:rsidR="00A73D0D" w:rsidRPr="00151C8A" w:rsidTr="00550363">
        <w:trPr>
          <w:trHeight w:val="113"/>
        </w:trPr>
        <w:tc>
          <w:tcPr>
            <w:tcW w:w="5726" w:type="dxa"/>
            <w:tcBorders>
              <w:top w:val="single" w:sz="4" w:space="0" w:color="auto"/>
              <w:bottom w:val="single" w:sz="4" w:space="0" w:color="auto"/>
            </w:tcBorders>
            <w:shd w:val="clear" w:color="auto" w:fill="auto"/>
          </w:tcPr>
          <w:p w:rsidR="00A73D0D" w:rsidRPr="00151C8A" w:rsidRDefault="00A73D0D" w:rsidP="00C23945">
            <w:pPr>
              <w:rPr>
                <w:rFonts w:ascii="Arial" w:hAnsi="Arial" w:cs="Arial"/>
                <w:b/>
                <w:bCs/>
                <w:sz w:val="12"/>
                <w:szCs w:val="12"/>
              </w:rPr>
            </w:pPr>
          </w:p>
        </w:tc>
        <w:tc>
          <w:tcPr>
            <w:tcW w:w="937" w:type="dxa"/>
            <w:tcBorders>
              <w:top w:val="single" w:sz="4" w:space="0" w:color="auto"/>
              <w:bottom w:val="single" w:sz="4" w:space="0" w:color="auto"/>
            </w:tcBorders>
            <w:shd w:val="clear" w:color="auto" w:fill="auto"/>
            <w:vAlign w:val="bottom"/>
          </w:tcPr>
          <w:p w:rsidR="00A73D0D" w:rsidRPr="00151C8A" w:rsidRDefault="00A73D0D" w:rsidP="00914CF5">
            <w:pPr>
              <w:ind w:left="-108"/>
              <w:jc w:val="right"/>
              <w:rPr>
                <w:rFonts w:ascii="Arial" w:hAnsi="Arial" w:cs="Arial"/>
                <w:b/>
                <w:sz w:val="12"/>
                <w:szCs w:val="12"/>
              </w:rPr>
            </w:pPr>
            <w:r w:rsidRPr="00151C8A">
              <w:rPr>
                <w:rFonts w:ascii="Arial" w:hAnsi="Arial" w:cs="Arial"/>
                <w:b/>
                <w:bCs/>
                <w:sz w:val="12"/>
                <w:szCs w:val="12"/>
              </w:rPr>
              <w:t>Dipnot</w:t>
            </w:r>
          </w:p>
        </w:tc>
        <w:tc>
          <w:tcPr>
            <w:tcW w:w="1418" w:type="dxa"/>
            <w:tcBorders>
              <w:top w:val="single" w:sz="4" w:space="0" w:color="auto"/>
              <w:bottom w:val="single" w:sz="4" w:space="0" w:color="auto"/>
            </w:tcBorders>
            <w:vAlign w:val="bottom"/>
          </w:tcPr>
          <w:p w:rsidR="00A73D0D" w:rsidRPr="00151C8A" w:rsidRDefault="00320A78" w:rsidP="00914CF5">
            <w:pPr>
              <w:jc w:val="right"/>
              <w:rPr>
                <w:rFonts w:ascii="Arial" w:hAnsi="Arial" w:cs="Arial"/>
                <w:b/>
                <w:bCs/>
                <w:sz w:val="12"/>
                <w:szCs w:val="12"/>
              </w:rPr>
            </w:pPr>
            <w:r w:rsidRPr="00151C8A">
              <w:rPr>
                <w:rFonts w:ascii="Arial" w:hAnsi="Arial" w:cs="Arial"/>
                <w:b/>
                <w:bCs/>
                <w:sz w:val="12"/>
                <w:szCs w:val="12"/>
              </w:rPr>
              <w:t>30 Haziran 2012</w:t>
            </w:r>
          </w:p>
        </w:tc>
        <w:tc>
          <w:tcPr>
            <w:tcW w:w="996" w:type="dxa"/>
            <w:tcBorders>
              <w:top w:val="single" w:sz="4" w:space="0" w:color="auto"/>
              <w:bottom w:val="single" w:sz="4" w:space="0" w:color="auto"/>
            </w:tcBorders>
            <w:vAlign w:val="bottom"/>
          </w:tcPr>
          <w:p w:rsidR="00A73D0D" w:rsidRPr="00151C8A" w:rsidRDefault="00320A78" w:rsidP="00914CF5">
            <w:pPr>
              <w:jc w:val="right"/>
              <w:rPr>
                <w:rFonts w:ascii="Arial" w:hAnsi="Arial" w:cs="Arial"/>
                <w:bCs/>
                <w:sz w:val="12"/>
                <w:szCs w:val="12"/>
              </w:rPr>
            </w:pPr>
            <w:r w:rsidRPr="00151C8A">
              <w:rPr>
                <w:rFonts w:ascii="Arial" w:hAnsi="Arial" w:cs="Arial"/>
                <w:bCs/>
                <w:sz w:val="12"/>
                <w:szCs w:val="12"/>
              </w:rPr>
              <w:t>31 Aralık 2011</w:t>
            </w:r>
          </w:p>
        </w:tc>
      </w:tr>
      <w:tr w:rsidR="00A73D0D" w:rsidRPr="00151C8A" w:rsidTr="00550363">
        <w:trPr>
          <w:trHeight w:val="113"/>
        </w:trPr>
        <w:tc>
          <w:tcPr>
            <w:tcW w:w="5726" w:type="dxa"/>
            <w:tcBorders>
              <w:top w:val="single" w:sz="4" w:space="0" w:color="auto"/>
            </w:tcBorders>
            <w:shd w:val="clear" w:color="auto" w:fill="auto"/>
          </w:tcPr>
          <w:p w:rsidR="00A73D0D" w:rsidRPr="00151C8A" w:rsidRDefault="00A73D0D" w:rsidP="00C23945">
            <w:pPr>
              <w:rPr>
                <w:rFonts w:ascii="Arial" w:hAnsi="Arial" w:cs="Arial"/>
                <w:b/>
                <w:bCs/>
                <w:sz w:val="12"/>
                <w:szCs w:val="12"/>
              </w:rPr>
            </w:pPr>
          </w:p>
        </w:tc>
        <w:tc>
          <w:tcPr>
            <w:tcW w:w="937" w:type="dxa"/>
            <w:tcBorders>
              <w:top w:val="single" w:sz="4" w:space="0" w:color="auto"/>
            </w:tcBorders>
            <w:shd w:val="clear" w:color="auto" w:fill="auto"/>
            <w:vAlign w:val="bottom"/>
          </w:tcPr>
          <w:p w:rsidR="00A73D0D" w:rsidRPr="00151C8A" w:rsidRDefault="00A73D0D" w:rsidP="00914CF5">
            <w:pPr>
              <w:ind w:left="-108"/>
              <w:jc w:val="right"/>
              <w:rPr>
                <w:rFonts w:ascii="Arial" w:hAnsi="Arial" w:cs="Arial"/>
                <w:sz w:val="12"/>
                <w:szCs w:val="12"/>
              </w:rPr>
            </w:pPr>
          </w:p>
        </w:tc>
        <w:tc>
          <w:tcPr>
            <w:tcW w:w="1418" w:type="dxa"/>
            <w:tcBorders>
              <w:top w:val="single" w:sz="4" w:space="0" w:color="auto"/>
            </w:tcBorders>
            <w:vAlign w:val="bottom"/>
          </w:tcPr>
          <w:p w:rsidR="00A73D0D" w:rsidRPr="00151C8A" w:rsidRDefault="00A73D0D" w:rsidP="00914CF5">
            <w:pPr>
              <w:jc w:val="right"/>
              <w:rPr>
                <w:rFonts w:ascii="Arial" w:hAnsi="Arial" w:cs="Arial"/>
                <w:b/>
                <w:bCs/>
                <w:sz w:val="12"/>
                <w:szCs w:val="12"/>
              </w:rPr>
            </w:pPr>
          </w:p>
        </w:tc>
        <w:tc>
          <w:tcPr>
            <w:tcW w:w="996" w:type="dxa"/>
            <w:tcBorders>
              <w:top w:val="single" w:sz="4" w:space="0" w:color="auto"/>
            </w:tcBorders>
            <w:vAlign w:val="bottom"/>
          </w:tcPr>
          <w:p w:rsidR="00A73D0D" w:rsidRPr="00151C8A" w:rsidRDefault="00A73D0D" w:rsidP="00914CF5">
            <w:pPr>
              <w:jc w:val="right"/>
              <w:rPr>
                <w:rFonts w:ascii="Arial" w:hAnsi="Arial" w:cs="Arial"/>
                <w:bCs/>
                <w:sz w:val="12"/>
                <w:szCs w:val="12"/>
              </w:rPr>
            </w:pPr>
          </w:p>
        </w:tc>
      </w:tr>
      <w:tr w:rsidR="00A73D0D" w:rsidRPr="00151C8A" w:rsidTr="00550363">
        <w:trPr>
          <w:trHeight w:val="113"/>
        </w:trPr>
        <w:tc>
          <w:tcPr>
            <w:tcW w:w="5726" w:type="dxa"/>
            <w:shd w:val="clear" w:color="auto" w:fill="auto"/>
          </w:tcPr>
          <w:p w:rsidR="00A73D0D" w:rsidRPr="00151C8A" w:rsidRDefault="00A73D0D" w:rsidP="00C23945">
            <w:pPr>
              <w:rPr>
                <w:rFonts w:ascii="Arial" w:hAnsi="Arial" w:cs="Arial"/>
                <w:b/>
                <w:bCs/>
                <w:sz w:val="12"/>
                <w:szCs w:val="12"/>
              </w:rPr>
            </w:pPr>
            <w:r w:rsidRPr="00151C8A">
              <w:rPr>
                <w:rFonts w:ascii="Arial" w:hAnsi="Arial" w:cs="Arial"/>
                <w:b/>
                <w:bCs/>
                <w:sz w:val="12"/>
                <w:szCs w:val="12"/>
              </w:rPr>
              <w:t>I- Cari varlıklar</w:t>
            </w:r>
          </w:p>
        </w:tc>
        <w:tc>
          <w:tcPr>
            <w:tcW w:w="937" w:type="dxa"/>
            <w:shd w:val="clear" w:color="auto" w:fill="auto"/>
            <w:vAlign w:val="bottom"/>
          </w:tcPr>
          <w:p w:rsidR="00A73D0D" w:rsidRPr="00151C8A" w:rsidRDefault="00A73D0D" w:rsidP="00914CF5">
            <w:pPr>
              <w:ind w:left="-108"/>
              <w:jc w:val="right"/>
              <w:rPr>
                <w:rFonts w:ascii="Arial" w:hAnsi="Arial" w:cs="Arial"/>
                <w:b/>
                <w:sz w:val="12"/>
                <w:szCs w:val="12"/>
              </w:rPr>
            </w:pPr>
          </w:p>
        </w:tc>
        <w:tc>
          <w:tcPr>
            <w:tcW w:w="1418" w:type="dxa"/>
            <w:vAlign w:val="bottom"/>
          </w:tcPr>
          <w:p w:rsidR="00A73D0D" w:rsidRPr="00151C8A" w:rsidRDefault="00A73D0D" w:rsidP="00914CF5">
            <w:pPr>
              <w:jc w:val="right"/>
              <w:rPr>
                <w:rFonts w:ascii="Arial" w:hAnsi="Arial" w:cs="Arial"/>
                <w:b/>
                <w:bCs/>
                <w:sz w:val="12"/>
                <w:szCs w:val="12"/>
              </w:rPr>
            </w:pPr>
          </w:p>
        </w:tc>
        <w:tc>
          <w:tcPr>
            <w:tcW w:w="996" w:type="dxa"/>
            <w:vAlign w:val="bottom"/>
          </w:tcPr>
          <w:p w:rsidR="00A73D0D" w:rsidRPr="00151C8A" w:rsidRDefault="00A73D0D" w:rsidP="00914CF5">
            <w:pPr>
              <w:jc w:val="right"/>
              <w:rPr>
                <w:rFonts w:ascii="Arial" w:hAnsi="Arial" w:cs="Arial"/>
                <w:bCs/>
                <w:sz w:val="12"/>
                <w:szCs w:val="12"/>
              </w:rPr>
            </w:pPr>
          </w:p>
        </w:tc>
      </w:tr>
      <w:tr w:rsidR="00F7342F" w:rsidRPr="00151C8A" w:rsidTr="00550363">
        <w:trPr>
          <w:trHeight w:val="113"/>
        </w:trPr>
        <w:tc>
          <w:tcPr>
            <w:tcW w:w="5726" w:type="dxa"/>
            <w:shd w:val="clear" w:color="auto" w:fill="auto"/>
          </w:tcPr>
          <w:p w:rsidR="00F7342F" w:rsidRPr="00151C8A" w:rsidRDefault="00F7342F" w:rsidP="00C23945">
            <w:pPr>
              <w:rPr>
                <w:rFonts w:ascii="Arial" w:hAnsi="Arial" w:cs="Arial"/>
                <w:b/>
                <w:bCs/>
                <w:sz w:val="12"/>
                <w:szCs w:val="12"/>
              </w:rPr>
            </w:pPr>
            <w:r w:rsidRPr="00151C8A">
              <w:rPr>
                <w:rFonts w:ascii="Arial" w:hAnsi="Arial" w:cs="Arial"/>
                <w:b/>
                <w:bCs/>
                <w:sz w:val="12"/>
                <w:szCs w:val="12"/>
              </w:rPr>
              <w:t xml:space="preserve">A- Nakit ve nakit benzeri varlıklar </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r w:rsidRPr="00151C8A">
              <w:rPr>
                <w:rFonts w:ascii="Arial" w:hAnsi="Arial" w:cs="Arial"/>
                <w:sz w:val="12"/>
                <w:szCs w:val="12"/>
              </w:rPr>
              <w:t>2.12, 14</w:t>
            </w:r>
          </w:p>
        </w:tc>
        <w:tc>
          <w:tcPr>
            <w:tcW w:w="1418" w:type="dxa"/>
            <w:vAlign w:val="bottom"/>
          </w:tcPr>
          <w:p w:rsidR="00F7342F" w:rsidRPr="00151C8A" w:rsidRDefault="00F7342F" w:rsidP="00914CF5">
            <w:pPr>
              <w:jc w:val="right"/>
              <w:rPr>
                <w:rFonts w:ascii="Arial" w:hAnsi="Arial" w:cs="Arial"/>
                <w:b/>
                <w:sz w:val="12"/>
                <w:szCs w:val="12"/>
              </w:rPr>
            </w:pPr>
            <w:proofErr w:type="gramStart"/>
            <w:r w:rsidRPr="00151C8A">
              <w:rPr>
                <w:rFonts w:ascii="Arial" w:hAnsi="Arial" w:cs="Arial"/>
                <w:b/>
                <w:sz w:val="12"/>
                <w:szCs w:val="12"/>
              </w:rPr>
              <w:t>53,941,565</w:t>
            </w:r>
            <w:proofErr w:type="gramEnd"/>
          </w:p>
        </w:tc>
        <w:tc>
          <w:tcPr>
            <w:tcW w:w="996" w:type="dxa"/>
            <w:vAlign w:val="bottom"/>
          </w:tcPr>
          <w:p w:rsidR="00F7342F" w:rsidRPr="00151C8A" w:rsidRDefault="002A4695" w:rsidP="00914CF5">
            <w:pPr>
              <w:jc w:val="right"/>
              <w:rPr>
                <w:rFonts w:ascii="Arial" w:hAnsi="Arial" w:cs="Arial"/>
                <w:sz w:val="12"/>
                <w:szCs w:val="12"/>
              </w:rPr>
            </w:pPr>
            <w:proofErr w:type="gramStart"/>
            <w:r>
              <w:rPr>
                <w:rFonts w:ascii="Arial" w:hAnsi="Arial" w:cs="Arial"/>
                <w:sz w:val="12"/>
                <w:szCs w:val="12"/>
              </w:rPr>
              <w:t>51,194,542</w:t>
            </w:r>
            <w:proofErr w:type="gramEnd"/>
          </w:p>
        </w:tc>
      </w:tr>
      <w:tr w:rsidR="00F7342F" w:rsidRPr="00151C8A" w:rsidTr="00550363">
        <w:trPr>
          <w:trHeight w:val="113"/>
        </w:trPr>
        <w:tc>
          <w:tcPr>
            <w:tcW w:w="5726" w:type="dxa"/>
            <w:shd w:val="clear" w:color="auto" w:fill="auto"/>
          </w:tcPr>
          <w:p w:rsidR="00F7342F" w:rsidRPr="00151C8A" w:rsidRDefault="00F7342F" w:rsidP="00C23945">
            <w:pPr>
              <w:rPr>
                <w:rFonts w:ascii="Arial" w:hAnsi="Arial" w:cs="Arial"/>
                <w:sz w:val="12"/>
                <w:szCs w:val="12"/>
              </w:rPr>
            </w:pPr>
            <w:r w:rsidRPr="00151C8A">
              <w:rPr>
                <w:rFonts w:ascii="Arial" w:hAnsi="Arial" w:cs="Arial"/>
                <w:sz w:val="12"/>
                <w:szCs w:val="12"/>
              </w:rPr>
              <w:t>1- Kasa</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r w:rsidRPr="00151C8A">
              <w:rPr>
                <w:rFonts w:ascii="Arial" w:hAnsi="Arial" w:cs="Arial"/>
                <w:sz w:val="12"/>
                <w:szCs w:val="12"/>
              </w:rPr>
              <w:t>2.12, 14</w:t>
            </w:r>
          </w:p>
        </w:tc>
        <w:tc>
          <w:tcPr>
            <w:tcW w:w="1418" w:type="dxa"/>
            <w:vAlign w:val="bottom"/>
          </w:tcPr>
          <w:p w:rsidR="00F7342F" w:rsidRPr="00151C8A" w:rsidRDefault="00F7342F" w:rsidP="00914CF5">
            <w:pPr>
              <w:jc w:val="right"/>
              <w:rPr>
                <w:rFonts w:ascii="Arial" w:hAnsi="Arial" w:cs="Arial"/>
                <w:b/>
                <w:sz w:val="12"/>
                <w:szCs w:val="12"/>
              </w:rPr>
            </w:pPr>
            <w:r w:rsidRPr="00151C8A">
              <w:rPr>
                <w:rFonts w:ascii="Arial" w:hAnsi="Arial" w:cs="Arial"/>
                <w:b/>
                <w:sz w:val="12"/>
                <w:szCs w:val="12"/>
              </w:rPr>
              <w:t>2,434</w:t>
            </w:r>
          </w:p>
        </w:tc>
        <w:tc>
          <w:tcPr>
            <w:tcW w:w="996" w:type="dxa"/>
            <w:vAlign w:val="bottom"/>
          </w:tcPr>
          <w:p w:rsidR="00F7342F" w:rsidRPr="00151C8A" w:rsidRDefault="00F7342F" w:rsidP="00914CF5">
            <w:pPr>
              <w:jc w:val="right"/>
              <w:rPr>
                <w:rFonts w:ascii="Arial" w:hAnsi="Arial" w:cs="Arial"/>
                <w:sz w:val="12"/>
                <w:szCs w:val="12"/>
              </w:rPr>
            </w:pPr>
            <w:r w:rsidRPr="00151C8A">
              <w:rPr>
                <w:rFonts w:ascii="Arial" w:hAnsi="Arial" w:cs="Arial"/>
                <w:sz w:val="12"/>
                <w:szCs w:val="12"/>
              </w:rPr>
              <w:t>51</w:t>
            </w:r>
          </w:p>
        </w:tc>
      </w:tr>
      <w:tr w:rsidR="00F7342F" w:rsidRPr="00151C8A" w:rsidTr="00550363">
        <w:trPr>
          <w:trHeight w:val="113"/>
        </w:trPr>
        <w:tc>
          <w:tcPr>
            <w:tcW w:w="5726" w:type="dxa"/>
            <w:shd w:val="clear" w:color="auto" w:fill="auto"/>
          </w:tcPr>
          <w:p w:rsidR="00F7342F" w:rsidRPr="00151C8A" w:rsidRDefault="00F7342F" w:rsidP="00C23945">
            <w:pPr>
              <w:rPr>
                <w:rFonts w:ascii="Arial" w:hAnsi="Arial" w:cs="Arial"/>
                <w:sz w:val="12"/>
                <w:szCs w:val="12"/>
              </w:rPr>
            </w:pPr>
            <w:r w:rsidRPr="00151C8A">
              <w:rPr>
                <w:rFonts w:ascii="Arial" w:hAnsi="Arial" w:cs="Arial"/>
                <w:sz w:val="12"/>
                <w:szCs w:val="12"/>
              </w:rPr>
              <w:t>2- Alınan çekler</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p>
        </w:tc>
        <w:tc>
          <w:tcPr>
            <w:tcW w:w="1418" w:type="dxa"/>
            <w:vAlign w:val="bottom"/>
          </w:tcPr>
          <w:p w:rsidR="00F7342F" w:rsidRPr="00151C8A" w:rsidRDefault="00F7342F"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F7342F" w:rsidRPr="00151C8A" w:rsidRDefault="00F7342F" w:rsidP="00914CF5">
            <w:pPr>
              <w:jc w:val="right"/>
              <w:rPr>
                <w:rFonts w:ascii="Arial" w:hAnsi="Arial" w:cs="Arial"/>
                <w:sz w:val="12"/>
                <w:szCs w:val="12"/>
              </w:rPr>
            </w:pPr>
            <w:r w:rsidRPr="00151C8A">
              <w:rPr>
                <w:rFonts w:ascii="Arial" w:hAnsi="Arial" w:cs="Arial"/>
                <w:sz w:val="12"/>
                <w:szCs w:val="12"/>
              </w:rPr>
              <w:t>-</w:t>
            </w:r>
          </w:p>
        </w:tc>
      </w:tr>
      <w:tr w:rsidR="00F7342F" w:rsidRPr="00151C8A" w:rsidTr="00550363">
        <w:trPr>
          <w:trHeight w:val="113"/>
        </w:trPr>
        <w:tc>
          <w:tcPr>
            <w:tcW w:w="5726" w:type="dxa"/>
            <w:shd w:val="clear" w:color="auto" w:fill="auto"/>
          </w:tcPr>
          <w:p w:rsidR="00F7342F" w:rsidRPr="00151C8A" w:rsidRDefault="00F7342F" w:rsidP="00C23945">
            <w:pPr>
              <w:rPr>
                <w:rFonts w:ascii="Arial" w:hAnsi="Arial" w:cs="Arial"/>
                <w:sz w:val="12"/>
                <w:szCs w:val="12"/>
              </w:rPr>
            </w:pPr>
            <w:r w:rsidRPr="00151C8A">
              <w:rPr>
                <w:rFonts w:ascii="Arial" w:hAnsi="Arial" w:cs="Arial"/>
                <w:sz w:val="12"/>
                <w:szCs w:val="12"/>
              </w:rPr>
              <w:t>3- Bankalar</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r w:rsidRPr="00151C8A">
              <w:rPr>
                <w:rFonts w:ascii="Arial" w:hAnsi="Arial" w:cs="Arial"/>
                <w:sz w:val="12"/>
                <w:szCs w:val="12"/>
              </w:rPr>
              <w:t>2.12, 14</w:t>
            </w:r>
          </w:p>
        </w:tc>
        <w:tc>
          <w:tcPr>
            <w:tcW w:w="1418" w:type="dxa"/>
            <w:vAlign w:val="bottom"/>
          </w:tcPr>
          <w:p w:rsidR="00F7342F" w:rsidRPr="00151C8A" w:rsidRDefault="00F7342F" w:rsidP="00914CF5">
            <w:pPr>
              <w:jc w:val="right"/>
              <w:rPr>
                <w:rFonts w:ascii="Arial" w:hAnsi="Arial" w:cs="Arial"/>
                <w:b/>
                <w:sz w:val="12"/>
                <w:szCs w:val="12"/>
              </w:rPr>
            </w:pPr>
            <w:proofErr w:type="gramStart"/>
            <w:r w:rsidRPr="00151C8A">
              <w:rPr>
                <w:rFonts w:ascii="Arial" w:hAnsi="Arial" w:cs="Arial"/>
                <w:b/>
                <w:sz w:val="12"/>
                <w:szCs w:val="12"/>
              </w:rPr>
              <w:t>38,853,729</w:t>
            </w:r>
            <w:proofErr w:type="gramEnd"/>
          </w:p>
        </w:tc>
        <w:tc>
          <w:tcPr>
            <w:tcW w:w="996" w:type="dxa"/>
            <w:vAlign w:val="bottom"/>
          </w:tcPr>
          <w:p w:rsidR="00F7342F" w:rsidRPr="00151C8A" w:rsidRDefault="00F7342F" w:rsidP="00914CF5">
            <w:pPr>
              <w:jc w:val="right"/>
              <w:rPr>
                <w:rFonts w:ascii="Arial" w:hAnsi="Arial" w:cs="Arial"/>
                <w:sz w:val="12"/>
                <w:szCs w:val="12"/>
              </w:rPr>
            </w:pPr>
            <w:proofErr w:type="gramStart"/>
            <w:r w:rsidRPr="00151C8A">
              <w:rPr>
                <w:rFonts w:ascii="Arial" w:hAnsi="Arial" w:cs="Arial"/>
                <w:sz w:val="12"/>
                <w:szCs w:val="12"/>
              </w:rPr>
              <w:t>39,173,760</w:t>
            </w:r>
            <w:proofErr w:type="gramEnd"/>
          </w:p>
        </w:tc>
      </w:tr>
      <w:tr w:rsidR="00F7342F" w:rsidRPr="00151C8A" w:rsidTr="00550363">
        <w:trPr>
          <w:trHeight w:val="113"/>
        </w:trPr>
        <w:tc>
          <w:tcPr>
            <w:tcW w:w="5726" w:type="dxa"/>
            <w:shd w:val="clear" w:color="auto" w:fill="auto"/>
          </w:tcPr>
          <w:p w:rsidR="00F7342F" w:rsidRPr="00151C8A" w:rsidRDefault="00F7342F" w:rsidP="00C23945">
            <w:pPr>
              <w:rPr>
                <w:rFonts w:ascii="Arial" w:hAnsi="Arial" w:cs="Arial"/>
                <w:sz w:val="12"/>
                <w:szCs w:val="12"/>
              </w:rPr>
            </w:pPr>
            <w:r w:rsidRPr="00151C8A">
              <w:rPr>
                <w:rFonts w:ascii="Arial" w:hAnsi="Arial" w:cs="Arial"/>
                <w:sz w:val="12"/>
                <w:szCs w:val="12"/>
              </w:rPr>
              <w:t>4- Verilen çekler ve ödeme emirleri (-)</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p>
        </w:tc>
        <w:tc>
          <w:tcPr>
            <w:tcW w:w="1418" w:type="dxa"/>
            <w:vAlign w:val="bottom"/>
          </w:tcPr>
          <w:p w:rsidR="00F7342F" w:rsidRPr="00151C8A" w:rsidRDefault="00F7342F"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F7342F" w:rsidRPr="00151C8A" w:rsidRDefault="00F7342F" w:rsidP="00914CF5">
            <w:pPr>
              <w:jc w:val="right"/>
              <w:rPr>
                <w:rFonts w:ascii="Arial" w:hAnsi="Arial" w:cs="Arial"/>
                <w:sz w:val="12"/>
                <w:szCs w:val="12"/>
              </w:rPr>
            </w:pPr>
            <w:r w:rsidRPr="00151C8A">
              <w:rPr>
                <w:rFonts w:ascii="Arial" w:hAnsi="Arial" w:cs="Arial"/>
                <w:sz w:val="12"/>
                <w:szCs w:val="12"/>
              </w:rPr>
              <w:t>-</w:t>
            </w:r>
          </w:p>
        </w:tc>
      </w:tr>
      <w:tr w:rsidR="00F7342F" w:rsidRPr="00151C8A" w:rsidTr="00550363">
        <w:trPr>
          <w:trHeight w:val="113"/>
        </w:trPr>
        <w:tc>
          <w:tcPr>
            <w:tcW w:w="5726" w:type="dxa"/>
            <w:shd w:val="clear" w:color="auto" w:fill="auto"/>
          </w:tcPr>
          <w:p w:rsidR="00F7342F" w:rsidRPr="00DF22CA" w:rsidRDefault="00F7342F" w:rsidP="00C23945">
            <w:pPr>
              <w:rPr>
                <w:rFonts w:ascii="Arial" w:hAnsi="Arial" w:cs="Arial"/>
                <w:sz w:val="12"/>
                <w:szCs w:val="12"/>
              </w:rPr>
            </w:pPr>
            <w:r w:rsidRPr="00DF22CA">
              <w:rPr>
                <w:rFonts w:ascii="Arial" w:hAnsi="Arial" w:cs="Arial"/>
                <w:color w:val="000000"/>
                <w:sz w:val="12"/>
                <w:szCs w:val="12"/>
              </w:rPr>
              <w:t>5- Banka garantili ve üç aydan kısa vadeli kredi kartı alacakları</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r w:rsidRPr="00151C8A">
              <w:rPr>
                <w:rFonts w:ascii="Arial" w:hAnsi="Arial" w:cs="Arial"/>
                <w:sz w:val="12"/>
                <w:szCs w:val="12"/>
              </w:rPr>
              <w:t xml:space="preserve">2.12, 14, </w:t>
            </w:r>
            <w:proofErr w:type="gramStart"/>
            <w:r w:rsidRPr="00151C8A">
              <w:rPr>
                <w:rFonts w:ascii="Arial" w:hAnsi="Arial" w:cs="Arial"/>
                <w:sz w:val="12"/>
                <w:szCs w:val="12"/>
              </w:rPr>
              <w:t>47.1</w:t>
            </w:r>
            <w:proofErr w:type="gramEnd"/>
          </w:p>
        </w:tc>
        <w:tc>
          <w:tcPr>
            <w:tcW w:w="1418" w:type="dxa"/>
            <w:vAlign w:val="bottom"/>
          </w:tcPr>
          <w:p w:rsidR="00F7342F" w:rsidRPr="00151C8A" w:rsidRDefault="00F7342F" w:rsidP="00914CF5">
            <w:pPr>
              <w:jc w:val="right"/>
              <w:rPr>
                <w:rFonts w:ascii="Arial" w:hAnsi="Arial" w:cs="Arial"/>
                <w:b/>
                <w:sz w:val="12"/>
                <w:szCs w:val="12"/>
              </w:rPr>
            </w:pPr>
            <w:proofErr w:type="gramStart"/>
            <w:r w:rsidRPr="00151C8A">
              <w:rPr>
                <w:rFonts w:ascii="Arial" w:hAnsi="Arial" w:cs="Arial"/>
                <w:b/>
                <w:bCs/>
                <w:sz w:val="12"/>
                <w:szCs w:val="12"/>
              </w:rPr>
              <w:t>15,085,402</w:t>
            </w:r>
            <w:proofErr w:type="gramEnd"/>
          </w:p>
        </w:tc>
        <w:tc>
          <w:tcPr>
            <w:tcW w:w="996" w:type="dxa"/>
            <w:vAlign w:val="bottom"/>
          </w:tcPr>
          <w:p w:rsidR="00F7342F" w:rsidRPr="00151C8A" w:rsidRDefault="002A4695" w:rsidP="00914CF5">
            <w:pPr>
              <w:jc w:val="right"/>
              <w:rPr>
                <w:rFonts w:ascii="Arial" w:hAnsi="Arial" w:cs="Arial"/>
                <w:sz w:val="12"/>
                <w:szCs w:val="12"/>
              </w:rPr>
            </w:pPr>
            <w:proofErr w:type="gramStart"/>
            <w:r>
              <w:rPr>
                <w:rFonts w:ascii="Arial" w:hAnsi="Arial" w:cs="Arial"/>
                <w:bCs/>
                <w:sz w:val="12"/>
                <w:szCs w:val="12"/>
              </w:rPr>
              <w:t>12,020,731</w:t>
            </w:r>
            <w:proofErr w:type="gramEnd"/>
          </w:p>
        </w:tc>
      </w:tr>
      <w:tr w:rsidR="00F7342F" w:rsidRPr="00151C8A" w:rsidTr="00550363">
        <w:trPr>
          <w:trHeight w:val="113"/>
        </w:trPr>
        <w:tc>
          <w:tcPr>
            <w:tcW w:w="5726" w:type="dxa"/>
            <w:shd w:val="clear" w:color="auto" w:fill="auto"/>
          </w:tcPr>
          <w:p w:rsidR="00F7342F" w:rsidRPr="00DF22CA" w:rsidRDefault="00F7342F" w:rsidP="00C23945">
            <w:pPr>
              <w:rPr>
                <w:rFonts w:ascii="Arial" w:hAnsi="Arial" w:cs="Arial"/>
                <w:sz w:val="12"/>
                <w:szCs w:val="12"/>
              </w:rPr>
            </w:pPr>
            <w:r>
              <w:rPr>
                <w:rFonts w:ascii="Arial" w:hAnsi="Arial" w:cs="Arial"/>
                <w:sz w:val="12"/>
                <w:szCs w:val="12"/>
              </w:rPr>
              <w:t>6</w:t>
            </w:r>
            <w:r w:rsidRPr="00DF22CA">
              <w:rPr>
                <w:rFonts w:ascii="Arial" w:hAnsi="Arial" w:cs="Arial"/>
                <w:sz w:val="12"/>
                <w:szCs w:val="12"/>
              </w:rPr>
              <w:t>- Diğer nakit ve nakit benzeri varlıklar</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p>
        </w:tc>
        <w:tc>
          <w:tcPr>
            <w:tcW w:w="1418" w:type="dxa"/>
            <w:vAlign w:val="bottom"/>
          </w:tcPr>
          <w:p w:rsidR="00F7342F" w:rsidRPr="00151C8A" w:rsidRDefault="00F7342F" w:rsidP="00914CF5">
            <w:pPr>
              <w:jc w:val="right"/>
              <w:rPr>
                <w:rFonts w:ascii="Arial" w:hAnsi="Arial" w:cs="Arial"/>
                <w:b/>
                <w:bCs/>
                <w:sz w:val="12"/>
                <w:szCs w:val="12"/>
              </w:rPr>
            </w:pPr>
            <w:r>
              <w:rPr>
                <w:rFonts w:ascii="Arial" w:hAnsi="Arial" w:cs="Arial"/>
                <w:b/>
                <w:bCs/>
                <w:sz w:val="12"/>
                <w:szCs w:val="12"/>
              </w:rPr>
              <w:t>-</w:t>
            </w:r>
          </w:p>
        </w:tc>
        <w:tc>
          <w:tcPr>
            <w:tcW w:w="996" w:type="dxa"/>
            <w:vAlign w:val="bottom"/>
          </w:tcPr>
          <w:p w:rsidR="00F7342F" w:rsidRPr="00151C8A" w:rsidRDefault="00F7342F" w:rsidP="00914CF5">
            <w:pPr>
              <w:jc w:val="right"/>
              <w:rPr>
                <w:rFonts w:ascii="Arial" w:hAnsi="Arial" w:cs="Arial"/>
                <w:bCs/>
                <w:sz w:val="12"/>
                <w:szCs w:val="12"/>
              </w:rPr>
            </w:pPr>
            <w:r>
              <w:rPr>
                <w:rFonts w:ascii="Arial" w:hAnsi="Arial" w:cs="Arial"/>
                <w:bCs/>
                <w:sz w:val="12"/>
                <w:szCs w:val="12"/>
              </w:rPr>
              <w:t>-</w:t>
            </w:r>
          </w:p>
        </w:tc>
      </w:tr>
      <w:tr w:rsidR="00F7342F" w:rsidRPr="00151C8A" w:rsidTr="00550363">
        <w:trPr>
          <w:trHeight w:val="113"/>
        </w:trPr>
        <w:tc>
          <w:tcPr>
            <w:tcW w:w="5726" w:type="dxa"/>
            <w:shd w:val="clear" w:color="auto" w:fill="auto"/>
          </w:tcPr>
          <w:p w:rsidR="00F7342F" w:rsidRPr="00151C8A" w:rsidRDefault="00F7342F" w:rsidP="00C23945">
            <w:pPr>
              <w:rPr>
                <w:rFonts w:ascii="Arial" w:hAnsi="Arial" w:cs="Arial"/>
                <w:b/>
                <w:bCs/>
                <w:sz w:val="12"/>
                <w:szCs w:val="12"/>
              </w:rPr>
            </w:pPr>
            <w:r w:rsidRPr="00151C8A">
              <w:rPr>
                <w:rFonts w:ascii="Arial" w:hAnsi="Arial" w:cs="Arial"/>
                <w:b/>
                <w:bCs/>
                <w:sz w:val="12"/>
                <w:szCs w:val="12"/>
              </w:rPr>
              <w:t>B- Finansal varlıklar ile riski sigortalılara ait finansal yatırımlar</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p>
        </w:tc>
        <w:tc>
          <w:tcPr>
            <w:tcW w:w="1418" w:type="dxa"/>
            <w:vAlign w:val="bottom"/>
          </w:tcPr>
          <w:p w:rsidR="00F7342F" w:rsidRPr="00151C8A" w:rsidRDefault="00F7342F" w:rsidP="00914CF5">
            <w:pPr>
              <w:jc w:val="right"/>
              <w:rPr>
                <w:rFonts w:ascii="Arial" w:hAnsi="Arial" w:cs="Arial"/>
                <w:b/>
                <w:sz w:val="12"/>
                <w:szCs w:val="12"/>
              </w:rPr>
            </w:pPr>
            <w:r>
              <w:rPr>
                <w:rFonts w:ascii="Arial" w:hAnsi="Arial" w:cs="Arial"/>
                <w:b/>
                <w:bCs/>
                <w:sz w:val="12"/>
                <w:szCs w:val="12"/>
              </w:rPr>
              <w:t>-</w:t>
            </w:r>
          </w:p>
        </w:tc>
        <w:tc>
          <w:tcPr>
            <w:tcW w:w="996" w:type="dxa"/>
            <w:vAlign w:val="bottom"/>
          </w:tcPr>
          <w:p w:rsidR="00F7342F" w:rsidRPr="00151C8A" w:rsidRDefault="00F7342F" w:rsidP="00914CF5">
            <w:pPr>
              <w:jc w:val="right"/>
              <w:rPr>
                <w:rFonts w:ascii="Arial" w:hAnsi="Arial" w:cs="Arial"/>
                <w:sz w:val="12"/>
                <w:szCs w:val="12"/>
              </w:rPr>
            </w:pPr>
            <w:r>
              <w:rPr>
                <w:rFonts w:ascii="Arial" w:hAnsi="Arial" w:cs="Arial"/>
                <w:bCs/>
                <w:sz w:val="12"/>
                <w:szCs w:val="12"/>
              </w:rPr>
              <w:t>-</w:t>
            </w:r>
          </w:p>
        </w:tc>
      </w:tr>
      <w:tr w:rsidR="00F7342F" w:rsidRPr="00151C8A" w:rsidTr="00550363">
        <w:trPr>
          <w:trHeight w:val="113"/>
        </w:trPr>
        <w:tc>
          <w:tcPr>
            <w:tcW w:w="5726" w:type="dxa"/>
            <w:shd w:val="clear" w:color="auto" w:fill="auto"/>
          </w:tcPr>
          <w:p w:rsidR="00F7342F" w:rsidRPr="00151C8A" w:rsidRDefault="00F7342F" w:rsidP="00C23945">
            <w:pPr>
              <w:rPr>
                <w:rFonts w:ascii="Arial" w:hAnsi="Arial" w:cs="Arial"/>
                <w:sz w:val="12"/>
                <w:szCs w:val="12"/>
              </w:rPr>
            </w:pPr>
            <w:r w:rsidRPr="00151C8A">
              <w:rPr>
                <w:rFonts w:ascii="Arial" w:hAnsi="Arial" w:cs="Arial"/>
                <w:sz w:val="12"/>
                <w:szCs w:val="12"/>
              </w:rPr>
              <w:t>1- Satılmaya hazır finansal varlıklar</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p>
        </w:tc>
        <w:tc>
          <w:tcPr>
            <w:tcW w:w="1418" w:type="dxa"/>
            <w:vAlign w:val="bottom"/>
          </w:tcPr>
          <w:p w:rsidR="00F7342F" w:rsidRPr="00151C8A" w:rsidRDefault="00F7342F"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F7342F" w:rsidRPr="00151C8A" w:rsidRDefault="00F7342F" w:rsidP="00914CF5">
            <w:pPr>
              <w:jc w:val="right"/>
              <w:rPr>
                <w:rFonts w:ascii="Arial" w:hAnsi="Arial" w:cs="Arial"/>
                <w:sz w:val="12"/>
                <w:szCs w:val="12"/>
              </w:rPr>
            </w:pPr>
            <w:r w:rsidRPr="00151C8A">
              <w:rPr>
                <w:rFonts w:ascii="Arial" w:hAnsi="Arial" w:cs="Arial"/>
                <w:sz w:val="12"/>
                <w:szCs w:val="12"/>
              </w:rPr>
              <w:t>-</w:t>
            </w:r>
          </w:p>
        </w:tc>
      </w:tr>
      <w:tr w:rsidR="00F7342F" w:rsidRPr="00151C8A" w:rsidTr="00550363">
        <w:trPr>
          <w:trHeight w:val="113"/>
        </w:trPr>
        <w:tc>
          <w:tcPr>
            <w:tcW w:w="5726" w:type="dxa"/>
            <w:shd w:val="clear" w:color="auto" w:fill="auto"/>
          </w:tcPr>
          <w:p w:rsidR="00F7342F" w:rsidRPr="00151C8A" w:rsidRDefault="00F7342F" w:rsidP="00C23945">
            <w:pPr>
              <w:rPr>
                <w:rFonts w:ascii="Arial" w:hAnsi="Arial" w:cs="Arial"/>
                <w:sz w:val="12"/>
                <w:szCs w:val="12"/>
              </w:rPr>
            </w:pPr>
            <w:r w:rsidRPr="00151C8A">
              <w:rPr>
                <w:rFonts w:ascii="Arial" w:hAnsi="Arial" w:cs="Arial"/>
                <w:sz w:val="12"/>
                <w:szCs w:val="12"/>
              </w:rPr>
              <w:t xml:space="preserve">2- Vadeye kadar elde tutulacak finansal varlıklar </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p>
        </w:tc>
        <w:tc>
          <w:tcPr>
            <w:tcW w:w="1418" w:type="dxa"/>
            <w:vAlign w:val="bottom"/>
          </w:tcPr>
          <w:p w:rsidR="00F7342F" w:rsidRPr="00151C8A" w:rsidRDefault="00F7342F"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F7342F" w:rsidRPr="00151C8A" w:rsidRDefault="00F7342F" w:rsidP="00914CF5">
            <w:pPr>
              <w:jc w:val="right"/>
              <w:rPr>
                <w:rFonts w:ascii="Arial" w:hAnsi="Arial" w:cs="Arial"/>
                <w:sz w:val="12"/>
                <w:szCs w:val="12"/>
              </w:rPr>
            </w:pPr>
            <w:r w:rsidRPr="00151C8A">
              <w:rPr>
                <w:rFonts w:ascii="Arial" w:hAnsi="Arial" w:cs="Arial"/>
                <w:sz w:val="12"/>
                <w:szCs w:val="12"/>
              </w:rPr>
              <w:t>-</w:t>
            </w:r>
          </w:p>
        </w:tc>
      </w:tr>
      <w:tr w:rsidR="00F7342F" w:rsidRPr="00151C8A" w:rsidTr="00550363">
        <w:trPr>
          <w:trHeight w:val="113"/>
        </w:trPr>
        <w:tc>
          <w:tcPr>
            <w:tcW w:w="5726" w:type="dxa"/>
            <w:shd w:val="clear" w:color="auto" w:fill="auto"/>
          </w:tcPr>
          <w:p w:rsidR="00F7342F" w:rsidRPr="00151C8A" w:rsidRDefault="00F7342F" w:rsidP="00C23945">
            <w:pPr>
              <w:rPr>
                <w:rFonts w:ascii="Arial" w:hAnsi="Arial" w:cs="Arial"/>
                <w:sz w:val="12"/>
                <w:szCs w:val="12"/>
              </w:rPr>
            </w:pPr>
            <w:r w:rsidRPr="00151C8A">
              <w:rPr>
                <w:rFonts w:ascii="Arial" w:hAnsi="Arial" w:cs="Arial"/>
                <w:sz w:val="12"/>
                <w:szCs w:val="12"/>
              </w:rPr>
              <w:t xml:space="preserve">3- Alım satım amaçlı finansal varlıklar </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p>
        </w:tc>
        <w:tc>
          <w:tcPr>
            <w:tcW w:w="1418" w:type="dxa"/>
            <w:vAlign w:val="bottom"/>
          </w:tcPr>
          <w:p w:rsidR="00F7342F" w:rsidRPr="00151C8A" w:rsidRDefault="00F7342F"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F7342F" w:rsidRPr="00151C8A" w:rsidRDefault="00F7342F" w:rsidP="00914CF5">
            <w:pPr>
              <w:jc w:val="right"/>
              <w:rPr>
                <w:rFonts w:ascii="Arial" w:hAnsi="Arial" w:cs="Arial"/>
                <w:sz w:val="12"/>
                <w:szCs w:val="12"/>
              </w:rPr>
            </w:pPr>
            <w:r w:rsidRPr="00151C8A">
              <w:rPr>
                <w:rFonts w:ascii="Arial" w:hAnsi="Arial" w:cs="Arial"/>
                <w:sz w:val="12"/>
                <w:szCs w:val="12"/>
              </w:rPr>
              <w:t>-</w:t>
            </w:r>
          </w:p>
        </w:tc>
      </w:tr>
      <w:tr w:rsidR="00F7342F" w:rsidRPr="00151C8A" w:rsidTr="00550363">
        <w:trPr>
          <w:trHeight w:val="113"/>
        </w:trPr>
        <w:tc>
          <w:tcPr>
            <w:tcW w:w="5726" w:type="dxa"/>
            <w:shd w:val="clear" w:color="auto" w:fill="auto"/>
          </w:tcPr>
          <w:p w:rsidR="00F7342F" w:rsidRPr="00151C8A" w:rsidRDefault="00F7342F" w:rsidP="00C23945">
            <w:pPr>
              <w:rPr>
                <w:rFonts w:ascii="Arial" w:hAnsi="Arial" w:cs="Arial"/>
                <w:sz w:val="12"/>
                <w:szCs w:val="12"/>
              </w:rPr>
            </w:pPr>
            <w:r w:rsidRPr="00151C8A">
              <w:rPr>
                <w:rFonts w:ascii="Arial" w:hAnsi="Arial" w:cs="Arial"/>
                <w:sz w:val="12"/>
                <w:szCs w:val="12"/>
              </w:rPr>
              <w:t>4- Krediler</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p>
        </w:tc>
        <w:tc>
          <w:tcPr>
            <w:tcW w:w="1418" w:type="dxa"/>
            <w:vAlign w:val="bottom"/>
          </w:tcPr>
          <w:p w:rsidR="00F7342F" w:rsidRPr="00151C8A" w:rsidRDefault="00F7342F"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F7342F" w:rsidRPr="00151C8A" w:rsidRDefault="00F7342F" w:rsidP="00914CF5">
            <w:pPr>
              <w:jc w:val="right"/>
              <w:rPr>
                <w:rFonts w:ascii="Arial" w:hAnsi="Arial" w:cs="Arial"/>
                <w:sz w:val="12"/>
                <w:szCs w:val="12"/>
              </w:rPr>
            </w:pPr>
            <w:r w:rsidRPr="00151C8A">
              <w:rPr>
                <w:rFonts w:ascii="Arial" w:hAnsi="Arial" w:cs="Arial"/>
                <w:sz w:val="12"/>
                <w:szCs w:val="12"/>
              </w:rPr>
              <w:t>-</w:t>
            </w:r>
          </w:p>
        </w:tc>
      </w:tr>
      <w:tr w:rsidR="00F7342F" w:rsidRPr="00151C8A" w:rsidTr="00550363">
        <w:trPr>
          <w:trHeight w:val="113"/>
        </w:trPr>
        <w:tc>
          <w:tcPr>
            <w:tcW w:w="5726" w:type="dxa"/>
            <w:shd w:val="clear" w:color="auto" w:fill="auto"/>
          </w:tcPr>
          <w:p w:rsidR="00F7342F" w:rsidRPr="00151C8A" w:rsidRDefault="00F7342F" w:rsidP="00C23945">
            <w:pPr>
              <w:rPr>
                <w:rFonts w:ascii="Arial" w:hAnsi="Arial" w:cs="Arial"/>
                <w:sz w:val="12"/>
                <w:szCs w:val="12"/>
              </w:rPr>
            </w:pPr>
            <w:r w:rsidRPr="00151C8A">
              <w:rPr>
                <w:rFonts w:ascii="Arial" w:hAnsi="Arial" w:cs="Arial"/>
                <w:sz w:val="12"/>
                <w:szCs w:val="12"/>
              </w:rPr>
              <w:t>5- Krediler karşılığı (-)</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p>
        </w:tc>
        <w:tc>
          <w:tcPr>
            <w:tcW w:w="1418" w:type="dxa"/>
            <w:vAlign w:val="bottom"/>
          </w:tcPr>
          <w:p w:rsidR="00F7342F" w:rsidRPr="00151C8A" w:rsidRDefault="00F7342F"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F7342F" w:rsidRPr="00151C8A" w:rsidRDefault="00F7342F" w:rsidP="00914CF5">
            <w:pPr>
              <w:jc w:val="right"/>
              <w:rPr>
                <w:rFonts w:ascii="Arial" w:hAnsi="Arial" w:cs="Arial"/>
                <w:sz w:val="12"/>
                <w:szCs w:val="12"/>
              </w:rPr>
            </w:pPr>
            <w:r w:rsidRPr="00151C8A">
              <w:rPr>
                <w:rFonts w:ascii="Arial" w:hAnsi="Arial" w:cs="Arial"/>
                <w:sz w:val="12"/>
                <w:szCs w:val="12"/>
              </w:rPr>
              <w:t>-</w:t>
            </w:r>
          </w:p>
        </w:tc>
      </w:tr>
      <w:tr w:rsidR="00F7342F" w:rsidRPr="00151C8A" w:rsidTr="00550363">
        <w:trPr>
          <w:trHeight w:val="113"/>
        </w:trPr>
        <w:tc>
          <w:tcPr>
            <w:tcW w:w="5726" w:type="dxa"/>
            <w:shd w:val="clear" w:color="auto" w:fill="auto"/>
          </w:tcPr>
          <w:p w:rsidR="00F7342F" w:rsidRPr="00151C8A" w:rsidRDefault="00F7342F" w:rsidP="00C23945">
            <w:pPr>
              <w:rPr>
                <w:rFonts w:ascii="Arial" w:hAnsi="Arial" w:cs="Arial"/>
                <w:sz w:val="12"/>
                <w:szCs w:val="12"/>
              </w:rPr>
            </w:pPr>
            <w:r w:rsidRPr="00151C8A">
              <w:rPr>
                <w:rFonts w:ascii="Arial" w:hAnsi="Arial" w:cs="Arial"/>
                <w:sz w:val="12"/>
                <w:szCs w:val="12"/>
              </w:rPr>
              <w:t>6- Riski hayat poliçesi sahiplerine ait finansal yatırımlar</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p>
        </w:tc>
        <w:tc>
          <w:tcPr>
            <w:tcW w:w="1418" w:type="dxa"/>
            <w:vAlign w:val="bottom"/>
          </w:tcPr>
          <w:p w:rsidR="00F7342F" w:rsidRPr="00151C8A" w:rsidRDefault="00F7342F"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F7342F" w:rsidRPr="00151C8A" w:rsidRDefault="00F7342F" w:rsidP="00914CF5">
            <w:pPr>
              <w:jc w:val="right"/>
              <w:rPr>
                <w:rFonts w:ascii="Arial" w:hAnsi="Arial" w:cs="Arial"/>
                <w:sz w:val="12"/>
                <w:szCs w:val="12"/>
              </w:rPr>
            </w:pPr>
            <w:r w:rsidRPr="00151C8A">
              <w:rPr>
                <w:rFonts w:ascii="Arial" w:hAnsi="Arial" w:cs="Arial"/>
                <w:sz w:val="12"/>
                <w:szCs w:val="12"/>
              </w:rPr>
              <w:t>-</w:t>
            </w:r>
          </w:p>
        </w:tc>
      </w:tr>
      <w:tr w:rsidR="00F7342F" w:rsidRPr="00151C8A" w:rsidTr="00550363">
        <w:trPr>
          <w:trHeight w:val="113"/>
        </w:trPr>
        <w:tc>
          <w:tcPr>
            <w:tcW w:w="5726" w:type="dxa"/>
            <w:shd w:val="clear" w:color="auto" w:fill="auto"/>
          </w:tcPr>
          <w:p w:rsidR="00F7342F" w:rsidRPr="00151C8A" w:rsidRDefault="00F7342F" w:rsidP="00C23945">
            <w:pPr>
              <w:rPr>
                <w:rFonts w:ascii="Arial" w:hAnsi="Arial" w:cs="Arial"/>
                <w:sz w:val="12"/>
                <w:szCs w:val="12"/>
              </w:rPr>
            </w:pPr>
            <w:r w:rsidRPr="00151C8A">
              <w:rPr>
                <w:rFonts w:ascii="Arial" w:hAnsi="Arial" w:cs="Arial"/>
                <w:sz w:val="12"/>
                <w:szCs w:val="12"/>
              </w:rPr>
              <w:t>7- Şirket hissesi</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p>
        </w:tc>
        <w:tc>
          <w:tcPr>
            <w:tcW w:w="1418" w:type="dxa"/>
            <w:vAlign w:val="bottom"/>
          </w:tcPr>
          <w:p w:rsidR="00F7342F" w:rsidRPr="00151C8A" w:rsidRDefault="00F7342F"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F7342F" w:rsidRPr="00151C8A" w:rsidRDefault="00F7342F" w:rsidP="00914CF5">
            <w:pPr>
              <w:jc w:val="right"/>
              <w:rPr>
                <w:rFonts w:ascii="Arial" w:hAnsi="Arial" w:cs="Arial"/>
                <w:sz w:val="12"/>
                <w:szCs w:val="12"/>
              </w:rPr>
            </w:pPr>
            <w:r w:rsidRPr="00151C8A">
              <w:rPr>
                <w:rFonts w:ascii="Arial" w:hAnsi="Arial" w:cs="Arial"/>
                <w:sz w:val="12"/>
                <w:szCs w:val="12"/>
              </w:rPr>
              <w:t>-</w:t>
            </w:r>
          </w:p>
        </w:tc>
      </w:tr>
      <w:tr w:rsidR="00F7342F" w:rsidRPr="00151C8A" w:rsidTr="00550363">
        <w:trPr>
          <w:trHeight w:val="113"/>
        </w:trPr>
        <w:tc>
          <w:tcPr>
            <w:tcW w:w="5726" w:type="dxa"/>
            <w:shd w:val="clear" w:color="auto" w:fill="auto"/>
          </w:tcPr>
          <w:p w:rsidR="00F7342F" w:rsidRPr="00151C8A" w:rsidRDefault="00F7342F" w:rsidP="00C23945">
            <w:pPr>
              <w:rPr>
                <w:rFonts w:ascii="Arial" w:hAnsi="Arial" w:cs="Arial"/>
                <w:sz w:val="12"/>
                <w:szCs w:val="12"/>
              </w:rPr>
            </w:pPr>
            <w:r w:rsidRPr="00151C8A">
              <w:rPr>
                <w:rFonts w:ascii="Arial" w:hAnsi="Arial" w:cs="Arial"/>
                <w:sz w:val="12"/>
                <w:szCs w:val="12"/>
              </w:rPr>
              <w:t xml:space="preserve">8- Finansal varlıklar değer düşüklüğü karşılığı (-) </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p>
        </w:tc>
        <w:tc>
          <w:tcPr>
            <w:tcW w:w="1418" w:type="dxa"/>
            <w:vAlign w:val="bottom"/>
          </w:tcPr>
          <w:p w:rsidR="00F7342F" w:rsidRPr="00151C8A" w:rsidRDefault="00F7342F" w:rsidP="00914CF5">
            <w:pPr>
              <w:jc w:val="right"/>
              <w:rPr>
                <w:rFonts w:ascii="Arial" w:hAnsi="Arial" w:cs="Arial"/>
                <w:b/>
                <w:bCs/>
                <w:sz w:val="12"/>
                <w:szCs w:val="12"/>
              </w:rPr>
            </w:pPr>
            <w:r w:rsidRPr="00151C8A">
              <w:rPr>
                <w:rFonts w:ascii="Arial" w:hAnsi="Arial" w:cs="Arial"/>
                <w:b/>
                <w:bCs/>
                <w:sz w:val="12"/>
                <w:szCs w:val="12"/>
              </w:rPr>
              <w:t>-</w:t>
            </w:r>
          </w:p>
        </w:tc>
        <w:tc>
          <w:tcPr>
            <w:tcW w:w="996" w:type="dxa"/>
            <w:vAlign w:val="bottom"/>
          </w:tcPr>
          <w:p w:rsidR="00F7342F" w:rsidRPr="00151C8A" w:rsidRDefault="00F7342F" w:rsidP="00914CF5">
            <w:pPr>
              <w:jc w:val="right"/>
              <w:rPr>
                <w:rFonts w:ascii="Arial" w:hAnsi="Arial" w:cs="Arial"/>
                <w:bCs/>
                <w:sz w:val="12"/>
                <w:szCs w:val="12"/>
              </w:rPr>
            </w:pPr>
            <w:r w:rsidRPr="00151C8A">
              <w:rPr>
                <w:rFonts w:ascii="Arial" w:hAnsi="Arial" w:cs="Arial"/>
                <w:bCs/>
                <w:sz w:val="12"/>
                <w:szCs w:val="12"/>
              </w:rPr>
              <w:t>-</w:t>
            </w:r>
          </w:p>
        </w:tc>
      </w:tr>
      <w:tr w:rsidR="00F7342F" w:rsidRPr="00151C8A" w:rsidTr="00550363">
        <w:trPr>
          <w:trHeight w:val="113"/>
        </w:trPr>
        <w:tc>
          <w:tcPr>
            <w:tcW w:w="5726" w:type="dxa"/>
            <w:shd w:val="clear" w:color="auto" w:fill="auto"/>
          </w:tcPr>
          <w:p w:rsidR="00F7342F" w:rsidRPr="00151C8A" w:rsidRDefault="00F7342F" w:rsidP="00C23945">
            <w:pPr>
              <w:rPr>
                <w:rFonts w:ascii="Arial" w:hAnsi="Arial" w:cs="Arial"/>
                <w:b/>
                <w:bCs/>
                <w:sz w:val="12"/>
                <w:szCs w:val="12"/>
              </w:rPr>
            </w:pPr>
            <w:r w:rsidRPr="00151C8A">
              <w:rPr>
                <w:rFonts w:ascii="Arial" w:hAnsi="Arial" w:cs="Arial"/>
                <w:b/>
                <w:bCs/>
                <w:sz w:val="12"/>
                <w:szCs w:val="12"/>
              </w:rPr>
              <w:t>C- Esas faaliyetlerden alacaklar</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r w:rsidRPr="00151C8A">
              <w:rPr>
                <w:rFonts w:ascii="Arial" w:hAnsi="Arial" w:cs="Arial"/>
                <w:sz w:val="12"/>
                <w:szCs w:val="12"/>
              </w:rPr>
              <w:t>12</w:t>
            </w:r>
          </w:p>
        </w:tc>
        <w:tc>
          <w:tcPr>
            <w:tcW w:w="1418" w:type="dxa"/>
            <w:vAlign w:val="bottom"/>
          </w:tcPr>
          <w:p w:rsidR="00F7342F" w:rsidRPr="00151C8A" w:rsidRDefault="00F7342F" w:rsidP="00914CF5">
            <w:pPr>
              <w:jc w:val="right"/>
              <w:rPr>
                <w:rFonts w:ascii="Arial" w:hAnsi="Arial" w:cs="Arial"/>
                <w:b/>
                <w:sz w:val="12"/>
                <w:szCs w:val="12"/>
              </w:rPr>
            </w:pPr>
            <w:proofErr w:type="gramStart"/>
            <w:r w:rsidRPr="00151C8A">
              <w:rPr>
                <w:rFonts w:ascii="Arial" w:hAnsi="Arial" w:cs="Arial"/>
                <w:b/>
                <w:sz w:val="12"/>
                <w:szCs w:val="12"/>
              </w:rPr>
              <w:t>26,953,539</w:t>
            </w:r>
            <w:proofErr w:type="gramEnd"/>
          </w:p>
        </w:tc>
        <w:tc>
          <w:tcPr>
            <w:tcW w:w="996" w:type="dxa"/>
            <w:vAlign w:val="bottom"/>
          </w:tcPr>
          <w:p w:rsidR="00F7342F" w:rsidRPr="00151C8A" w:rsidRDefault="002A4695" w:rsidP="00914CF5">
            <w:pPr>
              <w:jc w:val="right"/>
              <w:rPr>
                <w:rFonts w:ascii="Arial" w:hAnsi="Arial" w:cs="Arial"/>
                <w:sz w:val="12"/>
                <w:szCs w:val="12"/>
              </w:rPr>
            </w:pPr>
            <w:proofErr w:type="gramStart"/>
            <w:r>
              <w:rPr>
                <w:rFonts w:ascii="Arial" w:hAnsi="Arial" w:cs="Arial"/>
                <w:sz w:val="12"/>
                <w:szCs w:val="12"/>
              </w:rPr>
              <w:t>19,712,</w:t>
            </w:r>
            <w:r w:rsidR="004A5235">
              <w:rPr>
                <w:rFonts w:ascii="Arial" w:hAnsi="Arial" w:cs="Arial"/>
                <w:sz w:val="12"/>
                <w:szCs w:val="12"/>
              </w:rPr>
              <w:t>816</w:t>
            </w:r>
            <w:proofErr w:type="gramEnd"/>
          </w:p>
        </w:tc>
      </w:tr>
      <w:tr w:rsidR="00F7342F" w:rsidRPr="00151C8A" w:rsidTr="00550363">
        <w:trPr>
          <w:trHeight w:val="113"/>
        </w:trPr>
        <w:tc>
          <w:tcPr>
            <w:tcW w:w="5726" w:type="dxa"/>
            <w:shd w:val="clear" w:color="auto" w:fill="auto"/>
          </w:tcPr>
          <w:p w:rsidR="00F7342F" w:rsidRPr="00151C8A" w:rsidRDefault="00F7342F" w:rsidP="00C23945">
            <w:pPr>
              <w:rPr>
                <w:rFonts w:ascii="Arial" w:hAnsi="Arial" w:cs="Arial"/>
                <w:sz w:val="12"/>
                <w:szCs w:val="12"/>
              </w:rPr>
            </w:pPr>
            <w:r w:rsidRPr="00151C8A">
              <w:rPr>
                <w:rFonts w:ascii="Arial" w:hAnsi="Arial" w:cs="Arial"/>
                <w:sz w:val="12"/>
                <w:szCs w:val="12"/>
              </w:rPr>
              <w:t xml:space="preserve">1- Sigortacılık faaliyetlerinden alacaklar </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r w:rsidRPr="00151C8A">
              <w:rPr>
                <w:rFonts w:ascii="Arial" w:hAnsi="Arial" w:cs="Arial"/>
                <w:sz w:val="12"/>
                <w:szCs w:val="12"/>
              </w:rPr>
              <w:t>12</w:t>
            </w:r>
          </w:p>
        </w:tc>
        <w:tc>
          <w:tcPr>
            <w:tcW w:w="1418" w:type="dxa"/>
            <w:vAlign w:val="bottom"/>
          </w:tcPr>
          <w:p w:rsidR="00F7342F" w:rsidRPr="00151C8A" w:rsidRDefault="00F7342F" w:rsidP="00914CF5">
            <w:pPr>
              <w:jc w:val="right"/>
              <w:rPr>
                <w:rFonts w:ascii="Arial" w:hAnsi="Arial" w:cs="Arial"/>
                <w:b/>
                <w:sz w:val="12"/>
                <w:szCs w:val="12"/>
              </w:rPr>
            </w:pPr>
            <w:proofErr w:type="gramStart"/>
            <w:r w:rsidRPr="00151C8A">
              <w:rPr>
                <w:rFonts w:ascii="Arial" w:hAnsi="Arial" w:cs="Arial"/>
                <w:b/>
                <w:sz w:val="12"/>
                <w:szCs w:val="12"/>
              </w:rPr>
              <w:t>24,882,214</w:t>
            </w:r>
            <w:proofErr w:type="gramEnd"/>
          </w:p>
        </w:tc>
        <w:tc>
          <w:tcPr>
            <w:tcW w:w="996" w:type="dxa"/>
            <w:vAlign w:val="bottom"/>
          </w:tcPr>
          <w:p w:rsidR="00F7342F" w:rsidRPr="00151C8A" w:rsidRDefault="002A4695" w:rsidP="00914CF5">
            <w:pPr>
              <w:jc w:val="right"/>
              <w:rPr>
                <w:rFonts w:ascii="Arial" w:hAnsi="Arial" w:cs="Arial"/>
                <w:sz w:val="12"/>
                <w:szCs w:val="12"/>
              </w:rPr>
            </w:pPr>
            <w:proofErr w:type="gramStart"/>
            <w:r>
              <w:rPr>
                <w:rFonts w:ascii="Arial" w:hAnsi="Arial" w:cs="Arial"/>
                <w:sz w:val="12"/>
                <w:szCs w:val="12"/>
              </w:rPr>
              <w:t>17,411,</w:t>
            </w:r>
            <w:r w:rsidR="004A5235">
              <w:rPr>
                <w:rFonts w:ascii="Arial" w:hAnsi="Arial" w:cs="Arial"/>
                <w:sz w:val="12"/>
                <w:szCs w:val="12"/>
              </w:rPr>
              <w:t>866</w:t>
            </w:r>
            <w:proofErr w:type="gramEnd"/>
          </w:p>
        </w:tc>
      </w:tr>
      <w:tr w:rsidR="00F7342F" w:rsidRPr="00151C8A" w:rsidTr="00550363">
        <w:trPr>
          <w:trHeight w:val="113"/>
        </w:trPr>
        <w:tc>
          <w:tcPr>
            <w:tcW w:w="5726" w:type="dxa"/>
            <w:shd w:val="clear" w:color="auto" w:fill="auto"/>
          </w:tcPr>
          <w:p w:rsidR="00F7342F" w:rsidRPr="00151C8A" w:rsidRDefault="00F7342F" w:rsidP="00C23945">
            <w:pPr>
              <w:rPr>
                <w:rFonts w:ascii="Arial" w:hAnsi="Arial" w:cs="Arial"/>
                <w:sz w:val="12"/>
                <w:szCs w:val="12"/>
              </w:rPr>
            </w:pPr>
            <w:r w:rsidRPr="00151C8A">
              <w:rPr>
                <w:rFonts w:ascii="Arial" w:hAnsi="Arial" w:cs="Arial"/>
                <w:sz w:val="12"/>
                <w:szCs w:val="12"/>
              </w:rPr>
              <w:t>2- Sigortacılık faaliyetlerinden alacaklar karşılığı (-)</w:t>
            </w:r>
          </w:p>
        </w:tc>
        <w:tc>
          <w:tcPr>
            <w:tcW w:w="937" w:type="dxa"/>
            <w:shd w:val="clear" w:color="auto" w:fill="auto"/>
            <w:vAlign w:val="bottom"/>
          </w:tcPr>
          <w:p w:rsidR="00F7342F" w:rsidRPr="00151C8A" w:rsidRDefault="00F7342F" w:rsidP="00914CF5">
            <w:pPr>
              <w:ind w:left="-108"/>
              <w:jc w:val="right"/>
              <w:rPr>
                <w:rFonts w:ascii="Arial" w:hAnsi="Arial" w:cs="Arial"/>
                <w:sz w:val="12"/>
                <w:szCs w:val="12"/>
              </w:rPr>
            </w:pPr>
          </w:p>
        </w:tc>
        <w:tc>
          <w:tcPr>
            <w:tcW w:w="1418" w:type="dxa"/>
            <w:vAlign w:val="bottom"/>
          </w:tcPr>
          <w:p w:rsidR="00F7342F" w:rsidRPr="00151C8A" w:rsidRDefault="00F7342F"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F7342F" w:rsidRPr="00151C8A" w:rsidRDefault="00F7342F"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 xml:space="preserve">3- Reasürans faaliyetlerinden alacaklar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31,860</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4- Reasürans faaliyetlerinden alacaklar karşılığı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 xml:space="preserve">5- </w:t>
            </w:r>
            <w:proofErr w:type="spellStart"/>
            <w:r w:rsidRPr="00151C8A">
              <w:rPr>
                <w:rFonts w:ascii="Arial" w:hAnsi="Arial" w:cs="Arial"/>
                <w:sz w:val="12"/>
                <w:szCs w:val="12"/>
              </w:rPr>
              <w:t>Rucü</w:t>
            </w:r>
            <w:proofErr w:type="spellEnd"/>
            <w:r w:rsidRPr="00151C8A">
              <w:rPr>
                <w:rFonts w:ascii="Arial" w:hAnsi="Arial" w:cs="Arial"/>
                <w:sz w:val="12"/>
                <w:szCs w:val="12"/>
              </w:rPr>
              <w:t xml:space="preserve"> ve </w:t>
            </w:r>
            <w:proofErr w:type="spellStart"/>
            <w:r w:rsidRPr="00151C8A">
              <w:rPr>
                <w:rFonts w:ascii="Arial" w:hAnsi="Arial" w:cs="Arial"/>
                <w:sz w:val="12"/>
                <w:szCs w:val="12"/>
              </w:rPr>
              <w:t>Sovtaj</w:t>
            </w:r>
            <w:proofErr w:type="spellEnd"/>
            <w:r w:rsidRPr="00151C8A">
              <w:rPr>
                <w:rFonts w:ascii="Arial" w:hAnsi="Arial" w:cs="Arial"/>
                <w:sz w:val="12"/>
                <w:szCs w:val="12"/>
              </w:rPr>
              <w:t xml:space="preserve"> Alacakları</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proofErr w:type="gramStart"/>
            <w:r w:rsidRPr="00151C8A">
              <w:rPr>
                <w:rFonts w:ascii="Arial" w:hAnsi="Arial" w:cs="Arial"/>
                <w:b/>
                <w:sz w:val="12"/>
                <w:szCs w:val="12"/>
              </w:rPr>
              <w:t>1,668,214</w:t>
            </w:r>
            <w:proofErr w:type="gramEnd"/>
          </w:p>
        </w:tc>
        <w:tc>
          <w:tcPr>
            <w:tcW w:w="996" w:type="dxa"/>
            <w:vAlign w:val="bottom"/>
          </w:tcPr>
          <w:p w:rsidR="00DF22CA" w:rsidRPr="00151C8A" w:rsidRDefault="00DF22CA" w:rsidP="00914CF5">
            <w:pPr>
              <w:jc w:val="right"/>
              <w:rPr>
                <w:rFonts w:ascii="Arial" w:hAnsi="Arial" w:cs="Arial"/>
                <w:sz w:val="12"/>
                <w:szCs w:val="12"/>
              </w:rPr>
            </w:pPr>
            <w:proofErr w:type="gramStart"/>
            <w:r w:rsidRPr="00151C8A">
              <w:rPr>
                <w:rFonts w:ascii="Arial" w:hAnsi="Arial" w:cs="Arial"/>
                <w:sz w:val="12"/>
                <w:szCs w:val="12"/>
              </w:rPr>
              <w:t>1,664,499</w:t>
            </w:r>
            <w:proofErr w:type="gramEnd"/>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6- Sigortalılara krediler (ikrazlar)</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7- Sigortalılara krediler (ikrazlar) karşılığı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8- Emeklilik faaliyetlerinden alacaklar</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9- Esas faaliyetlerden kaynaklanan şüpheli alacaklar</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r w:rsidRPr="00151C8A">
              <w:rPr>
                <w:rFonts w:ascii="Arial" w:hAnsi="Arial" w:cs="Arial"/>
                <w:sz w:val="12"/>
                <w:szCs w:val="12"/>
              </w:rPr>
              <w:t>12</w:t>
            </w:r>
          </w:p>
        </w:tc>
        <w:tc>
          <w:tcPr>
            <w:tcW w:w="1418" w:type="dxa"/>
            <w:vAlign w:val="bottom"/>
          </w:tcPr>
          <w:p w:rsidR="00DF22CA" w:rsidRPr="00151C8A" w:rsidRDefault="00DF22CA" w:rsidP="00914CF5">
            <w:pPr>
              <w:jc w:val="right"/>
              <w:rPr>
                <w:rFonts w:ascii="Arial" w:hAnsi="Arial" w:cs="Arial"/>
                <w:b/>
                <w:sz w:val="12"/>
                <w:szCs w:val="12"/>
              </w:rPr>
            </w:pPr>
            <w:proofErr w:type="gramStart"/>
            <w:r w:rsidRPr="00151C8A">
              <w:rPr>
                <w:rFonts w:ascii="Arial" w:hAnsi="Arial" w:cs="Arial"/>
                <w:b/>
                <w:sz w:val="12"/>
                <w:szCs w:val="12"/>
              </w:rPr>
              <w:t>2,290,716</w:t>
            </w:r>
            <w:proofErr w:type="gramEnd"/>
          </w:p>
        </w:tc>
        <w:tc>
          <w:tcPr>
            <w:tcW w:w="996" w:type="dxa"/>
            <w:vAlign w:val="bottom"/>
          </w:tcPr>
          <w:p w:rsidR="00DF22CA" w:rsidRPr="00151C8A" w:rsidRDefault="00DF22CA" w:rsidP="00914CF5">
            <w:pPr>
              <w:jc w:val="right"/>
              <w:rPr>
                <w:rFonts w:ascii="Arial" w:hAnsi="Arial" w:cs="Arial"/>
                <w:sz w:val="12"/>
                <w:szCs w:val="12"/>
              </w:rPr>
            </w:pPr>
            <w:proofErr w:type="gramStart"/>
            <w:r w:rsidRPr="00151C8A">
              <w:rPr>
                <w:rFonts w:ascii="Arial" w:hAnsi="Arial" w:cs="Arial"/>
                <w:sz w:val="12"/>
                <w:szCs w:val="12"/>
              </w:rPr>
              <w:t>1,946,155</w:t>
            </w:r>
            <w:proofErr w:type="gramEnd"/>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10- Esas faaliyetlerden kaynaklanan şüpheli alacaklar karşılığı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r w:rsidRPr="00151C8A">
              <w:rPr>
                <w:rFonts w:ascii="Arial" w:hAnsi="Arial" w:cs="Arial"/>
                <w:sz w:val="12"/>
                <w:szCs w:val="12"/>
              </w:rPr>
              <w:t>12</w:t>
            </w: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roofErr w:type="gramStart"/>
            <w:r w:rsidRPr="00151C8A">
              <w:rPr>
                <w:rFonts w:ascii="Arial" w:hAnsi="Arial" w:cs="Arial"/>
                <w:b/>
                <w:sz w:val="12"/>
                <w:szCs w:val="12"/>
              </w:rPr>
              <w:t>1,919,465</w:t>
            </w:r>
            <w:proofErr w:type="gramEnd"/>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roofErr w:type="gramStart"/>
            <w:r w:rsidRPr="00151C8A">
              <w:rPr>
                <w:rFonts w:ascii="Arial" w:hAnsi="Arial" w:cs="Arial"/>
                <w:sz w:val="12"/>
                <w:szCs w:val="12"/>
              </w:rPr>
              <w:t>1,309,704</w:t>
            </w:r>
            <w:proofErr w:type="gramEnd"/>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b/>
                <w:bCs/>
                <w:sz w:val="12"/>
                <w:szCs w:val="12"/>
              </w:rPr>
            </w:pPr>
            <w:r w:rsidRPr="00151C8A">
              <w:rPr>
                <w:rFonts w:ascii="Arial" w:hAnsi="Arial" w:cs="Arial"/>
                <w:b/>
                <w:bCs/>
                <w:sz w:val="12"/>
                <w:szCs w:val="12"/>
              </w:rPr>
              <w:t>D- İlişkili taraflardan alacaklar</w:t>
            </w:r>
            <w:r w:rsidRPr="00151C8A">
              <w:rPr>
                <w:rFonts w:ascii="Arial" w:hAnsi="Arial" w:cs="Arial"/>
                <w:b/>
                <w:sz w:val="12"/>
                <w:szCs w:val="12"/>
              </w:rPr>
              <w:t xml:space="preserve">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bCs/>
                <w:sz w:val="12"/>
                <w:szCs w:val="12"/>
              </w:rPr>
            </w:pPr>
            <w:r w:rsidRPr="00151C8A">
              <w:rPr>
                <w:rFonts w:ascii="Arial" w:hAnsi="Arial" w:cs="Arial"/>
                <w:b/>
                <w:bCs/>
                <w:sz w:val="12"/>
                <w:szCs w:val="12"/>
              </w:rPr>
              <w:t>-</w:t>
            </w:r>
          </w:p>
        </w:tc>
        <w:tc>
          <w:tcPr>
            <w:tcW w:w="996" w:type="dxa"/>
            <w:vAlign w:val="bottom"/>
          </w:tcPr>
          <w:p w:rsidR="00DF22CA" w:rsidRPr="00151C8A" w:rsidRDefault="00DF22CA" w:rsidP="00914CF5">
            <w:pPr>
              <w:jc w:val="right"/>
              <w:rPr>
                <w:rFonts w:ascii="Arial" w:hAnsi="Arial" w:cs="Arial"/>
                <w:bCs/>
                <w:sz w:val="12"/>
                <w:szCs w:val="12"/>
              </w:rPr>
            </w:pPr>
            <w:r w:rsidRPr="00151C8A">
              <w:rPr>
                <w:rFonts w:ascii="Arial" w:hAnsi="Arial" w:cs="Arial"/>
                <w:bCs/>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 xml:space="preserve">1- Ortaklardan alacaklar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2- İştiraklerden alacaklar</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3- Bağlı ortaklıklardan alacaklar</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 xml:space="preserve">4- Müşterek yönetime tabi teşebbüslerden alacaklar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5- Personelden alacaklar</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6- Diğer ilişkili taraflardan alacaklar</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 xml:space="preserve">7- İlişkili taraflardan alacaklar </w:t>
            </w:r>
            <w:proofErr w:type="gramStart"/>
            <w:r w:rsidRPr="00151C8A">
              <w:rPr>
                <w:rFonts w:ascii="Arial" w:hAnsi="Arial" w:cs="Arial"/>
                <w:sz w:val="12"/>
                <w:szCs w:val="12"/>
              </w:rPr>
              <w:t>reeskontu</w:t>
            </w:r>
            <w:proofErr w:type="gramEnd"/>
            <w:r w:rsidRPr="00151C8A">
              <w:rPr>
                <w:rFonts w:ascii="Arial" w:hAnsi="Arial" w:cs="Arial"/>
                <w:sz w:val="12"/>
                <w:szCs w:val="12"/>
              </w:rPr>
              <w:t xml:space="preserve"> (-)</w:t>
            </w:r>
          </w:p>
        </w:tc>
        <w:tc>
          <w:tcPr>
            <w:tcW w:w="937" w:type="dxa"/>
            <w:shd w:val="clear" w:color="auto" w:fill="auto"/>
            <w:vAlign w:val="bottom"/>
          </w:tcPr>
          <w:p w:rsidR="00DF22CA" w:rsidRPr="00151C8A" w:rsidRDefault="00DF22CA" w:rsidP="00914CF5">
            <w:pPr>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8- İlişkili taraflardan şüpheli alacaklar</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9- İlişkili taraflardan şüpheli alacaklar karşılığı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b/>
                <w:bCs/>
                <w:sz w:val="12"/>
                <w:szCs w:val="12"/>
              </w:rPr>
            </w:pPr>
            <w:r w:rsidRPr="00151C8A">
              <w:rPr>
                <w:rFonts w:ascii="Arial" w:hAnsi="Arial" w:cs="Arial"/>
                <w:b/>
                <w:bCs/>
                <w:sz w:val="12"/>
                <w:szCs w:val="12"/>
              </w:rPr>
              <w:t>E- Diğer alacaklar</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C4E00" w:rsidP="00914CF5">
            <w:pPr>
              <w:jc w:val="right"/>
              <w:rPr>
                <w:rFonts w:ascii="Arial" w:hAnsi="Arial" w:cs="Arial"/>
                <w:b/>
                <w:bCs/>
                <w:sz w:val="12"/>
                <w:szCs w:val="12"/>
              </w:rPr>
            </w:pPr>
            <w:r w:rsidRPr="00151C8A">
              <w:rPr>
                <w:rFonts w:ascii="Arial" w:hAnsi="Arial" w:cs="Arial"/>
                <w:b/>
                <w:sz w:val="12"/>
                <w:szCs w:val="12"/>
              </w:rPr>
              <w:t>60,962</w:t>
            </w:r>
          </w:p>
        </w:tc>
        <w:tc>
          <w:tcPr>
            <w:tcW w:w="996" w:type="dxa"/>
            <w:vAlign w:val="bottom"/>
          </w:tcPr>
          <w:p w:rsidR="00DF22CA" w:rsidRPr="00151C8A" w:rsidRDefault="00DF22CA" w:rsidP="00914CF5">
            <w:pPr>
              <w:jc w:val="right"/>
              <w:rPr>
                <w:rFonts w:ascii="Arial" w:hAnsi="Arial" w:cs="Arial"/>
                <w:bCs/>
                <w:sz w:val="12"/>
                <w:szCs w:val="12"/>
              </w:rPr>
            </w:pPr>
            <w:r w:rsidRPr="00151C8A">
              <w:rPr>
                <w:rFonts w:ascii="Arial" w:hAnsi="Arial" w:cs="Arial"/>
                <w:bCs/>
                <w:sz w:val="12"/>
                <w:szCs w:val="12"/>
              </w:rPr>
              <w:t>58,407</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1- Finansal kiralama alacakları</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2- Kazanılmamış finansal kiralama faiz gelirleri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3- Verilen depozito ve teminatlar</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60,962</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58,407</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4- Diğer çeşitli alacaklar</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C4E00" w:rsidP="00914CF5">
            <w:pPr>
              <w:jc w:val="right"/>
              <w:rPr>
                <w:rFonts w:ascii="Arial" w:hAnsi="Arial" w:cs="Arial"/>
                <w:b/>
                <w:sz w:val="12"/>
                <w:szCs w:val="12"/>
              </w:rPr>
            </w:pPr>
            <w:r>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 xml:space="preserve">5- Diğer çeşitli alacaklar </w:t>
            </w:r>
            <w:proofErr w:type="gramStart"/>
            <w:r w:rsidRPr="00151C8A">
              <w:rPr>
                <w:rFonts w:ascii="Arial" w:hAnsi="Arial" w:cs="Arial"/>
                <w:sz w:val="12"/>
                <w:szCs w:val="12"/>
              </w:rPr>
              <w:t>reeskontu</w:t>
            </w:r>
            <w:proofErr w:type="gramEnd"/>
            <w:r w:rsidRPr="00151C8A">
              <w:rPr>
                <w:rFonts w:ascii="Arial" w:hAnsi="Arial" w:cs="Arial"/>
                <w:sz w:val="12"/>
                <w:szCs w:val="12"/>
              </w:rPr>
              <w:t xml:space="preserve">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C4E00" w:rsidP="00914CF5">
            <w:pPr>
              <w:jc w:val="right"/>
              <w:rPr>
                <w:rFonts w:ascii="Arial" w:hAnsi="Arial" w:cs="Arial"/>
                <w:b/>
                <w:sz w:val="12"/>
                <w:szCs w:val="12"/>
              </w:rPr>
            </w:pPr>
            <w:r>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6- Şüpheli diğer alacaklar</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7- Şüpheli diğer alacaklar karşılığı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b/>
                <w:bCs/>
                <w:sz w:val="12"/>
                <w:szCs w:val="12"/>
              </w:rPr>
            </w:pPr>
            <w:r w:rsidRPr="00151C8A">
              <w:rPr>
                <w:rFonts w:ascii="Arial" w:hAnsi="Arial" w:cs="Arial"/>
                <w:b/>
                <w:bCs/>
                <w:sz w:val="12"/>
                <w:szCs w:val="12"/>
              </w:rPr>
              <w:t>F- Gelecek aylara ait giderler ve gelir tahakkukları</w:t>
            </w:r>
            <w:r w:rsidRPr="00151C8A">
              <w:rPr>
                <w:rFonts w:ascii="Arial" w:hAnsi="Arial" w:cs="Arial"/>
                <w:b/>
                <w:sz w:val="12"/>
                <w:szCs w:val="12"/>
              </w:rPr>
              <w:t xml:space="preserve">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r w:rsidRPr="00151C8A">
              <w:rPr>
                <w:rFonts w:ascii="Arial" w:hAnsi="Arial" w:cs="Arial"/>
                <w:sz w:val="12"/>
                <w:szCs w:val="12"/>
              </w:rPr>
              <w:t>47.1</w:t>
            </w:r>
          </w:p>
        </w:tc>
        <w:tc>
          <w:tcPr>
            <w:tcW w:w="1418" w:type="dxa"/>
            <w:vAlign w:val="bottom"/>
          </w:tcPr>
          <w:p w:rsidR="00DF22CA" w:rsidRPr="00151C8A" w:rsidRDefault="00DF22CA" w:rsidP="00914CF5">
            <w:pPr>
              <w:jc w:val="right"/>
              <w:rPr>
                <w:rFonts w:ascii="Arial" w:hAnsi="Arial" w:cs="Arial"/>
                <w:b/>
                <w:bCs/>
                <w:sz w:val="12"/>
                <w:szCs w:val="12"/>
              </w:rPr>
            </w:pPr>
            <w:proofErr w:type="gramStart"/>
            <w:r w:rsidRPr="00151C8A">
              <w:rPr>
                <w:rFonts w:ascii="Arial" w:hAnsi="Arial" w:cs="Arial"/>
                <w:b/>
                <w:bCs/>
                <w:sz w:val="12"/>
                <w:szCs w:val="12"/>
              </w:rPr>
              <w:t>10,894,161</w:t>
            </w:r>
            <w:proofErr w:type="gramEnd"/>
          </w:p>
        </w:tc>
        <w:tc>
          <w:tcPr>
            <w:tcW w:w="996" w:type="dxa"/>
            <w:vAlign w:val="bottom"/>
          </w:tcPr>
          <w:p w:rsidR="00DF22CA" w:rsidRPr="00151C8A" w:rsidRDefault="00DF22CA" w:rsidP="00914CF5">
            <w:pPr>
              <w:jc w:val="right"/>
              <w:rPr>
                <w:rFonts w:ascii="Arial" w:hAnsi="Arial" w:cs="Arial"/>
                <w:bCs/>
                <w:sz w:val="12"/>
                <w:szCs w:val="12"/>
              </w:rPr>
            </w:pPr>
            <w:proofErr w:type="gramStart"/>
            <w:r w:rsidRPr="00151C8A">
              <w:rPr>
                <w:rFonts w:ascii="Arial" w:hAnsi="Arial" w:cs="Arial"/>
                <w:sz w:val="12"/>
                <w:szCs w:val="12"/>
              </w:rPr>
              <w:t>7,881,396</w:t>
            </w:r>
            <w:proofErr w:type="gramEnd"/>
          </w:p>
        </w:tc>
      </w:tr>
      <w:tr w:rsidR="00792A78" w:rsidRPr="00151C8A" w:rsidTr="00550363">
        <w:trPr>
          <w:trHeight w:val="113"/>
        </w:trPr>
        <w:tc>
          <w:tcPr>
            <w:tcW w:w="5726" w:type="dxa"/>
            <w:shd w:val="clear" w:color="auto" w:fill="auto"/>
          </w:tcPr>
          <w:p w:rsidR="00792A78" w:rsidRPr="00151C8A" w:rsidRDefault="00792A78" w:rsidP="00C23945">
            <w:pPr>
              <w:rPr>
                <w:rFonts w:ascii="Arial" w:hAnsi="Arial" w:cs="Arial"/>
                <w:sz w:val="12"/>
                <w:szCs w:val="12"/>
              </w:rPr>
            </w:pPr>
            <w:r>
              <w:rPr>
                <w:rFonts w:ascii="Arial" w:hAnsi="Arial" w:cs="Arial"/>
                <w:sz w:val="12"/>
                <w:szCs w:val="12"/>
              </w:rPr>
              <w:t>1-Ertelenmiş üretim giderleri</w:t>
            </w:r>
          </w:p>
        </w:tc>
        <w:tc>
          <w:tcPr>
            <w:tcW w:w="937" w:type="dxa"/>
            <w:shd w:val="clear" w:color="auto" w:fill="auto"/>
            <w:vAlign w:val="bottom"/>
          </w:tcPr>
          <w:p w:rsidR="00792A78" w:rsidRPr="00151C8A" w:rsidRDefault="00792A78" w:rsidP="00914CF5">
            <w:pPr>
              <w:ind w:left="-108"/>
              <w:jc w:val="right"/>
              <w:rPr>
                <w:rFonts w:ascii="Arial" w:hAnsi="Arial" w:cs="Arial"/>
                <w:sz w:val="12"/>
                <w:szCs w:val="12"/>
              </w:rPr>
            </w:pPr>
          </w:p>
        </w:tc>
        <w:tc>
          <w:tcPr>
            <w:tcW w:w="1418" w:type="dxa"/>
            <w:vAlign w:val="bottom"/>
          </w:tcPr>
          <w:p w:rsidR="00792A78" w:rsidRPr="00151C8A" w:rsidRDefault="00792A78" w:rsidP="00914CF5">
            <w:pPr>
              <w:jc w:val="right"/>
              <w:rPr>
                <w:rFonts w:ascii="Arial" w:hAnsi="Arial" w:cs="Arial"/>
                <w:b/>
                <w:sz w:val="12"/>
                <w:szCs w:val="12"/>
              </w:rPr>
            </w:pPr>
            <w:proofErr w:type="gramStart"/>
            <w:r>
              <w:rPr>
                <w:rFonts w:ascii="Arial" w:hAnsi="Arial" w:cs="Arial"/>
                <w:b/>
                <w:sz w:val="12"/>
                <w:szCs w:val="12"/>
              </w:rPr>
              <w:t>9,728,634</w:t>
            </w:r>
            <w:proofErr w:type="gramEnd"/>
          </w:p>
        </w:tc>
        <w:tc>
          <w:tcPr>
            <w:tcW w:w="996" w:type="dxa"/>
            <w:vAlign w:val="bottom"/>
          </w:tcPr>
          <w:p w:rsidR="00792A78" w:rsidRPr="00151C8A" w:rsidRDefault="00792A78" w:rsidP="00914CF5">
            <w:pPr>
              <w:jc w:val="right"/>
              <w:rPr>
                <w:rFonts w:ascii="Arial" w:hAnsi="Arial" w:cs="Arial"/>
                <w:sz w:val="12"/>
                <w:szCs w:val="12"/>
              </w:rPr>
            </w:pPr>
            <w:proofErr w:type="gramStart"/>
            <w:r>
              <w:rPr>
                <w:rFonts w:ascii="Arial" w:hAnsi="Arial" w:cs="Arial"/>
                <w:sz w:val="12"/>
                <w:szCs w:val="12"/>
              </w:rPr>
              <w:t>7,778,912</w:t>
            </w:r>
            <w:proofErr w:type="gramEnd"/>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2- Tahakkuk etmiş katılım ve kira gelirleri</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3- Gelir tahakkukları</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 xml:space="preserve">4- Gelecek aylara ait diğer giderler ve gelir tahakkukları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792A78" w:rsidP="00914CF5">
            <w:pPr>
              <w:jc w:val="right"/>
              <w:rPr>
                <w:rFonts w:ascii="Arial" w:hAnsi="Arial" w:cs="Arial"/>
                <w:b/>
                <w:sz w:val="12"/>
                <w:szCs w:val="12"/>
              </w:rPr>
            </w:pPr>
            <w:proofErr w:type="gramStart"/>
            <w:r>
              <w:rPr>
                <w:rFonts w:ascii="Arial" w:hAnsi="Arial" w:cs="Arial"/>
                <w:b/>
                <w:sz w:val="12"/>
                <w:szCs w:val="12"/>
              </w:rPr>
              <w:t>1,165,527</w:t>
            </w:r>
            <w:proofErr w:type="gramEnd"/>
          </w:p>
        </w:tc>
        <w:tc>
          <w:tcPr>
            <w:tcW w:w="996" w:type="dxa"/>
            <w:vAlign w:val="bottom"/>
          </w:tcPr>
          <w:p w:rsidR="00DF22CA" w:rsidRPr="00151C8A" w:rsidRDefault="00792A78" w:rsidP="00914CF5">
            <w:pPr>
              <w:jc w:val="right"/>
              <w:rPr>
                <w:rFonts w:ascii="Arial" w:hAnsi="Arial" w:cs="Arial"/>
                <w:sz w:val="12"/>
                <w:szCs w:val="12"/>
              </w:rPr>
            </w:pPr>
            <w:r>
              <w:rPr>
                <w:rFonts w:ascii="Arial" w:hAnsi="Arial" w:cs="Arial"/>
                <w:sz w:val="12"/>
                <w:szCs w:val="12"/>
              </w:rPr>
              <w:t>102,484</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b/>
                <w:bCs/>
                <w:sz w:val="12"/>
                <w:szCs w:val="12"/>
              </w:rPr>
            </w:pPr>
            <w:r w:rsidRPr="00151C8A">
              <w:rPr>
                <w:rFonts w:ascii="Arial" w:hAnsi="Arial" w:cs="Arial"/>
                <w:b/>
                <w:bCs/>
                <w:sz w:val="12"/>
                <w:szCs w:val="12"/>
              </w:rPr>
              <w:t>G- Diğer cari varlıklar</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bCs/>
                <w:sz w:val="12"/>
                <w:szCs w:val="12"/>
              </w:rPr>
            </w:pPr>
            <w:r w:rsidRPr="00151C8A">
              <w:rPr>
                <w:rFonts w:ascii="Arial" w:hAnsi="Arial" w:cs="Arial"/>
                <w:b/>
                <w:bCs/>
                <w:sz w:val="12"/>
                <w:szCs w:val="12"/>
              </w:rPr>
              <w:t>569,492</w:t>
            </w:r>
          </w:p>
        </w:tc>
        <w:tc>
          <w:tcPr>
            <w:tcW w:w="996" w:type="dxa"/>
            <w:vAlign w:val="bottom"/>
          </w:tcPr>
          <w:p w:rsidR="00DF22CA" w:rsidRPr="00151C8A" w:rsidRDefault="00DF22CA" w:rsidP="00914CF5">
            <w:pPr>
              <w:jc w:val="right"/>
              <w:rPr>
                <w:rFonts w:ascii="Arial" w:hAnsi="Arial" w:cs="Arial"/>
                <w:bCs/>
                <w:sz w:val="12"/>
                <w:szCs w:val="12"/>
              </w:rPr>
            </w:pPr>
            <w:r w:rsidRPr="00151C8A">
              <w:rPr>
                <w:rFonts w:ascii="Arial" w:hAnsi="Arial" w:cs="Arial"/>
                <w:bCs/>
                <w:sz w:val="12"/>
                <w:szCs w:val="12"/>
              </w:rPr>
              <w:t>423,984</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1- Gelecek aylar ihtiyacı stoklar</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13,509</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9,615</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 xml:space="preserve">2- Peşin ödenen vergiler ve fonlar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r w:rsidRPr="00151C8A">
              <w:rPr>
                <w:rFonts w:ascii="Arial" w:hAnsi="Arial" w:cs="Arial"/>
                <w:sz w:val="12"/>
                <w:szCs w:val="12"/>
              </w:rPr>
              <w:t>35</w:t>
            </w: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544,154</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352,677</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3- Ertelenmiş vergi varlıkları</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 xml:space="preserve">4- İş avansları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4,058</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61,615</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 xml:space="preserve">5- Personele verilen avanslar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7,771</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77</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 xml:space="preserve">6- Sayım ve tesellüm noksanları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 xml:space="preserve">7- Diğer çeşitli cari varlıklar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shd w:val="clear" w:color="auto" w:fill="auto"/>
          </w:tcPr>
          <w:p w:rsidR="00DF22CA" w:rsidRPr="00151C8A" w:rsidRDefault="00DF22CA" w:rsidP="00C23945">
            <w:pPr>
              <w:rPr>
                <w:rFonts w:ascii="Arial" w:hAnsi="Arial" w:cs="Arial"/>
                <w:sz w:val="12"/>
                <w:szCs w:val="12"/>
              </w:rPr>
            </w:pPr>
            <w:r w:rsidRPr="00151C8A">
              <w:rPr>
                <w:rFonts w:ascii="Arial" w:hAnsi="Arial" w:cs="Arial"/>
                <w:sz w:val="12"/>
                <w:szCs w:val="12"/>
              </w:rPr>
              <w:t>8- Diğer cari varlıklar karşılığı (-)</w:t>
            </w:r>
          </w:p>
        </w:tc>
        <w:tc>
          <w:tcPr>
            <w:tcW w:w="937" w:type="dxa"/>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vAlign w:val="bottom"/>
          </w:tcPr>
          <w:p w:rsidR="00DF22CA" w:rsidRPr="00151C8A" w:rsidRDefault="00DF22CA" w:rsidP="00914CF5">
            <w:pPr>
              <w:jc w:val="right"/>
              <w:rPr>
                <w:rFonts w:ascii="Arial" w:hAnsi="Arial" w:cs="Arial"/>
                <w:b/>
                <w:sz w:val="12"/>
                <w:szCs w:val="12"/>
              </w:rPr>
            </w:pPr>
            <w:r w:rsidRPr="00151C8A">
              <w:rPr>
                <w:rFonts w:ascii="Arial" w:hAnsi="Arial" w:cs="Arial"/>
                <w:b/>
                <w:sz w:val="12"/>
                <w:szCs w:val="12"/>
              </w:rPr>
              <w:t>-</w:t>
            </w:r>
          </w:p>
        </w:tc>
        <w:tc>
          <w:tcPr>
            <w:tcW w:w="996" w:type="dxa"/>
            <w:vAlign w:val="bottom"/>
          </w:tcPr>
          <w:p w:rsidR="00DF22CA" w:rsidRPr="00151C8A" w:rsidRDefault="00DF22CA" w:rsidP="00914CF5">
            <w:pPr>
              <w:jc w:val="right"/>
              <w:rPr>
                <w:rFonts w:ascii="Arial" w:hAnsi="Arial" w:cs="Arial"/>
                <w:sz w:val="12"/>
                <w:szCs w:val="12"/>
              </w:rPr>
            </w:pPr>
            <w:r w:rsidRPr="00151C8A">
              <w:rPr>
                <w:rFonts w:ascii="Arial" w:hAnsi="Arial" w:cs="Arial"/>
                <w:sz w:val="12"/>
                <w:szCs w:val="12"/>
              </w:rPr>
              <w:t>-</w:t>
            </w:r>
          </w:p>
        </w:tc>
      </w:tr>
      <w:tr w:rsidR="00DF22CA" w:rsidRPr="00151C8A" w:rsidTr="00550363">
        <w:trPr>
          <w:trHeight w:val="113"/>
        </w:trPr>
        <w:tc>
          <w:tcPr>
            <w:tcW w:w="5726" w:type="dxa"/>
            <w:tcBorders>
              <w:bottom w:val="single" w:sz="4" w:space="0" w:color="auto"/>
            </w:tcBorders>
            <w:shd w:val="clear" w:color="auto" w:fill="auto"/>
          </w:tcPr>
          <w:p w:rsidR="00DF22CA" w:rsidRPr="00151C8A" w:rsidRDefault="00DF22CA" w:rsidP="00C23945">
            <w:pPr>
              <w:rPr>
                <w:rFonts w:ascii="Arial" w:hAnsi="Arial" w:cs="Arial"/>
                <w:sz w:val="12"/>
                <w:szCs w:val="12"/>
              </w:rPr>
            </w:pPr>
          </w:p>
        </w:tc>
        <w:tc>
          <w:tcPr>
            <w:tcW w:w="937" w:type="dxa"/>
            <w:tcBorders>
              <w:bottom w:val="single" w:sz="4" w:space="0" w:color="auto"/>
            </w:tcBorders>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tcBorders>
              <w:bottom w:val="single" w:sz="4" w:space="0" w:color="auto"/>
            </w:tcBorders>
            <w:vAlign w:val="bottom"/>
          </w:tcPr>
          <w:p w:rsidR="00DF22CA" w:rsidRPr="00151C8A" w:rsidRDefault="00DF22CA" w:rsidP="00914CF5">
            <w:pPr>
              <w:jc w:val="right"/>
              <w:rPr>
                <w:rFonts w:ascii="Arial" w:hAnsi="Arial" w:cs="Arial"/>
                <w:b/>
                <w:sz w:val="12"/>
                <w:szCs w:val="12"/>
              </w:rPr>
            </w:pPr>
          </w:p>
        </w:tc>
        <w:tc>
          <w:tcPr>
            <w:tcW w:w="996" w:type="dxa"/>
            <w:tcBorders>
              <w:bottom w:val="single" w:sz="4" w:space="0" w:color="auto"/>
            </w:tcBorders>
            <w:vAlign w:val="bottom"/>
          </w:tcPr>
          <w:p w:rsidR="00DF22CA" w:rsidRPr="00151C8A" w:rsidRDefault="00DF22CA" w:rsidP="00914CF5">
            <w:pPr>
              <w:jc w:val="right"/>
              <w:rPr>
                <w:rFonts w:ascii="Arial" w:hAnsi="Arial" w:cs="Arial"/>
                <w:sz w:val="12"/>
                <w:szCs w:val="12"/>
              </w:rPr>
            </w:pPr>
          </w:p>
        </w:tc>
      </w:tr>
      <w:tr w:rsidR="00DF22CA" w:rsidRPr="00151C8A" w:rsidTr="00550363">
        <w:trPr>
          <w:trHeight w:val="113"/>
        </w:trPr>
        <w:tc>
          <w:tcPr>
            <w:tcW w:w="5726" w:type="dxa"/>
            <w:tcBorders>
              <w:top w:val="single" w:sz="4" w:space="0" w:color="auto"/>
              <w:bottom w:val="single" w:sz="4" w:space="0" w:color="auto"/>
            </w:tcBorders>
            <w:shd w:val="clear" w:color="auto" w:fill="auto"/>
          </w:tcPr>
          <w:p w:rsidR="00DF22CA" w:rsidRPr="00151C8A" w:rsidRDefault="00DF22CA" w:rsidP="00C23945">
            <w:pPr>
              <w:rPr>
                <w:rFonts w:ascii="Arial" w:hAnsi="Arial" w:cs="Arial"/>
                <w:b/>
                <w:bCs/>
                <w:sz w:val="12"/>
                <w:szCs w:val="12"/>
              </w:rPr>
            </w:pPr>
            <w:r w:rsidRPr="00151C8A">
              <w:rPr>
                <w:rFonts w:ascii="Arial" w:hAnsi="Arial" w:cs="Arial"/>
                <w:b/>
                <w:bCs/>
                <w:sz w:val="12"/>
                <w:szCs w:val="12"/>
              </w:rPr>
              <w:t>I- Cari varlıklar toplamı</w:t>
            </w:r>
          </w:p>
        </w:tc>
        <w:tc>
          <w:tcPr>
            <w:tcW w:w="937" w:type="dxa"/>
            <w:tcBorders>
              <w:top w:val="single" w:sz="4" w:space="0" w:color="auto"/>
              <w:bottom w:val="single" w:sz="4" w:space="0" w:color="auto"/>
            </w:tcBorders>
            <w:shd w:val="clear" w:color="auto" w:fill="auto"/>
            <w:vAlign w:val="bottom"/>
          </w:tcPr>
          <w:p w:rsidR="00DF22CA" w:rsidRPr="00151C8A" w:rsidRDefault="00DF22CA" w:rsidP="00914CF5">
            <w:pPr>
              <w:ind w:left="-108"/>
              <w:jc w:val="right"/>
              <w:rPr>
                <w:rFonts w:ascii="Arial" w:hAnsi="Arial" w:cs="Arial"/>
                <w:sz w:val="12"/>
                <w:szCs w:val="12"/>
              </w:rPr>
            </w:pPr>
          </w:p>
        </w:tc>
        <w:tc>
          <w:tcPr>
            <w:tcW w:w="1418" w:type="dxa"/>
            <w:tcBorders>
              <w:top w:val="single" w:sz="4" w:space="0" w:color="auto"/>
              <w:bottom w:val="single" w:sz="4" w:space="0" w:color="auto"/>
            </w:tcBorders>
            <w:vAlign w:val="bottom"/>
          </w:tcPr>
          <w:p w:rsidR="00DF22CA" w:rsidRPr="00151C8A" w:rsidRDefault="00DC4E00" w:rsidP="00914CF5">
            <w:pPr>
              <w:jc w:val="right"/>
              <w:rPr>
                <w:rFonts w:ascii="Arial" w:hAnsi="Arial" w:cs="Arial"/>
                <w:b/>
                <w:bCs/>
                <w:sz w:val="12"/>
                <w:szCs w:val="12"/>
              </w:rPr>
            </w:pPr>
            <w:proofErr w:type="gramStart"/>
            <w:r>
              <w:rPr>
                <w:rFonts w:ascii="Arial" w:hAnsi="Arial" w:cs="Arial"/>
                <w:b/>
                <w:sz w:val="12"/>
                <w:szCs w:val="12"/>
              </w:rPr>
              <w:t>92,419,</w:t>
            </w:r>
            <w:r w:rsidRPr="00DC4E00">
              <w:rPr>
                <w:rFonts w:ascii="Arial" w:hAnsi="Arial" w:cs="Arial"/>
                <w:b/>
                <w:sz w:val="12"/>
                <w:szCs w:val="12"/>
              </w:rPr>
              <w:t>719</w:t>
            </w:r>
            <w:proofErr w:type="gramEnd"/>
          </w:p>
        </w:tc>
        <w:tc>
          <w:tcPr>
            <w:tcW w:w="996" w:type="dxa"/>
            <w:tcBorders>
              <w:top w:val="single" w:sz="4" w:space="0" w:color="auto"/>
              <w:bottom w:val="single" w:sz="4" w:space="0" w:color="auto"/>
            </w:tcBorders>
            <w:vAlign w:val="bottom"/>
          </w:tcPr>
          <w:p w:rsidR="00DF22CA" w:rsidRPr="00151C8A" w:rsidRDefault="00DF22CA" w:rsidP="00914CF5">
            <w:pPr>
              <w:jc w:val="right"/>
              <w:rPr>
                <w:rFonts w:ascii="Arial" w:hAnsi="Arial" w:cs="Arial"/>
                <w:bCs/>
                <w:sz w:val="12"/>
                <w:szCs w:val="12"/>
              </w:rPr>
            </w:pPr>
            <w:proofErr w:type="gramStart"/>
            <w:r w:rsidRPr="00151C8A">
              <w:rPr>
                <w:rFonts w:ascii="Arial" w:hAnsi="Arial" w:cs="Arial"/>
                <w:bCs/>
                <w:sz w:val="12"/>
                <w:szCs w:val="12"/>
              </w:rPr>
              <w:t>79,271,145</w:t>
            </w:r>
            <w:proofErr w:type="gramEnd"/>
          </w:p>
        </w:tc>
      </w:tr>
      <w:bookmarkEnd w:id="0"/>
    </w:tbl>
    <w:p w:rsidR="00A73D0D" w:rsidRPr="00151C8A" w:rsidRDefault="00A73D0D" w:rsidP="00A73D0D">
      <w:pPr>
        <w:autoSpaceDE w:val="0"/>
        <w:autoSpaceDN w:val="0"/>
        <w:adjustRightInd w:val="0"/>
        <w:rPr>
          <w:rFonts w:ascii="Arial" w:hAnsi="Arial" w:cs="Arial"/>
          <w:b/>
          <w:sz w:val="20"/>
          <w:szCs w:val="20"/>
        </w:rPr>
      </w:pPr>
    </w:p>
    <w:p w:rsidR="00A73D0D" w:rsidRPr="00151C8A" w:rsidRDefault="00A73D0D" w:rsidP="00A73D0D">
      <w:pPr>
        <w:autoSpaceDE w:val="0"/>
        <w:autoSpaceDN w:val="0"/>
        <w:adjustRightInd w:val="0"/>
        <w:rPr>
          <w:rFonts w:ascii="Arial" w:hAnsi="Arial" w:cs="Arial"/>
          <w:b/>
          <w:sz w:val="20"/>
          <w:szCs w:val="20"/>
        </w:rPr>
      </w:pPr>
    </w:p>
    <w:p w:rsidR="00A73D0D" w:rsidRPr="00151C8A" w:rsidRDefault="00A73D0D" w:rsidP="00A73D0D">
      <w:pPr>
        <w:tabs>
          <w:tab w:val="left" w:pos="6653"/>
          <w:tab w:val="left" w:pos="7588"/>
        </w:tabs>
        <w:autoSpaceDE w:val="0"/>
        <w:autoSpaceDN w:val="0"/>
        <w:adjustRightInd w:val="0"/>
        <w:rPr>
          <w:rFonts w:ascii="Arial" w:hAnsi="Arial" w:cs="Arial"/>
          <w:b/>
          <w:sz w:val="20"/>
          <w:szCs w:val="20"/>
        </w:rPr>
      </w:pPr>
      <w:r w:rsidRPr="00151C8A">
        <w:rPr>
          <w:rFonts w:ascii="Arial" w:hAnsi="Arial" w:cs="Arial"/>
          <w:b/>
          <w:sz w:val="20"/>
          <w:szCs w:val="20"/>
        </w:rPr>
        <w:br w:type="page"/>
      </w:r>
      <w:r w:rsidRPr="00151C8A">
        <w:rPr>
          <w:rFonts w:ascii="Arial" w:hAnsi="Arial" w:cs="Arial"/>
          <w:b/>
          <w:sz w:val="20"/>
          <w:szCs w:val="20"/>
        </w:rPr>
        <w:lastRenderedPageBreak/>
        <w:t>Varlıklar (devamı)</w:t>
      </w:r>
    </w:p>
    <w:p w:rsidR="00A73D0D" w:rsidRPr="00151C8A" w:rsidRDefault="00A73D0D" w:rsidP="00A73D0D">
      <w:pPr>
        <w:tabs>
          <w:tab w:val="left" w:pos="6653"/>
          <w:tab w:val="left" w:pos="7588"/>
        </w:tabs>
        <w:autoSpaceDE w:val="0"/>
        <w:autoSpaceDN w:val="0"/>
        <w:adjustRightInd w:val="0"/>
        <w:rPr>
          <w:rFonts w:ascii="Arial" w:hAnsi="Arial" w:cs="Arial"/>
          <w:b/>
          <w:sz w:val="14"/>
          <w:szCs w:val="14"/>
        </w:rPr>
      </w:pPr>
    </w:p>
    <w:tbl>
      <w:tblPr>
        <w:tblW w:w="4832" w:type="pct"/>
        <w:tblInd w:w="108" w:type="dxa"/>
        <w:tblLook w:val="0000"/>
      </w:tblPr>
      <w:tblGrid>
        <w:gridCol w:w="5989"/>
        <w:gridCol w:w="646"/>
        <w:gridCol w:w="1171"/>
        <w:gridCol w:w="1171"/>
      </w:tblGrid>
      <w:tr w:rsidR="00A73D0D" w:rsidRPr="00151C8A" w:rsidTr="00320A78">
        <w:trPr>
          <w:trHeight w:val="113"/>
        </w:trPr>
        <w:tc>
          <w:tcPr>
            <w:tcW w:w="3336" w:type="pct"/>
            <w:tcBorders>
              <w:top w:val="single" w:sz="4" w:space="0" w:color="auto"/>
              <w:bottom w:val="single" w:sz="4" w:space="0" w:color="auto"/>
            </w:tcBorders>
            <w:shd w:val="clear" w:color="auto" w:fill="auto"/>
          </w:tcPr>
          <w:p w:rsidR="00A73D0D" w:rsidRPr="00151C8A" w:rsidRDefault="00A73D0D" w:rsidP="00C23945">
            <w:pPr>
              <w:rPr>
                <w:rFonts w:ascii="Arial" w:hAnsi="Arial" w:cs="Arial"/>
                <w:b/>
                <w:bCs/>
                <w:sz w:val="12"/>
                <w:szCs w:val="12"/>
              </w:rPr>
            </w:pPr>
          </w:p>
        </w:tc>
        <w:tc>
          <w:tcPr>
            <w:tcW w:w="360" w:type="pct"/>
            <w:tcBorders>
              <w:top w:val="single" w:sz="4" w:space="0" w:color="auto"/>
              <w:bottom w:val="single" w:sz="4" w:space="0" w:color="auto"/>
            </w:tcBorders>
            <w:shd w:val="clear" w:color="auto" w:fill="auto"/>
            <w:vAlign w:val="bottom"/>
          </w:tcPr>
          <w:p w:rsidR="00A73D0D" w:rsidRPr="00151C8A" w:rsidRDefault="00A73D0D" w:rsidP="00914CF5">
            <w:pPr>
              <w:jc w:val="right"/>
              <w:rPr>
                <w:rFonts w:ascii="Arial" w:hAnsi="Arial" w:cs="Arial"/>
                <w:b/>
                <w:sz w:val="12"/>
                <w:szCs w:val="12"/>
              </w:rPr>
            </w:pPr>
          </w:p>
        </w:tc>
        <w:tc>
          <w:tcPr>
            <w:tcW w:w="652" w:type="pct"/>
            <w:tcBorders>
              <w:top w:val="single" w:sz="4" w:space="0" w:color="auto"/>
              <w:bottom w:val="single" w:sz="4" w:space="0" w:color="auto"/>
            </w:tcBorders>
            <w:vAlign w:val="bottom"/>
          </w:tcPr>
          <w:p w:rsidR="00A73D0D" w:rsidRPr="00151C8A" w:rsidRDefault="00A73D0D" w:rsidP="00914CF5">
            <w:pPr>
              <w:jc w:val="right"/>
              <w:rPr>
                <w:rFonts w:ascii="Arial" w:hAnsi="Arial" w:cs="Arial"/>
                <w:b/>
                <w:bCs/>
                <w:sz w:val="12"/>
                <w:szCs w:val="12"/>
              </w:rPr>
            </w:pPr>
            <w:r w:rsidRPr="00151C8A">
              <w:rPr>
                <w:rFonts w:ascii="Arial" w:hAnsi="Arial" w:cs="Arial"/>
                <w:b/>
                <w:bCs/>
                <w:sz w:val="12"/>
                <w:szCs w:val="12"/>
              </w:rPr>
              <w:t xml:space="preserve">Bağımsız </w:t>
            </w:r>
            <w:r w:rsidR="000844C1" w:rsidRPr="00151C8A">
              <w:rPr>
                <w:rFonts w:ascii="Arial" w:hAnsi="Arial" w:cs="Arial"/>
                <w:b/>
                <w:bCs/>
                <w:sz w:val="12"/>
                <w:szCs w:val="12"/>
              </w:rPr>
              <w:t xml:space="preserve">sınırlı </w:t>
            </w:r>
            <w:r w:rsidRPr="00151C8A">
              <w:rPr>
                <w:rFonts w:ascii="Arial" w:hAnsi="Arial" w:cs="Arial"/>
                <w:b/>
                <w:bCs/>
                <w:sz w:val="12"/>
                <w:szCs w:val="12"/>
              </w:rPr>
              <w:t>denetimden</w:t>
            </w:r>
          </w:p>
          <w:p w:rsidR="00A73D0D" w:rsidRPr="00151C8A" w:rsidRDefault="00A73D0D" w:rsidP="00914CF5">
            <w:pPr>
              <w:jc w:val="right"/>
              <w:rPr>
                <w:rFonts w:ascii="Arial" w:hAnsi="Arial" w:cs="Arial"/>
                <w:b/>
                <w:bCs/>
                <w:sz w:val="12"/>
                <w:szCs w:val="12"/>
              </w:rPr>
            </w:pPr>
            <w:proofErr w:type="gramStart"/>
            <w:r w:rsidRPr="00151C8A">
              <w:rPr>
                <w:rFonts w:ascii="Arial" w:hAnsi="Arial" w:cs="Arial"/>
                <w:b/>
                <w:bCs/>
                <w:sz w:val="12"/>
                <w:szCs w:val="12"/>
              </w:rPr>
              <w:t>geçmiş</w:t>
            </w:r>
            <w:proofErr w:type="gramEnd"/>
          </w:p>
        </w:tc>
        <w:tc>
          <w:tcPr>
            <w:tcW w:w="652" w:type="pct"/>
            <w:tcBorders>
              <w:top w:val="single" w:sz="4" w:space="0" w:color="auto"/>
              <w:bottom w:val="single" w:sz="4" w:space="0" w:color="auto"/>
            </w:tcBorders>
            <w:vAlign w:val="bottom"/>
          </w:tcPr>
          <w:p w:rsidR="00A73D0D" w:rsidRPr="00151C8A" w:rsidRDefault="00A73D0D" w:rsidP="00914CF5">
            <w:pPr>
              <w:jc w:val="right"/>
              <w:rPr>
                <w:rFonts w:ascii="Arial" w:hAnsi="Arial" w:cs="Arial"/>
                <w:bCs/>
                <w:sz w:val="12"/>
                <w:szCs w:val="12"/>
              </w:rPr>
            </w:pPr>
            <w:r w:rsidRPr="00151C8A">
              <w:rPr>
                <w:rFonts w:ascii="Arial" w:hAnsi="Arial" w:cs="Arial"/>
                <w:bCs/>
                <w:sz w:val="12"/>
                <w:szCs w:val="12"/>
              </w:rPr>
              <w:t>Bağımsız denetimden</w:t>
            </w:r>
          </w:p>
          <w:p w:rsidR="00A73D0D" w:rsidRPr="00151C8A" w:rsidRDefault="00AB7FC3" w:rsidP="00914CF5">
            <w:pPr>
              <w:jc w:val="right"/>
              <w:rPr>
                <w:rFonts w:ascii="Arial" w:hAnsi="Arial" w:cs="Arial"/>
                <w:bCs/>
                <w:sz w:val="12"/>
                <w:szCs w:val="12"/>
              </w:rPr>
            </w:pPr>
            <w:r w:rsidRPr="00151C8A">
              <w:rPr>
                <w:rFonts w:ascii="Arial" w:hAnsi="Arial" w:cs="Arial"/>
                <w:bCs/>
                <w:sz w:val="12"/>
                <w:szCs w:val="12"/>
              </w:rPr>
              <w:t>G</w:t>
            </w:r>
            <w:r w:rsidR="00A73D0D" w:rsidRPr="00151C8A">
              <w:rPr>
                <w:rFonts w:ascii="Arial" w:hAnsi="Arial" w:cs="Arial"/>
                <w:bCs/>
                <w:sz w:val="12"/>
                <w:szCs w:val="12"/>
              </w:rPr>
              <w:t>eçmiş</w:t>
            </w:r>
          </w:p>
        </w:tc>
      </w:tr>
      <w:tr w:rsidR="00A73D0D" w:rsidRPr="00151C8A" w:rsidTr="00320A78">
        <w:trPr>
          <w:trHeight w:val="60"/>
        </w:trPr>
        <w:tc>
          <w:tcPr>
            <w:tcW w:w="3336" w:type="pct"/>
            <w:tcBorders>
              <w:top w:val="single" w:sz="4" w:space="0" w:color="auto"/>
              <w:bottom w:val="single" w:sz="4" w:space="0" w:color="auto"/>
            </w:tcBorders>
            <w:shd w:val="clear" w:color="auto" w:fill="auto"/>
          </w:tcPr>
          <w:p w:rsidR="00A73D0D" w:rsidRPr="00151C8A" w:rsidRDefault="00A73D0D" w:rsidP="00C23945">
            <w:pPr>
              <w:jc w:val="both"/>
              <w:rPr>
                <w:rFonts w:ascii="Arial" w:hAnsi="Arial" w:cs="Arial"/>
                <w:b/>
                <w:bCs/>
                <w:sz w:val="12"/>
                <w:szCs w:val="12"/>
              </w:rPr>
            </w:pPr>
          </w:p>
        </w:tc>
        <w:tc>
          <w:tcPr>
            <w:tcW w:w="360" w:type="pct"/>
            <w:tcBorders>
              <w:top w:val="single" w:sz="4" w:space="0" w:color="auto"/>
              <w:bottom w:val="single" w:sz="4" w:space="0" w:color="auto"/>
            </w:tcBorders>
            <w:shd w:val="clear" w:color="auto" w:fill="auto"/>
            <w:vAlign w:val="bottom"/>
          </w:tcPr>
          <w:p w:rsidR="00A73D0D" w:rsidRPr="00151C8A" w:rsidRDefault="00A73D0D" w:rsidP="00914CF5">
            <w:pPr>
              <w:autoSpaceDE w:val="0"/>
              <w:autoSpaceDN w:val="0"/>
              <w:adjustRightInd w:val="0"/>
              <w:ind w:left="-131"/>
              <w:jc w:val="right"/>
              <w:rPr>
                <w:rFonts w:ascii="Arial" w:hAnsi="Arial" w:cs="Arial"/>
                <w:b/>
                <w:sz w:val="12"/>
                <w:szCs w:val="12"/>
              </w:rPr>
            </w:pPr>
            <w:r w:rsidRPr="00151C8A">
              <w:rPr>
                <w:rFonts w:ascii="Arial" w:hAnsi="Arial" w:cs="Arial"/>
                <w:b/>
                <w:sz w:val="12"/>
                <w:szCs w:val="12"/>
              </w:rPr>
              <w:t>Dipnot</w:t>
            </w:r>
          </w:p>
        </w:tc>
        <w:tc>
          <w:tcPr>
            <w:tcW w:w="652" w:type="pct"/>
            <w:tcBorders>
              <w:top w:val="single" w:sz="4" w:space="0" w:color="auto"/>
              <w:bottom w:val="single" w:sz="4" w:space="0" w:color="auto"/>
            </w:tcBorders>
            <w:vAlign w:val="bottom"/>
          </w:tcPr>
          <w:p w:rsidR="00A73D0D" w:rsidRPr="00151C8A" w:rsidRDefault="00320A78" w:rsidP="00914CF5">
            <w:pPr>
              <w:jc w:val="right"/>
              <w:rPr>
                <w:rFonts w:ascii="Arial" w:hAnsi="Arial" w:cs="Arial"/>
                <w:b/>
                <w:bCs/>
                <w:sz w:val="12"/>
                <w:szCs w:val="12"/>
              </w:rPr>
            </w:pPr>
            <w:r w:rsidRPr="00151C8A">
              <w:rPr>
                <w:rFonts w:ascii="Arial" w:hAnsi="Arial" w:cs="Arial"/>
                <w:b/>
                <w:bCs/>
                <w:sz w:val="12"/>
                <w:szCs w:val="12"/>
              </w:rPr>
              <w:t>30 Haziran 2012</w:t>
            </w:r>
          </w:p>
        </w:tc>
        <w:tc>
          <w:tcPr>
            <w:tcW w:w="652" w:type="pct"/>
            <w:tcBorders>
              <w:top w:val="single" w:sz="4" w:space="0" w:color="auto"/>
              <w:bottom w:val="single" w:sz="4" w:space="0" w:color="auto"/>
            </w:tcBorders>
            <w:vAlign w:val="bottom"/>
          </w:tcPr>
          <w:p w:rsidR="00A73D0D" w:rsidRPr="00151C8A" w:rsidRDefault="00320A78" w:rsidP="00914CF5">
            <w:pPr>
              <w:jc w:val="right"/>
              <w:rPr>
                <w:rFonts w:ascii="Arial" w:hAnsi="Arial" w:cs="Arial"/>
                <w:bCs/>
                <w:sz w:val="12"/>
                <w:szCs w:val="12"/>
              </w:rPr>
            </w:pPr>
            <w:r w:rsidRPr="00151C8A">
              <w:rPr>
                <w:rFonts w:ascii="Arial" w:hAnsi="Arial" w:cs="Arial"/>
                <w:bCs/>
                <w:sz w:val="12"/>
                <w:szCs w:val="12"/>
              </w:rPr>
              <w:t>31 Aralık 2011</w:t>
            </w:r>
          </w:p>
        </w:tc>
      </w:tr>
      <w:tr w:rsidR="00A73D0D" w:rsidRPr="00151C8A" w:rsidTr="00320A78">
        <w:trPr>
          <w:trHeight w:val="113"/>
        </w:trPr>
        <w:tc>
          <w:tcPr>
            <w:tcW w:w="3336" w:type="pct"/>
            <w:tcBorders>
              <w:top w:val="single" w:sz="4" w:space="0" w:color="auto"/>
            </w:tcBorders>
            <w:shd w:val="clear" w:color="auto" w:fill="auto"/>
          </w:tcPr>
          <w:p w:rsidR="00A73D0D" w:rsidRPr="00151C8A" w:rsidRDefault="00A73D0D" w:rsidP="00C23945">
            <w:pPr>
              <w:jc w:val="both"/>
              <w:rPr>
                <w:rFonts w:ascii="Arial" w:hAnsi="Arial" w:cs="Arial"/>
                <w:b/>
                <w:bCs/>
                <w:sz w:val="12"/>
                <w:szCs w:val="12"/>
              </w:rPr>
            </w:pPr>
          </w:p>
        </w:tc>
        <w:tc>
          <w:tcPr>
            <w:tcW w:w="360" w:type="pct"/>
            <w:tcBorders>
              <w:top w:val="single" w:sz="4" w:space="0" w:color="auto"/>
            </w:tcBorders>
            <w:shd w:val="clear" w:color="auto" w:fill="auto"/>
            <w:vAlign w:val="bottom"/>
          </w:tcPr>
          <w:p w:rsidR="00A73D0D" w:rsidRPr="00151C8A" w:rsidRDefault="00A73D0D" w:rsidP="00914CF5">
            <w:pPr>
              <w:jc w:val="right"/>
              <w:rPr>
                <w:rFonts w:ascii="Arial" w:hAnsi="Arial" w:cs="Arial"/>
                <w:sz w:val="12"/>
                <w:szCs w:val="12"/>
              </w:rPr>
            </w:pPr>
          </w:p>
        </w:tc>
        <w:tc>
          <w:tcPr>
            <w:tcW w:w="652" w:type="pct"/>
            <w:tcBorders>
              <w:top w:val="single" w:sz="4" w:space="0" w:color="auto"/>
            </w:tcBorders>
            <w:vAlign w:val="bottom"/>
          </w:tcPr>
          <w:p w:rsidR="00A73D0D" w:rsidRPr="00151C8A" w:rsidRDefault="00A73D0D" w:rsidP="00914CF5">
            <w:pPr>
              <w:jc w:val="right"/>
              <w:rPr>
                <w:rFonts w:ascii="Arial" w:hAnsi="Arial" w:cs="Arial"/>
                <w:b/>
                <w:bCs/>
                <w:sz w:val="12"/>
                <w:szCs w:val="12"/>
              </w:rPr>
            </w:pPr>
          </w:p>
        </w:tc>
        <w:tc>
          <w:tcPr>
            <w:tcW w:w="652" w:type="pct"/>
            <w:tcBorders>
              <w:top w:val="single" w:sz="4" w:space="0" w:color="auto"/>
            </w:tcBorders>
            <w:vAlign w:val="bottom"/>
          </w:tcPr>
          <w:p w:rsidR="00A73D0D" w:rsidRPr="00151C8A" w:rsidRDefault="00A73D0D" w:rsidP="00914CF5">
            <w:pPr>
              <w:jc w:val="right"/>
              <w:rPr>
                <w:rFonts w:ascii="Arial" w:hAnsi="Arial" w:cs="Arial"/>
                <w:bCs/>
                <w:sz w:val="12"/>
                <w:szCs w:val="12"/>
              </w:rPr>
            </w:pP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b/>
                <w:bCs/>
                <w:sz w:val="12"/>
                <w:szCs w:val="12"/>
              </w:rPr>
            </w:pPr>
            <w:r w:rsidRPr="00151C8A">
              <w:rPr>
                <w:rFonts w:ascii="Arial" w:hAnsi="Arial" w:cs="Arial"/>
                <w:b/>
                <w:bCs/>
                <w:sz w:val="12"/>
                <w:szCs w:val="12"/>
              </w:rPr>
              <w:t>II- Cari olmayan varlıklar</w:t>
            </w:r>
          </w:p>
        </w:tc>
        <w:tc>
          <w:tcPr>
            <w:tcW w:w="360" w:type="pct"/>
            <w:shd w:val="clear" w:color="auto" w:fill="auto"/>
            <w:vAlign w:val="bottom"/>
          </w:tcPr>
          <w:p w:rsidR="00A73D0D" w:rsidRPr="00151C8A" w:rsidRDefault="00A73D0D" w:rsidP="00914CF5">
            <w:pPr>
              <w:jc w:val="right"/>
              <w:rPr>
                <w:rFonts w:ascii="Arial" w:hAnsi="Arial" w:cs="Arial"/>
                <w:b/>
                <w:sz w:val="12"/>
                <w:szCs w:val="12"/>
              </w:rPr>
            </w:pPr>
          </w:p>
        </w:tc>
        <w:tc>
          <w:tcPr>
            <w:tcW w:w="652" w:type="pct"/>
            <w:vAlign w:val="bottom"/>
          </w:tcPr>
          <w:p w:rsidR="00A73D0D" w:rsidRPr="00151C8A" w:rsidRDefault="00A73D0D" w:rsidP="00914CF5">
            <w:pPr>
              <w:jc w:val="right"/>
              <w:rPr>
                <w:rFonts w:ascii="Arial" w:hAnsi="Arial" w:cs="Arial"/>
                <w:b/>
                <w:bCs/>
                <w:sz w:val="12"/>
                <w:szCs w:val="12"/>
              </w:rPr>
            </w:pPr>
          </w:p>
        </w:tc>
        <w:tc>
          <w:tcPr>
            <w:tcW w:w="652" w:type="pct"/>
            <w:vAlign w:val="bottom"/>
          </w:tcPr>
          <w:p w:rsidR="00A73D0D" w:rsidRPr="00151C8A" w:rsidRDefault="00A73D0D" w:rsidP="00914CF5">
            <w:pPr>
              <w:jc w:val="right"/>
              <w:rPr>
                <w:rFonts w:ascii="Arial" w:hAnsi="Arial" w:cs="Arial"/>
                <w:bCs/>
                <w:sz w:val="12"/>
                <w:szCs w:val="12"/>
              </w:rPr>
            </w:pP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b/>
                <w:bCs/>
                <w:sz w:val="12"/>
                <w:szCs w:val="12"/>
              </w:rPr>
            </w:pPr>
            <w:r w:rsidRPr="00151C8A">
              <w:rPr>
                <w:rFonts w:ascii="Arial" w:hAnsi="Arial" w:cs="Arial"/>
                <w:b/>
                <w:bCs/>
                <w:sz w:val="12"/>
                <w:szCs w:val="12"/>
              </w:rPr>
              <w:t>A- Esas faaliyetlerden alacaklar</w:t>
            </w:r>
            <w:r w:rsidRPr="00151C8A">
              <w:rPr>
                <w:rFonts w:ascii="Arial" w:hAnsi="Arial" w:cs="Arial"/>
                <w:b/>
                <w:sz w:val="12"/>
                <w:szCs w:val="12"/>
              </w:rPr>
              <w:t xml:space="preserve"> </w:t>
            </w:r>
          </w:p>
        </w:tc>
        <w:tc>
          <w:tcPr>
            <w:tcW w:w="360" w:type="pct"/>
            <w:shd w:val="clear" w:color="auto" w:fill="auto"/>
            <w:vAlign w:val="bottom"/>
          </w:tcPr>
          <w:p w:rsidR="00A73D0D" w:rsidRPr="00151C8A" w:rsidRDefault="00A73D0D" w:rsidP="00914CF5">
            <w:pPr>
              <w:jc w:val="right"/>
              <w:rPr>
                <w:rFonts w:ascii="Arial" w:hAnsi="Arial" w:cs="Arial"/>
                <w:b/>
                <w:sz w:val="12"/>
                <w:szCs w:val="12"/>
              </w:rPr>
            </w:pPr>
          </w:p>
        </w:tc>
        <w:tc>
          <w:tcPr>
            <w:tcW w:w="652" w:type="pct"/>
            <w:vAlign w:val="bottom"/>
          </w:tcPr>
          <w:p w:rsidR="00A73D0D" w:rsidRPr="00151C8A" w:rsidRDefault="00A73D0D" w:rsidP="00914CF5">
            <w:pPr>
              <w:jc w:val="right"/>
              <w:rPr>
                <w:rFonts w:ascii="Arial" w:hAnsi="Arial" w:cs="Arial"/>
                <w:b/>
                <w:bCs/>
                <w:sz w:val="12"/>
                <w:szCs w:val="12"/>
              </w:rPr>
            </w:pPr>
            <w:r w:rsidRPr="00151C8A">
              <w:rPr>
                <w:rFonts w:ascii="Arial" w:hAnsi="Arial" w:cs="Arial"/>
                <w:b/>
                <w:bCs/>
                <w:sz w:val="12"/>
                <w:szCs w:val="12"/>
              </w:rPr>
              <w:t>-</w:t>
            </w:r>
          </w:p>
        </w:tc>
        <w:tc>
          <w:tcPr>
            <w:tcW w:w="652" w:type="pct"/>
            <w:vAlign w:val="bottom"/>
          </w:tcPr>
          <w:p w:rsidR="00A73D0D" w:rsidRPr="00151C8A" w:rsidRDefault="00A73D0D" w:rsidP="00914CF5">
            <w:pPr>
              <w:jc w:val="right"/>
              <w:rPr>
                <w:rFonts w:ascii="Arial" w:hAnsi="Arial" w:cs="Arial"/>
                <w:bCs/>
                <w:sz w:val="12"/>
                <w:szCs w:val="12"/>
              </w:rPr>
            </w:pPr>
            <w:r w:rsidRPr="00151C8A">
              <w:rPr>
                <w:rFonts w:ascii="Arial" w:hAnsi="Arial" w:cs="Arial"/>
                <w:bCs/>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 xml:space="preserve">1- Sigortacılık faaliyetlerinden alacaklar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2- Sigortacılık faaliyetlerinden alacaklar karşılığı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3- Reasürans faaliyetlerinden alacaklar</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4- Reasürans faaliyetlerinden alacaklar karşılığı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 xml:space="preserve">5- Sigorta ve </w:t>
            </w:r>
            <w:proofErr w:type="gramStart"/>
            <w:r w:rsidRPr="00151C8A">
              <w:rPr>
                <w:rFonts w:ascii="Arial" w:hAnsi="Arial" w:cs="Arial"/>
                <w:sz w:val="12"/>
                <w:szCs w:val="12"/>
              </w:rPr>
              <w:t>reasürans</w:t>
            </w:r>
            <w:proofErr w:type="gramEnd"/>
            <w:r w:rsidRPr="00151C8A">
              <w:rPr>
                <w:rFonts w:ascii="Arial" w:hAnsi="Arial" w:cs="Arial"/>
                <w:sz w:val="12"/>
                <w:szCs w:val="12"/>
              </w:rPr>
              <w:t xml:space="preserve"> şirketleri </w:t>
            </w:r>
            <w:proofErr w:type="spellStart"/>
            <w:r w:rsidRPr="00151C8A">
              <w:rPr>
                <w:rFonts w:ascii="Arial" w:hAnsi="Arial" w:cs="Arial"/>
                <w:sz w:val="12"/>
                <w:szCs w:val="12"/>
              </w:rPr>
              <w:t>nezdindeki</w:t>
            </w:r>
            <w:proofErr w:type="spellEnd"/>
            <w:r w:rsidRPr="00151C8A">
              <w:rPr>
                <w:rFonts w:ascii="Arial" w:hAnsi="Arial" w:cs="Arial"/>
                <w:sz w:val="12"/>
                <w:szCs w:val="12"/>
              </w:rPr>
              <w:t xml:space="preserve"> depolar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6- Sigortalılara krediler (ikrazlar)</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7- Sigortalılara krediler (ikrazlar) karşılığı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8- Emeklilik faaliyetlerinden alacaklar</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 xml:space="preserve">9-Esas faaliyetlerden kaynaklanan şüpheli alacaklar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10- Esas faaliyetlerden kaynaklanan şüpheli alacaklar karşılığı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b/>
                <w:bCs/>
                <w:sz w:val="12"/>
                <w:szCs w:val="12"/>
              </w:rPr>
            </w:pPr>
            <w:r w:rsidRPr="00151C8A">
              <w:rPr>
                <w:rFonts w:ascii="Arial" w:hAnsi="Arial" w:cs="Arial"/>
                <w:b/>
                <w:bCs/>
                <w:sz w:val="12"/>
                <w:szCs w:val="12"/>
              </w:rPr>
              <w:t>B- İlişkili taraflardan alacaklar</w:t>
            </w:r>
            <w:r w:rsidRPr="00151C8A">
              <w:rPr>
                <w:rFonts w:ascii="Arial" w:hAnsi="Arial" w:cs="Arial"/>
                <w:b/>
                <w:sz w:val="12"/>
                <w:szCs w:val="12"/>
              </w:rPr>
              <w:t xml:space="preserve"> </w:t>
            </w:r>
          </w:p>
        </w:tc>
        <w:tc>
          <w:tcPr>
            <w:tcW w:w="360" w:type="pct"/>
            <w:shd w:val="clear" w:color="auto" w:fill="auto"/>
            <w:vAlign w:val="bottom"/>
          </w:tcPr>
          <w:p w:rsidR="00A73D0D" w:rsidRPr="00151C8A" w:rsidRDefault="00A73D0D" w:rsidP="00914CF5">
            <w:pPr>
              <w:jc w:val="right"/>
              <w:rPr>
                <w:rFonts w:ascii="Arial" w:hAnsi="Arial" w:cs="Arial"/>
                <w:b/>
                <w:sz w:val="12"/>
                <w:szCs w:val="12"/>
              </w:rPr>
            </w:pPr>
          </w:p>
        </w:tc>
        <w:tc>
          <w:tcPr>
            <w:tcW w:w="652" w:type="pct"/>
            <w:vAlign w:val="bottom"/>
          </w:tcPr>
          <w:p w:rsidR="00A73D0D" w:rsidRPr="00151C8A" w:rsidRDefault="00A73D0D" w:rsidP="00914CF5">
            <w:pPr>
              <w:jc w:val="right"/>
              <w:rPr>
                <w:rFonts w:ascii="Arial" w:hAnsi="Arial" w:cs="Arial"/>
                <w:b/>
                <w:bCs/>
                <w:sz w:val="12"/>
                <w:szCs w:val="12"/>
              </w:rPr>
            </w:pPr>
            <w:r w:rsidRPr="00151C8A">
              <w:rPr>
                <w:rFonts w:ascii="Arial" w:hAnsi="Arial" w:cs="Arial"/>
                <w:b/>
                <w:bCs/>
                <w:sz w:val="12"/>
                <w:szCs w:val="12"/>
              </w:rPr>
              <w:t>-</w:t>
            </w:r>
          </w:p>
        </w:tc>
        <w:tc>
          <w:tcPr>
            <w:tcW w:w="652" w:type="pct"/>
            <w:vAlign w:val="bottom"/>
          </w:tcPr>
          <w:p w:rsidR="00A73D0D" w:rsidRPr="00151C8A" w:rsidRDefault="00A73D0D" w:rsidP="00914CF5">
            <w:pPr>
              <w:jc w:val="right"/>
              <w:rPr>
                <w:rFonts w:ascii="Arial" w:hAnsi="Arial" w:cs="Arial"/>
                <w:bCs/>
                <w:sz w:val="12"/>
                <w:szCs w:val="12"/>
              </w:rPr>
            </w:pPr>
            <w:r w:rsidRPr="00151C8A">
              <w:rPr>
                <w:rFonts w:ascii="Arial" w:hAnsi="Arial" w:cs="Arial"/>
                <w:bCs/>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 xml:space="preserve">1- Ortaklardan alacaklar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2- İştiraklerden alacaklar</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 xml:space="preserve">3- Bağlı ortaklıklardan alacaklar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 xml:space="preserve">4- Müşterek yönetime tabi teşebbüslerden alacaklar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 xml:space="preserve">5- Personelden alacaklar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6- Diğer ilişkili taraflardan alacaklar</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 xml:space="preserve">7- İlişkili taraflardan alacaklar </w:t>
            </w:r>
            <w:proofErr w:type="gramStart"/>
            <w:r w:rsidRPr="00151C8A">
              <w:rPr>
                <w:rFonts w:ascii="Arial" w:hAnsi="Arial" w:cs="Arial"/>
                <w:sz w:val="12"/>
                <w:szCs w:val="12"/>
              </w:rPr>
              <w:t>reeskontu</w:t>
            </w:r>
            <w:proofErr w:type="gramEnd"/>
            <w:r w:rsidRPr="00151C8A">
              <w:rPr>
                <w:rFonts w:ascii="Arial" w:hAnsi="Arial" w:cs="Arial"/>
                <w:sz w:val="12"/>
                <w:szCs w:val="12"/>
              </w:rPr>
              <w:t xml:space="preserve">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8- İlişkili taraflardan şüpheli alacaklar</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9- İlişkili taraflardan şüpheli alacaklar karşılığı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b/>
                <w:bCs/>
                <w:sz w:val="12"/>
                <w:szCs w:val="12"/>
              </w:rPr>
            </w:pPr>
            <w:r w:rsidRPr="00151C8A">
              <w:rPr>
                <w:rFonts w:ascii="Arial" w:hAnsi="Arial" w:cs="Arial"/>
                <w:b/>
                <w:bCs/>
                <w:sz w:val="12"/>
                <w:szCs w:val="12"/>
              </w:rPr>
              <w:t>C- Diğer alacaklar</w:t>
            </w:r>
          </w:p>
        </w:tc>
        <w:tc>
          <w:tcPr>
            <w:tcW w:w="360" w:type="pct"/>
            <w:shd w:val="clear" w:color="auto" w:fill="auto"/>
            <w:vAlign w:val="bottom"/>
          </w:tcPr>
          <w:p w:rsidR="00A73D0D" w:rsidRPr="00151C8A" w:rsidRDefault="00A73D0D" w:rsidP="00914CF5">
            <w:pPr>
              <w:jc w:val="right"/>
              <w:rPr>
                <w:rFonts w:ascii="Arial" w:hAnsi="Arial" w:cs="Arial"/>
                <w:b/>
                <w:sz w:val="12"/>
                <w:szCs w:val="12"/>
              </w:rPr>
            </w:pPr>
          </w:p>
        </w:tc>
        <w:tc>
          <w:tcPr>
            <w:tcW w:w="652" w:type="pct"/>
            <w:vAlign w:val="bottom"/>
          </w:tcPr>
          <w:p w:rsidR="00A73D0D" w:rsidRPr="00151C8A" w:rsidRDefault="00A73D0D" w:rsidP="00914CF5">
            <w:pPr>
              <w:jc w:val="right"/>
              <w:rPr>
                <w:rFonts w:ascii="Arial" w:hAnsi="Arial" w:cs="Arial"/>
                <w:b/>
                <w:bCs/>
                <w:sz w:val="12"/>
                <w:szCs w:val="12"/>
              </w:rPr>
            </w:pPr>
            <w:r w:rsidRPr="00151C8A">
              <w:rPr>
                <w:rFonts w:ascii="Arial" w:hAnsi="Arial" w:cs="Arial"/>
                <w:b/>
                <w:bCs/>
                <w:sz w:val="12"/>
                <w:szCs w:val="12"/>
              </w:rPr>
              <w:t>-</w:t>
            </w:r>
          </w:p>
        </w:tc>
        <w:tc>
          <w:tcPr>
            <w:tcW w:w="652" w:type="pct"/>
            <w:vAlign w:val="bottom"/>
          </w:tcPr>
          <w:p w:rsidR="00A73D0D" w:rsidRPr="00151C8A" w:rsidRDefault="00A73D0D" w:rsidP="00914CF5">
            <w:pPr>
              <w:jc w:val="right"/>
              <w:rPr>
                <w:rFonts w:ascii="Arial" w:hAnsi="Arial" w:cs="Arial"/>
                <w:bCs/>
                <w:sz w:val="12"/>
                <w:szCs w:val="12"/>
              </w:rPr>
            </w:pPr>
            <w:r w:rsidRPr="00151C8A">
              <w:rPr>
                <w:rFonts w:ascii="Arial" w:hAnsi="Arial" w:cs="Arial"/>
                <w:bCs/>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1- Finansal kiralama alacakları</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2- Kazanılmamış finansal kiralama katılım gelirleri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3- Verilen depozito ve teminatlar</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4- Diğer çeşitli alacaklar</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 xml:space="preserve">5- Diğer çeşitli alacaklar </w:t>
            </w:r>
            <w:proofErr w:type="gramStart"/>
            <w:r w:rsidRPr="00151C8A">
              <w:rPr>
                <w:rFonts w:ascii="Arial" w:hAnsi="Arial" w:cs="Arial"/>
                <w:sz w:val="12"/>
                <w:szCs w:val="12"/>
              </w:rPr>
              <w:t>reeskontu</w:t>
            </w:r>
            <w:proofErr w:type="gramEnd"/>
            <w:r w:rsidRPr="00151C8A">
              <w:rPr>
                <w:rFonts w:ascii="Arial" w:hAnsi="Arial" w:cs="Arial"/>
                <w:sz w:val="12"/>
                <w:szCs w:val="12"/>
              </w:rPr>
              <w:t>(-)</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6- Şüpheli diğer alacaklar</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7- Şüpheli diğer alacaklar karşılığı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b/>
                <w:bCs/>
                <w:sz w:val="12"/>
                <w:szCs w:val="12"/>
              </w:rPr>
            </w:pPr>
            <w:r w:rsidRPr="00151C8A">
              <w:rPr>
                <w:rFonts w:ascii="Arial" w:hAnsi="Arial" w:cs="Arial"/>
                <w:b/>
                <w:bCs/>
                <w:sz w:val="12"/>
                <w:szCs w:val="12"/>
              </w:rPr>
              <w:t>D- Finansal varlıklar</w:t>
            </w:r>
            <w:r w:rsidRPr="00151C8A">
              <w:rPr>
                <w:rFonts w:ascii="Arial" w:hAnsi="Arial" w:cs="Arial"/>
                <w:b/>
                <w:sz w:val="12"/>
                <w:szCs w:val="12"/>
              </w:rPr>
              <w:t xml:space="preserve">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bCs/>
                <w:sz w:val="12"/>
                <w:szCs w:val="12"/>
              </w:rPr>
            </w:pPr>
            <w:r w:rsidRPr="00151C8A">
              <w:rPr>
                <w:rFonts w:ascii="Arial" w:hAnsi="Arial" w:cs="Arial"/>
                <w:b/>
                <w:bCs/>
                <w:sz w:val="12"/>
                <w:szCs w:val="12"/>
              </w:rPr>
              <w:t>-</w:t>
            </w:r>
          </w:p>
        </w:tc>
        <w:tc>
          <w:tcPr>
            <w:tcW w:w="652" w:type="pct"/>
            <w:vAlign w:val="bottom"/>
          </w:tcPr>
          <w:p w:rsidR="00A73D0D" w:rsidRPr="00151C8A" w:rsidRDefault="00A73D0D" w:rsidP="00914CF5">
            <w:pPr>
              <w:jc w:val="right"/>
              <w:rPr>
                <w:rFonts w:ascii="Arial" w:hAnsi="Arial" w:cs="Arial"/>
                <w:bCs/>
                <w:sz w:val="12"/>
                <w:szCs w:val="12"/>
              </w:rPr>
            </w:pPr>
            <w:r w:rsidRPr="00151C8A">
              <w:rPr>
                <w:rFonts w:ascii="Arial" w:hAnsi="Arial" w:cs="Arial"/>
                <w:bCs/>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 xml:space="preserve">1- Bağlı menkul kıymetler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 xml:space="preserve">2- İştirakler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3- İştirakler sermaye taahhütleri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4- Bağlı ortaklıklar</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5- Bağlı ortaklıklar sermaye taahhütleri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6- Müşterek yönetime tabi teşebbüsler</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7- Müşterek yönetime tabi teşebbüsler sermaye taahhütleri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8- Finansal varlıklar ve riski sigortalılara ait finansal yatırımlar</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 xml:space="preserve">9- Diğer finansal varlıklar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320A78">
        <w:trPr>
          <w:trHeight w:val="113"/>
        </w:trPr>
        <w:tc>
          <w:tcPr>
            <w:tcW w:w="3336" w:type="pct"/>
            <w:shd w:val="clear" w:color="auto" w:fill="auto"/>
          </w:tcPr>
          <w:p w:rsidR="00A73D0D" w:rsidRPr="00151C8A" w:rsidRDefault="00A73D0D" w:rsidP="00C23945">
            <w:pPr>
              <w:jc w:val="both"/>
              <w:rPr>
                <w:rFonts w:ascii="Arial" w:hAnsi="Arial" w:cs="Arial"/>
                <w:sz w:val="12"/>
                <w:szCs w:val="12"/>
              </w:rPr>
            </w:pPr>
            <w:r w:rsidRPr="00151C8A">
              <w:rPr>
                <w:rFonts w:ascii="Arial" w:hAnsi="Arial" w:cs="Arial"/>
                <w:sz w:val="12"/>
                <w:szCs w:val="12"/>
              </w:rPr>
              <w:t xml:space="preserve">10- Finansal varlıklar değer düşüklüğü karşılığı (-) </w:t>
            </w:r>
          </w:p>
        </w:tc>
        <w:tc>
          <w:tcPr>
            <w:tcW w:w="360" w:type="pct"/>
            <w:shd w:val="clear" w:color="auto" w:fill="auto"/>
            <w:vAlign w:val="bottom"/>
          </w:tcPr>
          <w:p w:rsidR="00A73D0D" w:rsidRPr="00151C8A" w:rsidRDefault="00A73D0D" w:rsidP="00914CF5">
            <w:pPr>
              <w:jc w:val="right"/>
              <w:rPr>
                <w:rFonts w:ascii="Arial" w:hAnsi="Arial" w:cs="Arial"/>
                <w:sz w:val="12"/>
                <w:szCs w:val="12"/>
              </w:rPr>
            </w:pPr>
          </w:p>
        </w:tc>
        <w:tc>
          <w:tcPr>
            <w:tcW w:w="652"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b/>
                <w:bCs/>
                <w:sz w:val="12"/>
                <w:szCs w:val="12"/>
              </w:rPr>
            </w:pPr>
            <w:r w:rsidRPr="00151C8A">
              <w:rPr>
                <w:rFonts w:ascii="Arial" w:hAnsi="Arial" w:cs="Arial"/>
                <w:b/>
                <w:bCs/>
                <w:sz w:val="12"/>
                <w:szCs w:val="12"/>
              </w:rPr>
              <w:t>E- Maddi varlıklar</w:t>
            </w:r>
          </w:p>
        </w:tc>
        <w:tc>
          <w:tcPr>
            <w:tcW w:w="360" w:type="pct"/>
            <w:shd w:val="clear" w:color="auto" w:fill="auto"/>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6</w:t>
            </w:r>
          </w:p>
        </w:tc>
        <w:tc>
          <w:tcPr>
            <w:tcW w:w="652" w:type="pct"/>
            <w:vAlign w:val="bottom"/>
          </w:tcPr>
          <w:p w:rsidR="00320A78" w:rsidRPr="00151C8A" w:rsidRDefault="00883467" w:rsidP="00914CF5">
            <w:pPr>
              <w:jc w:val="right"/>
              <w:rPr>
                <w:rFonts w:ascii="Arial" w:hAnsi="Arial" w:cs="Arial"/>
                <w:b/>
                <w:bCs/>
                <w:sz w:val="12"/>
                <w:szCs w:val="12"/>
              </w:rPr>
            </w:pPr>
            <w:proofErr w:type="gramStart"/>
            <w:r w:rsidRPr="00151C8A">
              <w:rPr>
                <w:rFonts w:ascii="Arial" w:hAnsi="Arial" w:cs="Arial"/>
                <w:b/>
                <w:bCs/>
                <w:sz w:val="12"/>
                <w:szCs w:val="12"/>
              </w:rPr>
              <w:t>1,172,744</w:t>
            </w:r>
            <w:proofErr w:type="gramEnd"/>
          </w:p>
        </w:tc>
        <w:tc>
          <w:tcPr>
            <w:tcW w:w="652" w:type="pct"/>
            <w:vAlign w:val="bottom"/>
          </w:tcPr>
          <w:p w:rsidR="00320A78" w:rsidRPr="00151C8A" w:rsidRDefault="00320A78" w:rsidP="00914CF5">
            <w:pPr>
              <w:jc w:val="right"/>
              <w:rPr>
                <w:rFonts w:ascii="Arial" w:hAnsi="Arial" w:cs="Arial"/>
                <w:bCs/>
                <w:sz w:val="12"/>
                <w:szCs w:val="12"/>
              </w:rPr>
            </w:pPr>
            <w:r w:rsidRPr="00151C8A">
              <w:rPr>
                <w:rFonts w:ascii="Arial" w:hAnsi="Arial" w:cs="Arial"/>
                <w:bCs/>
                <w:sz w:val="12"/>
                <w:szCs w:val="12"/>
              </w:rPr>
              <w:t>987,524</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1- Yatırım amaçlı gayrimenkuller</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2- Yatırım amaçlı gayrimenkuller değer düşüklüğü karşılığı (-)</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3- Kullanım amaçlı gayrimenkuller</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 xml:space="preserve">4- Makine ve teçhizatlar </w:t>
            </w:r>
          </w:p>
        </w:tc>
        <w:tc>
          <w:tcPr>
            <w:tcW w:w="360" w:type="pct"/>
            <w:shd w:val="clear" w:color="auto" w:fill="auto"/>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6</w:t>
            </w:r>
          </w:p>
        </w:tc>
        <w:tc>
          <w:tcPr>
            <w:tcW w:w="652" w:type="pct"/>
            <w:vAlign w:val="bottom"/>
          </w:tcPr>
          <w:p w:rsidR="00320A78" w:rsidRPr="00151C8A" w:rsidRDefault="00883467" w:rsidP="00914CF5">
            <w:pPr>
              <w:jc w:val="right"/>
              <w:rPr>
                <w:rFonts w:ascii="Arial" w:hAnsi="Arial" w:cs="Arial"/>
                <w:b/>
                <w:sz w:val="12"/>
                <w:szCs w:val="12"/>
              </w:rPr>
            </w:pPr>
            <w:proofErr w:type="gramStart"/>
            <w:r w:rsidRPr="00151C8A">
              <w:rPr>
                <w:rFonts w:ascii="Arial" w:hAnsi="Arial" w:cs="Arial"/>
                <w:b/>
                <w:sz w:val="12"/>
                <w:szCs w:val="12"/>
              </w:rPr>
              <w:t>1,244,0</w:t>
            </w:r>
            <w:r w:rsidR="00FF1E40" w:rsidRPr="00151C8A">
              <w:rPr>
                <w:rFonts w:ascii="Arial" w:hAnsi="Arial" w:cs="Arial"/>
                <w:b/>
                <w:sz w:val="12"/>
                <w:szCs w:val="12"/>
              </w:rPr>
              <w:t>91</w:t>
            </w:r>
            <w:proofErr w:type="gramEnd"/>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971,410</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 xml:space="preserve">5- Demirbaş ve tesisatlar </w:t>
            </w:r>
          </w:p>
        </w:tc>
        <w:tc>
          <w:tcPr>
            <w:tcW w:w="360" w:type="pct"/>
            <w:shd w:val="clear" w:color="auto" w:fill="auto"/>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6</w:t>
            </w: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382,670</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362,098</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 xml:space="preserve">6- Motorlu taşıtlar </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92,237</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 xml:space="preserve">7- Diğer maddi varlıklar (özel maliyet bedelleri </w:t>
            </w:r>
            <w:proofErr w:type="gramStart"/>
            <w:r w:rsidRPr="00151C8A">
              <w:rPr>
                <w:rFonts w:ascii="Arial" w:hAnsi="Arial" w:cs="Arial"/>
                <w:sz w:val="12"/>
                <w:szCs w:val="12"/>
              </w:rPr>
              <w:t>dahil</w:t>
            </w:r>
            <w:proofErr w:type="gramEnd"/>
            <w:r w:rsidRPr="00151C8A">
              <w:rPr>
                <w:rFonts w:ascii="Arial" w:hAnsi="Arial" w:cs="Arial"/>
                <w:sz w:val="12"/>
                <w:szCs w:val="12"/>
              </w:rPr>
              <w:t>)</w:t>
            </w:r>
          </w:p>
        </w:tc>
        <w:tc>
          <w:tcPr>
            <w:tcW w:w="360" w:type="pct"/>
            <w:shd w:val="clear" w:color="auto" w:fill="auto"/>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6</w:t>
            </w: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387,107</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375,657</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8- Kiralama yoluyla edinilmiş maddi varlıklar</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 xml:space="preserve">9- Birikmiş </w:t>
            </w:r>
            <w:proofErr w:type="gramStart"/>
            <w:r w:rsidRPr="00151C8A">
              <w:rPr>
                <w:rFonts w:ascii="Arial" w:hAnsi="Arial" w:cs="Arial"/>
                <w:sz w:val="12"/>
                <w:szCs w:val="12"/>
              </w:rPr>
              <w:t>amortismanlar</w:t>
            </w:r>
            <w:proofErr w:type="gramEnd"/>
            <w:r w:rsidRPr="00151C8A">
              <w:rPr>
                <w:rFonts w:ascii="Arial" w:hAnsi="Arial" w:cs="Arial"/>
                <w:sz w:val="12"/>
                <w:szCs w:val="12"/>
              </w:rPr>
              <w:t xml:space="preserve"> (-)</w:t>
            </w:r>
          </w:p>
        </w:tc>
        <w:tc>
          <w:tcPr>
            <w:tcW w:w="360" w:type="pct"/>
            <w:shd w:val="clear" w:color="auto" w:fill="auto"/>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6</w:t>
            </w: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(933,361)</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(721,641)</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 xml:space="preserve">10- Maddi varlıklara ilişkin avanslar (yapılmakta olan yatırımlar </w:t>
            </w:r>
            <w:proofErr w:type="gramStart"/>
            <w:r w:rsidRPr="00151C8A">
              <w:rPr>
                <w:rFonts w:ascii="Arial" w:hAnsi="Arial" w:cs="Arial"/>
                <w:sz w:val="12"/>
                <w:szCs w:val="12"/>
              </w:rPr>
              <w:t>dahil</w:t>
            </w:r>
            <w:proofErr w:type="gramEnd"/>
            <w:r w:rsidRPr="00151C8A">
              <w:rPr>
                <w:rFonts w:ascii="Arial" w:hAnsi="Arial" w:cs="Arial"/>
                <w:sz w:val="12"/>
                <w:szCs w:val="12"/>
              </w:rPr>
              <w:t>)</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b/>
                <w:bCs/>
                <w:sz w:val="12"/>
                <w:szCs w:val="12"/>
              </w:rPr>
            </w:pPr>
            <w:r w:rsidRPr="00151C8A">
              <w:rPr>
                <w:rFonts w:ascii="Arial" w:hAnsi="Arial" w:cs="Arial"/>
                <w:b/>
                <w:bCs/>
                <w:sz w:val="12"/>
                <w:szCs w:val="12"/>
              </w:rPr>
              <w:t>F- Maddi olmayan varlıklar</w:t>
            </w:r>
          </w:p>
        </w:tc>
        <w:tc>
          <w:tcPr>
            <w:tcW w:w="360" w:type="pct"/>
            <w:shd w:val="clear" w:color="auto" w:fill="auto"/>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8</w:t>
            </w:r>
          </w:p>
        </w:tc>
        <w:tc>
          <w:tcPr>
            <w:tcW w:w="652" w:type="pct"/>
            <w:vAlign w:val="bottom"/>
          </w:tcPr>
          <w:p w:rsidR="00320A78" w:rsidRPr="00151C8A" w:rsidRDefault="00883467" w:rsidP="00914CF5">
            <w:pPr>
              <w:jc w:val="right"/>
              <w:rPr>
                <w:rFonts w:ascii="Arial" w:hAnsi="Arial" w:cs="Arial"/>
                <w:b/>
                <w:bCs/>
                <w:sz w:val="12"/>
                <w:szCs w:val="12"/>
              </w:rPr>
            </w:pPr>
            <w:proofErr w:type="gramStart"/>
            <w:r w:rsidRPr="00151C8A">
              <w:rPr>
                <w:rFonts w:ascii="Arial" w:hAnsi="Arial" w:cs="Arial"/>
                <w:b/>
                <w:bCs/>
                <w:sz w:val="12"/>
                <w:szCs w:val="12"/>
              </w:rPr>
              <w:t>1,160,941</w:t>
            </w:r>
            <w:proofErr w:type="gramEnd"/>
          </w:p>
        </w:tc>
        <w:tc>
          <w:tcPr>
            <w:tcW w:w="652" w:type="pct"/>
            <w:vAlign w:val="bottom"/>
          </w:tcPr>
          <w:p w:rsidR="00320A78" w:rsidRPr="00151C8A" w:rsidRDefault="00320A78" w:rsidP="00914CF5">
            <w:pPr>
              <w:jc w:val="right"/>
              <w:rPr>
                <w:rFonts w:ascii="Arial" w:hAnsi="Arial" w:cs="Arial"/>
                <w:bCs/>
                <w:sz w:val="12"/>
                <w:szCs w:val="12"/>
              </w:rPr>
            </w:pPr>
            <w:proofErr w:type="gramStart"/>
            <w:r w:rsidRPr="00151C8A">
              <w:rPr>
                <w:rFonts w:ascii="Arial" w:hAnsi="Arial" w:cs="Arial"/>
                <w:bCs/>
                <w:sz w:val="12"/>
                <w:szCs w:val="12"/>
              </w:rPr>
              <w:t>1,111,285</w:t>
            </w:r>
            <w:proofErr w:type="gramEnd"/>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 xml:space="preserve">1- Haklar </w:t>
            </w:r>
          </w:p>
        </w:tc>
        <w:tc>
          <w:tcPr>
            <w:tcW w:w="360" w:type="pct"/>
            <w:shd w:val="clear" w:color="auto" w:fill="auto"/>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8</w:t>
            </w:r>
          </w:p>
        </w:tc>
        <w:tc>
          <w:tcPr>
            <w:tcW w:w="652" w:type="pct"/>
            <w:vAlign w:val="bottom"/>
          </w:tcPr>
          <w:p w:rsidR="00320A78" w:rsidRPr="00151C8A" w:rsidRDefault="00883467" w:rsidP="00914CF5">
            <w:pPr>
              <w:jc w:val="right"/>
              <w:rPr>
                <w:rFonts w:ascii="Arial" w:hAnsi="Arial" w:cs="Arial"/>
                <w:b/>
                <w:sz w:val="12"/>
                <w:szCs w:val="12"/>
              </w:rPr>
            </w:pPr>
            <w:proofErr w:type="gramStart"/>
            <w:r w:rsidRPr="00151C8A">
              <w:rPr>
                <w:rFonts w:ascii="Arial" w:hAnsi="Arial" w:cs="Arial"/>
                <w:b/>
                <w:sz w:val="12"/>
                <w:szCs w:val="12"/>
              </w:rPr>
              <w:t>2,898,345</w:t>
            </w:r>
            <w:proofErr w:type="gramEnd"/>
          </w:p>
        </w:tc>
        <w:tc>
          <w:tcPr>
            <w:tcW w:w="652" w:type="pct"/>
            <w:vAlign w:val="bottom"/>
          </w:tcPr>
          <w:p w:rsidR="00320A78" w:rsidRPr="00151C8A" w:rsidRDefault="00320A78" w:rsidP="00914CF5">
            <w:pPr>
              <w:jc w:val="right"/>
              <w:rPr>
                <w:rFonts w:ascii="Arial" w:hAnsi="Arial" w:cs="Arial"/>
                <w:sz w:val="12"/>
                <w:szCs w:val="12"/>
              </w:rPr>
            </w:pPr>
            <w:proofErr w:type="gramStart"/>
            <w:r w:rsidRPr="00151C8A">
              <w:rPr>
                <w:rFonts w:ascii="Arial" w:hAnsi="Arial" w:cs="Arial"/>
                <w:sz w:val="12"/>
                <w:szCs w:val="12"/>
              </w:rPr>
              <w:t>2,444,199</w:t>
            </w:r>
            <w:proofErr w:type="gramEnd"/>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 xml:space="preserve">2- Şerefiye </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550363"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 xml:space="preserve">3- Faaliyet öncesi döneme ait giderler </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550363"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 xml:space="preserve">4- Araştırma ve geliştirme giderleri  </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550363"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 xml:space="preserve">6- Diğer maddi olmayan varlıklar </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550363"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7- Birikmiş itfalar (</w:t>
            </w:r>
            <w:proofErr w:type="gramStart"/>
            <w:r w:rsidRPr="00151C8A">
              <w:rPr>
                <w:rFonts w:ascii="Arial" w:hAnsi="Arial" w:cs="Arial"/>
                <w:sz w:val="12"/>
                <w:szCs w:val="12"/>
              </w:rPr>
              <w:t>amortismanlar</w:t>
            </w:r>
            <w:proofErr w:type="gramEnd"/>
            <w:r w:rsidRPr="00151C8A">
              <w:rPr>
                <w:rFonts w:ascii="Arial" w:hAnsi="Arial" w:cs="Arial"/>
                <w:sz w:val="12"/>
                <w:szCs w:val="12"/>
              </w:rPr>
              <w:t xml:space="preserve">) (-) </w:t>
            </w:r>
          </w:p>
        </w:tc>
        <w:tc>
          <w:tcPr>
            <w:tcW w:w="360" w:type="pct"/>
            <w:shd w:val="clear" w:color="auto" w:fill="auto"/>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8</w:t>
            </w: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w:t>
            </w:r>
            <w:proofErr w:type="gramStart"/>
            <w:r w:rsidRPr="00151C8A">
              <w:rPr>
                <w:rFonts w:ascii="Arial" w:hAnsi="Arial" w:cs="Arial"/>
                <w:b/>
                <w:sz w:val="12"/>
                <w:szCs w:val="12"/>
              </w:rPr>
              <w:t>1,737,404</w:t>
            </w:r>
            <w:proofErr w:type="gramEnd"/>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roofErr w:type="gramStart"/>
            <w:r w:rsidRPr="00151C8A">
              <w:rPr>
                <w:rFonts w:ascii="Arial" w:hAnsi="Arial" w:cs="Arial"/>
                <w:sz w:val="12"/>
                <w:szCs w:val="12"/>
              </w:rPr>
              <w:t>1,332,914</w:t>
            </w:r>
            <w:proofErr w:type="gramEnd"/>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 xml:space="preserve">8- Maddi olmayan varlıklara ilişkin avanslar </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550363"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b/>
                <w:bCs/>
                <w:sz w:val="12"/>
                <w:szCs w:val="12"/>
              </w:rPr>
            </w:pPr>
            <w:r w:rsidRPr="00151C8A">
              <w:rPr>
                <w:rFonts w:ascii="Arial" w:hAnsi="Arial" w:cs="Arial"/>
                <w:b/>
                <w:bCs/>
                <w:sz w:val="12"/>
                <w:szCs w:val="12"/>
              </w:rPr>
              <w:t>G-Gelecek yıllara ait giderler ve gelir tahakkukları</w:t>
            </w:r>
            <w:r w:rsidRPr="00151C8A">
              <w:rPr>
                <w:rFonts w:ascii="Arial" w:hAnsi="Arial" w:cs="Arial"/>
                <w:b/>
                <w:sz w:val="12"/>
                <w:szCs w:val="12"/>
              </w:rPr>
              <w:t xml:space="preserve"> </w:t>
            </w:r>
          </w:p>
        </w:tc>
        <w:tc>
          <w:tcPr>
            <w:tcW w:w="360" w:type="pct"/>
            <w:shd w:val="clear" w:color="auto" w:fill="auto"/>
            <w:vAlign w:val="bottom"/>
          </w:tcPr>
          <w:p w:rsidR="00320A78" w:rsidRPr="00151C8A" w:rsidRDefault="00320A78" w:rsidP="00914CF5">
            <w:pPr>
              <w:jc w:val="right"/>
              <w:rPr>
                <w:rFonts w:ascii="Arial" w:hAnsi="Arial" w:cs="Arial"/>
                <w:b/>
                <w:sz w:val="12"/>
                <w:szCs w:val="12"/>
              </w:rPr>
            </w:pPr>
          </w:p>
        </w:tc>
        <w:tc>
          <w:tcPr>
            <w:tcW w:w="652" w:type="pct"/>
            <w:vAlign w:val="bottom"/>
          </w:tcPr>
          <w:p w:rsidR="00320A78" w:rsidRPr="00151C8A" w:rsidRDefault="00883467" w:rsidP="00914CF5">
            <w:pPr>
              <w:jc w:val="right"/>
              <w:rPr>
                <w:rFonts w:ascii="Arial" w:hAnsi="Arial" w:cs="Arial"/>
                <w:b/>
                <w:bCs/>
                <w:sz w:val="12"/>
                <w:szCs w:val="12"/>
              </w:rPr>
            </w:pPr>
            <w:r w:rsidRPr="00151C8A">
              <w:rPr>
                <w:rFonts w:ascii="Arial" w:hAnsi="Arial" w:cs="Arial"/>
                <w:b/>
                <w:bCs/>
                <w:sz w:val="12"/>
                <w:szCs w:val="12"/>
              </w:rPr>
              <w:t>212</w:t>
            </w:r>
          </w:p>
        </w:tc>
        <w:tc>
          <w:tcPr>
            <w:tcW w:w="652" w:type="pct"/>
            <w:vAlign w:val="bottom"/>
          </w:tcPr>
          <w:p w:rsidR="00320A78" w:rsidRPr="00151C8A" w:rsidRDefault="00320A78" w:rsidP="00914CF5">
            <w:pPr>
              <w:jc w:val="right"/>
              <w:rPr>
                <w:rFonts w:ascii="Arial" w:hAnsi="Arial" w:cs="Arial"/>
                <w:bCs/>
                <w:sz w:val="12"/>
                <w:szCs w:val="12"/>
              </w:rPr>
            </w:pPr>
            <w:r w:rsidRPr="00151C8A">
              <w:rPr>
                <w:rFonts w:ascii="Arial" w:hAnsi="Arial" w:cs="Arial"/>
                <w:bCs/>
                <w:sz w:val="12"/>
                <w:szCs w:val="12"/>
              </w:rPr>
              <w:t>637</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1- Gelecek yıllara ait giderler</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2A768D" w:rsidP="00914CF5">
            <w:pPr>
              <w:jc w:val="right"/>
              <w:rPr>
                <w:rFonts w:ascii="Arial" w:hAnsi="Arial" w:cs="Arial"/>
                <w:b/>
                <w:sz w:val="12"/>
                <w:szCs w:val="12"/>
              </w:rPr>
            </w:pPr>
            <w:r w:rsidRPr="00151C8A">
              <w:rPr>
                <w:rFonts w:ascii="Arial" w:hAnsi="Arial" w:cs="Arial"/>
                <w:b/>
                <w:sz w:val="12"/>
                <w:szCs w:val="12"/>
              </w:rPr>
              <w:t>212</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637</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 xml:space="preserve">2- Gelir tahakkukları  </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 xml:space="preserve">3- Gelecek yıllara ait diğer giderler ve gelir tahakkukları </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2A768D" w:rsidP="00914CF5">
            <w:pPr>
              <w:jc w:val="right"/>
              <w:rPr>
                <w:rFonts w:ascii="Arial" w:hAnsi="Arial" w:cs="Arial"/>
                <w:b/>
                <w:sz w:val="12"/>
                <w:szCs w:val="12"/>
              </w:rPr>
            </w:pPr>
            <w:r>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b/>
                <w:bCs/>
                <w:sz w:val="12"/>
                <w:szCs w:val="12"/>
              </w:rPr>
            </w:pPr>
            <w:r w:rsidRPr="00151C8A">
              <w:rPr>
                <w:rFonts w:ascii="Arial" w:hAnsi="Arial" w:cs="Arial"/>
                <w:b/>
                <w:bCs/>
                <w:sz w:val="12"/>
                <w:szCs w:val="12"/>
              </w:rPr>
              <w:t>H-Diğer cari olmayan varlıklar</w:t>
            </w:r>
          </w:p>
        </w:tc>
        <w:tc>
          <w:tcPr>
            <w:tcW w:w="360" w:type="pct"/>
            <w:shd w:val="clear" w:color="auto" w:fill="auto"/>
            <w:vAlign w:val="bottom"/>
          </w:tcPr>
          <w:p w:rsidR="00320A78" w:rsidRPr="00151C8A" w:rsidRDefault="00320A78" w:rsidP="00914CF5">
            <w:pPr>
              <w:jc w:val="right"/>
              <w:rPr>
                <w:rFonts w:ascii="Arial" w:hAnsi="Arial" w:cs="Arial"/>
                <w:b/>
                <w:sz w:val="12"/>
                <w:szCs w:val="12"/>
              </w:rPr>
            </w:pPr>
          </w:p>
        </w:tc>
        <w:tc>
          <w:tcPr>
            <w:tcW w:w="652" w:type="pct"/>
            <w:vAlign w:val="bottom"/>
          </w:tcPr>
          <w:p w:rsidR="00320A78" w:rsidRPr="00151C8A" w:rsidRDefault="00550363" w:rsidP="00914CF5">
            <w:pPr>
              <w:jc w:val="right"/>
              <w:rPr>
                <w:rFonts w:ascii="Arial" w:hAnsi="Arial" w:cs="Arial"/>
                <w:b/>
                <w:bCs/>
                <w:sz w:val="12"/>
                <w:szCs w:val="12"/>
              </w:rPr>
            </w:pPr>
            <w:r w:rsidRPr="00151C8A">
              <w:rPr>
                <w:rFonts w:ascii="Arial" w:hAnsi="Arial" w:cs="Arial"/>
                <w:b/>
                <w:bCs/>
                <w:sz w:val="12"/>
                <w:szCs w:val="12"/>
              </w:rPr>
              <w:t>-</w:t>
            </w:r>
          </w:p>
        </w:tc>
        <w:tc>
          <w:tcPr>
            <w:tcW w:w="652" w:type="pct"/>
            <w:vAlign w:val="bottom"/>
          </w:tcPr>
          <w:p w:rsidR="00320A78" w:rsidRPr="00151C8A" w:rsidRDefault="00320A78" w:rsidP="00914CF5">
            <w:pPr>
              <w:jc w:val="right"/>
              <w:rPr>
                <w:rFonts w:ascii="Arial" w:hAnsi="Arial" w:cs="Arial"/>
                <w:bCs/>
                <w:sz w:val="12"/>
                <w:szCs w:val="12"/>
              </w:rPr>
            </w:pPr>
            <w:r w:rsidRPr="00151C8A">
              <w:rPr>
                <w:rFonts w:ascii="Arial" w:hAnsi="Arial" w:cs="Arial"/>
                <w:bCs/>
                <w:sz w:val="12"/>
                <w:szCs w:val="12"/>
              </w:rPr>
              <w:t>92,804</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1- Efektif yabancı hesapları</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2- Döviz hesapları</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 xml:space="preserve">3- Gelecek yıllar ihtiyacı stoklar </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4- Peşin ödenen vergiler ve fonlar</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5- Ertelenmiş vergi varlıkları</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550363"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92,804</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 xml:space="preserve">6- Diğer çeşitli cari olmayan varlıklar </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 xml:space="preserve">7- Diğer cari olmayan varlıklar </w:t>
            </w:r>
            <w:proofErr w:type="gramStart"/>
            <w:r w:rsidRPr="00151C8A">
              <w:rPr>
                <w:rFonts w:ascii="Arial" w:hAnsi="Arial" w:cs="Arial"/>
                <w:sz w:val="12"/>
                <w:szCs w:val="12"/>
              </w:rPr>
              <w:t>amortismanı</w:t>
            </w:r>
            <w:proofErr w:type="gramEnd"/>
            <w:r w:rsidRPr="00151C8A">
              <w:rPr>
                <w:rFonts w:ascii="Arial" w:hAnsi="Arial" w:cs="Arial"/>
                <w:sz w:val="12"/>
                <w:szCs w:val="12"/>
              </w:rPr>
              <w:t xml:space="preserve"> (-)</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jc w:val="both"/>
              <w:rPr>
                <w:rFonts w:ascii="Arial" w:hAnsi="Arial" w:cs="Arial"/>
                <w:sz w:val="12"/>
                <w:szCs w:val="12"/>
              </w:rPr>
            </w:pPr>
            <w:r w:rsidRPr="00151C8A">
              <w:rPr>
                <w:rFonts w:ascii="Arial" w:hAnsi="Arial" w:cs="Arial"/>
                <w:sz w:val="12"/>
                <w:szCs w:val="12"/>
              </w:rPr>
              <w:t>8- Diğer cari olmayan varlıklar karşılığı (-)</w:t>
            </w:r>
          </w:p>
        </w:tc>
        <w:tc>
          <w:tcPr>
            <w:tcW w:w="360" w:type="pct"/>
            <w:shd w:val="clear" w:color="auto" w:fill="auto"/>
            <w:vAlign w:val="bottom"/>
          </w:tcPr>
          <w:p w:rsidR="00320A78" w:rsidRPr="00151C8A" w:rsidRDefault="00320A78" w:rsidP="00914CF5">
            <w:pPr>
              <w:jc w:val="right"/>
              <w:rPr>
                <w:rFonts w:ascii="Arial" w:hAnsi="Arial" w:cs="Arial"/>
                <w:sz w:val="12"/>
                <w:szCs w:val="12"/>
              </w:rPr>
            </w:pPr>
          </w:p>
        </w:tc>
        <w:tc>
          <w:tcPr>
            <w:tcW w:w="652" w:type="pct"/>
            <w:vAlign w:val="bottom"/>
          </w:tcPr>
          <w:p w:rsidR="00320A78" w:rsidRPr="00151C8A" w:rsidRDefault="00883467" w:rsidP="00914CF5">
            <w:pPr>
              <w:jc w:val="right"/>
              <w:rPr>
                <w:rFonts w:ascii="Arial" w:hAnsi="Arial" w:cs="Arial"/>
                <w:b/>
                <w:sz w:val="12"/>
                <w:szCs w:val="12"/>
              </w:rPr>
            </w:pPr>
            <w:r w:rsidRPr="00151C8A">
              <w:rPr>
                <w:rFonts w:ascii="Arial" w:hAnsi="Arial" w:cs="Arial"/>
                <w:b/>
                <w:sz w:val="12"/>
                <w:szCs w:val="12"/>
              </w:rPr>
              <w:t>-</w:t>
            </w:r>
          </w:p>
        </w:tc>
        <w:tc>
          <w:tcPr>
            <w:tcW w:w="652"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320A78">
        <w:trPr>
          <w:trHeight w:val="113"/>
        </w:trPr>
        <w:tc>
          <w:tcPr>
            <w:tcW w:w="3336" w:type="pct"/>
            <w:shd w:val="clear" w:color="auto" w:fill="auto"/>
          </w:tcPr>
          <w:p w:rsidR="00320A78" w:rsidRPr="00151C8A" w:rsidRDefault="00320A78" w:rsidP="00C23945">
            <w:pPr>
              <w:rPr>
                <w:rFonts w:ascii="Arial" w:hAnsi="Arial" w:cs="Arial"/>
                <w:b/>
                <w:bCs/>
                <w:sz w:val="12"/>
                <w:szCs w:val="12"/>
              </w:rPr>
            </w:pPr>
            <w:r w:rsidRPr="00151C8A">
              <w:rPr>
                <w:rFonts w:ascii="Arial" w:hAnsi="Arial" w:cs="Arial"/>
                <w:b/>
                <w:bCs/>
                <w:sz w:val="12"/>
                <w:szCs w:val="12"/>
              </w:rPr>
              <w:t>II- Cari olmayan varlıklar toplamı</w:t>
            </w:r>
          </w:p>
        </w:tc>
        <w:tc>
          <w:tcPr>
            <w:tcW w:w="360" w:type="pct"/>
            <w:shd w:val="clear" w:color="auto" w:fill="auto"/>
            <w:vAlign w:val="bottom"/>
          </w:tcPr>
          <w:p w:rsidR="00320A78" w:rsidRPr="00151C8A" w:rsidRDefault="00320A78" w:rsidP="00914CF5">
            <w:pPr>
              <w:jc w:val="right"/>
              <w:rPr>
                <w:rFonts w:ascii="Arial" w:hAnsi="Arial" w:cs="Arial"/>
                <w:b/>
                <w:sz w:val="12"/>
                <w:szCs w:val="12"/>
              </w:rPr>
            </w:pPr>
          </w:p>
        </w:tc>
        <w:tc>
          <w:tcPr>
            <w:tcW w:w="652" w:type="pct"/>
            <w:vAlign w:val="bottom"/>
          </w:tcPr>
          <w:p w:rsidR="00320A78" w:rsidRPr="00151C8A" w:rsidRDefault="00550363" w:rsidP="00914CF5">
            <w:pPr>
              <w:jc w:val="right"/>
              <w:rPr>
                <w:rFonts w:ascii="Arial" w:hAnsi="Arial" w:cs="Arial"/>
                <w:b/>
                <w:bCs/>
                <w:sz w:val="12"/>
                <w:szCs w:val="12"/>
              </w:rPr>
            </w:pPr>
            <w:proofErr w:type="gramStart"/>
            <w:r w:rsidRPr="00151C8A">
              <w:rPr>
                <w:rFonts w:ascii="Arial" w:hAnsi="Arial" w:cs="Arial"/>
                <w:b/>
                <w:bCs/>
                <w:sz w:val="12"/>
                <w:szCs w:val="12"/>
              </w:rPr>
              <w:t>2,333,897</w:t>
            </w:r>
            <w:proofErr w:type="gramEnd"/>
          </w:p>
        </w:tc>
        <w:tc>
          <w:tcPr>
            <w:tcW w:w="652" w:type="pct"/>
            <w:vAlign w:val="bottom"/>
          </w:tcPr>
          <w:p w:rsidR="00320A78" w:rsidRPr="00151C8A" w:rsidRDefault="00320A78" w:rsidP="00914CF5">
            <w:pPr>
              <w:jc w:val="right"/>
              <w:rPr>
                <w:rFonts w:ascii="Arial" w:hAnsi="Arial" w:cs="Arial"/>
                <w:bCs/>
                <w:sz w:val="12"/>
                <w:szCs w:val="12"/>
              </w:rPr>
            </w:pPr>
            <w:proofErr w:type="gramStart"/>
            <w:r w:rsidRPr="00151C8A">
              <w:rPr>
                <w:rFonts w:ascii="Arial" w:hAnsi="Arial" w:cs="Arial"/>
                <w:bCs/>
                <w:sz w:val="12"/>
                <w:szCs w:val="12"/>
              </w:rPr>
              <w:t>2,192,250</w:t>
            </w:r>
            <w:proofErr w:type="gramEnd"/>
          </w:p>
        </w:tc>
      </w:tr>
      <w:tr w:rsidR="00320A78" w:rsidRPr="00151C8A" w:rsidTr="00320A78">
        <w:trPr>
          <w:trHeight w:val="113"/>
        </w:trPr>
        <w:tc>
          <w:tcPr>
            <w:tcW w:w="3336" w:type="pct"/>
            <w:tcBorders>
              <w:bottom w:val="single" w:sz="4" w:space="0" w:color="auto"/>
            </w:tcBorders>
            <w:shd w:val="clear" w:color="auto" w:fill="auto"/>
          </w:tcPr>
          <w:p w:rsidR="00320A78" w:rsidRPr="00151C8A" w:rsidRDefault="00320A78" w:rsidP="00C23945">
            <w:pPr>
              <w:rPr>
                <w:rFonts w:ascii="Arial" w:hAnsi="Arial" w:cs="Arial"/>
                <w:b/>
                <w:bCs/>
                <w:sz w:val="12"/>
                <w:szCs w:val="12"/>
              </w:rPr>
            </w:pPr>
          </w:p>
        </w:tc>
        <w:tc>
          <w:tcPr>
            <w:tcW w:w="360" w:type="pct"/>
            <w:tcBorders>
              <w:bottom w:val="single" w:sz="4" w:space="0" w:color="auto"/>
            </w:tcBorders>
            <w:shd w:val="clear" w:color="auto" w:fill="auto"/>
            <w:vAlign w:val="bottom"/>
          </w:tcPr>
          <w:p w:rsidR="00320A78" w:rsidRPr="00151C8A" w:rsidRDefault="00320A78" w:rsidP="00914CF5">
            <w:pPr>
              <w:jc w:val="right"/>
              <w:rPr>
                <w:rFonts w:ascii="Arial" w:hAnsi="Arial" w:cs="Arial"/>
                <w:b/>
                <w:sz w:val="12"/>
                <w:szCs w:val="12"/>
              </w:rPr>
            </w:pPr>
          </w:p>
        </w:tc>
        <w:tc>
          <w:tcPr>
            <w:tcW w:w="652" w:type="pct"/>
            <w:tcBorders>
              <w:bottom w:val="single" w:sz="4" w:space="0" w:color="auto"/>
            </w:tcBorders>
            <w:vAlign w:val="bottom"/>
          </w:tcPr>
          <w:p w:rsidR="00320A78" w:rsidRPr="00151C8A" w:rsidRDefault="00320A78" w:rsidP="00914CF5">
            <w:pPr>
              <w:jc w:val="right"/>
              <w:rPr>
                <w:rFonts w:ascii="Arial" w:hAnsi="Arial" w:cs="Arial"/>
                <w:b/>
                <w:bCs/>
                <w:sz w:val="12"/>
                <w:szCs w:val="12"/>
              </w:rPr>
            </w:pPr>
          </w:p>
        </w:tc>
        <w:tc>
          <w:tcPr>
            <w:tcW w:w="652" w:type="pct"/>
            <w:tcBorders>
              <w:bottom w:val="single" w:sz="4" w:space="0" w:color="auto"/>
            </w:tcBorders>
            <w:vAlign w:val="bottom"/>
          </w:tcPr>
          <w:p w:rsidR="00320A78" w:rsidRPr="00151C8A" w:rsidRDefault="00320A78" w:rsidP="00914CF5">
            <w:pPr>
              <w:jc w:val="right"/>
              <w:rPr>
                <w:rFonts w:ascii="Arial" w:hAnsi="Arial" w:cs="Arial"/>
                <w:bCs/>
                <w:sz w:val="12"/>
                <w:szCs w:val="12"/>
              </w:rPr>
            </w:pPr>
          </w:p>
        </w:tc>
      </w:tr>
      <w:tr w:rsidR="00320A78" w:rsidRPr="00151C8A" w:rsidTr="00320A78">
        <w:trPr>
          <w:trHeight w:val="113"/>
        </w:trPr>
        <w:tc>
          <w:tcPr>
            <w:tcW w:w="3336" w:type="pct"/>
            <w:tcBorders>
              <w:top w:val="single" w:sz="4" w:space="0" w:color="auto"/>
              <w:bottom w:val="double" w:sz="4" w:space="0" w:color="auto"/>
            </w:tcBorders>
            <w:shd w:val="clear" w:color="auto" w:fill="auto"/>
          </w:tcPr>
          <w:p w:rsidR="00320A78" w:rsidRPr="00151C8A" w:rsidRDefault="00320A78" w:rsidP="00C23945">
            <w:pPr>
              <w:rPr>
                <w:rFonts w:ascii="Arial" w:hAnsi="Arial" w:cs="Arial"/>
                <w:b/>
                <w:bCs/>
                <w:sz w:val="12"/>
                <w:szCs w:val="12"/>
              </w:rPr>
            </w:pPr>
            <w:r w:rsidRPr="00151C8A">
              <w:rPr>
                <w:rFonts w:ascii="Arial" w:hAnsi="Arial" w:cs="Arial"/>
                <w:b/>
                <w:bCs/>
                <w:sz w:val="12"/>
                <w:szCs w:val="12"/>
              </w:rPr>
              <w:t>Varlıklar toplamı</w:t>
            </w:r>
          </w:p>
        </w:tc>
        <w:tc>
          <w:tcPr>
            <w:tcW w:w="360" w:type="pct"/>
            <w:tcBorders>
              <w:top w:val="single" w:sz="4" w:space="0" w:color="auto"/>
              <w:bottom w:val="double" w:sz="4" w:space="0" w:color="auto"/>
            </w:tcBorders>
            <w:shd w:val="clear" w:color="auto" w:fill="auto"/>
            <w:vAlign w:val="bottom"/>
          </w:tcPr>
          <w:p w:rsidR="00320A78" w:rsidRPr="00151C8A" w:rsidRDefault="00320A78" w:rsidP="00914CF5">
            <w:pPr>
              <w:jc w:val="right"/>
              <w:rPr>
                <w:rFonts w:ascii="Arial" w:hAnsi="Arial" w:cs="Arial"/>
                <w:b/>
                <w:sz w:val="12"/>
                <w:szCs w:val="12"/>
              </w:rPr>
            </w:pPr>
          </w:p>
        </w:tc>
        <w:tc>
          <w:tcPr>
            <w:tcW w:w="652" w:type="pct"/>
            <w:tcBorders>
              <w:top w:val="single" w:sz="4" w:space="0" w:color="auto"/>
              <w:bottom w:val="double" w:sz="4" w:space="0" w:color="auto"/>
            </w:tcBorders>
            <w:vAlign w:val="bottom"/>
          </w:tcPr>
          <w:p w:rsidR="00320A78" w:rsidRPr="00151C8A" w:rsidRDefault="005333F0" w:rsidP="00914CF5">
            <w:pPr>
              <w:jc w:val="right"/>
              <w:rPr>
                <w:rFonts w:ascii="Arial" w:hAnsi="Arial" w:cs="Arial"/>
                <w:b/>
                <w:bCs/>
                <w:sz w:val="12"/>
                <w:szCs w:val="12"/>
              </w:rPr>
            </w:pPr>
            <w:proofErr w:type="gramStart"/>
            <w:r>
              <w:rPr>
                <w:rFonts w:ascii="Arial" w:hAnsi="Arial" w:cs="Arial"/>
                <w:b/>
                <w:bCs/>
                <w:sz w:val="12"/>
                <w:szCs w:val="12"/>
              </w:rPr>
              <w:t>94,753,</w:t>
            </w:r>
            <w:r w:rsidRPr="005333F0">
              <w:rPr>
                <w:rFonts w:ascii="Arial" w:hAnsi="Arial" w:cs="Arial"/>
                <w:b/>
                <w:bCs/>
                <w:sz w:val="12"/>
                <w:szCs w:val="12"/>
              </w:rPr>
              <w:t>616</w:t>
            </w:r>
            <w:proofErr w:type="gramEnd"/>
          </w:p>
        </w:tc>
        <w:tc>
          <w:tcPr>
            <w:tcW w:w="652" w:type="pct"/>
            <w:tcBorders>
              <w:top w:val="single" w:sz="4" w:space="0" w:color="auto"/>
              <w:bottom w:val="double" w:sz="4" w:space="0" w:color="auto"/>
            </w:tcBorders>
            <w:vAlign w:val="bottom"/>
          </w:tcPr>
          <w:p w:rsidR="00320A78" w:rsidRPr="00151C8A" w:rsidRDefault="00320A78" w:rsidP="00914CF5">
            <w:pPr>
              <w:jc w:val="right"/>
              <w:rPr>
                <w:rFonts w:ascii="Arial" w:hAnsi="Arial" w:cs="Arial"/>
                <w:bCs/>
                <w:sz w:val="12"/>
                <w:szCs w:val="12"/>
              </w:rPr>
            </w:pPr>
            <w:proofErr w:type="gramStart"/>
            <w:r w:rsidRPr="00151C8A">
              <w:rPr>
                <w:rFonts w:ascii="Arial" w:hAnsi="Arial" w:cs="Arial"/>
                <w:bCs/>
                <w:sz w:val="12"/>
                <w:szCs w:val="12"/>
              </w:rPr>
              <w:t>81,463,395</w:t>
            </w:r>
            <w:proofErr w:type="gramEnd"/>
          </w:p>
        </w:tc>
      </w:tr>
    </w:tbl>
    <w:p w:rsidR="00A73D0D" w:rsidRPr="00151C8A" w:rsidRDefault="00A73D0D" w:rsidP="00A73D0D">
      <w:pPr>
        <w:autoSpaceDE w:val="0"/>
        <w:autoSpaceDN w:val="0"/>
        <w:adjustRightInd w:val="0"/>
        <w:rPr>
          <w:rFonts w:ascii="Arial" w:hAnsi="Arial" w:cs="Arial"/>
          <w:sz w:val="20"/>
          <w:szCs w:val="20"/>
        </w:rPr>
      </w:pPr>
    </w:p>
    <w:p w:rsidR="00A73D0D" w:rsidRPr="00151C8A" w:rsidRDefault="00A73D0D" w:rsidP="00A73D0D">
      <w:pPr>
        <w:autoSpaceDE w:val="0"/>
        <w:autoSpaceDN w:val="0"/>
        <w:adjustRightInd w:val="0"/>
        <w:rPr>
          <w:rFonts w:ascii="Arial" w:hAnsi="Arial" w:cs="Arial"/>
          <w:sz w:val="20"/>
          <w:szCs w:val="20"/>
        </w:rPr>
        <w:sectPr w:rsidR="00A73D0D" w:rsidRPr="00151C8A" w:rsidSect="0039632D">
          <w:headerReference w:type="even" r:id="rId16"/>
          <w:headerReference w:type="default" r:id="rId17"/>
          <w:footerReference w:type="default" r:id="rId18"/>
          <w:headerReference w:type="first" r:id="rId19"/>
          <w:pgSz w:w="11909" w:h="16834" w:code="9"/>
          <w:pgMar w:top="1418" w:right="1418" w:bottom="1418" w:left="1418" w:header="851" w:footer="851" w:gutter="0"/>
          <w:pgNumType w:start="2"/>
          <w:cols w:space="720"/>
          <w:docGrid w:linePitch="360"/>
        </w:sectPr>
      </w:pPr>
      <w:bookmarkStart w:id="1" w:name="RANGE!A152:C211"/>
    </w:p>
    <w:p w:rsidR="00A73D0D" w:rsidRPr="00151C8A" w:rsidRDefault="00A73D0D" w:rsidP="00A73D0D">
      <w:pPr>
        <w:tabs>
          <w:tab w:val="left" w:pos="6500"/>
          <w:tab w:val="left" w:pos="7461"/>
        </w:tabs>
        <w:autoSpaceDE w:val="0"/>
        <w:autoSpaceDN w:val="0"/>
        <w:adjustRightInd w:val="0"/>
        <w:rPr>
          <w:rFonts w:ascii="Arial" w:hAnsi="Arial" w:cs="Arial"/>
          <w:b/>
          <w:sz w:val="20"/>
          <w:szCs w:val="20"/>
        </w:rPr>
      </w:pPr>
      <w:r w:rsidRPr="00151C8A">
        <w:rPr>
          <w:rFonts w:ascii="Arial" w:hAnsi="Arial" w:cs="Arial"/>
          <w:b/>
          <w:sz w:val="20"/>
          <w:szCs w:val="20"/>
        </w:rPr>
        <w:lastRenderedPageBreak/>
        <w:t>Yükümlülükler</w:t>
      </w:r>
    </w:p>
    <w:p w:rsidR="00A73D0D" w:rsidRPr="00151C8A" w:rsidRDefault="00A73D0D" w:rsidP="00A73D0D">
      <w:pPr>
        <w:tabs>
          <w:tab w:val="left" w:pos="6500"/>
          <w:tab w:val="left" w:pos="7461"/>
        </w:tabs>
        <w:autoSpaceDE w:val="0"/>
        <w:autoSpaceDN w:val="0"/>
        <w:adjustRightInd w:val="0"/>
        <w:rPr>
          <w:rFonts w:ascii="Arial" w:hAnsi="Arial" w:cs="Arial"/>
          <w:b/>
          <w:sz w:val="16"/>
          <w:szCs w:val="16"/>
        </w:rPr>
      </w:pPr>
    </w:p>
    <w:bookmarkEnd w:id="1"/>
    <w:tbl>
      <w:tblPr>
        <w:tblW w:w="4833" w:type="pct"/>
        <w:tblInd w:w="108" w:type="dxa"/>
        <w:tblLook w:val="0000"/>
      </w:tblPr>
      <w:tblGrid>
        <w:gridCol w:w="5612"/>
        <w:gridCol w:w="761"/>
        <w:gridCol w:w="1304"/>
        <w:gridCol w:w="1302"/>
      </w:tblGrid>
      <w:tr w:rsidR="00A73D0D" w:rsidRPr="00151C8A" w:rsidTr="00C23945">
        <w:trPr>
          <w:trHeight w:val="113"/>
        </w:trPr>
        <w:tc>
          <w:tcPr>
            <w:tcW w:w="3125" w:type="pct"/>
            <w:tcBorders>
              <w:top w:val="single" w:sz="4" w:space="0" w:color="auto"/>
              <w:bottom w:val="single" w:sz="4" w:space="0" w:color="auto"/>
            </w:tcBorders>
            <w:shd w:val="clear" w:color="auto" w:fill="auto"/>
          </w:tcPr>
          <w:p w:rsidR="00A73D0D" w:rsidRPr="00151C8A" w:rsidRDefault="00A73D0D" w:rsidP="00C23945">
            <w:pPr>
              <w:ind w:left="-103"/>
              <w:jc w:val="both"/>
              <w:rPr>
                <w:rFonts w:ascii="Arial" w:hAnsi="Arial" w:cs="Arial"/>
                <w:b/>
                <w:bCs/>
                <w:sz w:val="12"/>
                <w:szCs w:val="12"/>
              </w:rPr>
            </w:pPr>
          </w:p>
        </w:tc>
        <w:tc>
          <w:tcPr>
            <w:tcW w:w="424" w:type="pct"/>
            <w:tcBorders>
              <w:top w:val="single" w:sz="4" w:space="0" w:color="auto"/>
              <w:bottom w:val="single" w:sz="4" w:space="0" w:color="auto"/>
            </w:tcBorders>
            <w:shd w:val="clear" w:color="auto" w:fill="auto"/>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Dipnot</w:t>
            </w:r>
          </w:p>
        </w:tc>
        <w:tc>
          <w:tcPr>
            <w:tcW w:w="726" w:type="pct"/>
            <w:tcBorders>
              <w:top w:val="single" w:sz="4" w:space="0" w:color="auto"/>
              <w:bottom w:val="single" w:sz="4" w:space="0" w:color="auto"/>
            </w:tcBorders>
            <w:vAlign w:val="bottom"/>
          </w:tcPr>
          <w:p w:rsidR="00A73D0D" w:rsidRPr="00151C8A" w:rsidRDefault="00A73D0D" w:rsidP="00914CF5">
            <w:pPr>
              <w:ind w:left="-103"/>
              <w:jc w:val="right"/>
              <w:rPr>
                <w:rFonts w:ascii="Arial" w:hAnsi="Arial" w:cs="Arial"/>
                <w:b/>
                <w:bCs/>
                <w:sz w:val="12"/>
                <w:szCs w:val="12"/>
              </w:rPr>
            </w:pPr>
            <w:r w:rsidRPr="00151C8A">
              <w:rPr>
                <w:rFonts w:ascii="Arial" w:hAnsi="Arial" w:cs="Arial"/>
                <w:b/>
                <w:bCs/>
                <w:sz w:val="12"/>
                <w:szCs w:val="12"/>
              </w:rPr>
              <w:t xml:space="preserve">Bağımsız </w:t>
            </w:r>
            <w:r w:rsidR="000844C1" w:rsidRPr="00151C8A">
              <w:rPr>
                <w:rFonts w:ascii="Arial" w:hAnsi="Arial" w:cs="Arial"/>
                <w:b/>
                <w:bCs/>
                <w:sz w:val="12"/>
                <w:szCs w:val="12"/>
              </w:rPr>
              <w:t xml:space="preserve">sınırlı </w:t>
            </w:r>
            <w:r w:rsidRPr="00151C8A">
              <w:rPr>
                <w:rFonts w:ascii="Arial" w:hAnsi="Arial" w:cs="Arial"/>
                <w:b/>
                <w:bCs/>
                <w:sz w:val="12"/>
                <w:szCs w:val="12"/>
              </w:rPr>
              <w:t>denetimden geçmiş</w:t>
            </w:r>
          </w:p>
        </w:tc>
        <w:tc>
          <w:tcPr>
            <w:tcW w:w="725" w:type="pct"/>
            <w:tcBorders>
              <w:top w:val="single" w:sz="4" w:space="0" w:color="auto"/>
              <w:bottom w:val="single" w:sz="4" w:space="0" w:color="auto"/>
            </w:tcBorders>
            <w:vAlign w:val="bottom"/>
          </w:tcPr>
          <w:p w:rsidR="00914CF5" w:rsidRDefault="00A73D0D" w:rsidP="00914CF5">
            <w:pPr>
              <w:ind w:left="-103"/>
              <w:jc w:val="right"/>
              <w:rPr>
                <w:rFonts w:ascii="Arial" w:hAnsi="Arial" w:cs="Arial"/>
                <w:bCs/>
                <w:sz w:val="12"/>
                <w:szCs w:val="12"/>
              </w:rPr>
            </w:pPr>
            <w:r w:rsidRPr="00151C8A">
              <w:rPr>
                <w:rFonts w:ascii="Arial" w:hAnsi="Arial" w:cs="Arial"/>
                <w:bCs/>
                <w:sz w:val="12"/>
                <w:szCs w:val="12"/>
              </w:rPr>
              <w:t xml:space="preserve">Bağımsız </w:t>
            </w:r>
          </w:p>
          <w:p w:rsidR="00A73D0D" w:rsidRPr="00151C8A" w:rsidRDefault="00A73D0D" w:rsidP="00914CF5">
            <w:pPr>
              <w:ind w:left="-103"/>
              <w:jc w:val="right"/>
              <w:rPr>
                <w:rFonts w:ascii="Arial" w:hAnsi="Arial" w:cs="Arial"/>
                <w:bCs/>
                <w:sz w:val="12"/>
                <w:szCs w:val="12"/>
              </w:rPr>
            </w:pPr>
            <w:proofErr w:type="gramStart"/>
            <w:r w:rsidRPr="00151C8A">
              <w:rPr>
                <w:rFonts w:ascii="Arial" w:hAnsi="Arial" w:cs="Arial"/>
                <w:bCs/>
                <w:sz w:val="12"/>
                <w:szCs w:val="12"/>
              </w:rPr>
              <w:t>denetimden</w:t>
            </w:r>
            <w:proofErr w:type="gramEnd"/>
            <w:r w:rsidRPr="00151C8A">
              <w:rPr>
                <w:rFonts w:ascii="Arial" w:hAnsi="Arial" w:cs="Arial"/>
                <w:bCs/>
                <w:sz w:val="12"/>
                <w:szCs w:val="12"/>
              </w:rPr>
              <w:t xml:space="preserve"> geçmiş</w:t>
            </w:r>
          </w:p>
        </w:tc>
      </w:tr>
      <w:tr w:rsidR="00A73D0D" w:rsidRPr="00151C8A" w:rsidTr="00C23945">
        <w:trPr>
          <w:trHeight w:val="113"/>
        </w:trPr>
        <w:tc>
          <w:tcPr>
            <w:tcW w:w="3125" w:type="pct"/>
            <w:tcBorders>
              <w:top w:val="single" w:sz="4" w:space="0" w:color="auto"/>
              <w:bottom w:val="single" w:sz="4" w:space="0" w:color="auto"/>
            </w:tcBorders>
            <w:shd w:val="clear" w:color="auto" w:fill="auto"/>
          </w:tcPr>
          <w:p w:rsidR="00A73D0D" w:rsidRPr="00151C8A" w:rsidRDefault="00A73D0D" w:rsidP="00C23945">
            <w:pPr>
              <w:ind w:left="-103"/>
              <w:jc w:val="both"/>
              <w:rPr>
                <w:rFonts w:ascii="Arial" w:hAnsi="Arial" w:cs="Arial"/>
                <w:b/>
                <w:bCs/>
                <w:sz w:val="12"/>
                <w:szCs w:val="12"/>
              </w:rPr>
            </w:pPr>
          </w:p>
        </w:tc>
        <w:tc>
          <w:tcPr>
            <w:tcW w:w="424" w:type="pct"/>
            <w:tcBorders>
              <w:top w:val="single" w:sz="4" w:space="0" w:color="auto"/>
              <w:bottom w:val="single" w:sz="4" w:space="0" w:color="auto"/>
            </w:tcBorders>
            <w:shd w:val="clear" w:color="auto" w:fill="auto"/>
            <w:vAlign w:val="bottom"/>
          </w:tcPr>
          <w:p w:rsidR="00A73D0D" w:rsidRPr="00151C8A" w:rsidRDefault="00A73D0D" w:rsidP="00914CF5">
            <w:pPr>
              <w:jc w:val="right"/>
              <w:rPr>
                <w:rFonts w:ascii="Arial" w:hAnsi="Arial" w:cs="Arial"/>
                <w:b/>
                <w:sz w:val="12"/>
                <w:szCs w:val="12"/>
              </w:rPr>
            </w:pPr>
          </w:p>
        </w:tc>
        <w:tc>
          <w:tcPr>
            <w:tcW w:w="726" w:type="pct"/>
            <w:tcBorders>
              <w:top w:val="single" w:sz="4" w:space="0" w:color="auto"/>
              <w:bottom w:val="single" w:sz="4" w:space="0" w:color="auto"/>
            </w:tcBorders>
            <w:vAlign w:val="bottom"/>
          </w:tcPr>
          <w:p w:rsidR="00A73D0D" w:rsidRPr="00151C8A" w:rsidRDefault="00320A78" w:rsidP="00914CF5">
            <w:pPr>
              <w:ind w:left="-103"/>
              <w:jc w:val="right"/>
              <w:rPr>
                <w:rFonts w:ascii="Arial" w:hAnsi="Arial" w:cs="Arial"/>
                <w:b/>
                <w:bCs/>
                <w:sz w:val="12"/>
                <w:szCs w:val="12"/>
              </w:rPr>
            </w:pPr>
            <w:r w:rsidRPr="00151C8A">
              <w:rPr>
                <w:rFonts w:ascii="Arial" w:hAnsi="Arial" w:cs="Arial"/>
                <w:b/>
                <w:bCs/>
                <w:sz w:val="12"/>
                <w:szCs w:val="12"/>
              </w:rPr>
              <w:t>30 Haziran 2012</w:t>
            </w:r>
          </w:p>
        </w:tc>
        <w:tc>
          <w:tcPr>
            <w:tcW w:w="725" w:type="pct"/>
            <w:tcBorders>
              <w:top w:val="single" w:sz="4" w:space="0" w:color="auto"/>
              <w:bottom w:val="single" w:sz="4" w:space="0" w:color="auto"/>
            </w:tcBorders>
            <w:vAlign w:val="bottom"/>
          </w:tcPr>
          <w:p w:rsidR="00A73D0D" w:rsidRPr="00151C8A" w:rsidRDefault="00320A78" w:rsidP="00914CF5">
            <w:pPr>
              <w:ind w:left="-103"/>
              <w:jc w:val="right"/>
              <w:rPr>
                <w:rFonts w:ascii="Arial" w:hAnsi="Arial" w:cs="Arial"/>
                <w:bCs/>
                <w:sz w:val="12"/>
                <w:szCs w:val="12"/>
              </w:rPr>
            </w:pPr>
            <w:r w:rsidRPr="00151C8A">
              <w:rPr>
                <w:rFonts w:ascii="Arial" w:hAnsi="Arial" w:cs="Arial"/>
                <w:bCs/>
                <w:sz w:val="12"/>
                <w:szCs w:val="12"/>
              </w:rPr>
              <w:t>31 Aralık 2011</w:t>
            </w:r>
          </w:p>
        </w:tc>
      </w:tr>
      <w:tr w:rsidR="00A73D0D" w:rsidRPr="00151C8A" w:rsidTr="00C23945">
        <w:trPr>
          <w:trHeight w:val="113"/>
        </w:trPr>
        <w:tc>
          <w:tcPr>
            <w:tcW w:w="3125" w:type="pct"/>
            <w:tcBorders>
              <w:top w:val="single" w:sz="4" w:space="0" w:color="auto"/>
            </w:tcBorders>
            <w:shd w:val="clear" w:color="auto" w:fill="auto"/>
          </w:tcPr>
          <w:p w:rsidR="00A73D0D" w:rsidRPr="00151C8A" w:rsidRDefault="00A73D0D" w:rsidP="00C23945">
            <w:pPr>
              <w:ind w:left="-103"/>
              <w:jc w:val="both"/>
              <w:rPr>
                <w:rFonts w:ascii="Arial" w:hAnsi="Arial" w:cs="Arial"/>
                <w:b/>
                <w:bCs/>
                <w:sz w:val="12"/>
                <w:szCs w:val="12"/>
              </w:rPr>
            </w:pPr>
          </w:p>
        </w:tc>
        <w:tc>
          <w:tcPr>
            <w:tcW w:w="424" w:type="pct"/>
            <w:tcBorders>
              <w:top w:val="single" w:sz="4" w:space="0" w:color="auto"/>
            </w:tcBorders>
            <w:shd w:val="clear" w:color="auto" w:fill="auto"/>
            <w:vAlign w:val="bottom"/>
          </w:tcPr>
          <w:p w:rsidR="00A73D0D" w:rsidRPr="00151C8A" w:rsidRDefault="00A73D0D" w:rsidP="00914CF5">
            <w:pPr>
              <w:jc w:val="right"/>
              <w:rPr>
                <w:rFonts w:ascii="Arial" w:hAnsi="Arial" w:cs="Arial"/>
                <w:sz w:val="12"/>
                <w:szCs w:val="12"/>
              </w:rPr>
            </w:pPr>
          </w:p>
        </w:tc>
        <w:tc>
          <w:tcPr>
            <w:tcW w:w="726" w:type="pct"/>
            <w:tcBorders>
              <w:top w:val="single" w:sz="4" w:space="0" w:color="auto"/>
            </w:tcBorders>
            <w:vAlign w:val="bottom"/>
          </w:tcPr>
          <w:p w:rsidR="00A73D0D" w:rsidRPr="00151C8A" w:rsidRDefault="00A73D0D" w:rsidP="00914CF5">
            <w:pPr>
              <w:ind w:left="-103"/>
              <w:jc w:val="right"/>
              <w:rPr>
                <w:rFonts w:ascii="Arial" w:hAnsi="Arial" w:cs="Arial"/>
                <w:b/>
                <w:bCs/>
                <w:sz w:val="12"/>
                <w:szCs w:val="12"/>
              </w:rPr>
            </w:pPr>
          </w:p>
        </w:tc>
        <w:tc>
          <w:tcPr>
            <w:tcW w:w="725" w:type="pct"/>
            <w:tcBorders>
              <w:top w:val="single" w:sz="4" w:space="0" w:color="auto"/>
            </w:tcBorders>
            <w:vAlign w:val="bottom"/>
          </w:tcPr>
          <w:p w:rsidR="00A73D0D" w:rsidRPr="00151C8A" w:rsidRDefault="00A73D0D" w:rsidP="00914CF5">
            <w:pPr>
              <w:ind w:left="-103"/>
              <w:jc w:val="right"/>
              <w:rPr>
                <w:rFonts w:ascii="Arial" w:hAnsi="Arial" w:cs="Arial"/>
                <w:bCs/>
                <w:sz w:val="12"/>
                <w:szCs w:val="12"/>
              </w:rPr>
            </w:pPr>
          </w:p>
        </w:tc>
      </w:tr>
      <w:tr w:rsidR="00A73D0D" w:rsidRPr="00151C8A" w:rsidTr="00C23945">
        <w:trPr>
          <w:trHeight w:val="113"/>
        </w:trPr>
        <w:tc>
          <w:tcPr>
            <w:tcW w:w="3125" w:type="pct"/>
            <w:shd w:val="clear" w:color="auto" w:fill="auto"/>
          </w:tcPr>
          <w:p w:rsidR="00A73D0D" w:rsidRPr="00151C8A" w:rsidRDefault="00A73D0D" w:rsidP="00C23945">
            <w:pPr>
              <w:ind w:left="-103"/>
              <w:jc w:val="both"/>
              <w:rPr>
                <w:rFonts w:ascii="Arial" w:hAnsi="Arial" w:cs="Arial"/>
                <w:b/>
                <w:bCs/>
                <w:sz w:val="12"/>
                <w:szCs w:val="12"/>
              </w:rPr>
            </w:pPr>
            <w:r w:rsidRPr="00151C8A">
              <w:rPr>
                <w:rFonts w:ascii="Arial" w:hAnsi="Arial" w:cs="Arial"/>
                <w:b/>
                <w:bCs/>
                <w:sz w:val="12"/>
                <w:szCs w:val="12"/>
              </w:rPr>
              <w:t>III- Kısa vadeli yükümlülükler</w:t>
            </w:r>
          </w:p>
        </w:tc>
        <w:tc>
          <w:tcPr>
            <w:tcW w:w="424" w:type="pct"/>
            <w:shd w:val="clear" w:color="auto" w:fill="auto"/>
            <w:vAlign w:val="bottom"/>
          </w:tcPr>
          <w:p w:rsidR="00A73D0D" w:rsidRPr="00151C8A" w:rsidRDefault="00A73D0D" w:rsidP="00914CF5">
            <w:pPr>
              <w:jc w:val="right"/>
              <w:rPr>
                <w:rFonts w:ascii="Arial" w:hAnsi="Arial" w:cs="Arial"/>
                <w:sz w:val="12"/>
                <w:szCs w:val="12"/>
              </w:rPr>
            </w:pPr>
          </w:p>
        </w:tc>
        <w:tc>
          <w:tcPr>
            <w:tcW w:w="726" w:type="pct"/>
            <w:vAlign w:val="bottom"/>
          </w:tcPr>
          <w:p w:rsidR="00A73D0D" w:rsidRPr="00151C8A" w:rsidRDefault="00A73D0D" w:rsidP="00914CF5">
            <w:pPr>
              <w:ind w:left="-103"/>
              <w:jc w:val="right"/>
              <w:rPr>
                <w:rFonts w:ascii="Arial" w:hAnsi="Arial" w:cs="Arial"/>
                <w:b/>
                <w:bCs/>
                <w:sz w:val="12"/>
                <w:szCs w:val="12"/>
              </w:rPr>
            </w:pPr>
          </w:p>
        </w:tc>
        <w:tc>
          <w:tcPr>
            <w:tcW w:w="725" w:type="pct"/>
            <w:vAlign w:val="bottom"/>
          </w:tcPr>
          <w:p w:rsidR="00A73D0D" w:rsidRPr="00151C8A" w:rsidRDefault="00A73D0D" w:rsidP="00914CF5">
            <w:pPr>
              <w:ind w:left="-103"/>
              <w:jc w:val="right"/>
              <w:rPr>
                <w:rFonts w:ascii="Arial" w:hAnsi="Arial" w:cs="Arial"/>
                <w:bCs/>
                <w:sz w:val="12"/>
                <w:szCs w:val="12"/>
              </w:rPr>
            </w:pPr>
          </w:p>
        </w:tc>
      </w:tr>
      <w:tr w:rsidR="00A73D0D" w:rsidRPr="00151C8A" w:rsidTr="00C23945">
        <w:trPr>
          <w:trHeight w:val="113"/>
        </w:trPr>
        <w:tc>
          <w:tcPr>
            <w:tcW w:w="3125" w:type="pct"/>
            <w:shd w:val="clear" w:color="auto" w:fill="auto"/>
          </w:tcPr>
          <w:p w:rsidR="00A73D0D" w:rsidRPr="00151C8A" w:rsidRDefault="00A73D0D" w:rsidP="00C23945">
            <w:pPr>
              <w:ind w:left="-103"/>
              <w:jc w:val="both"/>
              <w:rPr>
                <w:rFonts w:ascii="Arial" w:hAnsi="Arial" w:cs="Arial"/>
                <w:b/>
                <w:bCs/>
                <w:sz w:val="12"/>
                <w:szCs w:val="12"/>
              </w:rPr>
            </w:pPr>
            <w:r w:rsidRPr="00151C8A">
              <w:rPr>
                <w:rFonts w:ascii="Arial" w:hAnsi="Arial" w:cs="Arial"/>
                <w:b/>
                <w:bCs/>
                <w:sz w:val="12"/>
                <w:szCs w:val="12"/>
              </w:rPr>
              <w:t>A- Finansal borçlar</w:t>
            </w:r>
            <w:r w:rsidRPr="00151C8A">
              <w:rPr>
                <w:rFonts w:ascii="Arial" w:hAnsi="Arial" w:cs="Arial"/>
                <w:b/>
                <w:sz w:val="12"/>
                <w:szCs w:val="12"/>
              </w:rPr>
              <w:t xml:space="preserve"> </w:t>
            </w:r>
          </w:p>
        </w:tc>
        <w:tc>
          <w:tcPr>
            <w:tcW w:w="424" w:type="pct"/>
            <w:shd w:val="clear" w:color="auto" w:fill="auto"/>
            <w:vAlign w:val="bottom"/>
          </w:tcPr>
          <w:p w:rsidR="00A73D0D" w:rsidRPr="00151C8A" w:rsidRDefault="00A73D0D" w:rsidP="00914CF5">
            <w:pPr>
              <w:jc w:val="right"/>
              <w:rPr>
                <w:rFonts w:ascii="Arial" w:hAnsi="Arial" w:cs="Arial"/>
                <w:sz w:val="12"/>
                <w:szCs w:val="12"/>
              </w:rPr>
            </w:pPr>
          </w:p>
        </w:tc>
        <w:tc>
          <w:tcPr>
            <w:tcW w:w="726" w:type="pct"/>
            <w:vAlign w:val="bottom"/>
          </w:tcPr>
          <w:p w:rsidR="00A73D0D" w:rsidRPr="00151C8A" w:rsidRDefault="00A73D0D" w:rsidP="00914CF5">
            <w:pPr>
              <w:jc w:val="right"/>
              <w:rPr>
                <w:rFonts w:ascii="Arial" w:hAnsi="Arial" w:cs="Arial"/>
                <w:b/>
                <w:bCs/>
                <w:sz w:val="12"/>
                <w:szCs w:val="12"/>
              </w:rPr>
            </w:pPr>
            <w:r w:rsidRPr="00151C8A">
              <w:rPr>
                <w:rFonts w:ascii="Arial" w:hAnsi="Arial" w:cs="Arial"/>
                <w:b/>
                <w:bCs/>
                <w:sz w:val="12"/>
                <w:szCs w:val="12"/>
              </w:rPr>
              <w:t>-</w:t>
            </w:r>
          </w:p>
        </w:tc>
        <w:tc>
          <w:tcPr>
            <w:tcW w:w="725" w:type="pct"/>
            <w:vAlign w:val="bottom"/>
          </w:tcPr>
          <w:p w:rsidR="00A73D0D" w:rsidRPr="00151C8A" w:rsidRDefault="00A73D0D" w:rsidP="00914CF5">
            <w:pPr>
              <w:jc w:val="right"/>
              <w:rPr>
                <w:rFonts w:ascii="Arial" w:hAnsi="Arial" w:cs="Arial"/>
                <w:bCs/>
                <w:sz w:val="12"/>
                <w:szCs w:val="12"/>
              </w:rPr>
            </w:pPr>
            <w:r w:rsidRPr="00151C8A">
              <w:rPr>
                <w:rFonts w:ascii="Arial" w:hAnsi="Arial" w:cs="Arial"/>
                <w:bCs/>
                <w:sz w:val="12"/>
                <w:szCs w:val="12"/>
              </w:rPr>
              <w:t>-</w:t>
            </w:r>
          </w:p>
        </w:tc>
      </w:tr>
      <w:tr w:rsidR="00A73D0D" w:rsidRPr="00151C8A" w:rsidTr="00C23945">
        <w:trPr>
          <w:trHeight w:val="113"/>
        </w:trPr>
        <w:tc>
          <w:tcPr>
            <w:tcW w:w="3125" w:type="pct"/>
            <w:shd w:val="clear" w:color="auto" w:fill="auto"/>
          </w:tcPr>
          <w:p w:rsidR="00A73D0D" w:rsidRPr="00151C8A" w:rsidRDefault="00A73D0D" w:rsidP="00C23945">
            <w:pPr>
              <w:ind w:left="-103"/>
              <w:jc w:val="both"/>
              <w:rPr>
                <w:rFonts w:ascii="Arial" w:hAnsi="Arial" w:cs="Arial"/>
                <w:sz w:val="12"/>
                <w:szCs w:val="12"/>
              </w:rPr>
            </w:pPr>
            <w:r w:rsidRPr="00151C8A">
              <w:rPr>
                <w:rFonts w:ascii="Arial" w:hAnsi="Arial" w:cs="Arial"/>
                <w:sz w:val="12"/>
                <w:szCs w:val="12"/>
              </w:rPr>
              <w:t xml:space="preserve">1- Kredi kuruluşlarına borçlar </w:t>
            </w:r>
          </w:p>
        </w:tc>
        <w:tc>
          <w:tcPr>
            <w:tcW w:w="424" w:type="pct"/>
            <w:shd w:val="clear" w:color="auto" w:fill="auto"/>
            <w:vAlign w:val="bottom"/>
          </w:tcPr>
          <w:p w:rsidR="00A73D0D" w:rsidRPr="00151C8A" w:rsidRDefault="00A73D0D" w:rsidP="00914CF5">
            <w:pPr>
              <w:jc w:val="right"/>
              <w:rPr>
                <w:rFonts w:ascii="Arial" w:hAnsi="Arial" w:cs="Arial"/>
                <w:sz w:val="12"/>
                <w:szCs w:val="12"/>
              </w:rPr>
            </w:pPr>
          </w:p>
        </w:tc>
        <w:tc>
          <w:tcPr>
            <w:tcW w:w="726"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C23945">
        <w:trPr>
          <w:trHeight w:val="113"/>
        </w:trPr>
        <w:tc>
          <w:tcPr>
            <w:tcW w:w="3125" w:type="pct"/>
            <w:shd w:val="clear" w:color="auto" w:fill="auto"/>
          </w:tcPr>
          <w:p w:rsidR="00A73D0D" w:rsidRPr="00151C8A" w:rsidRDefault="00A73D0D" w:rsidP="00C23945">
            <w:pPr>
              <w:ind w:left="-103"/>
              <w:jc w:val="both"/>
              <w:rPr>
                <w:rFonts w:ascii="Arial" w:hAnsi="Arial" w:cs="Arial"/>
                <w:sz w:val="12"/>
                <w:szCs w:val="12"/>
              </w:rPr>
            </w:pPr>
            <w:r w:rsidRPr="00151C8A">
              <w:rPr>
                <w:rFonts w:ascii="Arial" w:hAnsi="Arial" w:cs="Arial"/>
                <w:sz w:val="12"/>
                <w:szCs w:val="12"/>
              </w:rPr>
              <w:t>2- Finansal kiralama işlemelerinden borçlar</w:t>
            </w:r>
          </w:p>
        </w:tc>
        <w:tc>
          <w:tcPr>
            <w:tcW w:w="424" w:type="pct"/>
            <w:shd w:val="clear" w:color="auto" w:fill="auto"/>
            <w:vAlign w:val="bottom"/>
          </w:tcPr>
          <w:p w:rsidR="00A73D0D" w:rsidRPr="00151C8A" w:rsidRDefault="00A73D0D" w:rsidP="00914CF5">
            <w:pPr>
              <w:jc w:val="right"/>
              <w:rPr>
                <w:rFonts w:ascii="Arial" w:hAnsi="Arial" w:cs="Arial"/>
                <w:sz w:val="12"/>
                <w:szCs w:val="12"/>
              </w:rPr>
            </w:pPr>
          </w:p>
        </w:tc>
        <w:tc>
          <w:tcPr>
            <w:tcW w:w="726"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C23945">
        <w:trPr>
          <w:trHeight w:val="113"/>
        </w:trPr>
        <w:tc>
          <w:tcPr>
            <w:tcW w:w="3125" w:type="pct"/>
            <w:shd w:val="clear" w:color="auto" w:fill="auto"/>
          </w:tcPr>
          <w:p w:rsidR="00A73D0D" w:rsidRPr="00151C8A" w:rsidRDefault="00A73D0D" w:rsidP="00C23945">
            <w:pPr>
              <w:ind w:left="-103"/>
              <w:jc w:val="both"/>
              <w:rPr>
                <w:rFonts w:ascii="Arial" w:hAnsi="Arial" w:cs="Arial"/>
                <w:sz w:val="12"/>
                <w:szCs w:val="12"/>
              </w:rPr>
            </w:pPr>
            <w:r w:rsidRPr="00151C8A">
              <w:rPr>
                <w:rFonts w:ascii="Arial" w:hAnsi="Arial" w:cs="Arial"/>
                <w:sz w:val="12"/>
                <w:szCs w:val="12"/>
              </w:rPr>
              <w:t>3- Ertelenmiş finansal kiralama borçlanma maliyetleri (-)</w:t>
            </w:r>
          </w:p>
        </w:tc>
        <w:tc>
          <w:tcPr>
            <w:tcW w:w="424" w:type="pct"/>
            <w:shd w:val="clear" w:color="auto" w:fill="auto"/>
            <w:vAlign w:val="bottom"/>
          </w:tcPr>
          <w:p w:rsidR="00A73D0D" w:rsidRPr="00151C8A" w:rsidRDefault="00A73D0D" w:rsidP="00914CF5">
            <w:pPr>
              <w:jc w:val="right"/>
              <w:rPr>
                <w:rFonts w:ascii="Arial" w:hAnsi="Arial" w:cs="Arial"/>
                <w:sz w:val="12"/>
                <w:szCs w:val="12"/>
              </w:rPr>
            </w:pPr>
          </w:p>
        </w:tc>
        <w:tc>
          <w:tcPr>
            <w:tcW w:w="726"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C23945">
        <w:trPr>
          <w:trHeight w:val="113"/>
        </w:trPr>
        <w:tc>
          <w:tcPr>
            <w:tcW w:w="3125" w:type="pct"/>
            <w:shd w:val="clear" w:color="auto" w:fill="auto"/>
          </w:tcPr>
          <w:p w:rsidR="00A73D0D" w:rsidRPr="00151C8A" w:rsidRDefault="00A73D0D" w:rsidP="00C23945">
            <w:pPr>
              <w:ind w:left="-103"/>
              <w:jc w:val="both"/>
              <w:rPr>
                <w:rFonts w:ascii="Arial" w:hAnsi="Arial" w:cs="Arial"/>
                <w:sz w:val="12"/>
                <w:szCs w:val="12"/>
              </w:rPr>
            </w:pPr>
            <w:r w:rsidRPr="00151C8A">
              <w:rPr>
                <w:rFonts w:ascii="Arial" w:hAnsi="Arial" w:cs="Arial"/>
                <w:sz w:val="12"/>
                <w:szCs w:val="12"/>
              </w:rPr>
              <w:t xml:space="preserve">4- Uzun vadeli kredilerin anapara taksitleri ve faizleri </w:t>
            </w:r>
          </w:p>
        </w:tc>
        <w:tc>
          <w:tcPr>
            <w:tcW w:w="424" w:type="pct"/>
            <w:shd w:val="clear" w:color="auto" w:fill="auto"/>
            <w:vAlign w:val="bottom"/>
          </w:tcPr>
          <w:p w:rsidR="00A73D0D" w:rsidRPr="00151C8A" w:rsidRDefault="00A73D0D" w:rsidP="00914CF5">
            <w:pPr>
              <w:jc w:val="right"/>
              <w:rPr>
                <w:rFonts w:ascii="Arial" w:hAnsi="Arial" w:cs="Arial"/>
                <w:sz w:val="12"/>
                <w:szCs w:val="12"/>
              </w:rPr>
            </w:pPr>
          </w:p>
        </w:tc>
        <w:tc>
          <w:tcPr>
            <w:tcW w:w="726"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C23945">
        <w:trPr>
          <w:trHeight w:val="113"/>
        </w:trPr>
        <w:tc>
          <w:tcPr>
            <w:tcW w:w="3125" w:type="pct"/>
            <w:shd w:val="clear" w:color="auto" w:fill="auto"/>
          </w:tcPr>
          <w:p w:rsidR="00A73D0D" w:rsidRPr="00151C8A" w:rsidRDefault="00A73D0D" w:rsidP="00C23945">
            <w:pPr>
              <w:ind w:left="-103"/>
              <w:jc w:val="both"/>
              <w:rPr>
                <w:rFonts w:ascii="Arial" w:hAnsi="Arial" w:cs="Arial"/>
                <w:sz w:val="12"/>
                <w:szCs w:val="12"/>
              </w:rPr>
            </w:pPr>
            <w:r w:rsidRPr="00151C8A">
              <w:rPr>
                <w:rFonts w:ascii="Arial" w:hAnsi="Arial" w:cs="Arial"/>
                <w:sz w:val="12"/>
                <w:szCs w:val="12"/>
              </w:rPr>
              <w:t>5- Çıkarılmış tahviller(bonolar) anapara, taksit ve faizleri</w:t>
            </w:r>
          </w:p>
        </w:tc>
        <w:tc>
          <w:tcPr>
            <w:tcW w:w="424" w:type="pct"/>
            <w:shd w:val="clear" w:color="auto" w:fill="auto"/>
            <w:vAlign w:val="bottom"/>
          </w:tcPr>
          <w:p w:rsidR="00A73D0D" w:rsidRPr="00151C8A" w:rsidRDefault="00A73D0D" w:rsidP="00914CF5">
            <w:pPr>
              <w:jc w:val="right"/>
              <w:rPr>
                <w:rFonts w:ascii="Arial" w:hAnsi="Arial" w:cs="Arial"/>
                <w:sz w:val="12"/>
                <w:szCs w:val="12"/>
              </w:rPr>
            </w:pPr>
          </w:p>
        </w:tc>
        <w:tc>
          <w:tcPr>
            <w:tcW w:w="726"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C23945">
        <w:trPr>
          <w:trHeight w:val="113"/>
        </w:trPr>
        <w:tc>
          <w:tcPr>
            <w:tcW w:w="3125" w:type="pct"/>
            <w:shd w:val="clear" w:color="auto" w:fill="auto"/>
          </w:tcPr>
          <w:p w:rsidR="00A73D0D" w:rsidRPr="00151C8A" w:rsidRDefault="00A73D0D" w:rsidP="00C23945">
            <w:pPr>
              <w:ind w:left="-103"/>
              <w:jc w:val="both"/>
              <w:rPr>
                <w:rFonts w:ascii="Arial" w:hAnsi="Arial" w:cs="Arial"/>
                <w:sz w:val="12"/>
                <w:szCs w:val="12"/>
              </w:rPr>
            </w:pPr>
            <w:r w:rsidRPr="00151C8A">
              <w:rPr>
                <w:rFonts w:ascii="Arial" w:hAnsi="Arial" w:cs="Arial"/>
                <w:sz w:val="12"/>
                <w:szCs w:val="12"/>
              </w:rPr>
              <w:t xml:space="preserve">6- Çıkarılmış diğer finansal varlıklar </w:t>
            </w:r>
          </w:p>
        </w:tc>
        <w:tc>
          <w:tcPr>
            <w:tcW w:w="424" w:type="pct"/>
            <w:shd w:val="clear" w:color="auto" w:fill="auto"/>
            <w:vAlign w:val="bottom"/>
          </w:tcPr>
          <w:p w:rsidR="00A73D0D" w:rsidRPr="00151C8A" w:rsidRDefault="00A73D0D" w:rsidP="00914CF5">
            <w:pPr>
              <w:jc w:val="right"/>
              <w:rPr>
                <w:rFonts w:ascii="Arial" w:hAnsi="Arial" w:cs="Arial"/>
                <w:sz w:val="12"/>
                <w:szCs w:val="12"/>
              </w:rPr>
            </w:pPr>
          </w:p>
        </w:tc>
        <w:tc>
          <w:tcPr>
            <w:tcW w:w="726"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C23945">
        <w:trPr>
          <w:trHeight w:val="113"/>
        </w:trPr>
        <w:tc>
          <w:tcPr>
            <w:tcW w:w="3125" w:type="pct"/>
            <w:shd w:val="clear" w:color="auto" w:fill="auto"/>
          </w:tcPr>
          <w:p w:rsidR="00A73D0D" w:rsidRPr="00151C8A" w:rsidRDefault="00A73D0D" w:rsidP="00C23945">
            <w:pPr>
              <w:ind w:left="-103"/>
              <w:jc w:val="both"/>
              <w:rPr>
                <w:rFonts w:ascii="Arial" w:hAnsi="Arial" w:cs="Arial"/>
                <w:sz w:val="12"/>
                <w:szCs w:val="12"/>
              </w:rPr>
            </w:pPr>
            <w:r w:rsidRPr="00151C8A">
              <w:rPr>
                <w:rFonts w:ascii="Arial" w:hAnsi="Arial" w:cs="Arial"/>
                <w:sz w:val="12"/>
                <w:szCs w:val="12"/>
              </w:rPr>
              <w:t>7- Çıkarılmış diğer finansal varlıklar ihraç farkı (-)</w:t>
            </w:r>
          </w:p>
        </w:tc>
        <w:tc>
          <w:tcPr>
            <w:tcW w:w="424" w:type="pct"/>
            <w:shd w:val="clear" w:color="auto" w:fill="auto"/>
            <w:vAlign w:val="bottom"/>
          </w:tcPr>
          <w:p w:rsidR="00A73D0D" w:rsidRPr="00151C8A" w:rsidRDefault="00A73D0D" w:rsidP="00914CF5">
            <w:pPr>
              <w:jc w:val="right"/>
              <w:rPr>
                <w:rFonts w:ascii="Arial" w:hAnsi="Arial" w:cs="Arial"/>
                <w:sz w:val="12"/>
                <w:szCs w:val="12"/>
              </w:rPr>
            </w:pPr>
          </w:p>
        </w:tc>
        <w:tc>
          <w:tcPr>
            <w:tcW w:w="726"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A73D0D" w:rsidRPr="00151C8A" w:rsidTr="00C23945">
        <w:trPr>
          <w:trHeight w:val="113"/>
        </w:trPr>
        <w:tc>
          <w:tcPr>
            <w:tcW w:w="3125" w:type="pct"/>
            <w:shd w:val="clear" w:color="auto" w:fill="auto"/>
          </w:tcPr>
          <w:p w:rsidR="00A73D0D" w:rsidRPr="00151C8A" w:rsidRDefault="00A73D0D" w:rsidP="00C23945">
            <w:pPr>
              <w:ind w:left="-103"/>
              <w:jc w:val="both"/>
              <w:rPr>
                <w:rFonts w:ascii="Arial" w:hAnsi="Arial" w:cs="Arial"/>
                <w:sz w:val="12"/>
                <w:szCs w:val="12"/>
              </w:rPr>
            </w:pPr>
            <w:r w:rsidRPr="00151C8A">
              <w:rPr>
                <w:rFonts w:ascii="Arial" w:hAnsi="Arial" w:cs="Arial"/>
                <w:sz w:val="12"/>
                <w:szCs w:val="12"/>
              </w:rPr>
              <w:t>8- Diğer finansal borçlar (yükümlülükler)</w:t>
            </w:r>
          </w:p>
        </w:tc>
        <w:tc>
          <w:tcPr>
            <w:tcW w:w="424" w:type="pct"/>
            <w:shd w:val="clear" w:color="auto" w:fill="auto"/>
            <w:vAlign w:val="bottom"/>
          </w:tcPr>
          <w:p w:rsidR="00A73D0D" w:rsidRPr="00151C8A" w:rsidRDefault="00A73D0D" w:rsidP="00914CF5">
            <w:pPr>
              <w:jc w:val="right"/>
              <w:rPr>
                <w:rFonts w:ascii="Arial" w:hAnsi="Arial" w:cs="Arial"/>
                <w:sz w:val="12"/>
                <w:szCs w:val="12"/>
              </w:rPr>
            </w:pPr>
          </w:p>
        </w:tc>
        <w:tc>
          <w:tcPr>
            <w:tcW w:w="726" w:type="pct"/>
            <w:vAlign w:val="bottom"/>
          </w:tcPr>
          <w:p w:rsidR="00A73D0D" w:rsidRPr="00151C8A" w:rsidRDefault="00A73D0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A73D0D" w:rsidRPr="00151C8A" w:rsidRDefault="00A73D0D" w:rsidP="00914CF5">
            <w:pPr>
              <w:jc w:val="right"/>
              <w:rPr>
                <w:rFonts w:ascii="Arial" w:hAnsi="Arial" w:cs="Arial"/>
                <w:sz w:val="12"/>
                <w:szCs w:val="12"/>
              </w:rPr>
            </w:pPr>
            <w:r w:rsidRPr="00151C8A">
              <w:rPr>
                <w:rFonts w:ascii="Arial" w:hAnsi="Arial" w:cs="Arial"/>
                <w:sz w:val="12"/>
                <w:szCs w:val="12"/>
              </w:rPr>
              <w:t>-</w:t>
            </w:r>
          </w:p>
        </w:tc>
      </w:tr>
      <w:tr w:rsidR="00320A78" w:rsidRPr="00151C8A" w:rsidTr="00C23945">
        <w:trPr>
          <w:trHeight w:val="113"/>
        </w:trPr>
        <w:tc>
          <w:tcPr>
            <w:tcW w:w="3125" w:type="pct"/>
            <w:shd w:val="clear" w:color="auto" w:fill="auto"/>
          </w:tcPr>
          <w:p w:rsidR="00320A78" w:rsidRPr="00151C8A" w:rsidRDefault="00320A78" w:rsidP="00C23945">
            <w:pPr>
              <w:ind w:left="-103"/>
              <w:jc w:val="both"/>
              <w:rPr>
                <w:rFonts w:ascii="Arial" w:hAnsi="Arial" w:cs="Arial"/>
                <w:b/>
                <w:bCs/>
                <w:sz w:val="12"/>
                <w:szCs w:val="12"/>
              </w:rPr>
            </w:pPr>
            <w:r w:rsidRPr="00151C8A">
              <w:rPr>
                <w:rFonts w:ascii="Arial" w:hAnsi="Arial" w:cs="Arial"/>
                <w:b/>
                <w:bCs/>
                <w:sz w:val="12"/>
                <w:szCs w:val="12"/>
              </w:rPr>
              <w:t xml:space="preserve">B- Esas faaliyetlerden borçlar </w:t>
            </w:r>
          </w:p>
        </w:tc>
        <w:tc>
          <w:tcPr>
            <w:tcW w:w="424" w:type="pct"/>
            <w:shd w:val="clear" w:color="auto" w:fill="auto"/>
            <w:vAlign w:val="bottom"/>
          </w:tcPr>
          <w:p w:rsidR="00320A78" w:rsidRPr="00151C8A" w:rsidRDefault="001727B4" w:rsidP="00914CF5">
            <w:pPr>
              <w:jc w:val="right"/>
              <w:rPr>
                <w:rFonts w:ascii="Arial" w:hAnsi="Arial" w:cs="Arial"/>
                <w:sz w:val="12"/>
                <w:szCs w:val="12"/>
              </w:rPr>
            </w:pPr>
            <w:r w:rsidRPr="00151C8A">
              <w:rPr>
                <w:rFonts w:ascii="Arial" w:hAnsi="Arial" w:cs="Arial"/>
                <w:sz w:val="12"/>
                <w:szCs w:val="12"/>
              </w:rPr>
              <w:t>19</w:t>
            </w:r>
          </w:p>
        </w:tc>
        <w:tc>
          <w:tcPr>
            <w:tcW w:w="726" w:type="pct"/>
            <w:vAlign w:val="bottom"/>
          </w:tcPr>
          <w:p w:rsidR="00320A78" w:rsidRPr="00151C8A" w:rsidRDefault="009B6F06" w:rsidP="00914CF5">
            <w:pPr>
              <w:jc w:val="right"/>
              <w:rPr>
                <w:rFonts w:ascii="Arial" w:hAnsi="Arial" w:cs="Arial"/>
                <w:b/>
                <w:bCs/>
                <w:sz w:val="12"/>
                <w:szCs w:val="12"/>
              </w:rPr>
            </w:pPr>
            <w:proofErr w:type="gramStart"/>
            <w:r w:rsidRPr="00151C8A">
              <w:rPr>
                <w:rFonts w:ascii="Arial" w:hAnsi="Arial" w:cs="Arial"/>
                <w:b/>
                <w:bCs/>
                <w:sz w:val="12"/>
                <w:szCs w:val="12"/>
              </w:rPr>
              <w:t>5,253,132</w:t>
            </w:r>
            <w:proofErr w:type="gramEnd"/>
          </w:p>
        </w:tc>
        <w:tc>
          <w:tcPr>
            <w:tcW w:w="725" w:type="pct"/>
            <w:vAlign w:val="bottom"/>
          </w:tcPr>
          <w:p w:rsidR="00320A78" w:rsidRPr="00151C8A" w:rsidRDefault="00320A78" w:rsidP="00914CF5">
            <w:pPr>
              <w:jc w:val="right"/>
              <w:rPr>
                <w:rFonts w:ascii="Arial" w:hAnsi="Arial" w:cs="Arial"/>
                <w:bCs/>
                <w:sz w:val="12"/>
                <w:szCs w:val="12"/>
              </w:rPr>
            </w:pPr>
            <w:proofErr w:type="gramStart"/>
            <w:r w:rsidRPr="00151C8A">
              <w:rPr>
                <w:rFonts w:ascii="Arial" w:hAnsi="Arial" w:cs="Arial"/>
                <w:bCs/>
                <w:sz w:val="12"/>
                <w:szCs w:val="12"/>
              </w:rPr>
              <w:t>6,559,509</w:t>
            </w:r>
            <w:proofErr w:type="gramEnd"/>
          </w:p>
        </w:tc>
      </w:tr>
      <w:tr w:rsidR="00320A78" w:rsidRPr="00151C8A" w:rsidTr="00C23945">
        <w:trPr>
          <w:trHeight w:val="113"/>
        </w:trPr>
        <w:tc>
          <w:tcPr>
            <w:tcW w:w="3125" w:type="pct"/>
            <w:shd w:val="clear" w:color="auto" w:fill="auto"/>
          </w:tcPr>
          <w:p w:rsidR="00320A78" w:rsidRPr="00151C8A" w:rsidRDefault="00320A78" w:rsidP="00C23945">
            <w:pPr>
              <w:ind w:left="-103"/>
              <w:jc w:val="both"/>
              <w:rPr>
                <w:rFonts w:ascii="Arial" w:hAnsi="Arial" w:cs="Arial"/>
                <w:sz w:val="12"/>
                <w:szCs w:val="12"/>
              </w:rPr>
            </w:pPr>
            <w:r w:rsidRPr="00151C8A">
              <w:rPr>
                <w:rFonts w:ascii="Arial" w:hAnsi="Arial" w:cs="Arial"/>
                <w:sz w:val="12"/>
                <w:szCs w:val="12"/>
              </w:rPr>
              <w:t xml:space="preserve">1- Sigortacılık faaliyetlerinden borçlar </w:t>
            </w:r>
          </w:p>
        </w:tc>
        <w:tc>
          <w:tcPr>
            <w:tcW w:w="424" w:type="pct"/>
            <w:shd w:val="clear" w:color="auto" w:fill="auto"/>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19</w:t>
            </w:r>
          </w:p>
        </w:tc>
        <w:tc>
          <w:tcPr>
            <w:tcW w:w="726" w:type="pct"/>
            <w:vAlign w:val="bottom"/>
          </w:tcPr>
          <w:p w:rsidR="00320A78" w:rsidRPr="00151C8A" w:rsidRDefault="009B6F06" w:rsidP="00914CF5">
            <w:pPr>
              <w:jc w:val="right"/>
              <w:rPr>
                <w:rFonts w:ascii="Arial" w:hAnsi="Arial" w:cs="Arial"/>
                <w:b/>
                <w:sz w:val="12"/>
                <w:szCs w:val="12"/>
              </w:rPr>
            </w:pPr>
            <w:proofErr w:type="gramStart"/>
            <w:r w:rsidRPr="00151C8A">
              <w:rPr>
                <w:rFonts w:ascii="Arial" w:hAnsi="Arial" w:cs="Arial"/>
                <w:b/>
                <w:sz w:val="12"/>
                <w:szCs w:val="12"/>
              </w:rPr>
              <w:t>4,871,433</w:t>
            </w:r>
            <w:proofErr w:type="gramEnd"/>
          </w:p>
        </w:tc>
        <w:tc>
          <w:tcPr>
            <w:tcW w:w="725" w:type="pct"/>
            <w:vAlign w:val="bottom"/>
          </w:tcPr>
          <w:p w:rsidR="00320A78" w:rsidRPr="00151C8A" w:rsidRDefault="00320A78" w:rsidP="00914CF5">
            <w:pPr>
              <w:jc w:val="right"/>
              <w:rPr>
                <w:rFonts w:ascii="Arial" w:hAnsi="Arial" w:cs="Arial"/>
                <w:sz w:val="12"/>
                <w:szCs w:val="12"/>
              </w:rPr>
            </w:pPr>
            <w:proofErr w:type="gramStart"/>
            <w:r w:rsidRPr="00151C8A">
              <w:rPr>
                <w:rFonts w:ascii="Arial" w:hAnsi="Arial" w:cs="Arial"/>
                <w:sz w:val="12"/>
                <w:szCs w:val="12"/>
              </w:rPr>
              <w:t>5,608,714</w:t>
            </w:r>
            <w:proofErr w:type="gramEnd"/>
          </w:p>
        </w:tc>
      </w:tr>
      <w:tr w:rsidR="00320A78" w:rsidRPr="00151C8A" w:rsidTr="00C23945">
        <w:trPr>
          <w:trHeight w:val="113"/>
        </w:trPr>
        <w:tc>
          <w:tcPr>
            <w:tcW w:w="3125" w:type="pct"/>
            <w:shd w:val="clear" w:color="auto" w:fill="auto"/>
          </w:tcPr>
          <w:p w:rsidR="00320A78" w:rsidRPr="00151C8A" w:rsidRDefault="00320A78" w:rsidP="00C23945">
            <w:pPr>
              <w:ind w:left="-103"/>
              <w:jc w:val="both"/>
              <w:rPr>
                <w:rFonts w:ascii="Arial" w:hAnsi="Arial" w:cs="Arial"/>
                <w:sz w:val="12"/>
                <w:szCs w:val="12"/>
              </w:rPr>
            </w:pPr>
            <w:r w:rsidRPr="00151C8A">
              <w:rPr>
                <w:rFonts w:ascii="Arial" w:hAnsi="Arial" w:cs="Arial"/>
                <w:sz w:val="12"/>
                <w:szCs w:val="12"/>
              </w:rPr>
              <w:t xml:space="preserve">2- Reasürans faaliyetlerinden borçlar </w:t>
            </w:r>
          </w:p>
        </w:tc>
        <w:tc>
          <w:tcPr>
            <w:tcW w:w="424" w:type="pct"/>
            <w:shd w:val="clear" w:color="auto" w:fill="auto"/>
            <w:vAlign w:val="bottom"/>
          </w:tcPr>
          <w:p w:rsidR="00320A78" w:rsidRPr="00151C8A" w:rsidRDefault="00320A78" w:rsidP="00914CF5">
            <w:pPr>
              <w:jc w:val="right"/>
              <w:rPr>
                <w:rFonts w:ascii="Arial" w:hAnsi="Arial" w:cs="Arial"/>
                <w:sz w:val="12"/>
                <w:szCs w:val="12"/>
              </w:rPr>
            </w:pPr>
          </w:p>
        </w:tc>
        <w:tc>
          <w:tcPr>
            <w:tcW w:w="726" w:type="pct"/>
            <w:vAlign w:val="bottom"/>
          </w:tcPr>
          <w:p w:rsidR="00320A78" w:rsidRPr="00151C8A" w:rsidRDefault="009B6F06"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C23945">
        <w:trPr>
          <w:trHeight w:val="113"/>
        </w:trPr>
        <w:tc>
          <w:tcPr>
            <w:tcW w:w="3125" w:type="pct"/>
            <w:shd w:val="clear" w:color="auto" w:fill="auto"/>
          </w:tcPr>
          <w:p w:rsidR="00320A78" w:rsidRPr="00151C8A" w:rsidRDefault="00320A78" w:rsidP="00C23945">
            <w:pPr>
              <w:ind w:left="-103"/>
              <w:jc w:val="both"/>
              <w:rPr>
                <w:rFonts w:ascii="Arial" w:hAnsi="Arial" w:cs="Arial"/>
                <w:sz w:val="12"/>
                <w:szCs w:val="12"/>
              </w:rPr>
            </w:pPr>
            <w:r w:rsidRPr="00151C8A">
              <w:rPr>
                <w:rFonts w:ascii="Arial" w:hAnsi="Arial" w:cs="Arial"/>
                <w:sz w:val="12"/>
                <w:szCs w:val="12"/>
              </w:rPr>
              <w:t xml:space="preserve">3- Sigorta ve </w:t>
            </w:r>
            <w:proofErr w:type="gramStart"/>
            <w:r w:rsidRPr="00151C8A">
              <w:rPr>
                <w:rFonts w:ascii="Arial" w:hAnsi="Arial" w:cs="Arial"/>
                <w:sz w:val="12"/>
                <w:szCs w:val="12"/>
              </w:rPr>
              <w:t>reasürans</w:t>
            </w:r>
            <w:proofErr w:type="gramEnd"/>
            <w:r w:rsidRPr="00151C8A">
              <w:rPr>
                <w:rFonts w:ascii="Arial" w:hAnsi="Arial" w:cs="Arial"/>
                <w:sz w:val="12"/>
                <w:szCs w:val="12"/>
              </w:rPr>
              <w:t xml:space="preserve"> şirketlerinden alınan depolar </w:t>
            </w:r>
          </w:p>
        </w:tc>
        <w:tc>
          <w:tcPr>
            <w:tcW w:w="424" w:type="pct"/>
            <w:shd w:val="clear" w:color="auto" w:fill="auto"/>
            <w:vAlign w:val="bottom"/>
          </w:tcPr>
          <w:p w:rsidR="00320A78" w:rsidRPr="00151C8A" w:rsidRDefault="00320A78" w:rsidP="00914CF5">
            <w:pPr>
              <w:jc w:val="right"/>
              <w:rPr>
                <w:rFonts w:ascii="Arial" w:hAnsi="Arial" w:cs="Arial"/>
                <w:sz w:val="12"/>
                <w:szCs w:val="12"/>
              </w:rPr>
            </w:pPr>
          </w:p>
        </w:tc>
        <w:tc>
          <w:tcPr>
            <w:tcW w:w="726" w:type="pct"/>
            <w:vAlign w:val="bottom"/>
          </w:tcPr>
          <w:p w:rsidR="00320A78" w:rsidRPr="00151C8A" w:rsidRDefault="009B6F06"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C23945">
        <w:trPr>
          <w:trHeight w:val="113"/>
        </w:trPr>
        <w:tc>
          <w:tcPr>
            <w:tcW w:w="3125" w:type="pct"/>
            <w:shd w:val="clear" w:color="auto" w:fill="auto"/>
          </w:tcPr>
          <w:p w:rsidR="00320A78" w:rsidRPr="00151C8A" w:rsidRDefault="00320A78" w:rsidP="00C23945">
            <w:pPr>
              <w:ind w:left="-103"/>
              <w:jc w:val="both"/>
              <w:rPr>
                <w:rFonts w:ascii="Arial" w:hAnsi="Arial" w:cs="Arial"/>
                <w:sz w:val="12"/>
                <w:szCs w:val="12"/>
              </w:rPr>
            </w:pPr>
            <w:r w:rsidRPr="00151C8A">
              <w:rPr>
                <w:rFonts w:ascii="Arial" w:hAnsi="Arial" w:cs="Arial"/>
                <w:sz w:val="12"/>
                <w:szCs w:val="12"/>
              </w:rPr>
              <w:t>4- Emeklilik faaliyetlerinden borçlar</w:t>
            </w:r>
          </w:p>
        </w:tc>
        <w:tc>
          <w:tcPr>
            <w:tcW w:w="424" w:type="pct"/>
            <w:shd w:val="clear" w:color="auto" w:fill="auto"/>
            <w:vAlign w:val="bottom"/>
          </w:tcPr>
          <w:p w:rsidR="00320A78" w:rsidRPr="00151C8A" w:rsidRDefault="00320A78" w:rsidP="00914CF5">
            <w:pPr>
              <w:jc w:val="right"/>
              <w:rPr>
                <w:rFonts w:ascii="Arial" w:hAnsi="Arial" w:cs="Arial"/>
                <w:sz w:val="12"/>
                <w:szCs w:val="12"/>
              </w:rPr>
            </w:pPr>
          </w:p>
        </w:tc>
        <w:tc>
          <w:tcPr>
            <w:tcW w:w="726" w:type="pct"/>
            <w:vAlign w:val="bottom"/>
          </w:tcPr>
          <w:p w:rsidR="00320A78" w:rsidRPr="00151C8A" w:rsidRDefault="009B6F06"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C23945">
        <w:trPr>
          <w:trHeight w:val="113"/>
        </w:trPr>
        <w:tc>
          <w:tcPr>
            <w:tcW w:w="3125" w:type="pct"/>
            <w:shd w:val="clear" w:color="auto" w:fill="auto"/>
          </w:tcPr>
          <w:p w:rsidR="00320A78" w:rsidRPr="00151C8A" w:rsidRDefault="00320A78" w:rsidP="00C23945">
            <w:pPr>
              <w:ind w:left="-103"/>
              <w:jc w:val="both"/>
              <w:rPr>
                <w:rFonts w:ascii="Arial" w:hAnsi="Arial" w:cs="Arial"/>
                <w:sz w:val="12"/>
                <w:szCs w:val="12"/>
              </w:rPr>
            </w:pPr>
            <w:r w:rsidRPr="00151C8A">
              <w:rPr>
                <w:rFonts w:ascii="Arial" w:hAnsi="Arial" w:cs="Arial"/>
                <w:sz w:val="12"/>
                <w:szCs w:val="12"/>
              </w:rPr>
              <w:t>5- Diğer esas faaliyetlerden borçlar</w:t>
            </w:r>
          </w:p>
        </w:tc>
        <w:tc>
          <w:tcPr>
            <w:tcW w:w="424" w:type="pct"/>
            <w:shd w:val="clear" w:color="auto" w:fill="auto"/>
            <w:vAlign w:val="bottom"/>
          </w:tcPr>
          <w:p w:rsidR="00320A78" w:rsidRPr="00151C8A" w:rsidRDefault="004C0EB7" w:rsidP="00914CF5">
            <w:pPr>
              <w:jc w:val="right"/>
              <w:rPr>
                <w:rFonts w:ascii="Arial" w:hAnsi="Arial" w:cs="Arial"/>
                <w:sz w:val="12"/>
                <w:szCs w:val="12"/>
              </w:rPr>
            </w:pPr>
            <w:r>
              <w:rPr>
                <w:rFonts w:ascii="Arial" w:hAnsi="Arial" w:cs="Arial"/>
                <w:sz w:val="12"/>
                <w:szCs w:val="12"/>
              </w:rPr>
              <w:t>19</w:t>
            </w:r>
          </w:p>
        </w:tc>
        <w:tc>
          <w:tcPr>
            <w:tcW w:w="726" w:type="pct"/>
            <w:vAlign w:val="bottom"/>
          </w:tcPr>
          <w:p w:rsidR="00320A78" w:rsidRPr="00151C8A" w:rsidRDefault="009B6F06" w:rsidP="00914CF5">
            <w:pPr>
              <w:jc w:val="right"/>
              <w:rPr>
                <w:rFonts w:ascii="Arial" w:hAnsi="Arial" w:cs="Arial"/>
                <w:b/>
                <w:sz w:val="12"/>
                <w:szCs w:val="12"/>
              </w:rPr>
            </w:pPr>
            <w:r w:rsidRPr="00151C8A">
              <w:rPr>
                <w:rFonts w:ascii="Arial" w:hAnsi="Arial" w:cs="Arial"/>
                <w:b/>
                <w:sz w:val="12"/>
                <w:szCs w:val="12"/>
              </w:rPr>
              <w:t>381,699</w:t>
            </w:r>
          </w:p>
        </w:tc>
        <w:tc>
          <w:tcPr>
            <w:tcW w:w="725"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950,795</w:t>
            </w:r>
          </w:p>
        </w:tc>
      </w:tr>
      <w:tr w:rsidR="00320A78" w:rsidRPr="00151C8A" w:rsidTr="00C23945">
        <w:trPr>
          <w:trHeight w:val="113"/>
        </w:trPr>
        <w:tc>
          <w:tcPr>
            <w:tcW w:w="3125" w:type="pct"/>
            <w:shd w:val="clear" w:color="auto" w:fill="auto"/>
          </w:tcPr>
          <w:p w:rsidR="00320A78" w:rsidRPr="00151C8A" w:rsidRDefault="00320A78" w:rsidP="00C23945">
            <w:pPr>
              <w:ind w:left="-103"/>
              <w:jc w:val="both"/>
              <w:rPr>
                <w:rFonts w:ascii="Arial" w:hAnsi="Arial" w:cs="Arial"/>
                <w:sz w:val="12"/>
                <w:szCs w:val="12"/>
              </w:rPr>
            </w:pPr>
            <w:r w:rsidRPr="00151C8A">
              <w:rPr>
                <w:rFonts w:ascii="Arial" w:hAnsi="Arial" w:cs="Arial"/>
                <w:sz w:val="12"/>
                <w:szCs w:val="12"/>
              </w:rPr>
              <w:t xml:space="preserve">6- Diğer esas faaliyetlerden borçlar ve borç senetleri </w:t>
            </w:r>
            <w:proofErr w:type="gramStart"/>
            <w:r w:rsidRPr="00151C8A">
              <w:rPr>
                <w:rFonts w:ascii="Arial" w:hAnsi="Arial" w:cs="Arial"/>
                <w:sz w:val="12"/>
                <w:szCs w:val="12"/>
              </w:rPr>
              <w:t>reeskontu</w:t>
            </w:r>
            <w:proofErr w:type="gramEnd"/>
            <w:r w:rsidRPr="00151C8A">
              <w:rPr>
                <w:rFonts w:ascii="Arial" w:hAnsi="Arial" w:cs="Arial"/>
                <w:sz w:val="12"/>
                <w:szCs w:val="12"/>
              </w:rPr>
              <w:t xml:space="preserve"> (-)</w:t>
            </w:r>
          </w:p>
        </w:tc>
        <w:tc>
          <w:tcPr>
            <w:tcW w:w="424" w:type="pct"/>
            <w:shd w:val="clear" w:color="auto" w:fill="auto"/>
            <w:vAlign w:val="bottom"/>
          </w:tcPr>
          <w:p w:rsidR="00320A78" w:rsidRPr="00151C8A" w:rsidRDefault="00320A78" w:rsidP="00914CF5">
            <w:pPr>
              <w:jc w:val="right"/>
              <w:rPr>
                <w:rFonts w:ascii="Arial" w:hAnsi="Arial" w:cs="Arial"/>
                <w:sz w:val="12"/>
                <w:szCs w:val="12"/>
              </w:rPr>
            </w:pPr>
          </w:p>
        </w:tc>
        <w:tc>
          <w:tcPr>
            <w:tcW w:w="726" w:type="pct"/>
            <w:vAlign w:val="bottom"/>
          </w:tcPr>
          <w:p w:rsidR="00320A78" w:rsidRPr="00151C8A" w:rsidRDefault="009B6F06"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C23945">
        <w:trPr>
          <w:trHeight w:val="113"/>
        </w:trPr>
        <w:tc>
          <w:tcPr>
            <w:tcW w:w="3125" w:type="pct"/>
            <w:shd w:val="clear" w:color="auto" w:fill="auto"/>
          </w:tcPr>
          <w:p w:rsidR="00320A78" w:rsidRPr="00151C8A" w:rsidRDefault="00320A78" w:rsidP="00C23945">
            <w:pPr>
              <w:ind w:left="-103"/>
              <w:jc w:val="both"/>
              <w:rPr>
                <w:rFonts w:ascii="Arial" w:hAnsi="Arial" w:cs="Arial"/>
                <w:b/>
                <w:bCs/>
                <w:sz w:val="12"/>
                <w:szCs w:val="12"/>
              </w:rPr>
            </w:pPr>
            <w:r w:rsidRPr="00151C8A">
              <w:rPr>
                <w:rFonts w:ascii="Arial" w:hAnsi="Arial" w:cs="Arial"/>
                <w:b/>
                <w:bCs/>
                <w:sz w:val="12"/>
                <w:szCs w:val="12"/>
              </w:rPr>
              <w:t xml:space="preserve">C- İlişkili taraflara borçlar </w:t>
            </w:r>
          </w:p>
        </w:tc>
        <w:tc>
          <w:tcPr>
            <w:tcW w:w="424" w:type="pct"/>
            <w:shd w:val="clear" w:color="auto" w:fill="auto"/>
            <w:vAlign w:val="bottom"/>
          </w:tcPr>
          <w:p w:rsidR="00320A78" w:rsidRPr="00151C8A" w:rsidRDefault="00320A78" w:rsidP="00914CF5">
            <w:pPr>
              <w:jc w:val="right"/>
              <w:rPr>
                <w:rFonts w:ascii="Arial" w:hAnsi="Arial" w:cs="Arial"/>
                <w:sz w:val="12"/>
                <w:szCs w:val="12"/>
              </w:rPr>
            </w:pPr>
          </w:p>
        </w:tc>
        <w:tc>
          <w:tcPr>
            <w:tcW w:w="726" w:type="pct"/>
            <w:vAlign w:val="bottom"/>
          </w:tcPr>
          <w:p w:rsidR="00320A78" w:rsidRPr="00151C8A" w:rsidRDefault="009B6F06" w:rsidP="00914CF5">
            <w:pPr>
              <w:jc w:val="right"/>
              <w:rPr>
                <w:rFonts w:ascii="Arial" w:hAnsi="Arial" w:cs="Arial"/>
                <w:b/>
                <w:bCs/>
                <w:sz w:val="12"/>
                <w:szCs w:val="12"/>
              </w:rPr>
            </w:pPr>
            <w:r w:rsidRPr="00151C8A">
              <w:rPr>
                <w:rFonts w:ascii="Arial" w:hAnsi="Arial" w:cs="Arial"/>
                <w:b/>
                <w:bCs/>
                <w:sz w:val="12"/>
                <w:szCs w:val="12"/>
              </w:rPr>
              <w:t>32,036</w:t>
            </w:r>
          </w:p>
        </w:tc>
        <w:tc>
          <w:tcPr>
            <w:tcW w:w="725" w:type="pct"/>
            <w:vAlign w:val="bottom"/>
          </w:tcPr>
          <w:p w:rsidR="00320A78" w:rsidRPr="00151C8A" w:rsidRDefault="00320A78" w:rsidP="00914CF5">
            <w:pPr>
              <w:jc w:val="right"/>
              <w:rPr>
                <w:rFonts w:ascii="Arial" w:hAnsi="Arial" w:cs="Arial"/>
                <w:bCs/>
                <w:sz w:val="12"/>
                <w:szCs w:val="12"/>
              </w:rPr>
            </w:pPr>
            <w:r w:rsidRPr="00151C8A">
              <w:rPr>
                <w:rFonts w:ascii="Arial" w:hAnsi="Arial" w:cs="Arial"/>
                <w:bCs/>
                <w:sz w:val="12"/>
                <w:szCs w:val="12"/>
              </w:rPr>
              <w:t>36,423</w:t>
            </w:r>
          </w:p>
        </w:tc>
      </w:tr>
      <w:tr w:rsidR="00320A78" w:rsidRPr="00151C8A" w:rsidTr="00C23945">
        <w:trPr>
          <w:trHeight w:val="113"/>
        </w:trPr>
        <w:tc>
          <w:tcPr>
            <w:tcW w:w="3125" w:type="pct"/>
            <w:shd w:val="clear" w:color="auto" w:fill="auto"/>
          </w:tcPr>
          <w:p w:rsidR="00320A78" w:rsidRPr="00151C8A" w:rsidRDefault="00320A78" w:rsidP="00C23945">
            <w:pPr>
              <w:ind w:left="-103"/>
              <w:jc w:val="both"/>
              <w:rPr>
                <w:rFonts w:ascii="Arial" w:hAnsi="Arial" w:cs="Arial"/>
                <w:sz w:val="12"/>
                <w:szCs w:val="12"/>
              </w:rPr>
            </w:pPr>
            <w:r w:rsidRPr="00151C8A">
              <w:rPr>
                <w:rFonts w:ascii="Arial" w:hAnsi="Arial" w:cs="Arial"/>
                <w:sz w:val="12"/>
                <w:szCs w:val="12"/>
              </w:rPr>
              <w:t>1- Ortaklara borçlar</w:t>
            </w:r>
          </w:p>
        </w:tc>
        <w:tc>
          <w:tcPr>
            <w:tcW w:w="424" w:type="pct"/>
            <w:shd w:val="clear" w:color="auto" w:fill="auto"/>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12.2</w:t>
            </w:r>
          </w:p>
        </w:tc>
        <w:tc>
          <w:tcPr>
            <w:tcW w:w="726" w:type="pct"/>
            <w:vAlign w:val="bottom"/>
          </w:tcPr>
          <w:p w:rsidR="00320A78" w:rsidRPr="00151C8A" w:rsidRDefault="009B6F06" w:rsidP="00914CF5">
            <w:pPr>
              <w:jc w:val="right"/>
              <w:rPr>
                <w:rFonts w:ascii="Arial" w:hAnsi="Arial" w:cs="Arial"/>
                <w:b/>
                <w:sz w:val="12"/>
                <w:szCs w:val="12"/>
              </w:rPr>
            </w:pPr>
            <w:r w:rsidRPr="00151C8A">
              <w:rPr>
                <w:rFonts w:ascii="Arial" w:hAnsi="Arial" w:cs="Arial"/>
                <w:b/>
                <w:sz w:val="12"/>
                <w:szCs w:val="12"/>
              </w:rPr>
              <w:t>31,982</w:t>
            </w:r>
          </w:p>
        </w:tc>
        <w:tc>
          <w:tcPr>
            <w:tcW w:w="725"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33,604</w:t>
            </w:r>
          </w:p>
        </w:tc>
      </w:tr>
      <w:tr w:rsidR="00320A78" w:rsidRPr="00151C8A" w:rsidTr="00C23945">
        <w:trPr>
          <w:trHeight w:val="113"/>
        </w:trPr>
        <w:tc>
          <w:tcPr>
            <w:tcW w:w="3125" w:type="pct"/>
            <w:shd w:val="clear" w:color="auto" w:fill="auto"/>
          </w:tcPr>
          <w:p w:rsidR="00320A78" w:rsidRPr="00151C8A" w:rsidRDefault="00320A78" w:rsidP="00C23945">
            <w:pPr>
              <w:ind w:left="-103"/>
              <w:jc w:val="both"/>
              <w:rPr>
                <w:rFonts w:ascii="Arial" w:hAnsi="Arial" w:cs="Arial"/>
                <w:sz w:val="12"/>
                <w:szCs w:val="12"/>
              </w:rPr>
            </w:pPr>
            <w:r w:rsidRPr="00151C8A">
              <w:rPr>
                <w:rFonts w:ascii="Arial" w:hAnsi="Arial" w:cs="Arial"/>
                <w:sz w:val="12"/>
                <w:szCs w:val="12"/>
              </w:rPr>
              <w:t>2- İştiraklere borçlar</w:t>
            </w:r>
          </w:p>
        </w:tc>
        <w:tc>
          <w:tcPr>
            <w:tcW w:w="424" w:type="pct"/>
            <w:shd w:val="clear" w:color="auto" w:fill="auto"/>
            <w:vAlign w:val="bottom"/>
          </w:tcPr>
          <w:p w:rsidR="00320A78" w:rsidRPr="00151C8A" w:rsidRDefault="00320A78" w:rsidP="00914CF5">
            <w:pPr>
              <w:jc w:val="right"/>
              <w:rPr>
                <w:rFonts w:ascii="Arial" w:hAnsi="Arial" w:cs="Arial"/>
                <w:sz w:val="12"/>
                <w:szCs w:val="12"/>
              </w:rPr>
            </w:pPr>
          </w:p>
        </w:tc>
        <w:tc>
          <w:tcPr>
            <w:tcW w:w="726" w:type="pct"/>
            <w:vAlign w:val="bottom"/>
          </w:tcPr>
          <w:p w:rsidR="00320A78" w:rsidRPr="00151C8A" w:rsidRDefault="009B6F06"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C23945">
        <w:trPr>
          <w:trHeight w:val="113"/>
        </w:trPr>
        <w:tc>
          <w:tcPr>
            <w:tcW w:w="3125" w:type="pct"/>
            <w:shd w:val="clear" w:color="auto" w:fill="auto"/>
          </w:tcPr>
          <w:p w:rsidR="00320A78" w:rsidRPr="00151C8A" w:rsidRDefault="00320A78" w:rsidP="00C23945">
            <w:pPr>
              <w:ind w:left="-103"/>
              <w:jc w:val="both"/>
              <w:rPr>
                <w:rFonts w:ascii="Arial" w:hAnsi="Arial" w:cs="Arial"/>
                <w:sz w:val="12"/>
                <w:szCs w:val="12"/>
              </w:rPr>
            </w:pPr>
            <w:r w:rsidRPr="00151C8A">
              <w:rPr>
                <w:rFonts w:ascii="Arial" w:hAnsi="Arial" w:cs="Arial"/>
                <w:sz w:val="12"/>
                <w:szCs w:val="12"/>
              </w:rPr>
              <w:t>3- Bağlı ortaklıklara borçlar</w:t>
            </w:r>
          </w:p>
        </w:tc>
        <w:tc>
          <w:tcPr>
            <w:tcW w:w="424" w:type="pct"/>
            <w:shd w:val="clear" w:color="auto" w:fill="auto"/>
            <w:vAlign w:val="bottom"/>
          </w:tcPr>
          <w:p w:rsidR="00320A78" w:rsidRPr="00151C8A" w:rsidRDefault="00320A78" w:rsidP="00914CF5">
            <w:pPr>
              <w:jc w:val="right"/>
              <w:rPr>
                <w:rFonts w:ascii="Arial" w:hAnsi="Arial" w:cs="Arial"/>
                <w:sz w:val="12"/>
                <w:szCs w:val="12"/>
              </w:rPr>
            </w:pPr>
          </w:p>
        </w:tc>
        <w:tc>
          <w:tcPr>
            <w:tcW w:w="726" w:type="pct"/>
            <w:vAlign w:val="bottom"/>
          </w:tcPr>
          <w:p w:rsidR="00320A78" w:rsidRPr="00151C8A" w:rsidRDefault="009B6F06"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C23945">
        <w:trPr>
          <w:trHeight w:val="113"/>
        </w:trPr>
        <w:tc>
          <w:tcPr>
            <w:tcW w:w="3125" w:type="pct"/>
            <w:shd w:val="clear" w:color="auto" w:fill="auto"/>
          </w:tcPr>
          <w:p w:rsidR="00320A78" w:rsidRPr="00151C8A" w:rsidRDefault="00320A78" w:rsidP="00C23945">
            <w:pPr>
              <w:ind w:left="-103"/>
              <w:jc w:val="both"/>
              <w:rPr>
                <w:rFonts w:ascii="Arial" w:hAnsi="Arial" w:cs="Arial"/>
                <w:sz w:val="12"/>
                <w:szCs w:val="12"/>
              </w:rPr>
            </w:pPr>
            <w:r w:rsidRPr="00151C8A">
              <w:rPr>
                <w:rFonts w:ascii="Arial" w:hAnsi="Arial" w:cs="Arial"/>
                <w:sz w:val="12"/>
                <w:szCs w:val="12"/>
              </w:rPr>
              <w:t>4- Müşterek yönetime tabi teşebbüslere borçlar</w:t>
            </w:r>
          </w:p>
        </w:tc>
        <w:tc>
          <w:tcPr>
            <w:tcW w:w="424" w:type="pct"/>
            <w:shd w:val="clear" w:color="auto" w:fill="auto"/>
            <w:vAlign w:val="bottom"/>
          </w:tcPr>
          <w:p w:rsidR="00320A78" w:rsidRPr="00151C8A" w:rsidRDefault="00320A78" w:rsidP="00914CF5">
            <w:pPr>
              <w:jc w:val="right"/>
              <w:rPr>
                <w:rFonts w:ascii="Arial" w:hAnsi="Arial" w:cs="Arial"/>
                <w:sz w:val="12"/>
                <w:szCs w:val="12"/>
              </w:rPr>
            </w:pPr>
          </w:p>
        </w:tc>
        <w:tc>
          <w:tcPr>
            <w:tcW w:w="726" w:type="pct"/>
            <w:vAlign w:val="bottom"/>
          </w:tcPr>
          <w:p w:rsidR="00320A78" w:rsidRPr="00151C8A" w:rsidRDefault="009B6F06"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C23945">
        <w:trPr>
          <w:trHeight w:val="113"/>
        </w:trPr>
        <w:tc>
          <w:tcPr>
            <w:tcW w:w="3125" w:type="pct"/>
            <w:shd w:val="clear" w:color="auto" w:fill="auto"/>
          </w:tcPr>
          <w:p w:rsidR="00320A78" w:rsidRPr="00151C8A" w:rsidRDefault="00320A78" w:rsidP="00C23945">
            <w:pPr>
              <w:ind w:left="-103"/>
              <w:jc w:val="both"/>
              <w:rPr>
                <w:rFonts w:ascii="Arial" w:hAnsi="Arial" w:cs="Arial"/>
                <w:sz w:val="12"/>
                <w:szCs w:val="12"/>
              </w:rPr>
            </w:pPr>
            <w:r w:rsidRPr="00151C8A">
              <w:rPr>
                <w:rFonts w:ascii="Arial" w:hAnsi="Arial" w:cs="Arial"/>
                <w:sz w:val="12"/>
                <w:szCs w:val="12"/>
              </w:rPr>
              <w:t>5- Personele borçlar</w:t>
            </w:r>
          </w:p>
        </w:tc>
        <w:tc>
          <w:tcPr>
            <w:tcW w:w="424" w:type="pct"/>
            <w:shd w:val="clear" w:color="auto" w:fill="auto"/>
            <w:vAlign w:val="bottom"/>
          </w:tcPr>
          <w:p w:rsidR="00320A78" w:rsidRPr="00151C8A" w:rsidRDefault="00320A78" w:rsidP="00914CF5">
            <w:pPr>
              <w:jc w:val="right"/>
              <w:rPr>
                <w:rFonts w:ascii="Arial" w:hAnsi="Arial" w:cs="Arial"/>
                <w:sz w:val="12"/>
                <w:szCs w:val="12"/>
              </w:rPr>
            </w:pPr>
          </w:p>
        </w:tc>
        <w:tc>
          <w:tcPr>
            <w:tcW w:w="726" w:type="pct"/>
            <w:vAlign w:val="bottom"/>
          </w:tcPr>
          <w:p w:rsidR="00320A78" w:rsidRPr="00151C8A" w:rsidRDefault="009B6F06" w:rsidP="00914CF5">
            <w:pPr>
              <w:jc w:val="right"/>
              <w:rPr>
                <w:rFonts w:ascii="Arial" w:hAnsi="Arial" w:cs="Arial"/>
                <w:b/>
                <w:sz w:val="12"/>
                <w:szCs w:val="12"/>
              </w:rPr>
            </w:pPr>
            <w:r w:rsidRPr="00151C8A">
              <w:rPr>
                <w:rFonts w:ascii="Arial" w:hAnsi="Arial" w:cs="Arial"/>
                <w:b/>
                <w:sz w:val="12"/>
                <w:szCs w:val="12"/>
              </w:rPr>
              <w:t>54</w:t>
            </w:r>
          </w:p>
        </w:tc>
        <w:tc>
          <w:tcPr>
            <w:tcW w:w="725"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2,819</w:t>
            </w:r>
          </w:p>
        </w:tc>
      </w:tr>
      <w:tr w:rsidR="00320A78" w:rsidRPr="00151C8A" w:rsidTr="00C23945">
        <w:trPr>
          <w:trHeight w:val="113"/>
        </w:trPr>
        <w:tc>
          <w:tcPr>
            <w:tcW w:w="3125" w:type="pct"/>
            <w:shd w:val="clear" w:color="auto" w:fill="auto"/>
          </w:tcPr>
          <w:p w:rsidR="00320A78" w:rsidRPr="00151C8A" w:rsidRDefault="00320A78" w:rsidP="00C23945">
            <w:pPr>
              <w:ind w:left="-103"/>
              <w:jc w:val="both"/>
              <w:rPr>
                <w:rFonts w:ascii="Arial" w:hAnsi="Arial" w:cs="Arial"/>
                <w:sz w:val="12"/>
                <w:szCs w:val="12"/>
              </w:rPr>
            </w:pPr>
            <w:r w:rsidRPr="00151C8A">
              <w:rPr>
                <w:rFonts w:ascii="Arial" w:hAnsi="Arial" w:cs="Arial"/>
                <w:sz w:val="12"/>
                <w:szCs w:val="12"/>
              </w:rPr>
              <w:t>6- Diğer ilişkili taraflara borçlar</w:t>
            </w:r>
          </w:p>
        </w:tc>
        <w:tc>
          <w:tcPr>
            <w:tcW w:w="424" w:type="pct"/>
            <w:shd w:val="clear" w:color="auto" w:fill="auto"/>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12.2</w:t>
            </w:r>
          </w:p>
        </w:tc>
        <w:tc>
          <w:tcPr>
            <w:tcW w:w="726" w:type="pct"/>
            <w:vAlign w:val="bottom"/>
          </w:tcPr>
          <w:p w:rsidR="00320A78" w:rsidRPr="00151C8A" w:rsidRDefault="009B6F06"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320A78" w:rsidRPr="00151C8A" w:rsidRDefault="00320A78" w:rsidP="00914CF5">
            <w:pPr>
              <w:jc w:val="right"/>
              <w:rPr>
                <w:rFonts w:ascii="Arial" w:hAnsi="Arial" w:cs="Arial"/>
                <w:sz w:val="12"/>
                <w:szCs w:val="12"/>
              </w:rPr>
            </w:pPr>
            <w:r w:rsidRPr="00151C8A">
              <w:rPr>
                <w:rFonts w:ascii="Arial" w:hAnsi="Arial" w:cs="Arial"/>
                <w:sz w:val="12"/>
                <w:szCs w:val="12"/>
              </w:rPr>
              <w:t>-</w:t>
            </w:r>
          </w:p>
        </w:tc>
      </w:tr>
      <w:tr w:rsidR="00320A78" w:rsidRPr="00151C8A" w:rsidTr="00C23945">
        <w:trPr>
          <w:trHeight w:val="113"/>
        </w:trPr>
        <w:tc>
          <w:tcPr>
            <w:tcW w:w="3125" w:type="pct"/>
            <w:shd w:val="clear" w:color="auto" w:fill="auto"/>
          </w:tcPr>
          <w:p w:rsidR="00320A78" w:rsidRPr="00151C8A" w:rsidRDefault="00320A78" w:rsidP="00C23945">
            <w:pPr>
              <w:ind w:left="-103"/>
              <w:jc w:val="both"/>
              <w:rPr>
                <w:rFonts w:ascii="Arial" w:hAnsi="Arial" w:cs="Arial"/>
                <w:b/>
                <w:bCs/>
                <w:sz w:val="12"/>
                <w:szCs w:val="12"/>
              </w:rPr>
            </w:pPr>
            <w:r w:rsidRPr="00151C8A">
              <w:rPr>
                <w:rFonts w:ascii="Arial" w:hAnsi="Arial" w:cs="Arial"/>
                <w:b/>
                <w:bCs/>
                <w:sz w:val="12"/>
                <w:szCs w:val="12"/>
              </w:rPr>
              <w:t xml:space="preserve">D- Diğer borçlar </w:t>
            </w:r>
          </w:p>
        </w:tc>
        <w:tc>
          <w:tcPr>
            <w:tcW w:w="424" w:type="pct"/>
            <w:shd w:val="clear" w:color="auto" w:fill="auto"/>
            <w:vAlign w:val="bottom"/>
          </w:tcPr>
          <w:p w:rsidR="00320A78" w:rsidRPr="00151C8A" w:rsidRDefault="00320A78" w:rsidP="00914CF5">
            <w:pPr>
              <w:jc w:val="right"/>
              <w:rPr>
                <w:rFonts w:ascii="Arial" w:hAnsi="Arial" w:cs="Arial"/>
                <w:sz w:val="12"/>
                <w:szCs w:val="12"/>
              </w:rPr>
            </w:pPr>
          </w:p>
        </w:tc>
        <w:tc>
          <w:tcPr>
            <w:tcW w:w="726" w:type="pct"/>
            <w:vAlign w:val="bottom"/>
          </w:tcPr>
          <w:p w:rsidR="00320A78" w:rsidRPr="00151C8A" w:rsidRDefault="0053569D" w:rsidP="00914CF5">
            <w:pPr>
              <w:jc w:val="right"/>
              <w:rPr>
                <w:rFonts w:ascii="Arial" w:hAnsi="Arial" w:cs="Arial"/>
                <w:b/>
                <w:bCs/>
                <w:sz w:val="12"/>
                <w:szCs w:val="12"/>
              </w:rPr>
            </w:pPr>
            <w:proofErr w:type="gramStart"/>
            <w:r>
              <w:rPr>
                <w:rFonts w:ascii="Arial" w:hAnsi="Arial" w:cs="Arial"/>
                <w:b/>
                <w:bCs/>
                <w:sz w:val="12"/>
                <w:szCs w:val="12"/>
              </w:rPr>
              <w:t>3,683,</w:t>
            </w:r>
            <w:r w:rsidRPr="0053569D">
              <w:rPr>
                <w:rFonts w:ascii="Arial" w:hAnsi="Arial" w:cs="Arial"/>
                <w:b/>
                <w:bCs/>
                <w:sz w:val="12"/>
                <w:szCs w:val="12"/>
              </w:rPr>
              <w:t>357</w:t>
            </w:r>
            <w:proofErr w:type="gramEnd"/>
          </w:p>
        </w:tc>
        <w:tc>
          <w:tcPr>
            <w:tcW w:w="725" w:type="pct"/>
            <w:vAlign w:val="bottom"/>
          </w:tcPr>
          <w:p w:rsidR="00320A78" w:rsidRPr="00151C8A" w:rsidRDefault="00320A78" w:rsidP="00914CF5">
            <w:pPr>
              <w:jc w:val="right"/>
              <w:rPr>
                <w:rFonts w:ascii="Arial" w:hAnsi="Arial" w:cs="Arial"/>
                <w:bCs/>
                <w:sz w:val="12"/>
                <w:szCs w:val="12"/>
              </w:rPr>
            </w:pPr>
            <w:proofErr w:type="gramStart"/>
            <w:r w:rsidRPr="00151C8A">
              <w:rPr>
                <w:rFonts w:ascii="Arial" w:hAnsi="Arial" w:cs="Arial"/>
                <w:bCs/>
                <w:sz w:val="12"/>
                <w:szCs w:val="12"/>
              </w:rPr>
              <w:t>2,724,139</w:t>
            </w:r>
            <w:proofErr w:type="gramEnd"/>
          </w:p>
        </w:tc>
      </w:tr>
      <w:tr w:rsidR="00320A78" w:rsidRPr="00151C8A" w:rsidTr="00C23945">
        <w:trPr>
          <w:trHeight w:val="113"/>
        </w:trPr>
        <w:tc>
          <w:tcPr>
            <w:tcW w:w="3125" w:type="pct"/>
            <w:shd w:val="clear" w:color="auto" w:fill="auto"/>
          </w:tcPr>
          <w:p w:rsidR="00320A78" w:rsidRPr="00151C8A" w:rsidRDefault="00320A78" w:rsidP="00C23945">
            <w:pPr>
              <w:ind w:left="-103"/>
              <w:jc w:val="both"/>
              <w:rPr>
                <w:rFonts w:ascii="Arial" w:hAnsi="Arial" w:cs="Arial"/>
                <w:sz w:val="12"/>
                <w:szCs w:val="12"/>
              </w:rPr>
            </w:pPr>
            <w:r w:rsidRPr="00151C8A">
              <w:rPr>
                <w:rFonts w:ascii="Arial" w:hAnsi="Arial" w:cs="Arial"/>
                <w:sz w:val="12"/>
                <w:szCs w:val="12"/>
              </w:rPr>
              <w:t>1- Alınan depozito ve teminatlar</w:t>
            </w:r>
          </w:p>
        </w:tc>
        <w:tc>
          <w:tcPr>
            <w:tcW w:w="424" w:type="pct"/>
            <w:shd w:val="clear" w:color="auto" w:fill="auto"/>
            <w:vAlign w:val="bottom"/>
          </w:tcPr>
          <w:p w:rsidR="00320A78" w:rsidRPr="00151C8A" w:rsidRDefault="00320A78" w:rsidP="00914CF5">
            <w:pPr>
              <w:jc w:val="right"/>
              <w:rPr>
                <w:rFonts w:ascii="Arial" w:hAnsi="Arial" w:cs="Arial"/>
                <w:sz w:val="12"/>
                <w:szCs w:val="12"/>
              </w:rPr>
            </w:pPr>
          </w:p>
        </w:tc>
        <w:tc>
          <w:tcPr>
            <w:tcW w:w="726" w:type="pct"/>
            <w:vAlign w:val="bottom"/>
          </w:tcPr>
          <w:p w:rsidR="00320A78" w:rsidRPr="00151C8A" w:rsidRDefault="009B6F06" w:rsidP="00914CF5">
            <w:pPr>
              <w:jc w:val="right"/>
              <w:rPr>
                <w:rFonts w:ascii="Arial" w:hAnsi="Arial" w:cs="Arial"/>
                <w:b/>
                <w:sz w:val="12"/>
                <w:szCs w:val="12"/>
              </w:rPr>
            </w:pPr>
            <w:proofErr w:type="gramStart"/>
            <w:r w:rsidRPr="00151C8A">
              <w:rPr>
                <w:rFonts w:ascii="Arial" w:hAnsi="Arial" w:cs="Arial"/>
                <w:b/>
                <w:sz w:val="12"/>
                <w:szCs w:val="12"/>
              </w:rPr>
              <w:t>1,313,316</w:t>
            </w:r>
            <w:proofErr w:type="gramEnd"/>
          </w:p>
        </w:tc>
        <w:tc>
          <w:tcPr>
            <w:tcW w:w="725" w:type="pct"/>
            <w:vAlign w:val="bottom"/>
          </w:tcPr>
          <w:p w:rsidR="00320A78" w:rsidRPr="00151C8A" w:rsidRDefault="00320A78" w:rsidP="00914CF5">
            <w:pPr>
              <w:jc w:val="right"/>
              <w:rPr>
                <w:rFonts w:ascii="Arial" w:hAnsi="Arial" w:cs="Arial"/>
                <w:sz w:val="12"/>
                <w:szCs w:val="12"/>
              </w:rPr>
            </w:pPr>
            <w:proofErr w:type="gramStart"/>
            <w:r w:rsidRPr="00151C8A">
              <w:rPr>
                <w:rFonts w:ascii="Arial" w:hAnsi="Arial" w:cs="Arial"/>
                <w:sz w:val="12"/>
                <w:szCs w:val="12"/>
              </w:rPr>
              <w:t>1,227,586</w:t>
            </w:r>
            <w:proofErr w:type="gramEnd"/>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Pr>
                <w:rFonts w:ascii="Arial" w:hAnsi="Arial" w:cs="Arial"/>
                <w:sz w:val="12"/>
                <w:szCs w:val="12"/>
              </w:rPr>
              <w:t xml:space="preserve">2-Tedavi giderlerine ilişkin </w:t>
            </w:r>
            <w:proofErr w:type="spellStart"/>
            <w:r>
              <w:rPr>
                <w:rFonts w:ascii="Arial" w:hAnsi="Arial" w:cs="Arial"/>
                <w:sz w:val="12"/>
                <w:szCs w:val="12"/>
              </w:rPr>
              <w:t>SGK’ya</w:t>
            </w:r>
            <w:proofErr w:type="spellEnd"/>
            <w:r>
              <w:rPr>
                <w:rFonts w:ascii="Arial" w:hAnsi="Arial" w:cs="Arial"/>
                <w:sz w:val="12"/>
                <w:szCs w:val="12"/>
              </w:rPr>
              <w:t xml:space="preserve"> borçlar</w:t>
            </w:r>
          </w:p>
        </w:tc>
        <w:tc>
          <w:tcPr>
            <w:tcW w:w="424" w:type="pct"/>
            <w:shd w:val="clear" w:color="auto" w:fill="auto"/>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 xml:space="preserve">19, </w:t>
            </w:r>
            <w:proofErr w:type="gramStart"/>
            <w:r w:rsidRPr="00151C8A">
              <w:rPr>
                <w:rFonts w:ascii="Arial" w:hAnsi="Arial" w:cs="Arial"/>
                <w:sz w:val="12"/>
                <w:szCs w:val="12"/>
              </w:rPr>
              <w:t>47.1</w:t>
            </w:r>
            <w:proofErr w:type="gramEnd"/>
          </w:p>
        </w:tc>
        <w:tc>
          <w:tcPr>
            <w:tcW w:w="726" w:type="pct"/>
            <w:vAlign w:val="bottom"/>
          </w:tcPr>
          <w:p w:rsidR="008E366D" w:rsidRPr="00151C8A" w:rsidRDefault="008E366D" w:rsidP="00914CF5">
            <w:pPr>
              <w:jc w:val="right"/>
              <w:rPr>
                <w:rFonts w:ascii="Arial" w:hAnsi="Arial" w:cs="Arial"/>
                <w:b/>
                <w:sz w:val="12"/>
                <w:szCs w:val="12"/>
              </w:rPr>
            </w:pPr>
            <w:proofErr w:type="gramStart"/>
            <w:r>
              <w:rPr>
                <w:rFonts w:ascii="Arial" w:hAnsi="Arial" w:cs="Arial"/>
                <w:b/>
                <w:sz w:val="12"/>
                <w:szCs w:val="12"/>
              </w:rPr>
              <w:t>1,075,544</w:t>
            </w:r>
            <w:proofErr w:type="gramEnd"/>
          </w:p>
        </w:tc>
        <w:tc>
          <w:tcPr>
            <w:tcW w:w="725" w:type="pct"/>
            <w:vAlign w:val="bottom"/>
          </w:tcPr>
          <w:p w:rsidR="008E366D" w:rsidRPr="00151C8A" w:rsidRDefault="0084255E" w:rsidP="00914CF5">
            <w:pPr>
              <w:jc w:val="right"/>
              <w:rPr>
                <w:rFonts w:ascii="Arial" w:hAnsi="Arial" w:cs="Arial"/>
                <w:sz w:val="12"/>
                <w:szCs w:val="12"/>
              </w:rPr>
            </w:pPr>
            <w:r w:rsidRPr="0084255E">
              <w:rPr>
                <w:rFonts w:ascii="Arial" w:hAnsi="Arial" w:cs="Arial"/>
                <w:sz w:val="12"/>
                <w:szCs w:val="12"/>
              </w:rPr>
              <w:t>874,402</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Pr>
                <w:rFonts w:ascii="Arial" w:hAnsi="Arial" w:cs="Arial"/>
                <w:sz w:val="12"/>
                <w:szCs w:val="12"/>
              </w:rPr>
              <w:t>3</w:t>
            </w:r>
            <w:r w:rsidRPr="00151C8A">
              <w:rPr>
                <w:rFonts w:ascii="Arial" w:hAnsi="Arial" w:cs="Arial"/>
                <w:sz w:val="12"/>
                <w:szCs w:val="12"/>
              </w:rPr>
              <w:t>- Diğer çeşitli borçlar</w:t>
            </w:r>
          </w:p>
        </w:tc>
        <w:tc>
          <w:tcPr>
            <w:tcW w:w="424" w:type="pct"/>
            <w:shd w:val="clear" w:color="auto" w:fill="auto"/>
            <w:vAlign w:val="bottom"/>
          </w:tcPr>
          <w:p w:rsidR="008E366D" w:rsidRPr="00151C8A" w:rsidRDefault="005535F8" w:rsidP="00914CF5">
            <w:pPr>
              <w:jc w:val="right"/>
              <w:rPr>
                <w:rFonts w:ascii="Arial" w:hAnsi="Arial" w:cs="Arial"/>
                <w:sz w:val="12"/>
                <w:szCs w:val="12"/>
              </w:rPr>
            </w:pPr>
            <w:r>
              <w:rPr>
                <w:rFonts w:ascii="Arial" w:hAnsi="Arial" w:cs="Arial"/>
                <w:sz w:val="12"/>
                <w:szCs w:val="12"/>
              </w:rPr>
              <w:t>19</w:t>
            </w:r>
          </w:p>
        </w:tc>
        <w:tc>
          <w:tcPr>
            <w:tcW w:w="726" w:type="pct"/>
            <w:vAlign w:val="bottom"/>
          </w:tcPr>
          <w:p w:rsidR="008E366D" w:rsidRPr="00151C8A" w:rsidRDefault="008E366D" w:rsidP="00914CF5">
            <w:pPr>
              <w:jc w:val="right"/>
              <w:rPr>
                <w:rFonts w:ascii="Arial" w:hAnsi="Arial" w:cs="Arial"/>
                <w:b/>
                <w:sz w:val="12"/>
                <w:szCs w:val="12"/>
              </w:rPr>
            </w:pPr>
            <w:proofErr w:type="gramStart"/>
            <w:r>
              <w:rPr>
                <w:rFonts w:ascii="Arial" w:hAnsi="Arial" w:cs="Arial"/>
                <w:b/>
                <w:sz w:val="12"/>
                <w:szCs w:val="12"/>
              </w:rPr>
              <w:t>1,294,497</w:t>
            </w:r>
            <w:proofErr w:type="gramEnd"/>
          </w:p>
        </w:tc>
        <w:tc>
          <w:tcPr>
            <w:tcW w:w="725" w:type="pct"/>
            <w:vAlign w:val="bottom"/>
          </w:tcPr>
          <w:p w:rsidR="008E366D" w:rsidRPr="00151C8A" w:rsidRDefault="0084255E" w:rsidP="00914CF5">
            <w:pPr>
              <w:jc w:val="right"/>
              <w:rPr>
                <w:rFonts w:ascii="Arial" w:hAnsi="Arial" w:cs="Arial"/>
                <w:sz w:val="12"/>
                <w:szCs w:val="12"/>
              </w:rPr>
            </w:pPr>
            <w:r w:rsidRPr="0084255E">
              <w:rPr>
                <w:rFonts w:ascii="Arial" w:hAnsi="Arial" w:cs="Arial"/>
                <w:sz w:val="12"/>
                <w:szCs w:val="12"/>
              </w:rPr>
              <w:t>622,151</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 xml:space="preserve">3- Diğer çeşitli borçlar </w:t>
            </w:r>
            <w:proofErr w:type="gramStart"/>
            <w:r w:rsidRPr="00151C8A">
              <w:rPr>
                <w:rFonts w:ascii="Arial" w:hAnsi="Arial" w:cs="Arial"/>
                <w:sz w:val="12"/>
                <w:szCs w:val="12"/>
              </w:rPr>
              <w:t>reeskontu</w:t>
            </w:r>
            <w:proofErr w:type="gramEnd"/>
            <w:r w:rsidRPr="00151C8A">
              <w:rPr>
                <w:rFonts w:ascii="Arial" w:hAnsi="Arial" w:cs="Arial"/>
                <w:sz w:val="12"/>
                <w:szCs w:val="12"/>
              </w:rPr>
              <w:t xml:space="preserve"> (-)</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Pr>
                <w:rFonts w:ascii="Arial" w:hAnsi="Arial" w:cs="Arial"/>
                <w:b/>
                <w:sz w:val="12"/>
                <w:szCs w:val="12"/>
              </w:rPr>
              <w:t>-</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b/>
                <w:bCs/>
                <w:sz w:val="12"/>
                <w:szCs w:val="12"/>
              </w:rPr>
            </w:pPr>
            <w:r w:rsidRPr="00151C8A">
              <w:rPr>
                <w:rFonts w:ascii="Arial" w:hAnsi="Arial" w:cs="Arial"/>
                <w:b/>
                <w:bCs/>
                <w:sz w:val="12"/>
                <w:szCs w:val="12"/>
              </w:rPr>
              <w:t xml:space="preserve">E- Sigortacılık teknik karşılıkları </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bCs/>
                <w:sz w:val="12"/>
                <w:szCs w:val="12"/>
              </w:rPr>
            </w:pPr>
            <w:proofErr w:type="gramStart"/>
            <w:r w:rsidRPr="00151C8A">
              <w:rPr>
                <w:rFonts w:ascii="Arial" w:hAnsi="Arial" w:cs="Arial"/>
                <w:b/>
                <w:bCs/>
                <w:sz w:val="12"/>
                <w:szCs w:val="12"/>
              </w:rPr>
              <w:t>59,889,339</w:t>
            </w:r>
            <w:proofErr w:type="gramEnd"/>
          </w:p>
        </w:tc>
        <w:tc>
          <w:tcPr>
            <w:tcW w:w="725" w:type="pct"/>
            <w:vAlign w:val="bottom"/>
          </w:tcPr>
          <w:p w:rsidR="008E366D" w:rsidRPr="00151C8A" w:rsidRDefault="008E366D" w:rsidP="00914CF5">
            <w:pPr>
              <w:jc w:val="right"/>
              <w:rPr>
                <w:rFonts w:ascii="Arial" w:hAnsi="Arial" w:cs="Arial"/>
                <w:bCs/>
                <w:sz w:val="12"/>
                <w:szCs w:val="12"/>
              </w:rPr>
            </w:pPr>
            <w:proofErr w:type="gramStart"/>
            <w:r w:rsidRPr="00151C8A">
              <w:rPr>
                <w:rFonts w:ascii="Arial" w:hAnsi="Arial" w:cs="Arial"/>
                <w:bCs/>
                <w:sz w:val="12"/>
                <w:szCs w:val="12"/>
              </w:rPr>
              <w:t>50,923,645</w:t>
            </w:r>
            <w:proofErr w:type="gramEnd"/>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 xml:space="preserve">1- Kazanılmamış primler karşılığı - net </w:t>
            </w:r>
          </w:p>
        </w:tc>
        <w:tc>
          <w:tcPr>
            <w:tcW w:w="424" w:type="pct"/>
            <w:shd w:val="clear" w:color="auto" w:fill="auto"/>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17.15</w:t>
            </w:r>
          </w:p>
        </w:tc>
        <w:tc>
          <w:tcPr>
            <w:tcW w:w="726" w:type="pct"/>
            <w:vAlign w:val="bottom"/>
          </w:tcPr>
          <w:p w:rsidR="008E366D" w:rsidRPr="00151C8A" w:rsidRDefault="008E366D" w:rsidP="00914CF5">
            <w:pPr>
              <w:jc w:val="right"/>
              <w:rPr>
                <w:rFonts w:ascii="Arial" w:hAnsi="Arial" w:cs="Arial"/>
                <w:b/>
                <w:sz w:val="12"/>
                <w:szCs w:val="12"/>
              </w:rPr>
            </w:pPr>
            <w:proofErr w:type="gramStart"/>
            <w:r w:rsidRPr="00151C8A">
              <w:rPr>
                <w:rFonts w:ascii="Arial" w:hAnsi="Arial" w:cs="Arial"/>
                <w:b/>
                <w:sz w:val="12"/>
                <w:szCs w:val="12"/>
              </w:rPr>
              <w:t>44,948,222</w:t>
            </w:r>
            <w:proofErr w:type="gramEnd"/>
          </w:p>
        </w:tc>
        <w:tc>
          <w:tcPr>
            <w:tcW w:w="725" w:type="pct"/>
            <w:vAlign w:val="bottom"/>
          </w:tcPr>
          <w:p w:rsidR="008E366D" w:rsidRPr="00151C8A" w:rsidRDefault="008E366D" w:rsidP="00914CF5">
            <w:pPr>
              <w:jc w:val="right"/>
              <w:rPr>
                <w:rFonts w:ascii="Arial" w:hAnsi="Arial" w:cs="Arial"/>
                <w:sz w:val="12"/>
                <w:szCs w:val="12"/>
              </w:rPr>
            </w:pPr>
            <w:proofErr w:type="gramStart"/>
            <w:r w:rsidRPr="00151C8A">
              <w:rPr>
                <w:rFonts w:ascii="Arial" w:hAnsi="Arial" w:cs="Arial"/>
                <w:sz w:val="12"/>
                <w:szCs w:val="12"/>
              </w:rPr>
              <w:t>35,256,140</w:t>
            </w:r>
            <w:proofErr w:type="gramEnd"/>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 xml:space="preserve">2- Devam eden riskler karşılığı - net </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35,906</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793,348</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 xml:space="preserve">3- Hayat matematik karşılığı - net </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 xml:space="preserve">4- </w:t>
            </w:r>
            <w:proofErr w:type="gramStart"/>
            <w:r w:rsidRPr="00151C8A">
              <w:rPr>
                <w:rFonts w:ascii="Arial" w:hAnsi="Arial" w:cs="Arial"/>
                <w:sz w:val="12"/>
                <w:szCs w:val="12"/>
              </w:rPr>
              <w:t>Muallak</w:t>
            </w:r>
            <w:proofErr w:type="gramEnd"/>
            <w:r w:rsidRPr="00151C8A">
              <w:rPr>
                <w:rFonts w:ascii="Arial" w:hAnsi="Arial" w:cs="Arial"/>
                <w:sz w:val="12"/>
                <w:szCs w:val="12"/>
              </w:rPr>
              <w:t xml:space="preserve"> hasar ve tazminat karşılığı - net </w:t>
            </w:r>
          </w:p>
        </w:tc>
        <w:tc>
          <w:tcPr>
            <w:tcW w:w="424" w:type="pct"/>
            <w:shd w:val="clear" w:color="auto" w:fill="auto"/>
            <w:vAlign w:val="bottom"/>
          </w:tcPr>
          <w:p w:rsidR="008E366D" w:rsidRPr="00151C8A" w:rsidRDefault="008E366D" w:rsidP="00914CF5">
            <w:pPr>
              <w:tabs>
                <w:tab w:val="left" w:pos="677"/>
              </w:tabs>
              <w:jc w:val="right"/>
              <w:rPr>
                <w:rFonts w:ascii="Arial" w:hAnsi="Arial" w:cs="Arial"/>
                <w:sz w:val="12"/>
                <w:szCs w:val="12"/>
              </w:rPr>
            </w:pPr>
            <w:r w:rsidRPr="00151C8A">
              <w:rPr>
                <w:rFonts w:ascii="Arial" w:hAnsi="Arial" w:cs="Arial"/>
                <w:sz w:val="12"/>
                <w:szCs w:val="12"/>
              </w:rPr>
              <w:t>17.15</w:t>
            </w:r>
          </w:p>
        </w:tc>
        <w:tc>
          <w:tcPr>
            <w:tcW w:w="726" w:type="pct"/>
            <w:vAlign w:val="bottom"/>
          </w:tcPr>
          <w:p w:rsidR="008E366D" w:rsidRPr="00151C8A" w:rsidRDefault="008E366D" w:rsidP="00914CF5">
            <w:pPr>
              <w:jc w:val="right"/>
              <w:rPr>
                <w:rFonts w:ascii="Arial" w:hAnsi="Arial" w:cs="Arial"/>
                <w:b/>
                <w:sz w:val="12"/>
                <w:szCs w:val="12"/>
              </w:rPr>
            </w:pPr>
            <w:proofErr w:type="gramStart"/>
            <w:r w:rsidRPr="00151C8A">
              <w:rPr>
                <w:rFonts w:ascii="Arial" w:hAnsi="Arial" w:cs="Arial"/>
                <w:b/>
                <w:sz w:val="12"/>
                <w:szCs w:val="12"/>
              </w:rPr>
              <w:t>14,905,211</w:t>
            </w:r>
            <w:proofErr w:type="gramEnd"/>
          </w:p>
        </w:tc>
        <w:tc>
          <w:tcPr>
            <w:tcW w:w="725" w:type="pct"/>
            <w:vAlign w:val="bottom"/>
          </w:tcPr>
          <w:p w:rsidR="008E366D" w:rsidRPr="00151C8A" w:rsidRDefault="008E366D" w:rsidP="00914CF5">
            <w:pPr>
              <w:jc w:val="right"/>
              <w:rPr>
                <w:rFonts w:ascii="Arial" w:hAnsi="Arial" w:cs="Arial"/>
                <w:sz w:val="12"/>
                <w:szCs w:val="12"/>
              </w:rPr>
            </w:pPr>
            <w:proofErr w:type="gramStart"/>
            <w:r w:rsidRPr="00151C8A">
              <w:rPr>
                <w:rFonts w:ascii="Arial" w:hAnsi="Arial" w:cs="Arial"/>
                <w:sz w:val="12"/>
                <w:szCs w:val="12"/>
              </w:rPr>
              <w:t>14,874,157</w:t>
            </w:r>
            <w:proofErr w:type="gramEnd"/>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5- İkramiye ve indirimler karşılığı - net</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6- Yatırım riski hayat sigortası poliçe sahiplerine ait poliçeler için ayrılan karşılık - net</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7- Diğer teknik karşılıklar - net</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b/>
                <w:bCs/>
                <w:sz w:val="12"/>
                <w:szCs w:val="12"/>
              </w:rPr>
            </w:pPr>
            <w:r w:rsidRPr="00151C8A">
              <w:rPr>
                <w:rFonts w:ascii="Arial" w:hAnsi="Arial" w:cs="Arial"/>
                <w:b/>
                <w:bCs/>
                <w:sz w:val="12"/>
                <w:szCs w:val="12"/>
              </w:rPr>
              <w:t xml:space="preserve">F- Ödenecek vergi ve benzeri diğer yükümlülükler ile karşılıkları  </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bCs/>
                <w:sz w:val="12"/>
                <w:szCs w:val="12"/>
              </w:rPr>
            </w:pPr>
            <w:proofErr w:type="gramStart"/>
            <w:r w:rsidRPr="00151C8A">
              <w:rPr>
                <w:rFonts w:ascii="Arial" w:hAnsi="Arial" w:cs="Arial"/>
                <w:b/>
                <w:bCs/>
                <w:sz w:val="12"/>
                <w:szCs w:val="12"/>
              </w:rPr>
              <w:t>1,221,195</w:t>
            </w:r>
            <w:proofErr w:type="gramEnd"/>
          </w:p>
        </w:tc>
        <w:tc>
          <w:tcPr>
            <w:tcW w:w="725" w:type="pct"/>
            <w:vAlign w:val="bottom"/>
          </w:tcPr>
          <w:p w:rsidR="008E366D" w:rsidRPr="00151C8A" w:rsidRDefault="008E366D" w:rsidP="00914CF5">
            <w:pPr>
              <w:jc w:val="right"/>
              <w:rPr>
                <w:rFonts w:ascii="Arial" w:hAnsi="Arial" w:cs="Arial"/>
                <w:bCs/>
                <w:sz w:val="12"/>
                <w:szCs w:val="12"/>
              </w:rPr>
            </w:pPr>
            <w:proofErr w:type="gramStart"/>
            <w:r w:rsidRPr="00151C8A">
              <w:rPr>
                <w:rFonts w:ascii="Arial" w:hAnsi="Arial" w:cs="Arial"/>
                <w:bCs/>
                <w:sz w:val="12"/>
                <w:szCs w:val="12"/>
              </w:rPr>
              <w:t>1,228,349</w:t>
            </w:r>
            <w:proofErr w:type="gramEnd"/>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 xml:space="preserve">1- Ödenecek vergi ve fonlar </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992,739</w:t>
            </w:r>
          </w:p>
        </w:tc>
        <w:tc>
          <w:tcPr>
            <w:tcW w:w="725" w:type="pct"/>
            <w:vAlign w:val="bottom"/>
          </w:tcPr>
          <w:p w:rsidR="008E366D" w:rsidRPr="00151C8A" w:rsidRDefault="008E366D" w:rsidP="00914CF5">
            <w:pPr>
              <w:jc w:val="right"/>
              <w:rPr>
                <w:rFonts w:ascii="Arial" w:hAnsi="Arial" w:cs="Arial"/>
                <w:sz w:val="12"/>
                <w:szCs w:val="12"/>
              </w:rPr>
            </w:pPr>
            <w:proofErr w:type="gramStart"/>
            <w:r w:rsidRPr="00151C8A">
              <w:rPr>
                <w:rFonts w:ascii="Arial" w:hAnsi="Arial" w:cs="Arial"/>
                <w:sz w:val="12"/>
                <w:szCs w:val="12"/>
              </w:rPr>
              <w:t>1,049,181</w:t>
            </w:r>
            <w:proofErr w:type="gramEnd"/>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 xml:space="preserve">2- Ödenecek sosyal güvenlik kesintileri </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228,456</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179,168</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3- Vadesi geçmiş, ertelenmiş veya taksitlendirilmiş vergi ve diğer yükümlülükler</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4- Ödenecek diğer vergi ve benzeri yükümlülükler</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 xml:space="preserve">5- Dönem karı vergi ve diğer yasal yükümlülük karşılıkları </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6- Dönem karının peşin ödenen vergi ve diğer yükümlülükleri (-)</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 xml:space="preserve">7- Diğer vergi ve benzeri yükümlülük karşılıkları </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b/>
                <w:bCs/>
                <w:sz w:val="12"/>
                <w:szCs w:val="12"/>
              </w:rPr>
            </w:pPr>
            <w:r w:rsidRPr="00151C8A">
              <w:rPr>
                <w:rFonts w:ascii="Arial" w:hAnsi="Arial" w:cs="Arial"/>
                <w:b/>
                <w:bCs/>
                <w:sz w:val="12"/>
                <w:szCs w:val="12"/>
              </w:rPr>
              <w:t>G- Diğer risklere ilişkin karşılıklar</w:t>
            </w:r>
          </w:p>
        </w:tc>
        <w:tc>
          <w:tcPr>
            <w:tcW w:w="424" w:type="pct"/>
            <w:shd w:val="clear" w:color="auto" w:fill="auto"/>
            <w:vAlign w:val="bottom"/>
          </w:tcPr>
          <w:p w:rsidR="008E366D" w:rsidRPr="00151C8A" w:rsidRDefault="008E366D" w:rsidP="00914CF5">
            <w:pPr>
              <w:jc w:val="right"/>
              <w:rPr>
                <w:rFonts w:ascii="Arial" w:hAnsi="Arial" w:cs="Arial"/>
                <w:b/>
                <w:sz w:val="12"/>
                <w:szCs w:val="12"/>
              </w:rPr>
            </w:pPr>
          </w:p>
        </w:tc>
        <w:tc>
          <w:tcPr>
            <w:tcW w:w="726" w:type="pct"/>
            <w:vAlign w:val="bottom"/>
          </w:tcPr>
          <w:p w:rsidR="008E366D" w:rsidRPr="00151C8A" w:rsidRDefault="008E366D" w:rsidP="00914CF5">
            <w:pPr>
              <w:jc w:val="right"/>
              <w:rPr>
                <w:rFonts w:ascii="Arial" w:hAnsi="Arial" w:cs="Arial"/>
                <w:b/>
                <w:bCs/>
                <w:sz w:val="12"/>
                <w:szCs w:val="12"/>
              </w:rPr>
            </w:pPr>
            <w:r>
              <w:rPr>
                <w:rFonts w:ascii="Arial" w:hAnsi="Arial" w:cs="Arial"/>
                <w:b/>
                <w:bCs/>
                <w:sz w:val="12"/>
                <w:szCs w:val="12"/>
              </w:rPr>
              <w:t>-</w:t>
            </w:r>
          </w:p>
        </w:tc>
        <w:tc>
          <w:tcPr>
            <w:tcW w:w="725" w:type="pct"/>
            <w:vAlign w:val="bottom"/>
          </w:tcPr>
          <w:p w:rsidR="008E366D" w:rsidRPr="00151C8A" w:rsidRDefault="008E366D" w:rsidP="00914CF5">
            <w:pPr>
              <w:jc w:val="right"/>
              <w:rPr>
                <w:rFonts w:ascii="Arial" w:hAnsi="Arial" w:cs="Arial"/>
                <w:bCs/>
                <w:sz w:val="12"/>
                <w:szCs w:val="12"/>
              </w:rPr>
            </w:pPr>
            <w:r w:rsidRPr="00151C8A">
              <w:rPr>
                <w:rFonts w:ascii="Arial" w:hAnsi="Arial" w:cs="Arial"/>
                <w:bCs/>
                <w:sz w:val="12"/>
                <w:szCs w:val="12"/>
              </w:rPr>
              <w:t>-</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 xml:space="preserve">1- İzin Ücret Karşılığı  </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Pr>
                <w:rFonts w:ascii="Arial" w:hAnsi="Arial" w:cs="Arial"/>
                <w:b/>
                <w:sz w:val="12"/>
                <w:szCs w:val="12"/>
              </w:rPr>
              <w:t>-</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2- Sosyal yardım sandığı varlık açıkları karşılığı</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3- Maliyet giderleri karşılığı</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b/>
                <w:bCs/>
                <w:sz w:val="12"/>
                <w:szCs w:val="12"/>
              </w:rPr>
            </w:pPr>
            <w:r w:rsidRPr="00151C8A">
              <w:rPr>
                <w:rFonts w:ascii="Arial" w:hAnsi="Arial" w:cs="Arial"/>
                <w:b/>
                <w:bCs/>
                <w:sz w:val="12"/>
                <w:szCs w:val="12"/>
              </w:rPr>
              <w:t xml:space="preserve">H- Gelecek aylara ait gelirler ve gider tahakkukları </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bCs/>
                <w:sz w:val="12"/>
                <w:szCs w:val="12"/>
              </w:rPr>
            </w:pPr>
            <w:proofErr w:type="gramStart"/>
            <w:r w:rsidRPr="00151C8A">
              <w:rPr>
                <w:rFonts w:ascii="Arial" w:hAnsi="Arial" w:cs="Arial"/>
                <w:b/>
                <w:bCs/>
                <w:sz w:val="12"/>
                <w:szCs w:val="12"/>
              </w:rPr>
              <w:t>2,575,511</w:t>
            </w:r>
            <w:proofErr w:type="gramEnd"/>
          </w:p>
        </w:tc>
        <w:tc>
          <w:tcPr>
            <w:tcW w:w="725" w:type="pct"/>
            <w:vAlign w:val="bottom"/>
          </w:tcPr>
          <w:p w:rsidR="008E366D" w:rsidRPr="00151C8A" w:rsidRDefault="008E366D" w:rsidP="00914CF5">
            <w:pPr>
              <w:jc w:val="right"/>
              <w:rPr>
                <w:rFonts w:ascii="Arial" w:hAnsi="Arial" w:cs="Arial"/>
                <w:bCs/>
                <w:sz w:val="12"/>
                <w:szCs w:val="12"/>
              </w:rPr>
            </w:pPr>
            <w:proofErr w:type="gramStart"/>
            <w:r w:rsidRPr="00151C8A">
              <w:rPr>
                <w:rFonts w:ascii="Arial" w:hAnsi="Arial" w:cs="Arial"/>
                <w:bCs/>
                <w:sz w:val="12"/>
                <w:szCs w:val="12"/>
              </w:rPr>
              <w:t>1,928,568</w:t>
            </w:r>
            <w:proofErr w:type="gramEnd"/>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 xml:space="preserve">1- </w:t>
            </w:r>
            <w:r>
              <w:rPr>
                <w:rFonts w:ascii="Arial" w:hAnsi="Arial" w:cs="Arial"/>
                <w:sz w:val="12"/>
                <w:szCs w:val="12"/>
              </w:rPr>
              <w:t>Ertelenmiş üretim komisyon gideri</w:t>
            </w:r>
          </w:p>
        </w:tc>
        <w:tc>
          <w:tcPr>
            <w:tcW w:w="424" w:type="pct"/>
            <w:shd w:val="clear" w:color="auto" w:fill="auto"/>
            <w:vAlign w:val="bottom"/>
          </w:tcPr>
          <w:p w:rsidR="008E366D" w:rsidRPr="00151C8A" w:rsidRDefault="008E366D" w:rsidP="00914CF5">
            <w:pPr>
              <w:jc w:val="right"/>
              <w:rPr>
                <w:rFonts w:ascii="Arial" w:hAnsi="Arial" w:cs="Arial"/>
                <w:sz w:val="12"/>
                <w:szCs w:val="12"/>
              </w:rPr>
            </w:pPr>
            <w:r>
              <w:rPr>
                <w:rFonts w:ascii="Arial" w:hAnsi="Arial" w:cs="Arial"/>
                <w:sz w:val="12"/>
                <w:szCs w:val="12"/>
              </w:rPr>
              <w:t>19</w:t>
            </w:r>
          </w:p>
        </w:tc>
        <w:tc>
          <w:tcPr>
            <w:tcW w:w="726" w:type="pct"/>
            <w:vAlign w:val="bottom"/>
          </w:tcPr>
          <w:p w:rsidR="008E366D" w:rsidRPr="00151C8A" w:rsidRDefault="008E366D" w:rsidP="00914CF5">
            <w:pPr>
              <w:jc w:val="right"/>
              <w:rPr>
                <w:rFonts w:ascii="Arial" w:hAnsi="Arial" w:cs="Arial"/>
                <w:b/>
                <w:sz w:val="12"/>
                <w:szCs w:val="12"/>
              </w:rPr>
            </w:pPr>
            <w:proofErr w:type="gramStart"/>
            <w:r w:rsidRPr="003554A4">
              <w:rPr>
                <w:rFonts w:ascii="Arial" w:hAnsi="Arial" w:cs="Arial"/>
                <w:b/>
                <w:bCs/>
                <w:sz w:val="12"/>
                <w:szCs w:val="12"/>
              </w:rPr>
              <w:t>2,573,511</w:t>
            </w:r>
            <w:proofErr w:type="gramEnd"/>
          </w:p>
        </w:tc>
        <w:tc>
          <w:tcPr>
            <w:tcW w:w="725" w:type="pct"/>
            <w:vAlign w:val="bottom"/>
          </w:tcPr>
          <w:p w:rsidR="008E366D" w:rsidRPr="00151C8A" w:rsidRDefault="008E366D" w:rsidP="00914CF5">
            <w:pPr>
              <w:jc w:val="right"/>
              <w:rPr>
                <w:rFonts w:ascii="Arial" w:hAnsi="Arial" w:cs="Arial"/>
                <w:sz w:val="12"/>
                <w:szCs w:val="12"/>
              </w:rPr>
            </w:pPr>
            <w:proofErr w:type="gramStart"/>
            <w:r w:rsidRPr="00151C8A">
              <w:rPr>
                <w:rFonts w:ascii="Arial" w:hAnsi="Arial" w:cs="Arial"/>
                <w:sz w:val="12"/>
                <w:szCs w:val="12"/>
              </w:rPr>
              <w:t>1,912,450</w:t>
            </w:r>
            <w:proofErr w:type="gramEnd"/>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2- Gider tahakkukları</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2,000</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16,118</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3- Gelecek aylara ait diğer gelirler ve gider tahakkukları</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Pr>
                <w:rFonts w:ascii="Arial" w:hAnsi="Arial" w:cs="Arial"/>
                <w:b/>
                <w:sz w:val="12"/>
                <w:szCs w:val="12"/>
              </w:rPr>
              <w:t>-</w:t>
            </w:r>
          </w:p>
        </w:tc>
        <w:tc>
          <w:tcPr>
            <w:tcW w:w="725" w:type="pct"/>
            <w:vAlign w:val="bottom"/>
          </w:tcPr>
          <w:p w:rsidR="008E366D" w:rsidRPr="00151C8A" w:rsidRDefault="008E366D" w:rsidP="00914CF5">
            <w:pPr>
              <w:jc w:val="right"/>
              <w:rPr>
                <w:rFonts w:ascii="Arial" w:hAnsi="Arial" w:cs="Arial"/>
                <w:sz w:val="12"/>
                <w:szCs w:val="12"/>
              </w:rPr>
            </w:pPr>
            <w:r>
              <w:rPr>
                <w:rFonts w:ascii="Arial" w:hAnsi="Arial" w:cs="Arial"/>
                <w:sz w:val="12"/>
                <w:szCs w:val="12"/>
              </w:rPr>
              <w:t>-</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b/>
                <w:bCs/>
                <w:sz w:val="12"/>
                <w:szCs w:val="12"/>
              </w:rPr>
            </w:pPr>
            <w:r w:rsidRPr="00151C8A">
              <w:rPr>
                <w:rFonts w:ascii="Arial" w:hAnsi="Arial" w:cs="Arial"/>
                <w:b/>
                <w:bCs/>
                <w:sz w:val="12"/>
                <w:szCs w:val="12"/>
              </w:rPr>
              <w:t xml:space="preserve">I- Diğer kısa vadeli yükümlülükler </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bCs/>
                <w:sz w:val="12"/>
                <w:szCs w:val="12"/>
              </w:rPr>
            </w:pPr>
            <w:r>
              <w:rPr>
                <w:rFonts w:ascii="Arial" w:hAnsi="Arial" w:cs="Arial"/>
                <w:b/>
                <w:bCs/>
                <w:sz w:val="12"/>
                <w:szCs w:val="12"/>
              </w:rPr>
              <w:t>176,055</w:t>
            </w:r>
          </w:p>
        </w:tc>
        <w:tc>
          <w:tcPr>
            <w:tcW w:w="725" w:type="pct"/>
            <w:vAlign w:val="bottom"/>
          </w:tcPr>
          <w:p w:rsidR="008E366D" w:rsidRPr="00151C8A" w:rsidRDefault="008E366D" w:rsidP="00914CF5">
            <w:pPr>
              <w:jc w:val="right"/>
              <w:rPr>
                <w:rFonts w:ascii="Arial" w:hAnsi="Arial" w:cs="Arial"/>
                <w:bCs/>
                <w:sz w:val="12"/>
                <w:szCs w:val="12"/>
              </w:rPr>
            </w:pPr>
            <w:r w:rsidRPr="00151C8A">
              <w:rPr>
                <w:rFonts w:ascii="Arial" w:hAnsi="Arial" w:cs="Arial"/>
                <w:sz w:val="12"/>
                <w:szCs w:val="12"/>
              </w:rPr>
              <w:t>96,615</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1- Ertelenmiş vergi yükümlüğü</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7,863</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 xml:space="preserve">2- Sayım ve tesellüm fazlalıkları </w:t>
            </w:r>
          </w:p>
        </w:tc>
        <w:tc>
          <w:tcPr>
            <w:tcW w:w="424" w:type="pct"/>
            <w:shd w:val="clear" w:color="auto" w:fill="auto"/>
            <w:vAlign w:val="bottom"/>
          </w:tcPr>
          <w:p w:rsidR="008E366D" w:rsidRPr="00151C8A" w:rsidRDefault="008E366D" w:rsidP="00914CF5">
            <w:pPr>
              <w:jc w:val="right"/>
              <w:rPr>
                <w:rFonts w:ascii="Arial" w:hAnsi="Arial" w:cs="Arial"/>
                <w:sz w:val="12"/>
                <w:szCs w:val="12"/>
              </w:rPr>
            </w:pP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w:t>
            </w:r>
          </w:p>
        </w:tc>
      </w:tr>
      <w:tr w:rsidR="008E366D" w:rsidRPr="00151C8A" w:rsidTr="00C23945">
        <w:trPr>
          <w:trHeight w:val="113"/>
        </w:trPr>
        <w:tc>
          <w:tcPr>
            <w:tcW w:w="3125" w:type="pct"/>
            <w:shd w:val="clear" w:color="auto" w:fill="auto"/>
          </w:tcPr>
          <w:p w:rsidR="008E366D" w:rsidRPr="00151C8A" w:rsidRDefault="008E366D" w:rsidP="00C23945">
            <w:pPr>
              <w:ind w:left="-103"/>
              <w:jc w:val="both"/>
              <w:rPr>
                <w:rFonts w:ascii="Arial" w:hAnsi="Arial" w:cs="Arial"/>
                <w:sz w:val="12"/>
                <w:szCs w:val="12"/>
              </w:rPr>
            </w:pPr>
            <w:r w:rsidRPr="00151C8A">
              <w:rPr>
                <w:rFonts w:ascii="Arial" w:hAnsi="Arial" w:cs="Arial"/>
                <w:sz w:val="12"/>
                <w:szCs w:val="12"/>
              </w:rPr>
              <w:t xml:space="preserve">3- Diğer çeşitli kısa vadeli yükümlülükler </w:t>
            </w:r>
          </w:p>
        </w:tc>
        <w:tc>
          <w:tcPr>
            <w:tcW w:w="424" w:type="pct"/>
            <w:shd w:val="clear" w:color="auto" w:fill="auto"/>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22</w:t>
            </w:r>
          </w:p>
        </w:tc>
        <w:tc>
          <w:tcPr>
            <w:tcW w:w="726" w:type="pct"/>
            <w:vAlign w:val="bottom"/>
          </w:tcPr>
          <w:p w:rsidR="008E366D" w:rsidRPr="00151C8A" w:rsidRDefault="008E366D" w:rsidP="00914CF5">
            <w:pPr>
              <w:jc w:val="right"/>
              <w:rPr>
                <w:rFonts w:ascii="Arial" w:hAnsi="Arial" w:cs="Arial"/>
                <w:b/>
                <w:sz w:val="12"/>
                <w:szCs w:val="12"/>
              </w:rPr>
            </w:pPr>
            <w:r w:rsidRPr="00151C8A">
              <w:rPr>
                <w:rFonts w:ascii="Arial" w:hAnsi="Arial" w:cs="Arial"/>
                <w:b/>
                <w:sz w:val="12"/>
                <w:szCs w:val="12"/>
              </w:rPr>
              <w:t>168,192</w:t>
            </w:r>
          </w:p>
        </w:tc>
        <w:tc>
          <w:tcPr>
            <w:tcW w:w="725" w:type="pct"/>
            <w:vAlign w:val="bottom"/>
          </w:tcPr>
          <w:p w:rsidR="008E366D" w:rsidRPr="00151C8A" w:rsidRDefault="008E366D" w:rsidP="00914CF5">
            <w:pPr>
              <w:jc w:val="right"/>
              <w:rPr>
                <w:rFonts w:ascii="Arial" w:hAnsi="Arial" w:cs="Arial"/>
                <w:sz w:val="12"/>
                <w:szCs w:val="12"/>
              </w:rPr>
            </w:pPr>
            <w:r w:rsidRPr="00151C8A">
              <w:rPr>
                <w:rFonts w:ascii="Arial" w:hAnsi="Arial" w:cs="Arial"/>
                <w:sz w:val="12"/>
                <w:szCs w:val="12"/>
              </w:rPr>
              <w:t>96,615</w:t>
            </w:r>
          </w:p>
        </w:tc>
      </w:tr>
      <w:tr w:rsidR="008E366D" w:rsidRPr="00151C8A" w:rsidTr="00C23945">
        <w:trPr>
          <w:trHeight w:val="113"/>
        </w:trPr>
        <w:tc>
          <w:tcPr>
            <w:tcW w:w="3125" w:type="pct"/>
            <w:tcBorders>
              <w:bottom w:val="single" w:sz="4" w:space="0" w:color="auto"/>
            </w:tcBorders>
            <w:shd w:val="clear" w:color="auto" w:fill="auto"/>
          </w:tcPr>
          <w:p w:rsidR="008E366D" w:rsidRPr="00151C8A" w:rsidRDefault="008E366D" w:rsidP="00C23945">
            <w:pPr>
              <w:ind w:left="-103"/>
              <w:rPr>
                <w:rFonts w:ascii="Arial" w:hAnsi="Arial" w:cs="Arial"/>
                <w:b/>
                <w:bCs/>
                <w:sz w:val="12"/>
                <w:szCs w:val="12"/>
              </w:rPr>
            </w:pPr>
          </w:p>
        </w:tc>
        <w:tc>
          <w:tcPr>
            <w:tcW w:w="424" w:type="pct"/>
            <w:tcBorders>
              <w:bottom w:val="single" w:sz="4" w:space="0" w:color="auto"/>
            </w:tcBorders>
            <w:shd w:val="clear" w:color="auto" w:fill="auto"/>
            <w:vAlign w:val="bottom"/>
          </w:tcPr>
          <w:p w:rsidR="008E366D" w:rsidRPr="00151C8A" w:rsidRDefault="008E366D" w:rsidP="00914CF5">
            <w:pPr>
              <w:jc w:val="right"/>
              <w:rPr>
                <w:rFonts w:ascii="Arial" w:hAnsi="Arial" w:cs="Arial"/>
                <w:b/>
                <w:sz w:val="12"/>
                <w:szCs w:val="12"/>
              </w:rPr>
            </w:pPr>
          </w:p>
        </w:tc>
        <w:tc>
          <w:tcPr>
            <w:tcW w:w="726" w:type="pct"/>
            <w:tcBorders>
              <w:bottom w:val="single" w:sz="4" w:space="0" w:color="auto"/>
            </w:tcBorders>
            <w:vAlign w:val="bottom"/>
          </w:tcPr>
          <w:p w:rsidR="008E366D" w:rsidRPr="00151C8A" w:rsidRDefault="008E366D" w:rsidP="00914CF5">
            <w:pPr>
              <w:jc w:val="right"/>
              <w:rPr>
                <w:rFonts w:ascii="Arial" w:hAnsi="Arial" w:cs="Arial"/>
                <w:b/>
                <w:sz w:val="12"/>
                <w:szCs w:val="12"/>
              </w:rPr>
            </w:pPr>
          </w:p>
        </w:tc>
        <w:tc>
          <w:tcPr>
            <w:tcW w:w="725" w:type="pct"/>
            <w:tcBorders>
              <w:bottom w:val="single" w:sz="4" w:space="0" w:color="auto"/>
            </w:tcBorders>
            <w:vAlign w:val="bottom"/>
          </w:tcPr>
          <w:p w:rsidR="008E366D" w:rsidRPr="00151C8A" w:rsidRDefault="008E366D" w:rsidP="00914CF5">
            <w:pPr>
              <w:jc w:val="right"/>
              <w:rPr>
                <w:rFonts w:ascii="Arial" w:hAnsi="Arial" w:cs="Arial"/>
                <w:sz w:val="12"/>
                <w:szCs w:val="12"/>
              </w:rPr>
            </w:pPr>
          </w:p>
        </w:tc>
      </w:tr>
      <w:tr w:rsidR="008E366D" w:rsidRPr="00151C8A" w:rsidTr="00C23945">
        <w:trPr>
          <w:trHeight w:val="113"/>
        </w:trPr>
        <w:tc>
          <w:tcPr>
            <w:tcW w:w="3125" w:type="pct"/>
            <w:tcBorders>
              <w:top w:val="single" w:sz="4" w:space="0" w:color="auto"/>
              <w:bottom w:val="single" w:sz="4" w:space="0" w:color="auto"/>
            </w:tcBorders>
            <w:shd w:val="clear" w:color="auto" w:fill="auto"/>
          </w:tcPr>
          <w:p w:rsidR="008E366D" w:rsidRPr="00151C8A" w:rsidRDefault="008E366D" w:rsidP="00C23945">
            <w:pPr>
              <w:ind w:left="-103"/>
              <w:rPr>
                <w:rFonts w:ascii="Arial" w:hAnsi="Arial" w:cs="Arial"/>
                <w:b/>
                <w:bCs/>
                <w:sz w:val="12"/>
                <w:szCs w:val="12"/>
              </w:rPr>
            </w:pPr>
            <w:r w:rsidRPr="00151C8A">
              <w:rPr>
                <w:rFonts w:ascii="Arial" w:hAnsi="Arial" w:cs="Arial"/>
                <w:b/>
                <w:bCs/>
                <w:sz w:val="12"/>
                <w:szCs w:val="12"/>
              </w:rPr>
              <w:t>III - Kısa vadeli yükümlülükler toplamı</w:t>
            </w:r>
          </w:p>
        </w:tc>
        <w:tc>
          <w:tcPr>
            <w:tcW w:w="424" w:type="pct"/>
            <w:tcBorders>
              <w:top w:val="single" w:sz="4" w:space="0" w:color="auto"/>
              <w:bottom w:val="single" w:sz="4" w:space="0" w:color="auto"/>
            </w:tcBorders>
            <w:shd w:val="clear" w:color="auto" w:fill="auto"/>
            <w:vAlign w:val="bottom"/>
          </w:tcPr>
          <w:p w:rsidR="008E366D" w:rsidRPr="00151C8A" w:rsidRDefault="008E366D" w:rsidP="00914CF5">
            <w:pPr>
              <w:jc w:val="right"/>
              <w:rPr>
                <w:rFonts w:ascii="Arial" w:hAnsi="Arial" w:cs="Arial"/>
                <w:b/>
                <w:sz w:val="12"/>
                <w:szCs w:val="12"/>
              </w:rPr>
            </w:pPr>
          </w:p>
        </w:tc>
        <w:tc>
          <w:tcPr>
            <w:tcW w:w="726" w:type="pct"/>
            <w:tcBorders>
              <w:top w:val="single" w:sz="4" w:space="0" w:color="auto"/>
              <w:bottom w:val="single" w:sz="4" w:space="0" w:color="auto"/>
            </w:tcBorders>
            <w:vAlign w:val="bottom"/>
          </w:tcPr>
          <w:p w:rsidR="008E366D" w:rsidRPr="00151C8A" w:rsidRDefault="008E366D" w:rsidP="00914CF5">
            <w:pPr>
              <w:jc w:val="right"/>
              <w:rPr>
                <w:rFonts w:ascii="Arial" w:hAnsi="Arial" w:cs="Arial"/>
                <w:b/>
                <w:bCs/>
                <w:sz w:val="12"/>
                <w:szCs w:val="12"/>
              </w:rPr>
            </w:pPr>
            <w:proofErr w:type="gramStart"/>
            <w:r>
              <w:rPr>
                <w:rFonts w:ascii="Arial" w:hAnsi="Arial" w:cs="Arial"/>
                <w:b/>
                <w:bCs/>
                <w:sz w:val="12"/>
                <w:szCs w:val="12"/>
              </w:rPr>
              <w:t>72,830,</w:t>
            </w:r>
            <w:r w:rsidRPr="0053569D">
              <w:rPr>
                <w:rFonts w:ascii="Arial" w:hAnsi="Arial" w:cs="Arial"/>
                <w:b/>
                <w:bCs/>
                <w:sz w:val="12"/>
                <w:szCs w:val="12"/>
              </w:rPr>
              <w:t>625</w:t>
            </w:r>
            <w:proofErr w:type="gramEnd"/>
          </w:p>
        </w:tc>
        <w:tc>
          <w:tcPr>
            <w:tcW w:w="725" w:type="pct"/>
            <w:tcBorders>
              <w:top w:val="single" w:sz="4" w:space="0" w:color="auto"/>
              <w:bottom w:val="single" w:sz="4" w:space="0" w:color="auto"/>
            </w:tcBorders>
            <w:vAlign w:val="bottom"/>
          </w:tcPr>
          <w:p w:rsidR="008E366D" w:rsidRPr="00151C8A" w:rsidRDefault="008E366D" w:rsidP="00914CF5">
            <w:pPr>
              <w:jc w:val="right"/>
              <w:rPr>
                <w:rFonts w:ascii="Arial" w:hAnsi="Arial" w:cs="Arial"/>
                <w:bCs/>
                <w:sz w:val="12"/>
                <w:szCs w:val="12"/>
              </w:rPr>
            </w:pPr>
            <w:proofErr w:type="gramStart"/>
            <w:r>
              <w:rPr>
                <w:rFonts w:ascii="Arial" w:hAnsi="Arial" w:cs="Arial"/>
                <w:bCs/>
                <w:sz w:val="12"/>
                <w:szCs w:val="12"/>
              </w:rPr>
              <w:t>63,497,248</w:t>
            </w:r>
            <w:proofErr w:type="gramEnd"/>
          </w:p>
        </w:tc>
      </w:tr>
    </w:tbl>
    <w:p w:rsidR="00A73D0D" w:rsidRPr="00151C8A" w:rsidRDefault="00A73D0D" w:rsidP="00A73D0D">
      <w:pPr>
        <w:autoSpaceDE w:val="0"/>
        <w:autoSpaceDN w:val="0"/>
        <w:adjustRightInd w:val="0"/>
        <w:rPr>
          <w:rFonts w:ascii="Arial" w:hAnsi="Arial" w:cs="Arial"/>
          <w:sz w:val="20"/>
          <w:szCs w:val="20"/>
        </w:rPr>
      </w:pPr>
    </w:p>
    <w:p w:rsidR="00A73D0D" w:rsidRPr="00151C8A" w:rsidRDefault="00A73D0D" w:rsidP="00A73D0D">
      <w:pPr>
        <w:autoSpaceDE w:val="0"/>
        <w:autoSpaceDN w:val="0"/>
        <w:adjustRightInd w:val="0"/>
        <w:rPr>
          <w:rFonts w:ascii="Arial" w:hAnsi="Arial" w:cs="Arial"/>
          <w:sz w:val="20"/>
          <w:szCs w:val="20"/>
        </w:rPr>
      </w:pPr>
    </w:p>
    <w:p w:rsidR="00A73D0D" w:rsidRPr="00151C8A" w:rsidRDefault="00A73D0D" w:rsidP="00A73D0D">
      <w:pPr>
        <w:autoSpaceDE w:val="0"/>
        <w:autoSpaceDN w:val="0"/>
        <w:adjustRightInd w:val="0"/>
        <w:rPr>
          <w:rFonts w:ascii="Arial" w:hAnsi="Arial" w:cs="Arial"/>
          <w:sz w:val="20"/>
          <w:szCs w:val="20"/>
        </w:rPr>
      </w:pPr>
    </w:p>
    <w:p w:rsidR="00A73D0D" w:rsidRPr="00151C8A" w:rsidRDefault="00A73D0D" w:rsidP="00A73D0D">
      <w:pPr>
        <w:autoSpaceDE w:val="0"/>
        <w:autoSpaceDN w:val="0"/>
        <w:adjustRightInd w:val="0"/>
        <w:rPr>
          <w:rFonts w:ascii="Arial" w:hAnsi="Arial" w:cs="Arial"/>
          <w:sz w:val="20"/>
          <w:szCs w:val="20"/>
        </w:rPr>
      </w:pPr>
    </w:p>
    <w:p w:rsidR="00A73D0D" w:rsidRPr="00151C8A" w:rsidRDefault="00A73D0D" w:rsidP="00A73D0D">
      <w:pPr>
        <w:autoSpaceDE w:val="0"/>
        <w:autoSpaceDN w:val="0"/>
        <w:adjustRightInd w:val="0"/>
        <w:rPr>
          <w:rFonts w:ascii="Arial" w:hAnsi="Arial" w:cs="Arial"/>
          <w:sz w:val="20"/>
          <w:szCs w:val="20"/>
        </w:rPr>
        <w:sectPr w:rsidR="00A73D0D" w:rsidRPr="00151C8A" w:rsidSect="007B7247">
          <w:headerReference w:type="even" r:id="rId20"/>
          <w:headerReference w:type="default" r:id="rId21"/>
          <w:footerReference w:type="default" r:id="rId22"/>
          <w:headerReference w:type="first" r:id="rId23"/>
          <w:pgSz w:w="11909" w:h="16834" w:code="9"/>
          <w:pgMar w:top="1418" w:right="1418" w:bottom="1418" w:left="1418" w:header="851" w:footer="851" w:gutter="0"/>
          <w:cols w:space="720"/>
          <w:docGrid w:linePitch="360"/>
        </w:sectPr>
      </w:pPr>
    </w:p>
    <w:p w:rsidR="00A73D0D" w:rsidRPr="00151C8A" w:rsidRDefault="007D63C1" w:rsidP="00A73D0D">
      <w:pPr>
        <w:tabs>
          <w:tab w:val="left" w:pos="6466"/>
          <w:tab w:val="left" w:pos="7588"/>
        </w:tabs>
        <w:autoSpaceDE w:val="0"/>
        <w:autoSpaceDN w:val="0"/>
        <w:adjustRightInd w:val="0"/>
        <w:rPr>
          <w:rFonts w:ascii="Arial" w:hAnsi="Arial" w:cs="Arial"/>
          <w:b/>
          <w:sz w:val="20"/>
          <w:szCs w:val="20"/>
        </w:rPr>
      </w:pPr>
      <w:r>
        <w:rPr>
          <w:rFonts w:ascii="Arial" w:hAnsi="Arial" w:cs="Arial"/>
          <w:b/>
          <w:sz w:val="20"/>
          <w:szCs w:val="20"/>
        </w:rPr>
        <w:lastRenderedPageBreak/>
        <w:t>Yükümlülükler (devamı)</w:t>
      </w:r>
    </w:p>
    <w:p w:rsidR="00A73D0D" w:rsidRPr="00151C8A" w:rsidRDefault="00A73D0D" w:rsidP="00A73D0D">
      <w:pPr>
        <w:tabs>
          <w:tab w:val="left" w:pos="6466"/>
          <w:tab w:val="left" w:pos="7588"/>
        </w:tabs>
        <w:autoSpaceDE w:val="0"/>
        <w:autoSpaceDN w:val="0"/>
        <w:adjustRightInd w:val="0"/>
        <w:rPr>
          <w:rFonts w:ascii="Arial" w:hAnsi="Arial" w:cs="Arial"/>
          <w:b/>
          <w:sz w:val="16"/>
          <w:szCs w:val="16"/>
        </w:rPr>
      </w:pPr>
    </w:p>
    <w:tbl>
      <w:tblPr>
        <w:tblW w:w="4906" w:type="pct"/>
        <w:tblInd w:w="108" w:type="dxa"/>
        <w:tblLook w:val="0000"/>
      </w:tblPr>
      <w:tblGrid>
        <w:gridCol w:w="5803"/>
        <w:gridCol w:w="793"/>
        <w:gridCol w:w="1260"/>
        <w:gridCol w:w="1258"/>
      </w:tblGrid>
      <w:tr w:rsidR="00A73D0D" w:rsidRPr="00151C8A" w:rsidTr="00A73D0D">
        <w:trPr>
          <w:trHeight w:val="113"/>
        </w:trPr>
        <w:tc>
          <w:tcPr>
            <w:tcW w:w="3184" w:type="pct"/>
            <w:tcBorders>
              <w:top w:val="single" w:sz="4" w:space="0" w:color="auto"/>
              <w:bottom w:val="single" w:sz="4" w:space="0" w:color="auto"/>
            </w:tcBorders>
            <w:shd w:val="clear" w:color="auto" w:fill="auto"/>
          </w:tcPr>
          <w:p w:rsidR="00A73D0D" w:rsidRPr="00151C8A" w:rsidRDefault="00A73D0D" w:rsidP="00C23945">
            <w:pPr>
              <w:jc w:val="both"/>
              <w:rPr>
                <w:rFonts w:ascii="Arial" w:hAnsi="Arial" w:cs="Arial"/>
                <w:b/>
                <w:bCs/>
                <w:sz w:val="12"/>
                <w:szCs w:val="12"/>
              </w:rPr>
            </w:pPr>
          </w:p>
        </w:tc>
        <w:tc>
          <w:tcPr>
            <w:tcW w:w="435" w:type="pct"/>
            <w:tcBorders>
              <w:top w:val="single" w:sz="4" w:space="0" w:color="auto"/>
              <w:bottom w:val="single" w:sz="4" w:space="0" w:color="auto"/>
            </w:tcBorders>
            <w:shd w:val="clear" w:color="auto" w:fill="auto"/>
            <w:vAlign w:val="bottom"/>
          </w:tcPr>
          <w:p w:rsidR="00A73D0D" w:rsidRPr="00151C8A" w:rsidRDefault="00A73D0D" w:rsidP="00C23945">
            <w:pPr>
              <w:jc w:val="right"/>
              <w:rPr>
                <w:rFonts w:ascii="Arial" w:hAnsi="Arial" w:cs="Arial"/>
                <w:sz w:val="12"/>
                <w:szCs w:val="12"/>
              </w:rPr>
            </w:pPr>
          </w:p>
        </w:tc>
        <w:tc>
          <w:tcPr>
            <w:tcW w:w="691" w:type="pct"/>
            <w:tcBorders>
              <w:top w:val="single" w:sz="4" w:space="0" w:color="auto"/>
              <w:bottom w:val="single" w:sz="4" w:space="0" w:color="auto"/>
            </w:tcBorders>
            <w:vAlign w:val="bottom"/>
          </w:tcPr>
          <w:p w:rsidR="00A73D0D" w:rsidRPr="00151C8A" w:rsidRDefault="007D63C1" w:rsidP="00C23945">
            <w:pPr>
              <w:jc w:val="right"/>
              <w:rPr>
                <w:rFonts w:ascii="Arial" w:hAnsi="Arial" w:cs="Arial"/>
                <w:b/>
                <w:bCs/>
                <w:sz w:val="12"/>
                <w:szCs w:val="12"/>
              </w:rPr>
            </w:pPr>
            <w:r>
              <w:rPr>
                <w:rFonts w:ascii="Arial" w:hAnsi="Arial" w:cs="Arial"/>
                <w:b/>
                <w:bCs/>
                <w:sz w:val="12"/>
                <w:szCs w:val="12"/>
              </w:rPr>
              <w:t>Bağımsız sınırlı denetimden geçmiş</w:t>
            </w:r>
          </w:p>
        </w:tc>
        <w:tc>
          <w:tcPr>
            <w:tcW w:w="690" w:type="pct"/>
            <w:tcBorders>
              <w:top w:val="single" w:sz="4" w:space="0" w:color="auto"/>
              <w:bottom w:val="single" w:sz="4" w:space="0" w:color="auto"/>
            </w:tcBorders>
            <w:vAlign w:val="bottom"/>
          </w:tcPr>
          <w:p w:rsidR="00A73D0D" w:rsidRPr="00151C8A" w:rsidRDefault="007D63C1" w:rsidP="00C23945">
            <w:pPr>
              <w:jc w:val="right"/>
              <w:rPr>
                <w:rFonts w:ascii="Arial" w:hAnsi="Arial" w:cs="Arial"/>
                <w:bCs/>
                <w:sz w:val="12"/>
                <w:szCs w:val="12"/>
              </w:rPr>
            </w:pPr>
            <w:r>
              <w:rPr>
                <w:rFonts w:ascii="Arial" w:hAnsi="Arial" w:cs="Arial"/>
                <w:bCs/>
                <w:sz w:val="12"/>
                <w:szCs w:val="12"/>
              </w:rPr>
              <w:t>Bağımsız denetimden</w:t>
            </w:r>
          </w:p>
          <w:p w:rsidR="00A73D0D" w:rsidRPr="00151C8A" w:rsidRDefault="007D63C1" w:rsidP="00C23945">
            <w:pPr>
              <w:jc w:val="right"/>
              <w:rPr>
                <w:rFonts w:ascii="Arial" w:hAnsi="Arial" w:cs="Arial"/>
                <w:bCs/>
                <w:sz w:val="12"/>
                <w:szCs w:val="12"/>
              </w:rPr>
            </w:pPr>
            <w:r>
              <w:rPr>
                <w:rFonts w:ascii="Arial" w:hAnsi="Arial" w:cs="Arial"/>
                <w:bCs/>
                <w:sz w:val="12"/>
                <w:szCs w:val="12"/>
              </w:rPr>
              <w:t xml:space="preserve"> Geçmiş</w:t>
            </w:r>
          </w:p>
        </w:tc>
      </w:tr>
      <w:tr w:rsidR="00A73D0D" w:rsidRPr="00151C8A" w:rsidTr="00A73D0D">
        <w:trPr>
          <w:trHeight w:val="113"/>
        </w:trPr>
        <w:tc>
          <w:tcPr>
            <w:tcW w:w="3184" w:type="pct"/>
            <w:tcBorders>
              <w:top w:val="single" w:sz="4" w:space="0" w:color="auto"/>
              <w:bottom w:val="single" w:sz="4" w:space="0" w:color="auto"/>
            </w:tcBorders>
            <w:shd w:val="clear" w:color="auto" w:fill="auto"/>
          </w:tcPr>
          <w:p w:rsidR="00A73D0D" w:rsidRPr="00151C8A" w:rsidRDefault="00A73D0D" w:rsidP="00C23945">
            <w:pPr>
              <w:jc w:val="both"/>
              <w:rPr>
                <w:rFonts w:ascii="Arial" w:hAnsi="Arial" w:cs="Arial"/>
                <w:b/>
                <w:bCs/>
                <w:sz w:val="12"/>
                <w:szCs w:val="12"/>
              </w:rPr>
            </w:pPr>
          </w:p>
        </w:tc>
        <w:tc>
          <w:tcPr>
            <w:tcW w:w="435" w:type="pct"/>
            <w:tcBorders>
              <w:top w:val="single" w:sz="4" w:space="0" w:color="auto"/>
              <w:bottom w:val="single" w:sz="4" w:space="0" w:color="auto"/>
            </w:tcBorders>
            <w:shd w:val="clear" w:color="auto" w:fill="auto"/>
            <w:vAlign w:val="bottom"/>
          </w:tcPr>
          <w:p w:rsidR="00A73D0D" w:rsidRPr="00151C8A" w:rsidRDefault="007D63C1" w:rsidP="00C23945">
            <w:pPr>
              <w:jc w:val="right"/>
              <w:rPr>
                <w:rFonts w:ascii="Arial" w:hAnsi="Arial" w:cs="Arial"/>
                <w:sz w:val="12"/>
                <w:szCs w:val="12"/>
              </w:rPr>
            </w:pPr>
            <w:r>
              <w:rPr>
                <w:rFonts w:ascii="Arial" w:hAnsi="Arial" w:cs="Arial"/>
                <w:b/>
                <w:bCs/>
                <w:sz w:val="12"/>
                <w:szCs w:val="12"/>
              </w:rPr>
              <w:t>Dipnot</w:t>
            </w:r>
          </w:p>
        </w:tc>
        <w:tc>
          <w:tcPr>
            <w:tcW w:w="691" w:type="pct"/>
            <w:tcBorders>
              <w:top w:val="single" w:sz="4" w:space="0" w:color="auto"/>
              <w:bottom w:val="single" w:sz="4" w:space="0" w:color="auto"/>
            </w:tcBorders>
            <w:vAlign w:val="bottom"/>
          </w:tcPr>
          <w:p w:rsidR="00A73D0D" w:rsidRPr="00151C8A" w:rsidRDefault="007D63C1" w:rsidP="00C23945">
            <w:pPr>
              <w:jc w:val="right"/>
              <w:rPr>
                <w:rFonts w:ascii="Arial" w:hAnsi="Arial" w:cs="Arial"/>
                <w:b/>
                <w:bCs/>
                <w:sz w:val="12"/>
                <w:szCs w:val="12"/>
              </w:rPr>
            </w:pPr>
            <w:r>
              <w:rPr>
                <w:rFonts w:ascii="Arial" w:hAnsi="Arial" w:cs="Arial"/>
                <w:b/>
                <w:bCs/>
                <w:sz w:val="12"/>
                <w:szCs w:val="12"/>
              </w:rPr>
              <w:t>30 Haziran 2012</w:t>
            </w:r>
          </w:p>
        </w:tc>
        <w:tc>
          <w:tcPr>
            <w:tcW w:w="690" w:type="pct"/>
            <w:tcBorders>
              <w:top w:val="single" w:sz="4" w:space="0" w:color="auto"/>
              <w:bottom w:val="single" w:sz="4" w:space="0" w:color="auto"/>
            </w:tcBorders>
            <w:vAlign w:val="bottom"/>
          </w:tcPr>
          <w:p w:rsidR="00A73D0D" w:rsidRPr="00151C8A" w:rsidRDefault="007D63C1" w:rsidP="00C23945">
            <w:pPr>
              <w:jc w:val="right"/>
              <w:rPr>
                <w:rFonts w:ascii="Arial" w:hAnsi="Arial" w:cs="Arial"/>
                <w:bCs/>
                <w:sz w:val="12"/>
                <w:szCs w:val="12"/>
              </w:rPr>
            </w:pPr>
            <w:r>
              <w:rPr>
                <w:rFonts w:ascii="Arial" w:hAnsi="Arial" w:cs="Arial"/>
                <w:bCs/>
                <w:sz w:val="12"/>
                <w:szCs w:val="12"/>
              </w:rPr>
              <w:t>31 Aralık 2011</w:t>
            </w:r>
          </w:p>
        </w:tc>
      </w:tr>
      <w:tr w:rsidR="00A73D0D" w:rsidRPr="00151C8A" w:rsidTr="00A73D0D">
        <w:trPr>
          <w:trHeight w:val="113"/>
        </w:trPr>
        <w:tc>
          <w:tcPr>
            <w:tcW w:w="3184" w:type="pct"/>
            <w:tcBorders>
              <w:top w:val="single" w:sz="4" w:space="0" w:color="auto"/>
            </w:tcBorders>
            <w:shd w:val="clear" w:color="auto" w:fill="auto"/>
          </w:tcPr>
          <w:p w:rsidR="00A73D0D" w:rsidRPr="00151C8A" w:rsidRDefault="00A73D0D" w:rsidP="00C23945">
            <w:pPr>
              <w:jc w:val="both"/>
              <w:rPr>
                <w:rFonts w:ascii="Arial" w:hAnsi="Arial" w:cs="Arial"/>
                <w:b/>
                <w:bCs/>
                <w:sz w:val="12"/>
                <w:szCs w:val="12"/>
              </w:rPr>
            </w:pPr>
          </w:p>
        </w:tc>
        <w:tc>
          <w:tcPr>
            <w:tcW w:w="435" w:type="pct"/>
            <w:tcBorders>
              <w:top w:val="single" w:sz="4" w:space="0" w:color="auto"/>
            </w:tcBorders>
            <w:shd w:val="clear" w:color="auto" w:fill="auto"/>
            <w:vAlign w:val="bottom"/>
          </w:tcPr>
          <w:p w:rsidR="00A73D0D" w:rsidRPr="00151C8A" w:rsidRDefault="00A73D0D" w:rsidP="00C23945">
            <w:pPr>
              <w:jc w:val="right"/>
              <w:rPr>
                <w:rFonts w:ascii="Arial" w:hAnsi="Arial" w:cs="Arial"/>
                <w:sz w:val="12"/>
                <w:szCs w:val="12"/>
              </w:rPr>
            </w:pPr>
          </w:p>
        </w:tc>
        <w:tc>
          <w:tcPr>
            <w:tcW w:w="691" w:type="pct"/>
            <w:tcBorders>
              <w:top w:val="single" w:sz="4" w:space="0" w:color="auto"/>
            </w:tcBorders>
            <w:vAlign w:val="bottom"/>
          </w:tcPr>
          <w:p w:rsidR="00A73D0D" w:rsidRPr="00151C8A" w:rsidRDefault="00A73D0D" w:rsidP="00C23945">
            <w:pPr>
              <w:jc w:val="right"/>
              <w:rPr>
                <w:rFonts w:ascii="Arial" w:hAnsi="Arial" w:cs="Arial"/>
                <w:b/>
                <w:bCs/>
                <w:sz w:val="12"/>
                <w:szCs w:val="12"/>
              </w:rPr>
            </w:pPr>
          </w:p>
        </w:tc>
        <w:tc>
          <w:tcPr>
            <w:tcW w:w="690" w:type="pct"/>
            <w:tcBorders>
              <w:top w:val="single" w:sz="4" w:space="0" w:color="auto"/>
            </w:tcBorders>
            <w:vAlign w:val="bottom"/>
          </w:tcPr>
          <w:p w:rsidR="00A73D0D" w:rsidRPr="00151C8A" w:rsidRDefault="00A73D0D" w:rsidP="00C23945">
            <w:pPr>
              <w:jc w:val="right"/>
              <w:rPr>
                <w:rFonts w:ascii="Arial" w:hAnsi="Arial" w:cs="Arial"/>
                <w:bCs/>
                <w:sz w:val="12"/>
                <w:szCs w:val="12"/>
              </w:rPr>
            </w:pP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b/>
                <w:bCs/>
                <w:sz w:val="12"/>
                <w:szCs w:val="12"/>
              </w:rPr>
            </w:pPr>
            <w:r>
              <w:rPr>
                <w:rFonts w:ascii="Arial" w:hAnsi="Arial" w:cs="Arial"/>
                <w:b/>
                <w:bCs/>
                <w:sz w:val="12"/>
                <w:szCs w:val="12"/>
              </w:rPr>
              <w:t>IV- Uzun vadeli yükümlülükler</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A73D0D" w:rsidP="00C23945">
            <w:pPr>
              <w:jc w:val="right"/>
              <w:rPr>
                <w:rFonts w:ascii="Arial" w:hAnsi="Arial" w:cs="Arial"/>
                <w:b/>
                <w:bCs/>
                <w:sz w:val="12"/>
                <w:szCs w:val="12"/>
              </w:rPr>
            </w:pPr>
          </w:p>
        </w:tc>
        <w:tc>
          <w:tcPr>
            <w:tcW w:w="690" w:type="pct"/>
            <w:vAlign w:val="bottom"/>
          </w:tcPr>
          <w:p w:rsidR="00A73D0D" w:rsidRPr="00151C8A" w:rsidRDefault="00A73D0D" w:rsidP="00C23945">
            <w:pPr>
              <w:jc w:val="right"/>
              <w:rPr>
                <w:rFonts w:ascii="Arial" w:hAnsi="Arial" w:cs="Arial"/>
                <w:bCs/>
                <w:sz w:val="12"/>
                <w:szCs w:val="12"/>
              </w:rPr>
            </w:pP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b/>
                <w:bCs/>
                <w:sz w:val="12"/>
                <w:szCs w:val="12"/>
              </w:rPr>
            </w:pPr>
            <w:r>
              <w:rPr>
                <w:rFonts w:ascii="Arial" w:hAnsi="Arial" w:cs="Arial"/>
                <w:b/>
                <w:bCs/>
                <w:sz w:val="12"/>
                <w:szCs w:val="12"/>
              </w:rPr>
              <w:t>A- Finansal borçlar</w:t>
            </w:r>
            <w:r>
              <w:rPr>
                <w:rFonts w:ascii="Arial" w:hAnsi="Arial" w:cs="Arial"/>
                <w:sz w:val="12"/>
                <w:szCs w:val="12"/>
              </w:rPr>
              <w:t xml:space="preserve"> </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bCs/>
                <w:sz w:val="12"/>
                <w:szCs w:val="12"/>
              </w:rPr>
            </w:pPr>
            <w:r>
              <w:rPr>
                <w:rFonts w:ascii="Arial" w:hAnsi="Arial" w:cs="Arial"/>
                <w:b/>
                <w:bCs/>
                <w:sz w:val="12"/>
                <w:szCs w:val="12"/>
              </w:rPr>
              <w:t>-</w:t>
            </w:r>
          </w:p>
        </w:tc>
        <w:tc>
          <w:tcPr>
            <w:tcW w:w="690" w:type="pct"/>
            <w:vAlign w:val="bottom"/>
          </w:tcPr>
          <w:p w:rsidR="00A73D0D" w:rsidRPr="00151C8A" w:rsidRDefault="007D63C1" w:rsidP="00C23945">
            <w:pPr>
              <w:jc w:val="right"/>
              <w:rPr>
                <w:rFonts w:ascii="Arial" w:hAnsi="Arial" w:cs="Arial"/>
                <w:bCs/>
                <w:sz w:val="12"/>
                <w:szCs w:val="12"/>
              </w:rPr>
            </w:pPr>
            <w:r>
              <w:rPr>
                <w:rFonts w:ascii="Arial" w:hAnsi="Arial" w:cs="Arial"/>
                <w:bCs/>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 xml:space="preserve">1- Kredi kuruluşlarına borçlar </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2- Finansal kiralama işlemlerinden borçlar</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3- Ertelenmiş finansal kiralama borçlanma maliyetleri (-)</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4- Çıkarılmış tahviller</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 xml:space="preserve">5- Çıkarılmış diğer finansal varlıklar </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6- Çıkarılmış diğer finansal varlıklar ihraç farkı (-)</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7- Diğer finansal borçlar (yükümlülükler)</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b/>
                <w:bCs/>
                <w:sz w:val="12"/>
                <w:szCs w:val="12"/>
              </w:rPr>
            </w:pPr>
            <w:r>
              <w:rPr>
                <w:rFonts w:ascii="Arial" w:hAnsi="Arial" w:cs="Arial"/>
                <w:b/>
                <w:bCs/>
                <w:sz w:val="12"/>
                <w:szCs w:val="12"/>
              </w:rPr>
              <w:t>B- Esas faaliyetlerden borçlar</w:t>
            </w:r>
            <w:r>
              <w:rPr>
                <w:rFonts w:ascii="Arial" w:hAnsi="Arial" w:cs="Arial"/>
                <w:sz w:val="12"/>
                <w:szCs w:val="12"/>
              </w:rPr>
              <w:t xml:space="preserve"> </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 xml:space="preserve">1- Sigortacılık faaliyetlerinden borçlar </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 xml:space="preserve">2- Reasürans faaliyetlerinden borçlar </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 xml:space="preserve">3- Sigorta ve </w:t>
            </w:r>
            <w:proofErr w:type="gramStart"/>
            <w:r>
              <w:rPr>
                <w:rFonts w:ascii="Arial" w:hAnsi="Arial" w:cs="Arial"/>
                <w:sz w:val="12"/>
                <w:szCs w:val="12"/>
              </w:rPr>
              <w:t>reasürans</w:t>
            </w:r>
            <w:proofErr w:type="gramEnd"/>
            <w:r>
              <w:rPr>
                <w:rFonts w:ascii="Arial" w:hAnsi="Arial" w:cs="Arial"/>
                <w:sz w:val="12"/>
                <w:szCs w:val="12"/>
              </w:rPr>
              <w:t xml:space="preserve"> şirketlerinden alınan depolar </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4- Emeklilik faaliyetlerinden borçlar</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5- Diğer esas faaliyetlerden borçlar</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 xml:space="preserve">6- Diğer esas faaliyetlerden borçlar borç senetleri </w:t>
            </w:r>
            <w:proofErr w:type="gramStart"/>
            <w:r>
              <w:rPr>
                <w:rFonts w:ascii="Arial" w:hAnsi="Arial" w:cs="Arial"/>
                <w:sz w:val="12"/>
                <w:szCs w:val="12"/>
              </w:rPr>
              <w:t>reeskontu</w:t>
            </w:r>
            <w:proofErr w:type="gramEnd"/>
            <w:r>
              <w:rPr>
                <w:rFonts w:ascii="Arial" w:hAnsi="Arial" w:cs="Arial"/>
                <w:sz w:val="12"/>
                <w:szCs w:val="12"/>
              </w:rPr>
              <w:t xml:space="preserve"> (-)</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b/>
                <w:bCs/>
                <w:sz w:val="12"/>
                <w:szCs w:val="12"/>
              </w:rPr>
            </w:pPr>
            <w:r>
              <w:rPr>
                <w:rFonts w:ascii="Arial" w:hAnsi="Arial" w:cs="Arial"/>
                <w:b/>
                <w:bCs/>
                <w:sz w:val="12"/>
                <w:szCs w:val="12"/>
              </w:rPr>
              <w:t xml:space="preserve">C- İlişkili taraflara borçlar </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1- Ortaklara borçlar</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2- İştiraklere borçlar</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3- Bağlı ortaklıklara borçlar</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 xml:space="preserve">4- Müşterek yönetime tabi teşebbüslere borçlar </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 xml:space="preserve">5- Personele borçlar </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A73D0D" w:rsidRPr="00151C8A" w:rsidTr="00A73D0D">
        <w:trPr>
          <w:trHeight w:val="113"/>
        </w:trPr>
        <w:tc>
          <w:tcPr>
            <w:tcW w:w="3184" w:type="pct"/>
            <w:shd w:val="clear" w:color="auto" w:fill="auto"/>
          </w:tcPr>
          <w:p w:rsidR="00A73D0D" w:rsidRPr="00151C8A" w:rsidRDefault="007D63C1" w:rsidP="00C23945">
            <w:pPr>
              <w:jc w:val="both"/>
              <w:rPr>
                <w:rFonts w:ascii="Arial" w:hAnsi="Arial" w:cs="Arial"/>
                <w:sz w:val="12"/>
                <w:szCs w:val="12"/>
              </w:rPr>
            </w:pPr>
            <w:r>
              <w:rPr>
                <w:rFonts w:ascii="Arial" w:hAnsi="Arial" w:cs="Arial"/>
                <w:sz w:val="12"/>
                <w:szCs w:val="12"/>
              </w:rPr>
              <w:t xml:space="preserve">6- Diğer ilişkili taraflara borçlar </w:t>
            </w:r>
          </w:p>
        </w:tc>
        <w:tc>
          <w:tcPr>
            <w:tcW w:w="435" w:type="pct"/>
            <w:shd w:val="clear" w:color="auto" w:fill="auto"/>
            <w:vAlign w:val="bottom"/>
          </w:tcPr>
          <w:p w:rsidR="00A73D0D" w:rsidRPr="00151C8A" w:rsidRDefault="00A73D0D" w:rsidP="00C23945">
            <w:pPr>
              <w:jc w:val="right"/>
              <w:rPr>
                <w:rFonts w:ascii="Arial" w:hAnsi="Arial" w:cs="Arial"/>
                <w:sz w:val="12"/>
                <w:szCs w:val="12"/>
              </w:rPr>
            </w:pPr>
          </w:p>
        </w:tc>
        <w:tc>
          <w:tcPr>
            <w:tcW w:w="691" w:type="pct"/>
            <w:vAlign w:val="bottom"/>
          </w:tcPr>
          <w:p w:rsidR="00A73D0D"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A73D0D" w:rsidRPr="00151C8A" w:rsidRDefault="007D63C1" w:rsidP="00C23945">
            <w:pPr>
              <w:jc w:val="right"/>
              <w:rPr>
                <w:rFonts w:ascii="Arial" w:hAnsi="Arial" w:cs="Arial"/>
                <w:sz w:val="12"/>
                <w:szCs w:val="12"/>
              </w:rPr>
            </w:pPr>
            <w:r>
              <w:rPr>
                <w:rFonts w:ascii="Arial" w:hAnsi="Arial" w:cs="Arial"/>
                <w:sz w:val="12"/>
                <w:szCs w:val="12"/>
              </w:rPr>
              <w:t>-</w:t>
            </w:r>
          </w:p>
        </w:tc>
      </w:tr>
      <w:tr w:rsidR="00320A78" w:rsidRPr="00151C8A" w:rsidTr="00A73D0D">
        <w:trPr>
          <w:trHeight w:val="113"/>
        </w:trPr>
        <w:tc>
          <w:tcPr>
            <w:tcW w:w="3184" w:type="pct"/>
            <w:shd w:val="clear" w:color="auto" w:fill="auto"/>
          </w:tcPr>
          <w:p w:rsidR="00320A78" w:rsidRPr="00151C8A" w:rsidRDefault="007D63C1" w:rsidP="00C23945">
            <w:pPr>
              <w:jc w:val="both"/>
              <w:rPr>
                <w:rFonts w:ascii="Arial" w:hAnsi="Arial" w:cs="Arial"/>
                <w:b/>
                <w:bCs/>
                <w:sz w:val="12"/>
                <w:szCs w:val="12"/>
              </w:rPr>
            </w:pPr>
            <w:r>
              <w:rPr>
                <w:rFonts w:ascii="Arial" w:hAnsi="Arial" w:cs="Arial"/>
                <w:b/>
                <w:bCs/>
                <w:sz w:val="12"/>
                <w:szCs w:val="12"/>
              </w:rPr>
              <w:t xml:space="preserve">D- Diğer borçlar </w:t>
            </w:r>
          </w:p>
        </w:tc>
        <w:tc>
          <w:tcPr>
            <w:tcW w:w="435" w:type="pct"/>
            <w:shd w:val="clear" w:color="auto" w:fill="auto"/>
            <w:vAlign w:val="bottom"/>
          </w:tcPr>
          <w:p w:rsidR="00320A78" w:rsidRPr="00151C8A" w:rsidRDefault="00320A78" w:rsidP="00C23945">
            <w:pPr>
              <w:jc w:val="right"/>
              <w:rPr>
                <w:rFonts w:ascii="Arial" w:hAnsi="Arial" w:cs="Arial"/>
                <w:sz w:val="12"/>
                <w:szCs w:val="12"/>
              </w:rPr>
            </w:pPr>
          </w:p>
        </w:tc>
        <w:tc>
          <w:tcPr>
            <w:tcW w:w="691" w:type="pct"/>
            <w:vAlign w:val="bottom"/>
          </w:tcPr>
          <w:p w:rsidR="00320A78" w:rsidRPr="00151C8A" w:rsidRDefault="007D63C1" w:rsidP="00C23945">
            <w:pPr>
              <w:jc w:val="right"/>
              <w:rPr>
                <w:rFonts w:ascii="Arial" w:hAnsi="Arial" w:cs="Arial"/>
                <w:b/>
                <w:sz w:val="12"/>
                <w:szCs w:val="12"/>
              </w:rPr>
            </w:pPr>
            <w:proofErr w:type="gramStart"/>
            <w:r>
              <w:rPr>
                <w:rFonts w:ascii="Arial" w:hAnsi="Arial" w:cs="Arial"/>
                <w:b/>
                <w:sz w:val="12"/>
                <w:szCs w:val="12"/>
              </w:rPr>
              <w:t>1,531,464</w:t>
            </w:r>
            <w:proofErr w:type="gramEnd"/>
          </w:p>
        </w:tc>
        <w:tc>
          <w:tcPr>
            <w:tcW w:w="690" w:type="pct"/>
            <w:vAlign w:val="bottom"/>
          </w:tcPr>
          <w:p w:rsidR="00320A78" w:rsidRPr="00151C8A" w:rsidRDefault="007D63C1" w:rsidP="00320A78">
            <w:pPr>
              <w:jc w:val="right"/>
              <w:rPr>
                <w:rFonts w:ascii="Arial" w:hAnsi="Arial" w:cs="Arial"/>
                <w:sz w:val="12"/>
                <w:szCs w:val="12"/>
              </w:rPr>
            </w:pPr>
            <w:proofErr w:type="gramStart"/>
            <w:r>
              <w:rPr>
                <w:rFonts w:ascii="Arial" w:hAnsi="Arial" w:cs="Arial"/>
                <w:sz w:val="12"/>
                <w:szCs w:val="12"/>
              </w:rPr>
              <w:t>1,330,075</w:t>
            </w:r>
            <w:proofErr w:type="gramEnd"/>
          </w:p>
        </w:tc>
      </w:tr>
      <w:tr w:rsidR="00320A78" w:rsidRPr="00151C8A" w:rsidTr="00A73D0D">
        <w:trPr>
          <w:trHeight w:val="113"/>
        </w:trPr>
        <w:tc>
          <w:tcPr>
            <w:tcW w:w="3184" w:type="pct"/>
            <w:shd w:val="clear" w:color="auto" w:fill="auto"/>
          </w:tcPr>
          <w:p w:rsidR="00320A78" w:rsidRPr="00151C8A" w:rsidRDefault="007D63C1" w:rsidP="00C23945">
            <w:pPr>
              <w:jc w:val="both"/>
              <w:rPr>
                <w:rFonts w:ascii="Arial" w:hAnsi="Arial" w:cs="Arial"/>
                <w:sz w:val="12"/>
                <w:szCs w:val="12"/>
              </w:rPr>
            </w:pPr>
            <w:r>
              <w:rPr>
                <w:rFonts w:ascii="Arial" w:hAnsi="Arial" w:cs="Arial"/>
                <w:sz w:val="12"/>
                <w:szCs w:val="12"/>
              </w:rPr>
              <w:t xml:space="preserve">1- Alınan depozito ve teminatlar </w:t>
            </w:r>
          </w:p>
        </w:tc>
        <w:tc>
          <w:tcPr>
            <w:tcW w:w="435" w:type="pct"/>
            <w:shd w:val="clear" w:color="auto" w:fill="auto"/>
            <w:vAlign w:val="bottom"/>
          </w:tcPr>
          <w:p w:rsidR="00320A78" w:rsidRPr="00151C8A" w:rsidRDefault="00320A78" w:rsidP="00C23945">
            <w:pPr>
              <w:jc w:val="right"/>
              <w:rPr>
                <w:rFonts w:ascii="Arial" w:hAnsi="Arial" w:cs="Arial"/>
                <w:sz w:val="12"/>
                <w:szCs w:val="12"/>
              </w:rPr>
            </w:pPr>
          </w:p>
        </w:tc>
        <w:tc>
          <w:tcPr>
            <w:tcW w:w="691" w:type="pct"/>
            <w:vAlign w:val="bottom"/>
          </w:tcPr>
          <w:p w:rsidR="00320A78" w:rsidRPr="00151C8A" w:rsidRDefault="007D63C1"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320A78" w:rsidRPr="00151C8A" w:rsidRDefault="007D63C1"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Default="005535F8" w:rsidP="00C23945">
            <w:pPr>
              <w:jc w:val="both"/>
              <w:rPr>
                <w:rFonts w:ascii="Arial" w:hAnsi="Arial" w:cs="Arial"/>
                <w:sz w:val="12"/>
                <w:szCs w:val="12"/>
              </w:rPr>
            </w:pPr>
            <w:r>
              <w:rPr>
                <w:rFonts w:ascii="Arial" w:hAnsi="Arial" w:cs="Arial"/>
                <w:sz w:val="12"/>
                <w:szCs w:val="12"/>
              </w:rPr>
              <w:t xml:space="preserve">2-Tedavi giderlerine ilişkin </w:t>
            </w:r>
            <w:proofErr w:type="spellStart"/>
            <w:r>
              <w:rPr>
                <w:rFonts w:ascii="Arial" w:hAnsi="Arial" w:cs="Arial"/>
                <w:sz w:val="12"/>
                <w:szCs w:val="12"/>
              </w:rPr>
              <w:t>SGK’ya</w:t>
            </w:r>
            <w:proofErr w:type="spellEnd"/>
            <w:r>
              <w:rPr>
                <w:rFonts w:ascii="Arial" w:hAnsi="Arial" w:cs="Arial"/>
                <w:sz w:val="12"/>
                <w:szCs w:val="12"/>
              </w:rPr>
              <w:t xml:space="preserve"> borçlar</w:t>
            </w:r>
          </w:p>
        </w:tc>
        <w:tc>
          <w:tcPr>
            <w:tcW w:w="435" w:type="pct"/>
            <w:shd w:val="clear" w:color="auto" w:fill="auto"/>
            <w:vAlign w:val="bottom"/>
          </w:tcPr>
          <w:p w:rsidR="005535F8" w:rsidRPr="00151C8A" w:rsidRDefault="005535F8" w:rsidP="0033382B">
            <w:pPr>
              <w:jc w:val="right"/>
              <w:rPr>
                <w:rFonts w:ascii="Arial" w:hAnsi="Arial" w:cs="Arial"/>
                <w:sz w:val="12"/>
                <w:szCs w:val="12"/>
              </w:rPr>
            </w:pPr>
            <w:r>
              <w:rPr>
                <w:rFonts w:ascii="Arial" w:hAnsi="Arial" w:cs="Arial"/>
                <w:sz w:val="12"/>
                <w:szCs w:val="12"/>
              </w:rPr>
              <w:t>19</w:t>
            </w:r>
          </w:p>
        </w:tc>
        <w:tc>
          <w:tcPr>
            <w:tcW w:w="691" w:type="pct"/>
            <w:vAlign w:val="bottom"/>
          </w:tcPr>
          <w:p w:rsidR="005535F8" w:rsidRPr="00151C8A" w:rsidRDefault="005535F8" w:rsidP="0033382B">
            <w:pPr>
              <w:jc w:val="right"/>
              <w:rPr>
                <w:rFonts w:ascii="Arial" w:hAnsi="Arial" w:cs="Arial"/>
                <w:b/>
                <w:sz w:val="12"/>
                <w:szCs w:val="12"/>
              </w:rPr>
            </w:pPr>
            <w:proofErr w:type="gramStart"/>
            <w:r>
              <w:rPr>
                <w:rFonts w:ascii="Arial" w:hAnsi="Arial" w:cs="Arial"/>
                <w:b/>
                <w:sz w:val="12"/>
                <w:szCs w:val="12"/>
              </w:rPr>
              <w:t>1,531,464</w:t>
            </w:r>
            <w:proofErr w:type="gramEnd"/>
          </w:p>
        </w:tc>
        <w:tc>
          <w:tcPr>
            <w:tcW w:w="690" w:type="pct"/>
            <w:vAlign w:val="bottom"/>
          </w:tcPr>
          <w:p w:rsidR="005535F8" w:rsidRPr="00151C8A" w:rsidRDefault="005535F8" w:rsidP="0033382B">
            <w:pPr>
              <w:jc w:val="right"/>
              <w:rPr>
                <w:rFonts w:ascii="Arial" w:hAnsi="Arial" w:cs="Arial"/>
                <w:sz w:val="12"/>
                <w:szCs w:val="12"/>
              </w:rPr>
            </w:pPr>
            <w:proofErr w:type="gramStart"/>
            <w:r>
              <w:rPr>
                <w:rFonts w:ascii="Arial" w:hAnsi="Arial" w:cs="Arial"/>
                <w:sz w:val="12"/>
                <w:szCs w:val="12"/>
              </w:rPr>
              <w:t>1,330,075</w:t>
            </w:r>
            <w:proofErr w:type="gramEnd"/>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 xml:space="preserve">3- Diğer çeşitli borçlar </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 xml:space="preserve">4- Diğer çeşitli borçlar </w:t>
            </w:r>
            <w:proofErr w:type="gramStart"/>
            <w:r>
              <w:rPr>
                <w:rFonts w:ascii="Arial" w:hAnsi="Arial" w:cs="Arial"/>
                <w:sz w:val="12"/>
                <w:szCs w:val="12"/>
              </w:rPr>
              <w:t>reeskontu</w:t>
            </w:r>
            <w:proofErr w:type="gramEnd"/>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b/>
                <w:bCs/>
                <w:sz w:val="12"/>
                <w:szCs w:val="12"/>
              </w:rPr>
            </w:pPr>
            <w:r>
              <w:rPr>
                <w:rFonts w:ascii="Arial" w:hAnsi="Arial" w:cs="Arial"/>
                <w:b/>
                <w:bCs/>
                <w:sz w:val="12"/>
                <w:szCs w:val="12"/>
              </w:rPr>
              <w:t xml:space="preserve">E- Sigortacılık teknik karşılıkları </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721,644</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511,784</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 xml:space="preserve">1- Kazanılmamış primler karşılığı – net </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 xml:space="preserve">2- Devam eden riskler karşılığı - net </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 xml:space="preserve">3- Hayat matematik karşılığı - net </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 xml:space="preserve">4- </w:t>
            </w:r>
            <w:proofErr w:type="gramStart"/>
            <w:r>
              <w:rPr>
                <w:rFonts w:ascii="Arial" w:hAnsi="Arial" w:cs="Arial"/>
                <w:sz w:val="12"/>
                <w:szCs w:val="12"/>
              </w:rPr>
              <w:t>Muallak</w:t>
            </w:r>
            <w:proofErr w:type="gramEnd"/>
            <w:r>
              <w:rPr>
                <w:rFonts w:ascii="Arial" w:hAnsi="Arial" w:cs="Arial"/>
                <w:sz w:val="12"/>
                <w:szCs w:val="12"/>
              </w:rPr>
              <w:t xml:space="preserve"> hasar ve tazminat karşılığı - net </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5- İkramiye ve indirimler karşılığı - net</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6-Yatırım riski hayat sigortası poliçe sahiplerine ait poliçeler için ayrılan karşılık - net</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7- Diğer teknik karşılıklar – net</w:t>
            </w:r>
          </w:p>
        </w:tc>
        <w:tc>
          <w:tcPr>
            <w:tcW w:w="435" w:type="pct"/>
            <w:shd w:val="clear" w:color="auto" w:fill="auto"/>
            <w:vAlign w:val="bottom"/>
          </w:tcPr>
          <w:p w:rsidR="005535F8" w:rsidRPr="00151C8A" w:rsidRDefault="005535F8" w:rsidP="00C23945">
            <w:pPr>
              <w:jc w:val="right"/>
              <w:rPr>
                <w:rFonts w:ascii="Arial" w:hAnsi="Arial" w:cs="Arial"/>
                <w:sz w:val="12"/>
                <w:szCs w:val="12"/>
              </w:rPr>
            </w:pPr>
            <w:r>
              <w:rPr>
                <w:rFonts w:ascii="Arial" w:hAnsi="Arial" w:cs="Arial"/>
                <w:sz w:val="12"/>
                <w:szCs w:val="12"/>
              </w:rPr>
              <w:t>17</w:t>
            </w: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721,644</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511,784</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b/>
                <w:bCs/>
                <w:sz w:val="12"/>
                <w:szCs w:val="12"/>
              </w:rPr>
            </w:pPr>
            <w:r>
              <w:rPr>
                <w:rFonts w:ascii="Arial" w:hAnsi="Arial" w:cs="Arial"/>
                <w:b/>
                <w:bCs/>
                <w:sz w:val="12"/>
                <w:szCs w:val="12"/>
              </w:rPr>
              <w:t xml:space="preserve">F- Diğer yükümlülükler ve karşılıkları </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 xml:space="preserve">1- Ödenecek diğer yükümlülükler  </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2- Vadesi geçmiş, ertelenmiş veya taksitlendirilmiş vergi ve diğer yükümlülükler</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 xml:space="preserve">3-Diğer borç ve gider karşılıkları </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b/>
                <w:bCs/>
                <w:sz w:val="12"/>
                <w:szCs w:val="12"/>
              </w:rPr>
            </w:pPr>
            <w:r>
              <w:rPr>
                <w:rFonts w:ascii="Arial" w:hAnsi="Arial" w:cs="Arial"/>
                <w:b/>
                <w:bCs/>
                <w:sz w:val="12"/>
                <w:szCs w:val="12"/>
              </w:rPr>
              <w:t xml:space="preserve">G- Diğer risklere ilişkin karşılıklar </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bCs/>
                <w:sz w:val="12"/>
                <w:szCs w:val="12"/>
              </w:rPr>
            </w:pPr>
            <w:r>
              <w:rPr>
                <w:rFonts w:ascii="Arial" w:hAnsi="Arial" w:cs="Arial"/>
                <w:b/>
                <w:bCs/>
                <w:sz w:val="12"/>
                <w:szCs w:val="12"/>
              </w:rPr>
              <w:t>181,050</w:t>
            </w:r>
          </w:p>
        </w:tc>
        <w:tc>
          <w:tcPr>
            <w:tcW w:w="690" w:type="pct"/>
            <w:vAlign w:val="bottom"/>
          </w:tcPr>
          <w:p w:rsidR="005535F8" w:rsidRPr="00151C8A" w:rsidRDefault="005535F8" w:rsidP="00320A78">
            <w:pPr>
              <w:jc w:val="right"/>
              <w:rPr>
                <w:rFonts w:ascii="Arial" w:hAnsi="Arial" w:cs="Arial"/>
                <w:bCs/>
                <w:sz w:val="12"/>
                <w:szCs w:val="12"/>
              </w:rPr>
            </w:pPr>
            <w:r>
              <w:rPr>
                <w:rFonts w:ascii="Arial" w:hAnsi="Arial" w:cs="Arial"/>
                <w:bCs/>
                <w:sz w:val="12"/>
                <w:szCs w:val="12"/>
              </w:rPr>
              <w:t>130,649</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1- Kıdem tazminatı karşılığı</w:t>
            </w:r>
          </w:p>
        </w:tc>
        <w:tc>
          <w:tcPr>
            <w:tcW w:w="435" w:type="pct"/>
            <w:shd w:val="clear" w:color="auto" w:fill="auto"/>
            <w:vAlign w:val="bottom"/>
          </w:tcPr>
          <w:p w:rsidR="005535F8" w:rsidRPr="00151C8A" w:rsidRDefault="005535F8" w:rsidP="00C23945">
            <w:pPr>
              <w:jc w:val="right"/>
              <w:rPr>
                <w:rFonts w:ascii="Arial" w:hAnsi="Arial" w:cs="Arial"/>
                <w:sz w:val="12"/>
                <w:szCs w:val="12"/>
              </w:rPr>
            </w:pPr>
            <w:r>
              <w:rPr>
                <w:rFonts w:ascii="Arial" w:hAnsi="Arial" w:cs="Arial"/>
                <w:sz w:val="12"/>
                <w:szCs w:val="12"/>
              </w:rPr>
              <w:t>22</w:t>
            </w: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181,050</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130,649</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2- Sosyal yardım sandığı varlık açıkları karşılığı</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b/>
                <w:bCs/>
                <w:sz w:val="12"/>
                <w:szCs w:val="12"/>
              </w:rPr>
            </w:pPr>
            <w:r>
              <w:rPr>
                <w:rFonts w:ascii="Arial" w:hAnsi="Arial" w:cs="Arial"/>
                <w:b/>
                <w:bCs/>
                <w:sz w:val="12"/>
                <w:szCs w:val="12"/>
              </w:rPr>
              <w:t xml:space="preserve">H- Gelecek yıllara ait gelirler ve gider tahakkukları </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bCs/>
                <w:sz w:val="12"/>
                <w:szCs w:val="12"/>
              </w:rPr>
            </w:pPr>
            <w:r>
              <w:rPr>
                <w:rFonts w:ascii="Arial" w:hAnsi="Arial" w:cs="Arial"/>
                <w:b/>
                <w:bCs/>
                <w:sz w:val="12"/>
                <w:szCs w:val="12"/>
              </w:rPr>
              <w:t>-</w:t>
            </w:r>
          </w:p>
        </w:tc>
        <w:tc>
          <w:tcPr>
            <w:tcW w:w="690" w:type="pct"/>
            <w:vAlign w:val="bottom"/>
          </w:tcPr>
          <w:p w:rsidR="005535F8" w:rsidRPr="00151C8A" w:rsidRDefault="005535F8" w:rsidP="00320A78">
            <w:pPr>
              <w:jc w:val="right"/>
              <w:rPr>
                <w:rFonts w:ascii="Arial" w:hAnsi="Arial" w:cs="Arial"/>
                <w:bCs/>
                <w:sz w:val="12"/>
                <w:szCs w:val="12"/>
              </w:rPr>
            </w:pPr>
            <w:r>
              <w:rPr>
                <w:rFonts w:ascii="Arial" w:hAnsi="Arial" w:cs="Arial"/>
                <w:bCs/>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 xml:space="preserve">1- Gelecek yıllara ait gelirler </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2- Gider tahakkukları</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3- Gelecek yıllara ait diğer gelirler ve gider tahakkukları</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b/>
                <w:bCs/>
                <w:sz w:val="12"/>
                <w:szCs w:val="12"/>
              </w:rPr>
            </w:pPr>
            <w:r>
              <w:rPr>
                <w:rFonts w:ascii="Arial" w:hAnsi="Arial" w:cs="Arial"/>
                <w:b/>
                <w:bCs/>
                <w:sz w:val="12"/>
                <w:szCs w:val="12"/>
              </w:rPr>
              <w:t>I- Diğer uzun vadeli yükümlülükler</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bCs/>
                <w:sz w:val="12"/>
                <w:szCs w:val="12"/>
              </w:rPr>
            </w:pPr>
            <w:r>
              <w:rPr>
                <w:rFonts w:ascii="Arial" w:hAnsi="Arial" w:cs="Arial"/>
                <w:b/>
                <w:bCs/>
                <w:sz w:val="12"/>
                <w:szCs w:val="12"/>
              </w:rPr>
              <w:t>-</w:t>
            </w:r>
          </w:p>
        </w:tc>
        <w:tc>
          <w:tcPr>
            <w:tcW w:w="690" w:type="pct"/>
            <w:vAlign w:val="bottom"/>
          </w:tcPr>
          <w:p w:rsidR="005535F8" w:rsidRPr="00151C8A" w:rsidRDefault="005535F8" w:rsidP="00320A78">
            <w:pPr>
              <w:jc w:val="right"/>
              <w:rPr>
                <w:rFonts w:ascii="Arial" w:hAnsi="Arial" w:cs="Arial"/>
                <w:bCs/>
                <w:sz w:val="12"/>
                <w:szCs w:val="12"/>
              </w:rPr>
            </w:pPr>
            <w:r>
              <w:rPr>
                <w:rFonts w:ascii="Arial" w:hAnsi="Arial" w:cs="Arial"/>
                <w:bCs/>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1- Ertelenmiş vergi yükümlülüğü</w:t>
            </w:r>
          </w:p>
        </w:tc>
        <w:tc>
          <w:tcPr>
            <w:tcW w:w="435" w:type="pct"/>
            <w:shd w:val="clear" w:color="auto" w:fill="auto"/>
            <w:vAlign w:val="bottom"/>
          </w:tcPr>
          <w:p w:rsidR="005535F8" w:rsidRPr="00151C8A" w:rsidRDefault="005535F8" w:rsidP="00C23945">
            <w:pPr>
              <w:jc w:val="right"/>
              <w:rPr>
                <w:rFonts w:ascii="Arial" w:hAnsi="Arial" w:cs="Arial"/>
                <w:sz w:val="12"/>
                <w:szCs w:val="12"/>
              </w:rPr>
            </w:pPr>
            <w:r>
              <w:rPr>
                <w:rFonts w:ascii="Arial" w:hAnsi="Arial" w:cs="Arial"/>
                <w:sz w:val="12"/>
                <w:szCs w:val="12"/>
              </w:rPr>
              <w:t>21,35</w:t>
            </w: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shd w:val="clear" w:color="auto" w:fill="auto"/>
          </w:tcPr>
          <w:p w:rsidR="005535F8" w:rsidRPr="00151C8A" w:rsidRDefault="005535F8" w:rsidP="00C23945">
            <w:pPr>
              <w:jc w:val="both"/>
              <w:rPr>
                <w:rFonts w:ascii="Arial" w:hAnsi="Arial" w:cs="Arial"/>
                <w:sz w:val="12"/>
                <w:szCs w:val="12"/>
              </w:rPr>
            </w:pPr>
            <w:r>
              <w:rPr>
                <w:rFonts w:ascii="Arial" w:hAnsi="Arial" w:cs="Arial"/>
                <w:sz w:val="12"/>
                <w:szCs w:val="12"/>
              </w:rPr>
              <w:t xml:space="preserve">2- Diğer uzun vadeli yükümlülükler </w:t>
            </w:r>
          </w:p>
        </w:tc>
        <w:tc>
          <w:tcPr>
            <w:tcW w:w="435" w:type="pct"/>
            <w:shd w:val="clear" w:color="auto" w:fill="auto"/>
            <w:vAlign w:val="bottom"/>
          </w:tcPr>
          <w:p w:rsidR="005535F8" w:rsidRPr="00151C8A" w:rsidRDefault="005535F8" w:rsidP="00C23945">
            <w:pPr>
              <w:jc w:val="right"/>
              <w:rPr>
                <w:rFonts w:ascii="Arial" w:hAnsi="Arial" w:cs="Arial"/>
                <w:sz w:val="12"/>
                <w:szCs w:val="12"/>
              </w:rPr>
            </w:pPr>
          </w:p>
        </w:tc>
        <w:tc>
          <w:tcPr>
            <w:tcW w:w="691" w:type="pct"/>
            <w:vAlign w:val="bottom"/>
          </w:tcPr>
          <w:p w:rsidR="005535F8" w:rsidRPr="00151C8A" w:rsidRDefault="005535F8" w:rsidP="00C23945">
            <w:pPr>
              <w:jc w:val="right"/>
              <w:rPr>
                <w:rFonts w:ascii="Arial" w:hAnsi="Arial" w:cs="Arial"/>
                <w:b/>
                <w:sz w:val="12"/>
                <w:szCs w:val="12"/>
              </w:rPr>
            </w:pPr>
            <w:r>
              <w:rPr>
                <w:rFonts w:ascii="Arial" w:hAnsi="Arial" w:cs="Arial"/>
                <w:b/>
                <w:sz w:val="12"/>
                <w:szCs w:val="12"/>
              </w:rPr>
              <w:t>-</w:t>
            </w:r>
          </w:p>
        </w:tc>
        <w:tc>
          <w:tcPr>
            <w:tcW w:w="690" w:type="pct"/>
            <w:vAlign w:val="bottom"/>
          </w:tcPr>
          <w:p w:rsidR="005535F8" w:rsidRPr="00151C8A" w:rsidRDefault="005535F8" w:rsidP="00320A78">
            <w:pPr>
              <w:jc w:val="right"/>
              <w:rPr>
                <w:rFonts w:ascii="Arial" w:hAnsi="Arial" w:cs="Arial"/>
                <w:sz w:val="12"/>
                <w:szCs w:val="12"/>
              </w:rPr>
            </w:pPr>
            <w:r>
              <w:rPr>
                <w:rFonts w:ascii="Arial" w:hAnsi="Arial" w:cs="Arial"/>
                <w:sz w:val="12"/>
                <w:szCs w:val="12"/>
              </w:rPr>
              <w:t>-</w:t>
            </w:r>
          </w:p>
        </w:tc>
      </w:tr>
      <w:tr w:rsidR="005535F8" w:rsidRPr="00151C8A" w:rsidTr="00A73D0D">
        <w:trPr>
          <w:trHeight w:val="113"/>
        </w:trPr>
        <w:tc>
          <w:tcPr>
            <w:tcW w:w="3184" w:type="pct"/>
            <w:tcBorders>
              <w:bottom w:val="single" w:sz="4" w:space="0" w:color="auto"/>
            </w:tcBorders>
            <w:shd w:val="clear" w:color="auto" w:fill="auto"/>
          </w:tcPr>
          <w:p w:rsidR="005535F8" w:rsidRPr="00151C8A" w:rsidRDefault="005535F8" w:rsidP="00C23945">
            <w:pPr>
              <w:jc w:val="both"/>
              <w:rPr>
                <w:rFonts w:ascii="Arial" w:hAnsi="Arial" w:cs="Arial"/>
                <w:sz w:val="12"/>
                <w:szCs w:val="12"/>
              </w:rPr>
            </w:pPr>
          </w:p>
        </w:tc>
        <w:tc>
          <w:tcPr>
            <w:tcW w:w="435" w:type="pct"/>
            <w:tcBorders>
              <w:bottom w:val="single" w:sz="4" w:space="0" w:color="auto"/>
            </w:tcBorders>
            <w:shd w:val="clear" w:color="auto" w:fill="auto"/>
            <w:vAlign w:val="bottom"/>
          </w:tcPr>
          <w:p w:rsidR="005535F8" w:rsidRPr="00151C8A" w:rsidRDefault="005535F8" w:rsidP="00C23945">
            <w:pPr>
              <w:jc w:val="right"/>
              <w:rPr>
                <w:rFonts w:ascii="Arial" w:hAnsi="Arial" w:cs="Arial"/>
                <w:sz w:val="12"/>
                <w:szCs w:val="12"/>
              </w:rPr>
            </w:pPr>
          </w:p>
        </w:tc>
        <w:tc>
          <w:tcPr>
            <w:tcW w:w="691" w:type="pct"/>
            <w:tcBorders>
              <w:bottom w:val="single" w:sz="4" w:space="0" w:color="auto"/>
            </w:tcBorders>
            <w:vAlign w:val="bottom"/>
          </w:tcPr>
          <w:p w:rsidR="005535F8" w:rsidRPr="00151C8A" w:rsidRDefault="005535F8" w:rsidP="00C23945">
            <w:pPr>
              <w:jc w:val="right"/>
              <w:rPr>
                <w:rFonts w:ascii="Arial" w:hAnsi="Arial" w:cs="Arial"/>
                <w:b/>
                <w:sz w:val="12"/>
                <w:szCs w:val="12"/>
              </w:rPr>
            </w:pPr>
          </w:p>
        </w:tc>
        <w:tc>
          <w:tcPr>
            <w:tcW w:w="690" w:type="pct"/>
            <w:tcBorders>
              <w:bottom w:val="single" w:sz="4" w:space="0" w:color="auto"/>
            </w:tcBorders>
            <w:vAlign w:val="bottom"/>
          </w:tcPr>
          <w:p w:rsidR="005535F8" w:rsidRPr="00151C8A" w:rsidRDefault="005535F8" w:rsidP="00320A78">
            <w:pPr>
              <w:jc w:val="right"/>
              <w:rPr>
                <w:rFonts w:ascii="Arial" w:hAnsi="Arial" w:cs="Arial"/>
                <w:sz w:val="12"/>
                <w:szCs w:val="12"/>
              </w:rPr>
            </w:pPr>
          </w:p>
        </w:tc>
      </w:tr>
      <w:tr w:rsidR="005535F8" w:rsidRPr="00151C8A" w:rsidTr="00A73D0D">
        <w:trPr>
          <w:trHeight w:val="113"/>
        </w:trPr>
        <w:tc>
          <w:tcPr>
            <w:tcW w:w="3184" w:type="pct"/>
            <w:tcBorders>
              <w:top w:val="single" w:sz="4" w:space="0" w:color="auto"/>
              <w:bottom w:val="single" w:sz="4" w:space="0" w:color="auto"/>
            </w:tcBorders>
            <w:shd w:val="clear" w:color="auto" w:fill="auto"/>
          </w:tcPr>
          <w:p w:rsidR="005535F8" w:rsidRPr="00151C8A" w:rsidRDefault="005535F8" w:rsidP="00C23945">
            <w:pPr>
              <w:rPr>
                <w:rFonts w:ascii="Arial" w:hAnsi="Arial" w:cs="Arial"/>
                <w:b/>
                <w:bCs/>
                <w:sz w:val="12"/>
                <w:szCs w:val="12"/>
              </w:rPr>
            </w:pPr>
            <w:r>
              <w:rPr>
                <w:rFonts w:ascii="Arial" w:hAnsi="Arial" w:cs="Arial"/>
                <w:b/>
                <w:bCs/>
                <w:sz w:val="12"/>
                <w:szCs w:val="12"/>
              </w:rPr>
              <w:t>IV- Uzun vadeli yükümlülükler toplamı</w:t>
            </w:r>
          </w:p>
        </w:tc>
        <w:tc>
          <w:tcPr>
            <w:tcW w:w="435" w:type="pct"/>
            <w:tcBorders>
              <w:top w:val="single" w:sz="4" w:space="0" w:color="auto"/>
              <w:bottom w:val="single" w:sz="4" w:space="0" w:color="auto"/>
            </w:tcBorders>
            <w:shd w:val="clear" w:color="auto" w:fill="auto"/>
            <w:vAlign w:val="bottom"/>
          </w:tcPr>
          <w:p w:rsidR="005535F8" w:rsidRPr="00151C8A" w:rsidRDefault="005535F8" w:rsidP="00C23945">
            <w:pPr>
              <w:jc w:val="right"/>
              <w:rPr>
                <w:rFonts w:ascii="Arial" w:hAnsi="Arial" w:cs="Arial"/>
                <w:sz w:val="12"/>
                <w:szCs w:val="12"/>
              </w:rPr>
            </w:pPr>
          </w:p>
        </w:tc>
        <w:tc>
          <w:tcPr>
            <w:tcW w:w="691" w:type="pct"/>
            <w:tcBorders>
              <w:top w:val="single" w:sz="4" w:space="0" w:color="auto"/>
              <w:bottom w:val="single" w:sz="4" w:space="0" w:color="auto"/>
            </w:tcBorders>
            <w:vAlign w:val="bottom"/>
          </w:tcPr>
          <w:p w:rsidR="005535F8" w:rsidRPr="00151C8A" w:rsidRDefault="005535F8" w:rsidP="000C1C81">
            <w:pPr>
              <w:jc w:val="right"/>
              <w:rPr>
                <w:rFonts w:ascii="Arial" w:hAnsi="Arial" w:cs="Arial"/>
                <w:b/>
                <w:bCs/>
                <w:sz w:val="12"/>
                <w:szCs w:val="12"/>
              </w:rPr>
            </w:pPr>
            <w:proofErr w:type="gramStart"/>
            <w:r>
              <w:rPr>
                <w:rFonts w:ascii="Arial" w:hAnsi="Arial" w:cs="Arial"/>
                <w:b/>
                <w:bCs/>
                <w:sz w:val="12"/>
                <w:szCs w:val="12"/>
              </w:rPr>
              <w:t>2,434,158</w:t>
            </w:r>
            <w:proofErr w:type="gramEnd"/>
          </w:p>
        </w:tc>
        <w:tc>
          <w:tcPr>
            <w:tcW w:w="690" w:type="pct"/>
            <w:tcBorders>
              <w:top w:val="single" w:sz="4" w:space="0" w:color="auto"/>
              <w:bottom w:val="single" w:sz="4" w:space="0" w:color="auto"/>
            </w:tcBorders>
            <w:vAlign w:val="bottom"/>
          </w:tcPr>
          <w:p w:rsidR="005535F8" w:rsidRPr="00151C8A" w:rsidRDefault="005535F8" w:rsidP="00320A78">
            <w:pPr>
              <w:jc w:val="right"/>
              <w:rPr>
                <w:rFonts w:ascii="Arial" w:hAnsi="Arial" w:cs="Arial"/>
                <w:bCs/>
                <w:sz w:val="12"/>
                <w:szCs w:val="12"/>
              </w:rPr>
            </w:pPr>
            <w:proofErr w:type="gramStart"/>
            <w:r>
              <w:rPr>
                <w:rFonts w:ascii="Arial" w:hAnsi="Arial" w:cs="Arial"/>
                <w:bCs/>
                <w:sz w:val="12"/>
                <w:szCs w:val="12"/>
              </w:rPr>
              <w:t>1,972,508</w:t>
            </w:r>
            <w:proofErr w:type="gramEnd"/>
          </w:p>
        </w:tc>
      </w:tr>
    </w:tbl>
    <w:p w:rsidR="00A73D0D" w:rsidRPr="00151C8A" w:rsidRDefault="00A73D0D" w:rsidP="00A73D0D">
      <w:pPr>
        <w:autoSpaceDE w:val="0"/>
        <w:autoSpaceDN w:val="0"/>
        <w:adjustRightInd w:val="0"/>
        <w:rPr>
          <w:rFonts w:ascii="Arial" w:hAnsi="Arial" w:cs="Arial"/>
          <w:sz w:val="20"/>
          <w:szCs w:val="20"/>
        </w:rPr>
      </w:pPr>
    </w:p>
    <w:p w:rsidR="00A73D0D" w:rsidRPr="00151C8A" w:rsidRDefault="00A73D0D" w:rsidP="00A73D0D">
      <w:pPr>
        <w:autoSpaceDE w:val="0"/>
        <w:autoSpaceDN w:val="0"/>
        <w:adjustRightInd w:val="0"/>
        <w:rPr>
          <w:rFonts w:ascii="Arial" w:hAnsi="Arial" w:cs="Arial"/>
          <w:sz w:val="20"/>
          <w:szCs w:val="20"/>
        </w:rPr>
      </w:pPr>
    </w:p>
    <w:p w:rsidR="00A73D0D" w:rsidRPr="00151C8A" w:rsidRDefault="00A73D0D" w:rsidP="00A73D0D">
      <w:pPr>
        <w:autoSpaceDE w:val="0"/>
        <w:autoSpaceDN w:val="0"/>
        <w:adjustRightInd w:val="0"/>
        <w:rPr>
          <w:rFonts w:ascii="Arial" w:hAnsi="Arial" w:cs="Arial"/>
          <w:sz w:val="20"/>
          <w:szCs w:val="20"/>
        </w:rPr>
      </w:pPr>
    </w:p>
    <w:p w:rsidR="00A73D0D" w:rsidRPr="00151C8A" w:rsidRDefault="00A73D0D" w:rsidP="00A73D0D">
      <w:pPr>
        <w:autoSpaceDE w:val="0"/>
        <w:autoSpaceDN w:val="0"/>
        <w:adjustRightInd w:val="0"/>
        <w:rPr>
          <w:rFonts w:ascii="Arial" w:hAnsi="Arial" w:cs="Arial"/>
          <w:sz w:val="20"/>
          <w:szCs w:val="20"/>
        </w:rPr>
      </w:pPr>
    </w:p>
    <w:p w:rsidR="00A73D0D" w:rsidRPr="00151C8A" w:rsidRDefault="00A73D0D" w:rsidP="00A73D0D">
      <w:pPr>
        <w:autoSpaceDE w:val="0"/>
        <w:autoSpaceDN w:val="0"/>
        <w:adjustRightInd w:val="0"/>
        <w:rPr>
          <w:rFonts w:ascii="Arial" w:hAnsi="Arial" w:cs="Arial"/>
          <w:sz w:val="20"/>
          <w:szCs w:val="20"/>
        </w:rPr>
      </w:pPr>
    </w:p>
    <w:p w:rsidR="00A73D0D" w:rsidRPr="00151C8A" w:rsidRDefault="00A73D0D" w:rsidP="00A73D0D">
      <w:pPr>
        <w:autoSpaceDE w:val="0"/>
        <w:autoSpaceDN w:val="0"/>
        <w:adjustRightInd w:val="0"/>
        <w:rPr>
          <w:rFonts w:ascii="Arial" w:hAnsi="Arial" w:cs="Arial"/>
          <w:sz w:val="20"/>
          <w:szCs w:val="20"/>
        </w:rPr>
      </w:pPr>
    </w:p>
    <w:p w:rsidR="00A73D0D" w:rsidRPr="00151C8A" w:rsidRDefault="00A73D0D" w:rsidP="00A73D0D">
      <w:pPr>
        <w:autoSpaceDE w:val="0"/>
        <w:autoSpaceDN w:val="0"/>
        <w:adjustRightInd w:val="0"/>
        <w:rPr>
          <w:rFonts w:ascii="Arial" w:hAnsi="Arial" w:cs="Arial"/>
          <w:sz w:val="20"/>
          <w:szCs w:val="20"/>
        </w:rPr>
        <w:sectPr w:rsidR="00A73D0D" w:rsidRPr="00151C8A" w:rsidSect="007B7247">
          <w:headerReference w:type="even" r:id="rId24"/>
          <w:headerReference w:type="default" r:id="rId25"/>
          <w:footerReference w:type="default" r:id="rId26"/>
          <w:headerReference w:type="first" r:id="rId27"/>
          <w:pgSz w:w="11909" w:h="16834" w:code="9"/>
          <w:pgMar w:top="1418" w:right="1418" w:bottom="1418" w:left="1418" w:header="851" w:footer="851" w:gutter="0"/>
          <w:cols w:space="720"/>
          <w:docGrid w:linePitch="360"/>
        </w:sectPr>
      </w:pPr>
    </w:p>
    <w:p w:rsidR="00A73D0D" w:rsidRPr="00151C8A" w:rsidRDefault="007D63C1" w:rsidP="00A73D0D">
      <w:pPr>
        <w:tabs>
          <w:tab w:val="left" w:pos="6279"/>
          <w:tab w:val="left" w:pos="7401"/>
        </w:tabs>
        <w:autoSpaceDE w:val="0"/>
        <w:autoSpaceDN w:val="0"/>
        <w:adjustRightInd w:val="0"/>
        <w:rPr>
          <w:rFonts w:ascii="Arial" w:hAnsi="Arial" w:cs="Arial"/>
          <w:b/>
          <w:sz w:val="20"/>
          <w:szCs w:val="20"/>
        </w:rPr>
      </w:pPr>
      <w:proofErr w:type="spellStart"/>
      <w:r>
        <w:rPr>
          <w:rFonts w:ascii="Arial" w:hAnsi="Arial" w:cs="Arial"/>
          <w:b/>
          <w:sz w:val="20"/>
          <w:szCs w:val="20"/>
        </w:rPr>
        <w:lastRenderedPageBreak/>
        <w:t>Özsermaye</w:t>
      </w:r>
      <w:proofErr w:type="spellEnd"/>
    </w:p>
    <w:p w:rsidR="00A73D0D" w:rsidRPr="00151C8A" w:rsidRDefault="00A73D0D" w:rsidP="00A73D0D">
      <w:pPr>
        <w:tabs>
          <w:tab w:val="left" w:pos="6279"/>
          <w:tab w:val="left" w:pos="7401"/>
        </w:tabs>
        <w:autoSpaceDE w:val="0"/>
        <w:autoSpaceDN w:val="0"/>
        <w:adjustRightInd w:val="0"/>
        <w:rPr>
          <w:rFonts w:ascii="Arial" w:hAnsi="Arial" w:cs="Arial"/>
          <w:b/>
          <w:sz w:val="16"/>
          <w:szCs w:val="16"/>
        </w:rPr>
      </w:pPr>
    </w:p>
    <w:tbl>
      <w:tblPr>
        <w:tblW w:w="4833" w:type="pct"/>
        <w:tblInd w:w="108" w:type="dxa"/>
        <w:tblLook w:val="0000"/>
      </w:tblPr>
      <w:tblGrid>
        <w:gridCol w:w="5428"/>
        <w:gridCol w:w="936"/>
        <w:gridCol w:w="1309"/>
        <w:gridCol w:w="1306"/>
      </w:tblGrid>
      <w:tr w:rsidR="00A73D0D" w:rsidRPr="00151C8A" w:rsidTr="00320A78">
        <w:trPr>
          <w:trHeight w:val="113"/>
        </w:trPr>
        <w:tc>
          <w:tcPr>
            <w:tcW w:w="3023" w:type="pct"/>
            <w:tcBorders>
              <w:top w:val="single" w:sz="4" w:space="0" w:color="auto"/>
              <w:bottom w:val="single" w:sz="4" w:space="0" w:color="auto"/>
            </w:tcBorders>
            <w:shd w:val="clear" w:color="auto" w:fill="auto"/>
          </w:tcPr>
          <w:p w:rsidR="00A73D0D" w:rsidRPr="00151C8A" w:rsidRDefault="00A73D0D" w:rsidP="00C23945">
            <w:pPr>
              <w:ind w:left="-103"/>
              <w:jc w:val="both"/>
              <w:rPr>
                <w:rFonts w:ascii="Arial" w:hAnsi="Arial" w:cs="Arial"/>
                <w:b/>
                <w:bCs/>
                <w:sz w:val="14"/>
                <w:szCs w:val="14"/>
              </w:rPr>
            </w:pPr>
          </w:p>
        </w:tc>
        <w:tc>
          <w:tcPr>
            <w:tcW w:w="521" w:type="pct"/>
            <w:tcBorders>
              <w:top w:val="single" w:sz="4" w:space="0" w:color="auto"/>
              <w:bottom w:val="single" w:sz="4" w:space="0" w:color="auto"/>
            </w:tcBorders>
            <w:shd w:val="clear" w:color="auto" w:fill="auto"/>
          </w:tcPr>
          <w:p w:rsidR="00A73D0D" w:rsidRPr="00151C8A" w:rsidRDefault="00A73D0D" w:rsidP="00C23945">
            <w:pPr>
              <w:jc w:val="right"/>
              <w:rPr>
                <w:rFonts w:ascii="Arial" w:hAnsi="Arial" w:cs="Arial"/>
                <w:b/>
                <w:sz w:val="14"/>
                <w:szCs w:val="14"/>
              </w:rPr>
            </w:pPr>
          </w:p>
        </w:tc>
        <w:tc>
          <w:tcPr>
            <w:tcW w:w="729" w:type="pct"/>
            <w:tcBorders>
              <w:top w:val="single" w:sz="4" w:space="0" w:color="auto"/>
              <w:bottom w:val="single" w:sz="4" w:space="0" w:color="auto"/>
            </w:tcBorders>
          </w:tcPr>
          <w:p w:rsidR="00A73D0D" w:rsidRPr="00151C8A" w:rsidRDefault="007D63C1" w:rsidP="00C23945">
            <w:pPr>
              <w:ind w:left="-103"/>
              <w:jc w:val="right"/>
              <w:rPr>
                <w:rFonts w:ascii="Arial" w:hAnsi="Arial" w:cs="Arial"/>
                <w:b/>
                <w:bCs/>
                <w:sz w:val="14"/>
                <w:szCs w:val="14"/>
              </w:rPr>
            </w:pPr>
            <w:r>
              <w:rPr>
                <w:rFonts w:ascii="Arial" w:hAnsi="Arial" w:cs="Arial"/>
                <w:b/>
                <w:bCs/>
                <w:sz w:val="14"/>
                <w:szCs w:val="14"/>
              </w:rPr>
              <w:t>Bağımsız sınırlı denetimden geçmiş</w:t>
            </w:r>
          </w:p>
        </w:tc>
        <w:tc>
          <w:tcPr>
            <w:tcW w:w="727" w:type="pct"/>
            <w:tcBorders>
              <w:top w:val="single" w:sz="4" w:space="0" w:color="auto"/>
              <w:bottom w:val="single" w:sz="4" w:space="0" w:color="auto"/>
            </w:tcBorders>
          </w:tcPr>
          <w:p w:rsidR="00A73D0D" w:rsidRPr="00151C8A" w:rsidRDefault="007D63C1" w:rsidP="00C23945">
            <w:pPr>
              <w:ind w:left="-103"/>
              <w:jc w:val="right"/>
              <w:rPr>
                <w:rFonts w:ascii="Arial" w:hAnsi="Arial" w:cs="Arial"/>
                <w:bCs/>
                <w:sz w:val="14"/>
                <w:szCs w:val="14"/>
              </w:rPr>
            </w:pPr>
            <w:r>
              <w:rPr>
                <w:rFonts w:ascii="Arial" w:hAnsi="Arial" w:cs="Arial"/>
                <w:bCs/>
                <w:sz w:val="14"/>
                <w:szCs w:val="14"/>
              </w:rPr>
              <w:t>Bağımsız denetimden geçmiş</w:t>
            </w:r>
          </w:p>
        </w:tc>
      </w:tr>
      <w:tr w:rsidR="00A73D0D" w:rsidRPr="00151C8A" w:rsidTr="00320A78">
        <w:trPr>
          <w:trHeight w:val="113"/>
        </w:trPr>
        <w:tc>
          <w:tcPr>
            <w:tcW w:w="3023" w:type="pct"/>
            <w:tcBorders>
              <w:top w:val="single" w:sz="4" w:space="0" w:color="auto"/>
              <w:bottom w:val="single" w:sz="4" w:space="0" w:color="auto"/>
            </w:tcBorders>
            <w:shd w:val="clear" w:color="auto" w:fill="auto"/>
          </w:tcPr>
          <w:p w:rsidR="00A73D0D" w:rsidRPr="00151C8A" w:rsidRDefault="00A73D0D" w:rsidP="00C23945">
            <w:pPr>
              <w:ind w:left="-103"/>
              <w:jc w:val="both"/>
              <w:rPr>
                <w:rFonts w:ascii="Arial" w:hAnsi="Arial" w:cs="Arial"/>
                <w:b/>
                <w:bCs/>
                <w:sz w:val="14"/>
                <w:szCs w:val="14"/>
              </w:rPr>
            </w:pPr>
          </w:p>
        </w:tc>
        <w:tc>
          <w:tcPr>
            <w:tcW w:w="521" w:type="pct"/>
            <w:tcBorders>
              <w:top w:val="single" w:sz="4" w:space="0" w:color="auto"/>
              <w:bottom w:val="single" w:sz="4" w:space="0" w:color="auto"/>
            </w:tcBorders>
            <w:shd w:val="clear" w:color="auto" w:fill="auto"/>
          </w:tcPr>
          <w:p w:rsidR="00A73D0D" w:rsidRPr="00151C8A" w:rsidRDefault="007D63C1" w:rsidP="00C23945">
            <w:pPr>
              <w:jc w:val="right"/>
              <w:rPr>
                <w:rFonts w:ascii="Arial" w:hAnsi="Arial" w:cs="Arial"/>
                <w:b/>
                <w:sz w:val="14"/>
                <w:szCs w:val="14"/>
              </w:rPr>
            </w:pPr>
            <w:r>
              <w:rPr>
                <w:rFonts w:ascii="Arial" w:hAnsi="Arial" w:cs="Arial"/>
                <w:b/>
                <w:bCs/>
                <w:sz w:val="14"/>
                <w:szCs w:val="14"/>
              </w:rPr>
              <w:t>Dipnot</w:t>
            </w:r>
          </w:p>
        </w:tc>
        <w:tc>
          <w:tcPr>
            <w:tcW w:w="729" w:type="pct"/>
            <w:tcBorders>
              <w:top w:val="single" w:sz="4" w:space="0" w:color="auto"/>
              <w:bottom w:val="single" w:sz="4" w:space="0" w:color="auto"/>
            </w:tcBorders>
          </w:tcPr>
          <w:p w:rsidR="00A73D0D" w:rsidRPr="00151C8A" w:rsidRDefault="007D63C1" w:rsidP="00C23945">
            <w:pPr>
              <w:ind w:left="-103"/>
              <w:jc w:val="right"/>
              <w:rPr>
                <w:rFonts w:ascii="Arial" w:hAnsi="Arial" w:cs="Arial"/>
                <w:b/>
                <w:bCs/>
                <w:sz w:val="14"/>
                <w:szCs w:val="14"/>
              </w:rPr>
            </w:pPr>
            <w:r>
              <w:rPr>
                <w:rFonts w:ascii="Arial" w:hAnsi="Arial" w:cs="Arial"/>
                <w:b/>
                <w:bCs/>
                <w:sz w:val="14"/>
                <w:szCs w:val="14"/>
              </w:rPr>
              <w:t>30 Haziran 2012</w:t>
            </w:r>
          </w:p>
        </w:tc>
        <w:tc>
          <w:tcPr>
            <w:tcW w:w="727" w:type="pct"/>
            <w:tcBorders>
              <w:top w:val="single" w:sz="4" w:space="0" w:color="auto"/>
              <w:bottom w:val="single" w:sz="4" w:space="0" w:color="auto"/>
            </w:tcBorders>
          </w:tcPr>
          <w:p w:rsidR="00A73D0D" w:rsidRPr="00151C8A" w:rsidRDefault="007D63C1" w:rsidP="00C23945">
            <w:pPr>
              <w:ind w:left="-103"/>
              <w:jc w:val="right"/>
              <w:rPr>
                <w:rFonts w:ascii="Arial" w:hAnsi="Arial" w:cs="Arial"/>
                <w:bCs/>
                <w:sz w:val="14"/>
                <w:szCs w:val="14"/>
              </w:rPr>
            </w:pPr>
            <w:r>
              <w:rPr>
                <w:rFonts w:ascii="Arial" w:hAnsi="Arial" w:cs="Arial"/>
                <w:bCs/>
                <w:sz w:val="14"/>
                <w:szCs w:val="14"/>
              </w:rPr>
              <w:t>31 Aralık 2011</w:t>
            </w:r>
          </w:p>
        </w:tc>
      </w:tr>
      <w:tr w:rsidR="00A73D0D" w:rsidRPr="00151C8A" w:rsidTr="00320A78">
        <w:trPr>
          <w:trHeight w:val="113"/>
        </w:trPr>
        <w:tc>
          <w:tcPr>
            <w:tcW w:w="3023" w:type="pct"/>
            <w:tcBorders>
              <w:top w:val="single" w:sz="4" w:space="0" w:color="auto"/>
            </w:tcBorders>
            <w:shd w:val="clear" w:color="auto" w:fill="auto"/>
          </w:tcPr>
          <w:p w:rsidR="00A73D0D" w:rsidRPr="00151C8A" w:rsidRDefault="00A73D0D" w:rsidP="00C23945">
            <w:pPr>
              <w:ind w:left="-103"/>
              <w:jc w:val="both"/>
              <w:rPr>
                <w:rFonts w:ascii="Arial" w:hAnsi="Arial" w:cs="Arial"/>
                <w:b/>
                <w:bCs/>
                <w:sz w:val="14"/>
                <w:szCs w:val="14"/>
              </w:rPr>
            </w:pPr>
          </w:p>
        </w:tc>
        <w:tc>
          <w:tcPr>
            <w:tcW w:w="521" w:type="pct"/>
            <w:tcBorders>
              <w:top w:val="single" w:sz="4" w:space="0" w:color="auto"/>
            </w:tcBorders>
            <w:shd w:val="clear" w:color="auto" w:fill="auto"/>
          </w:tcPr>
          <w:p w:rsidR="00A73D0D" w:rsidRPr="00151C8A" w:rsidRDefault="00A73D0D" w:rsidP="00C23945">
            <w:pPr>
              <w:jc w:val="right"/>
              <w:rPr>
                <w:rFonts w:ascii="Arial" w:hAnsi="Arial" w:cs="Arial"/>
                <w:sz w:val="14"/>
                <w:szCs w:val="14"/>
              </w:rPr>
            </w:pPr>
          </w:p>
        </w:tc>
        <w:tc>
          <w:tcPr>
            <w:tcW w:w="729" w:type="pct"/>
            <w:tcBorders>
              <w:top w:val="single" w:sz="4" w:space="0" w:color="auto"/>
            </w:tcBorders>
          </w:tcPr>
          <w:p w:rsidR="00A73D0D" w:rsidRPr="00151C8A" w:rsidRDefault="00A73D0D" w:rsidP="00C23945">
            <w:pPr>
              <w:ind w:left="-103"/>
              <w:jc w:val="right"/>
              <w:rPr>
                <w:rFonts w:ascii="Arial" w:hAnsi="Arial" w:cs="Arial"/>
                <w:b/>
                <w:bCs/>
                <w:sz w:val="14"/>
                <w:szCs w:val="14"/>
              </w:rPr>
            </w:pPr>
          </w:p>
        </w:tc>
        <w:tc>
          <w:tcPr>
            <w:tcW w:w="727" w:type="pct"/>
            <w:tcBorders>
              <w:top w:val="single" w:sz="4" w:space="0" w:color="auto"/>
            </w:tcBorders>
          </w:tcPr>
          <w:p w:rsidR="00A73D0D" w:rsidRPr="00151C8A" w:rsidRDefault="00A73D0D" w:rsidP="00C23945">
            <w:pPr>
              <w:ind w:left="-103"/>
              <w:jc w:val="right"/>
              <w:rPr>
                <w:rFonts w:ascii="Arial" w:hAnsi="Arial" w:cs="Arial"/>
                <w:bCs/>
                <w:sz w:val="14"/>
                <w:szCs w:val="14"/>
              </w:rPr>
            </w:pPr>
          </w:p>
        </w:tc>
      </w:tr>
      <w:tr w:rsidR="00A73D0D" w:rsidRPr="00151C8A" w:rsidTr="00320A78">
        <w:trPr>
          <w:trHeight w:val="113"/>
        </w:trPr>
        <w:tc>
          <w:tcPr>
            <w:tcW w:w="3023" w:type="pct"/>
            <w:shd w:val="clear" w:color="auto" w:fill="auto"/>
          </w:tcPr>
          <w:p w:rsidR="00A73D0D" w:rsidRPr="00151C8A" w:rsidRDefault="007D63C1" w:rsidP="00C23945">
            <w:pPr>
              <w:ind w:left="-103"/>
              <w:jc w:val="both"/>
              <w:rPr>
                <w:rFonts w:ascii="Arial" w:hAnsi="Arial" w:cs="Arial"/>
                <w:b/>
                <w:bCs/>
                <w:sz w:val="14"/>
                <w:szCs w:val="14"/>
              </w:rPr>
            </w:pPr>
            <w:r>
              <w:rPr>
                <w:rFonts w:ascii="Arial" w:hAnsi="Arial" w:cs="Arial"/>
                <w:b/>
                <w:bCs/>
                <w:sz w:val="14"/>
                <w:szCs w:val="14"/>
              </w:rPr>
              <w:t xml:space="preserve">V- </w:t>
            </w:r>
            <w:proofErr w:type="spellStart"/>
            <w:r>
              <w:rPr>
                <w:rFonts w:ascii="Arial" w:hAnsi="Arial" w:cs="Arial"/>
                <w:b/>
                <w:bCs/>
                <w:sz w:val="14"/>
                <w:szCs w:val="14"/>
              </w:rPr>
              <w:t>Özsermaye</w:t>
            </w:r>
            <w:proofErr w:type="spellEnd"/>
          </w:p>
        </w:tc>
        <w:tc>
          <w:tcPr>
            <w:tcW w:w="521" w:type="pct"/>
            <w:shd w:val="clear" w:color="auto" w:fill="auto"/>
          </w:tcPr>
          <w:p w:rsidR="00A73D0D" w:rsidRPr="00151C8A" w:rsidRDefault="00A73D0D" w:rsidP="00C23945">
            <w:pPr>
              <w:jc w:val="right"/>
              <w:rPr>
                <w:rFonts w:ascii="Arial" w:hAnsi="Arial" w:cs="Arial"/>
                <w:b/>
                <w:sz w:val="14"/>
                <w:szCs w:val="14"/>
              </w:rPr>
            </w:pPr>
          </w:p>
        </w:tc>
        <w:tc>
          <w:tcPr>
            <w:tcW w:w="729" w:type="pct"/>
          </w:tcPr>
          <w:p w:rsidR="00A73D0D" w:rsidRPr="00151C8A" w:rsidRDefault="00A73D0D" w:rsidP="00C23945">
            <w:pPr>
              <w:ind w:left="-103"/>
              <w:jc w:val="right"/>
              <w:rPr>
                <w:rFonts w:ascii="Arial" w:hAnsi="Arial" w:cs="Arial"/>
                <w:b/>
                <w:bCs/>
                <w:sz w:val="14"/>
                <w:szCs w:val="14"/>
              </w:rPr>
            </w:pPr>
          </w:p>
        </w:tc>
        <w:tc>
          <w:tcPr>
            <w:tcW w:w="727" w:type="pct"/>
          </w:tcPr>
          <w:p w:rsidR="00A73D0D" w:rsidRPr="00151C8A" w:rsidRDefault="00A73D0D" w:rsidP="00C23945">
            <w:pPr>
              <w:ind w:left="-103"/>
              <w:jc w:val="right"/>
              <w:rPr>
                <w:rFonts w:ascii="Arial" w:hAnsi="Arial" w:cs="Arial"/>
                <w:bCs/>
                <w:sz w:val="14"/>
                <w:szCs w:val="14"/>
              </w:rPr>
            </w:pP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b/>
                <w:bCs/>
                <w:sz w:val="14"/>
                <w:szCs w:val="14"/>
              </w:rPr>
            </w:pPr>
            <w:r>
              <w:rPr>
                <w:rFonts w:ascii="Arial" w:hAnsi="Arial" w:cs="Arial"/>
                <w:b/>
                <w:bCs/>
                <w:sz w:val="14"/>
                <w:szCs w:val="14"/>
              </w:rPr>
              <w:t xml:space="preserve">A- Ödenmiş sermaye </w:t>
            </w:r>
          </w:p>
        </w:tc>
        <w:tc>
          <w:tcPr>
            <w:tcW w:w="521" w:type="pct"/>
            <w:shd w:val="clear" w:color="auto" w:fill="auto"/>
          </w:tcPr>
          <w:p w:rsidR="00320A78" w:rsidRPr="00151C8A" w:rsidRDefault="007D63C1" w:rsidP="00C23945">
            <w:pPr>
              <w:jc w:val="right"/>
              <w:rPr>
                <w:rFonts w:ascii="Arial" w:hAnsi="Arial" w:cs="Arial"/>
                <w:sz w:val="14"/>
                <w:szCs w:val="14"/>
              </w:rPr>
            </w:pPr>
            <w:r>
              <w:rPr>
                <w:rFonts w:ascii="Arial" w:hAnsi="Arial" w:cs="Arial"/>
                <w:sz w:val="14"/>
                <w:szCs w:val="14"/>
              </w:rPr>
              <w:t>2.13</w:t>
            </w:r>
          </w:p>
        </w:tc>
        <w:tc>
          <w:tcPr>
            <w:tcW w:w="729" w:type="pct"/>
          </w:tcPr>
          <w:p w:rsidR="00320A78" w:rsidRPr="00151C8A" w:rsidRDefault="007D63C1" w:rsidP="004423A2">
            <w:pPr>
              <w:jc w:val="right"/>
              <w:rPr>
                <w:rFonts w:ascii="Arial" w:hAnsi="Arial" w:cs="Arial"/>
                <w:b/>
                <w:bCs/>
                <w:sz w:val="14"/>
                <w:szCs w:val="14"/>
              </w:rPr>
            </w:pPr>
            <w:proofErr w:type="gramStart"/>
            <w:r>
              <w:rPr>
                <w:rFonts w:ascii="Arial" w:hAnsi="Arial" w:cs="Arial"/>
                <w:b/>
                <w:bCs/>
                <w:sz w:val="14"/>
                <w:szCs w:val="14"/>
              </w:rPr>
              <w:t>47,600,000</w:t>
            </w:r>
            <w:proofErr w:type="gramEnd"/>
          </w:p>
        </w:tc>
        <w:tc>
          <w:tcPr>
            <w:tcW w:w="727" w:type="pct"/>
          </w:tcPr>
          <w:p w:rsidR="00320A78" w:rsidRPr="00151C8A" w:rsidRDefault="007D63C1" w:rsidP="00320A78">
            <w:pPr>
              <w:jc w:val="right"/>
              <w:rPr>
                <w:rFonts w:ascii="Arial" w:hAnsi="Arial" w:cs="Arial"/>
                <w:bCs/>
                <w:sz w:val="14"/>
                <w:szCs w:val="14"/>
              </w:rPr>
            </w:pPr>
            <w:proofErr w:type="gramStart"/>
            <w:r>
              <w:rPr>
                <w:rFonts w:ascii="Arial" w:hAnsi="Arial" w:cs="Arial"/>
                <w:bCs/>
                <w:sz w:val="14"/>
                <w:szCs w:val="14"/>
              </w:rPr>
              <w:t>39,930,369</w:t>
            </w:r>
            <w:proofErr w:type="gramEnd"/>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 xml:space="preserve">1- (Nominal) sermaye </w:t>
            </w:r>
          </w:p>
        </w:tc>
        <w:tc>
          <w:tcPr>
            <w:tcW w:w="521" w:type="pct"/>
            <w:shd w:val="clear" w:color="auto" w:fill="auto"/>
          </w:tcPr>
          <w:p w:rsidR="00320A78" w:rsidRPr="00151C8A" w:rsidRDefault="007D63C1" w:rsidP="00C23945">
            <w:pPr>
              <w:jc w:val="right"/>
              <w:rPr>
                <w:rFonts w:ascii="Arial" w:hAnsi="Arial" w:cs="Arial"/>
                <w:sz w:val="14"/>
                <w:szCs w:val="14"/>
              </w:rPr>
            </w:pPr>
            <w:r>
              <w:rPr>
                <w:rFonts w:ascii="Arial" w:hAnsi="Arial" w:cs="Arial"/>
                <w:sz w:val="14"/>
                <w:szCs w:val="14"/>
              </w:rPr>
              <w:t>2.13,15.3</w:t>
            </w:r>
          </w:p>
        </w:tc>
        <w:tc>
          <w:tcPr>
            <w:tcW w:w="729" w:type="pct"/>
          </w:tcPr>
          <w:p w:rsidR="00320A78" w:rsidRPr="00151C8A" w:rsidRDefault="007D63C1" w:rsidP="00C23945">
            <w:pPr>
              <w:jc w:val="right"/>
              <w:rPr>
                <w:rFonts w:ascii="Arial" w:hAnsi="Arial" w:cs="Arial"/>
                <w:b/>
                <w:sz w:val="14"/>
                <w:szCs w:val="14"/>
              </w:rPr>
            </w:pPr>
            <w:proofErr w:type="gramStart"/>
            <w:r>
              <w:rPr>
                <w:rFonts w:ascii="Arial" w:hAnsi="Arial" w:cs="Arial"/>
                <w:b/>
                <w:sz w:val="14"/>
                <w:szCs w:val="14"/>
              </w:rPr>
              <w:t>47,600,000</w:t>
            </w:r>
            <w:proofErr w:type="gramEnd"/>
          </w:p>
        </w:tc>
        <w:tc>
          <w:tcPr>
            <w:tcW w:w="727" w:type="pct"/>
          </w:tcPr>
          <w:p w:rsidR="00320A78" w:rsidRPr="00151C8A" w:rsidRDefault="007D63C1" w:rsidP="00320A78">
            <w:pPr>
              <w:jc w:val="right"/>
              <w:rPr>
                <w:rFonts w:ascii="Arial" w:hAnsi="Arial" w:cs="Arial"/>
                <w:sz w:val="14"/>
                <w:szCs w:val="14"/>
              </w:rPr>
            </w:pPr>
            <w:proofErr w:type="gramStart"/>
            <w:r>
              <w:rPr>
                <w:rFonts w:ascii="Arial" w:hAnsi="Arial" w:cs="Arial"/>
                <w:sz w:val="14"/>
                <w:szCs w:val="14"/>
              </w:rPr>
              <w:t>40,000,000</w:t>
            </w:r>
            <w:proofErr w:type="gramEnd"/>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2- Ödenmemiş sermaye (-)</w:t>
            </w:r>
          </w:p>
        </w:tc>
        <w:tc>
          <w:tcPr>
            <w:tcW w:w="521" w:type="pct"/>
            <w:shd w:val="clear" w:color="auto" w:fill="auto"/>
          </w:tcPr>
          <w:p w:rsidR="00320A78" w:rsidRPr="00151C8A" w:rsidRDefault="007D63C1" w:rsidP="00C23945">
            <w:pPr>
              <w:jc w:val="right"/>
              <w:rPr>
                <w:rFonts w:ascii="Arial" w:hAnsi="Arial" w:cs="Arial"/>
                <w:sz w:val="14"/>
                <w:szCs w:val="14"/>
              </w:rPr>
            </w:pPr>
            <w:r>
              <w:rPr>
                <w:rFonts w:ascii="Arial" w:hAnsi="Arial" w:cs="Arial"/>
                <w:sz w:val="14"/>
                <w:szCs w:val="14"/>
              </w:rPr>
              <w:t>2.13,15.3</w:t>
            </w:r>
          </w:p>
        </w:tc>
        <w:tc>
          <w:tcPr>
            <w:tcW w:w="729" w:type="pct"/>
          </w:tcPr>
          <w:p w:rsidR="00320A78" w:rsidRPr="00151C8A" w:rsidRDefault="007D63C1" w:rsidP="004423A2">
            <w:pPr>
              <w:jc w:val="right"/>
              <w:rPr>
                <w:rFonts w:ascii="Arial" w:hAnsi="Arial" w:cs="Arial"/>
                <w:b/>
                <w:sz w:val="14"/>
                <w:szCs w:val="14"/>
              </w:rPr>
            </w:pPr>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(69,631)</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3- Sermaye düzeltmesi olumlu farkları</w:t>
            </w:r>
          </w:p>
        </w:tc>
        <w:tc>
          <w:tcPr>
            <w:tcW w:w="521" w:type="pct"/>
            <w:shd w:val="clear" w:color="auto" w:fill="auto"/>
          </w:tcPr>
          <w:p w:rsidR="00320A78" w:rsidRPr="00151C8A" w:rsidRDefault="00320A78" w:rsidP="00C23945">
            <w:pPr>
              <w:jc w:val="right"/>
              <w:rPr>
                <w:rFonts w:ascii="Arial" w:hAnsi="Arial" w:cs="Arial"/>
                <w:sz w:val="14"/>
                <w:szCs w:val="14"/>
              </w:rPr>
            </w:pP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4- Sermaye düzeltmesi olumsuz farkları (-)</w:t>
            </w:r>
          </w:p>
        </w:tc>
        <w:tc>
          <w:tcPr>
            <w:tcW w:w="521" w:type="pct"/>
            <w:shd w:val="clear" w:color="auto" w:fill="auto"/>
          </w:tcPr>
          <w:p w:rsidR="00320A78" w:rsidRPr="00151C8A" w:rsidRDefault="00320A78" w:rsidP="00C23945">
            <w:pPr>
              <w:jc w:val="right"/>
              <w:rPr>
                <w:rFonts w:ascii="Arial" w:hAnsi="Arial" w:cs="Arial"/>
                <w:sz w:val="14"/>
                <w:szCs w:val="14"/>
              </w:rPr>
            </w:pP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b/>
                <w:bCs/>
                <w:sz w:val="14"/>
                <w:szCs w:val="14"/>
              </w:rPr>
            </w:pPr>
            <w:r>
              <w:rPr>
                <w:rFonts w:ascii="Arial" w:hAnsi="Arial" w:cs="Arial"/>
                <w:b/>
                <w:bCs/>
                <w:sz w:val="14"/>
                <w:szCs w:val="14"/>
              </w:rPr>
              <w:t xml:space="preserve">B- Sermaye yedekleri </w:t>
            </w:r>
          </w:p>
        </w:tc>
        <w:tc>
          <w:tcPr>
            <w:tcW w:w="521" w:type="pct"/>
            <w:shd w:val="clear" w:color="auto" w:fill="auto"/>
          </w:tcPr>
          <w:p w:rsidR="00320A78" w:rsidRPr="00151C8A" w:rsidRDefault="00320A78" w:rsidP="00C23945">
            <w:pPr>
              <w:jc w:val="right"/>
              <w:rPr>
                <w:rFonts w:ascii="Arial" w:hAnsi="Arial" w:cs="Arial"/>
                <w:b/>
                <w:sz w:val="14"/>
                <w:szCs w:val="14"/>
              </w:rPr>
            </w:pP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 xml:space="preserve">1- Hisse senedi ihraç primleri </w:t>
            </w:r>
          </w:p>
        </w:tc>
        <w:tc>
          <w:tcPr>
            <w:tcW w:w="521" w:type="pct"/>
            <w:shd w:val="clear" w:color="auto" w:fill="auto"/>
          </w:tcPr>
          <w:p w:rsidR="00320A78" w:rsidRPr="00151C8A" w:rsidRDefault="00320A78" w:rsidP="00C23945">
            <w:pPr>
              <w:jc w:val="right"/>
              <w:rPr>
                <w:rFonts w:ascii="Arial" w:hAnsi="Arial" w:cs="Arial"/>
                <w:sz w:val="14"/>
                <w:szCs w:val="14"/>
              </w:rPr>
            </w:pP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2- Hisse senedi iptal karları</w:t>
            </w:r>
          </w:p>
        </w:tc>
        <w:tc>
          <w:tcPr>
            <w:tcW w:w="521" w:type="pct"/>
            <w:shd w:val="clear" w:color="auto" w:fill="auto"/>
          </w:tcPr>
          <w:p w:rsidR="00320A78" w:rsidRPr="00151C8A" w:rsidRDefault="00320A78" w:rsidP="00C23945">
            <w:pPr>
              <w:jc w:val="right"/>
              <w:rPr>
                <w:rFonts w:ascii="Arial" w:hAnsi="Arial" w:cs="Arial"/>
                <w:sz w:val="14"/>
                <w:szCs w:val="14"/>
              </w:rPr>
            </w:pP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3- Sermayeye eklenecek satış karları</w:t>
            </w:r>
          </w:p>
        </w:tc>
        <w:tc>
          <w:tcPr>
            <w:tcW w:w="521" w:type="pct"/>
            <w:shd w:val="clear" w:color="auto" w:fill="auto"/>
          </w:tcPr>
          <w:p w:rsidR="00320A78" w:rsidRPr="00151C8A" w:rsidRDefault="00320A78" w:rsidP="00C23945">
            <w:pPr>
              <w:jc w:val="right"/>
              <w:rPr>
                <w:rFonts w:ascii="Arial" w:hAnsi="Arial" w:cs="Arial"/>
                <w:sz w:val="14"/>
                <w:szCs w:val="14"/>
              </w:rPr>
            </w:pP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4- Yabancı para çevirim farkları</w:t>
            </w:r>
          </w:p>
        </w:tc>
        <w:tc>
          <w:tcPr>
            <w:tcW w:w="521" w:type="pct"/>
            <w:shd w:val="clear" w:color="auto" w:fill="auto"/>
          </w:tcPr>
          <w:p w:rsidR="00320A78" w:rsidRPr="00151C8A" w:rsidRDefault="00320A78" w:rsidP="00C23945">
            <w:pPr>
              <w:jc w:val="right"/>
              <w:rPr>
                <w:rFonts w:ascii="Arial" w:hAnsi="Arial" w:cs="Arial"/>
                <w:sz w:val="14"/>
                <w:szCs w:val="14"/>
              </w:rPr>
            </w:pP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5- Diğer sermaye yedekleri</w:t>
            </w:r>
          </w:p>
        </w:tc>
        <w:tc>
          <w:tcPr>
            <w:tcW w:w="521" w:type="pct"/>
            <w:shd w:val="clear" w:color="auto" w:fill="auto"/>
          </w:tcPr>
          <w:p w:rsidR="00320A78" w:rsidRPr="00151C8A" w:rsidRDefault="00320A78" w:rsidP="00C23945">
            <w:pPr>
              <w:jc w:val="right"/>
              <w:rPr>
                <w:rFonts w:ascii="Arial" w:hAnsi="Arial" w:cs="Arial"/>
                <w:sz w:val="14"/>
                <w:szCs w:val="14"/>
              </w:rPr>
            </w:pP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b/>
                <w:bCs/>
                <w:sz w:val="14"/>
                <w:szCs w:val="14"/>
              </w:rPr>
            </w:pPr>
            <w:r>
              <w:rPr>
                <w:rFonts w:ascii="Arial" w:hAnsi="Arial" w:cs="Arial"/>
                <w:b/>
                <w:bCs/>
                <w:sz w:val="14"/>
                <w:szCs w:val="14"/>
              </w:rPr>
              <w:t xml:space="preserve">C- Kar yedekleri </w:t>
            </w:r>
          </w:p>
        </w:tc>
        <w:tc>
          <w:tcPr>
            <w:tcW w:w="521" w:type="pct"/>
            <w:shd w:val="clear" w:color="auto" w:fill="auto"/>
          </w:tcPr>
          <w:p w:rsidR="00320A78" w:rsidRPr="00151C8A" w:rsidRDefault="007D63C1" w:rsidP="00C23945">
            <w:pPr>
              <w:jc w:val="right"/>
              <w:rPr>
                <w:rFonts w:ascii="Arial" w:hAnsi="Arial" w:cs="Arial"/>
                <w:b/>
                <w:sz w:val="14"/>
                <w:szCs w:val="14"/>
              </w:rPr>
            </w:pPr>
            <w:r>
              <w:rPr>
                <w:rFonts w:ascii="Arial" w:hAnsi="Arial" w:cs="Arial"/>
                <w:b/>
                <w:sz w:val="14"/>
                <w:szCs w:val="14"/>
              </w:rPr>
              <w:t>15.2</w:t>
            </w:r>
          </w:p>
        </w:tc>
        <w:tc>
          <w:tcPr>
            <w:tcW w:w="729" w:type="pct"/>
          </w:tcPr>
          <w:p w:rsidR="00320A78" w:rsidRPr="00151C8A" w:rsidRDefault="007D63C1" w:rsidP="00C23945">
            <w:pPr>
              <w:jc w:val="right"/>
              <w:rPr>
                <w:rFonts w:ascii="Arial" w:hAnsi="Arial" w:cs="Arial"/>
                <w:b/>
                <w:bCs/>
                <w:sz w:val="14"/>
                <w:szCs w:val="14"/>
              </w:rPr>
            </w:pPr>
            <w:r>
              <w:rPr>
                <w:rFonts w:ascii="Arial" w:hAnsi="Arial" w:cs="Arial"/>
                <w:b/>
                <w:bCs/>
                <w:sz w:val="14"/>
                <w:szCs w:val="14"/>
              </w:rPr>
              <w:t>30,249</w:t>
            </w:r>
          </w:p>
        </w:tc>
        <w:tc>
          <w:tcPr>
            <w:tcW w:w="727" w:type="pct"/>
          </w:tcPr>
          <w:p w:rsidR="00320A78" w:rsidRPr="00151C8A" w:rsidRDefault="007D63C1" w:rsidP="00320A78">
            <w:pPr>
              <w:jc w:val="right"/>
              <w:rPr>
                <w:rFonts w:ascii="Arial" w:hAnsi="Arial" w:cs="Arial"/>
                <w:bCs/>
                <w:sz w:val="14"/>
                <w:szCs w:val="14"/>
              </w:rPr>
            </w:pPr>
            <w:r>
              <w:rPr>
                <w:rFonts w:ascii="Arial" w:hAnsi="Arial" w:cs="Arial"/>
                <w:bCs/>
                <w:sz w:val="14"/>
                <w:szCs w:val="14"/>
              </w:rPr>
              <w:t>30,249</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 xml:space="preserve">1- Yasal yedekler </w:t>
            </w:r>
          </w:p>
        </w:tc>
        <w:tc>
          <w:tcPr>
            <w:tcW w:w="521" w:type="pct"/>
            <w:shd w:val="clear" w:color="auto" w:fill="auto"/>
          </w:tcPr>
          <w:p w:rsidR="00320A78" w:rsidRPr="00151C8A" w:rsidRDefault="007D63C1" w:rsidP="00C23945">
            <w:pPr>
              <w:jc w:val="right"/>
              <w:rPr>
                <w:rFonts w:ascii="Arial" w:hAnsi="Arial" w:cs="Arial"/>
                <w:sz w:val="14"/>
                <w:szCs w:val="14"/>
              </w:rPr>
            </w:pPr>
            <w:r>
              <w:rPr>
                <w:rFonts w:ascii="Arial" w:hAnsi="Arial" w:cs="Arial"/>
                <w:sz w:val="14"/>
                <w:szCs w:val="14"/>
              </w:rPr>
              <w:t>15.2</w:t>
            </w: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30,249</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30,249</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2- Statü yedekleri</w:t>
            </w:r>
          </w:p>
        </w:tc>
        <w:tc>
          <w:tcPr>
            <w:tcW w:w="521" w:type="pct"/>
            <w:shd w:val="clear" w:color="auto" w:fill="auto"/>
          </w:tcPr>
          <w:p w:rsidR="00320A78" w:rsidRPr="00151C8A" w:rsidRDefault="00320A78" w:rsidP="00C23945">
            <w:pPr>
              <w:jc w:val="right"/>
              <w:rPr>
                <w:rFonts w:ascii="Arial" w:hAnsi="Arial" w:cs="Arial"/>
                <w:sz w:val="14"/>
                <w:szCs w:val="14"/>
              </w:rPr>
            </w:pP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3- Olağanüstü yedekler</w:t>
            </w:r>
          </w:p>
        </w:tc>
        <w:tc>
          <w:tcPr>
            <w:tcW w:w="521" w:type="pct"/>
            <w:shd w:val="clear" w:color="auto" w:fill="auto"/>
          </w:tcPr>
          <w:p w:rsidR="00320A78" w:rsidRPr="00151C8A" w:rsidRDefault="00320A78" w:rsidP="00C23945">
            <w:pPr>
              <w:jc w:val="right"/>
              <w:rPr>
                <w:rFonts w:ascii="Arial" w:hAnsi="Arial" w:cs="Arial"/>
                <w:sz w:val="14"/>
                <w:szCs w:val="14"/>
              </w:rPr>
            </w:pP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4- Özel fonlar (yedekler)</w:t>
            </w:r>
          </w:p>
        </w:tc>
        <w:tc>
          <w:tcPr>
            <w:tcW w:w="521" w:type="pct"/>
            <w:shd w:val="clear" w:color="auto" w:fill="auto"/>
          </w:tcPr>
          <w:p w:rsidR="00320A78" w:rsidRPr="00151C8A" w:rsidRDefault="00320A78" w:rsidP="00C23945">
            <w:pPr>
              <w:jc w:val="right"/>
              <w:rPr>
                <w:rFonts w:ascii="Arial" w:hAnsi="Arial" w:cs="Arial"/>
                <w:sz w:val="14"/>
                <w:szCs w:val="14"/>
              </w:rPr>
            </w:pP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5- Finansal varlıkların değerlemesi</w:t>
            </w:r>
          </w:p>
        </w:tc>
        <w:tc>
          <w:tcPr>
            <w:tcW w:w="521" w:type="pct"/>
            <w:shd w:val="clear" w:color="auto" w:fill="auto"/>
          </w:tcPr>
          <w:p w:rsidR="00320A78" w:rsidRPr="00151C8A" w:rsidRDefault="00320A78" w:rsidP="00C23945">
            <w:pPr>
              <w:jc w:val="right"/>
              <w:rPr>
                <w:rFonts w:ascii="Arial" w:hAnsi="Arial" w:cs="Arial"/>
                <w:sz w:val="14"/>
                <w:szCs w:val="14"/>
              </w:rPr>
            </w:pP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 xml:space="preserve">6- Diğer kar yedekleri </w:t>
            </w:r>
          </w:p>
        </w:tc>
        <w:tc>
          <w:tcPr>
            <w:tcW w:w="521" w:type="pct"/>
            <w:shd w:val="clear" w:color="auto" w:fill="auto"/>
          </w:tcPr>
          <w:p w:rsidR="00320A78" w:rsidRPr="00151C8A" w:rsidRDefault="00320A78" w:rsidP="00C23945">
            <w:pPr>
              <w:jc w:val="right"/>
              <w:rPr>
                <w:rFonts w:ascii="Arial" w:hAnsi="Arial" w:cs="Arial"/>
                <w:sz w:val="14"/>
                <w:szCs w:val="14"/>
              </w:rPr>
            </w:pP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b/>
                <w:bCs/>
                <w:sz w:val="14"/>
                <w:szCs w:val="14"/>
              </w:rPr>
            </w:pPr>
            <w:r>
              <w:rPr>
                <w:rFonts w:ascii="Arial" w:hAnsi="Arial" w:cs="Arial"/>
                <w:b/>
                <w:bCs/>
                <w:sz w:val="14"/>
                <w:szCs w:val="14"/>
              </w:rPr>
              <w:t xml:space="preserve">D- Geçmiş yıllar karları </w:t>
            </w:r>
          </w:p>
        </w:tc>
        <w:tc>
          <w:tcPr>
            <w:tcW w:w="521" w:type="pct"/>
            <w:shd w:val="clear" w:color="auto" w:fill="auto"/>
          </w:tcPr>
          <w:p w:rsidR="00320A78" w:rsidRPr="00151C8A" w:rsidRDefault="00320A78" w:rsidP="00C23945">
            <w:pPr>
              <w:jc w:val="right"/>
              <w:rPr>
                <w:rFonts w:ascii="Arial" w:hAnsi="Arial" w:cs="Arial"/>
                <w:b/>
                <w:sz w:val="14"/>
                <w:szCs w:val="14"/>
              </w:rPr>
            </w:pPr>
          </w:p>
        </w:tc>
        <w:tc>
          <w:tcPr>
            <w:tcW w:w="729" w:type="pct"/>
          </w:tcPr>
          <w:p w:rsidR="00320A78" w:rsidRPr="00151C8A" w:rsidRDefault="007D63C1" w:rsidP="00C23945">
            <w:pPr>
              <w:jc w:val="right"/>
              <w:rPr>
                <w:rFonts w:ascii="Arial" w:hAnsi="Arial" w:cs="Arial"/>
                <w:b/>
                <w:bCs/>
                <w:sz w:val="14"/>
                <w:szCs w:val="14"/>
              </w:rPr>
            </w:pPr>
            <w:r>
              <w:rPr>
                <w:rFonts w:ascii="Arial" w:hAnsi="Arial" w:cs="Arial"/>
                <w:b/>
                <w:bCs/>
                <w:sz w:val="14"/>
                <w:szCs w:val="14"/>
              </w:rPr>
              <w:t>-</w:t>
            </w:r>
          </w:p>
        </w:tc>
        <w:tc>
          <w:tcPr>
            <w:tcW w:w="727" w:type="pct"/>
          </w:tcPr>
          <w:p w:rsidR="00320A78" w:rsidRPr="00151C8A" w:rsidRDefault="007D63C1" w:rsidP="00320A78">
            <w:pPr>
              <w:jc w:val="right"/>
              <w:rPr>
                <w:rFonts w:ascii="Arial" w:hAnsi="Arial" w:cs="Arial"/>
                <w:bCs/>
                <w:sz w:val="14"/>
                <w:szCs w:val="14"/>
              </w:rPr>
            </w:pPr>
            <w:r>
              <w:rPr>
                <w:rFonts w:ascii="Arial" w:hAnsi="Arial" w:cs="Arial"/>
                <w:bCs/>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 xml:space="preserve">1- Geçmiş yıllar karları </w:t>
            </w:r>
          </w:p>
        </w:tc>
        <w:tc>
          <w:tcPr>
            <w:tcW w:w="521" w:type="pct"/>
            <w:shd w:val="clear" w:color="auto" w:fill="auto"/>
          </w:tcPr>
          <w:p w:rsidR="00320A78" w:rsidRPr="00151C8A" w:rsidRDefault="00320A78" w:rsidP="00C23945">
            <w:pPr>
              <w:jc w:val="right"/>
              <w:rPr>
                <w:rFonts w:ascii="Arial" w:hAnsi="Arial" w:cs="Arial"/>
                <w:sz w:val="14"/>
                <w:szCs w:val="14"/>
              </w:rPr>
            </w:pP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b/>
                <w:bCs/>
                <w:sz w:val="14"/>
                <w:szCs w:val="14"/>
              </w:rPr>
            </w:pPr>
            <w:r>
              <w:rPr>
                <w:rFonts w:ascii="Arial" w:hAnsi="Arial" w:cs="Arial"/>
                <w:b/>
                <w:bCs/>
                <w:sz w:val="14"/>
                <w:szCs w:val="14"/>
              </w:rPr>
              <w:t>E- Geçmiş yıllar zararları (-)</w:t>
            </w:r>
          </w:p>
        </w:tc>
        <w:tc>
          <w:tcPr>
            <w:tcW w:w="521" w:type="pct"/>
            <w:shd w:val="clear" w:color="auto" w:fill="auto"/>
          </w:tcPr>
          <w:p w:rsidR="00320A78" w:rsidRPr="00151C8A" w:rsidRDefault="00320A78" w:rsidP="00C23945">
            <w:pPr>
              <w:jc w:val="right"/>
              <w:rPr>
                <w:rFonts w:ascii="Arial" w:hAnsi="Arial" w:cs="Arial"/>
                <w:b/>
                <w:sz w:val="14"/>
                <w:szCs w:val="14"/>
              </w:rPr>
            </w:pP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w:t>
            </w:r>
            <w:proofErr w:type="gramStart"/>
            <w:r>
              <w:rPr>
                <w:rFonts w:ascii="Arial" w:hAnsi="Arial" w:cs="Arial"/>
                <w:b/>
                <w:sz w:val="14"/>
                <w:szCs w:val="14"/>
              </w:rPr>
              <w:t>23,966,979</w:t>
            </w:r>
            <w:proofErr w:type="gramEnd"/>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w:t>
            </w:r>
            <w:proofErr w:type="gramStart"/>
            <w:r>
              <w:rPr>
                <w:rFonts w:ascii="Arial" w:hAnsi="Arial" w:cs="Arial"/>
                <w:sz w:val="14"/>
                <w:szCs w:val="14"/>
              </w:rPr>
              <w:t>15,224,760</w:t>
            </w:r>
            <w:proofErr w:type="gramEnd"/>
            <w:r>
              <w:rPr>
                <w:rFonts w:ascii="Arial" w:hAnsi="Arial" w:cs="Arial"/>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 xml:space="preserve">1- Geçmiş yıllar zararları </w:t>
            </w:r>
          </w:p>
        </w:tc>
        <w:tc>
          <w:tcPr>
            <w:tcW w:w="521" w:type="pct"/>
            <w:shd w:val="clear" w:color="auto" w:fill="auto"/>
          </w:tcPr>
          <w:p w:rsidR="00320A78" w:rsidRPr="00151C8A" w:rsidRDefault="00320A78" w:rsidP="00C23945">
            <w:pPr>
              <w:jc w:val="right"/>
              <w:rPr>
                <w:rFonts w:ascii="Arial" w:hAnsi="Arial" w:cs="Arial"/>
                <w:sz w:val="14"/>
                <w:szCs w:val="14"/>
              </w:rPr>
            </w:pPr>
          </w:p>
        </w:tc>
        <w:tc>
          <w:tcPr>
            <w:tcW w:w="729" w:type="pct"/>
          </w:tcPr>
          <w:p w:rsidR="00320A78" w:rsidRPr="00151C8A" w:rsidRDefault="007D63C1" w:rsidP="00C23945">
            <w:pPr>
              <w:jc w:val="right"/>
              <w:rPr>
                <w:rFonts w:ascii="Arial" w:hAnsi="Arial" w:cs="Arial"/>
                <w:b/>
                <w:bCs/>
                <w:sz w:val="14"/>
                <w:szCs w:val="14"/>
              </w:rPr>
            </w:pPr>
            <w:r>
              <w:rPr>
                <w:rFonts w:ascii="Arial" w:hAnsi="Arial" w:cs="Arial"/>
                <w:b/>
                <w:bCs/>
                <w:sz w:val="14"/>
                <w:szCs w:val="14"/>
              </w:rPr>
              <w:t>(</w:t>
            </w:r>
            <w:proofErr w:type="gramStart"/>
            <w:r>
              <w:rPr>
                <w:rFonts w:ascii="Arial" w:hAnsi="Arial" w:cs="Arial"/>
                <w:b/>
                <w:bCs/>
                <w:sz w:val="14"/>
                <w:szCs w:val="14"/>
              </w:rPr>
              <w:t>23,966,979</w:t>
            </w:r>
            <w:proofErr w:type="gramEnd"/>
            <w:r>
              <w:rPr>
                <w:rFonts w:ascii="Arial" w:hAnsi="Arial" w:cs="Arial"/>
                <w:b/>
                <w:bCs/>
                <w:sz w:val="14"/>
                <w:szCs w:val="14"/>
              </w:rPr>
              <w:t>)</w:t>
            </w:r>
          </w:p>
        </w:tc>
        <w:tc>
          <w:tcPr>
            <w:tcW w:w="727" w:type="pct"/>
          </w:tcPr>
          <w:p w:rsidR="00320A78" w:rsidRPr="00151C8A" w:rsidRDefault="007D63C1" w:rsidP="00320A78">
            <w:pPr>
              <w:jc w:val="right"/>
              <w:rPr>
                <w:rFonts w:ascii="Arial" w:hAnsi="Arial" w:cs="Arial"/>
                <w:bCs/>
                <w:sz w:val="14"/>
                <w:szCs w:val="14"/>
              </w:rPr>
            </w:pPr>
            <w:r>
              <w:rPr>
                <w:rFonts w:ascii="Arial" w:hAnsi="Arial" w:cs="Arial"/>
                <w:bCs/>
                <w:sz w:val="14"/>
                <w:szCs w:val="14"/>
              </w:rPr>
              <w:t>(</w:t>
            </w:r>
            <w:proofErr w:type="gramStart"/>
            <w:r>
              <w:rPr>
                <w:rFonts w:ascii="Arial" w:hAnsi="Arial" w:cs="Arial"/>
                <w:bCs/>
                <w:sz w:val="14"/>
                <w:szCs w:val="14"/>
              </w:rPr>
              <w:t>15,224,760</w:t>
            </w:r>
            <w:proofErr w:type="gramEnd"/>
            <w:r>
              <w:rPr>
                <w:rFonts w:ascii="Arial" w:hAnsi="Arial" w:cs="Arial"/>
                <w:bCs/>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b/>
                <w:bCs/>
                <w:sz w:val="14"/>
                <w:szCs w:val="14"/>
              </w:rPr>
            </w:pPr>
            <w:r>
              <w:rPr>
                <w:rFonts w:ascii="Arial" w:hAnsi="Arial" w:cs="Arial"/>
                <w:b/>
                <w:bCs/>
                <w:sz w:val="14"/>
                <w:szCs w:val="14"/>
              </w:rPr>
              <w:t>F- Dönem net karı (zararı)</w:t>
            </w:r>
          </w:p>
        </w:tc>
        <w:tc>
          <w:tcPr>
            <w:tcW w:w="521" w:type="pct"/>
            <w:shd w:val="clear" w:color="auto" w:fill="auto"/>
          </w:tcPr>
          <w:p w:rsidR="00320A78" w:rsidRPr="00151C8A" w:rsidRDefault="00320A78" w:rsidP="00C23945">
            <w:pPr>
              <w:jc w:val="right"/>
              <w:rPr>
                <w:rFonts w:ascii="Arial" w:hAnsi="Arial" w:cs="Arial"/>
                <w:b/>
                <w:sz w:val="14"/>
                <w:szCs w:val="14"/>
              </w:rPr>
            </w:pPr>
          </w:p>
        </w:tc>
        <w:tc>
          <w:tcPr>
            <w:tcW w:w="729" w:type="pct"/>
          </w:tcPr>
          <w:p w:rsidR="00320A78" w:rsidRPr="00151C8A" w:rsidRDefault="007D63C1" w:rsidP="00C23945">
            <w:pPr>
              <w:jc w:val="right"/>
              <w:rPr>
                <w:rFonts w:ascii="Arial" w:hAnsi="Arial" w:cs="Arial"/>
                <w:b/>
                <w:bCs/>
                <w:sz w:val="14"/>
                <w:szCs w:val="14"/>
              </w:rPr>
            </w:pPr>
            <w:r>
              <w:rPr>
                <w:rFonts w:ascii="Arial" w:hAnsi="Arial" w:cs="Arial"/>
                <w:b/>
                <w:bCs/>
                <w:sz w:val="14"/>
                <w:szCs w:val="14"/>
              </w:rPr>
              <w:t>(</w:t>
            </w:r>
            <w:proofErr w:type="gramStart"/>
            <w:r>
              <w:rPr>
                <w:rFonts w:ascii="Arial" w:hAnsi="Arial" w:cs="Arial"/>
                <w:b/>
                <w:bCs/>
                <w:sz w:val="14"/>
                <w:szCs w:val="14"/>
              </w:rPr>
              <w:t>4,174,437</w:t>
            </w:r>
            <w:proofErr w:type="gramEnd"/>
            <w:r>
              <w:rPr>
                <w:rFonts w:ascii="Arial" w:hAnsi="Arial" w:cs="Arial"/>
                <w:b/>
                <w:bCs/>
                <w:sz w:val="14"/>
                <w:szCs w:val="14"/>
              </w:rPr>
              <w:t>)</w:t>
            </w:r>
          </w:p>
        </w:tc>
        <w:tc>
          <w:tcPr>
            <w:tcW w:w="727" w:type="pct"/>
          </w:tcPr>
          <w:p w:rsidR="00320A78" w:rsidRPr="00151C8A" w:rsidRDefault="007D63C1" w:rsidP="00320A78">
            <w:pPr>
              <w:jc w:val="right"/>
              <w:rPr>
                <w:rFonts w:ascii="Arial" w:hAnsi="Arial" w:cs="Arial"/>
                <w:bCs/>
                <w:sz w:val="14"/>
                <w:szCs w:val="14"/>
              </w:rPr>
            </w:pPr>
            <w:r>
              <w:rPr>
                <w:rFonts w:ascii="Arial" w:hAnsi="Arial" w:cs="Arial"/>
                <w:bCs/>
                <w:sz w:val="14"/>
                <w:szCs w:val="14"/>
              </w:rPr>
              <w:t>(</w:t>
            </w:r>
            <w:proofErr w:type="gramStart"/>
            <w:r>
              <w:rPr>
                <w:rFonts w:ascii="Arial" w:hAnsi="Arial" w:cs="Arial"/>
                <w:bCs/>
                <w:sz w:val="14"/>
                <w:szCs w:val="14"/>
              </w:rPr>
              <w:t>8,742,219</w:t>
            </w:r>
            <w:proofErr w:type="gramEnd"/>
            <w:r>
              <w:rPr>
                <w:rFonts w:ascii="Arial" w:hAnsi="Arial" w:cs="Arial"/>
                <w:bCs/>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1- Dönem net karı</w:t>
            </w:r>
          </w:p>
        </w:tc>
        <w:tc>
          <w:tcPr>
            <w:tcW w:w="521" w:type="pct"/>
            <w:shd w:val="clear" w:color="auto" w:fill="auto"/>
          </w:tcPr>
          <w:p w:rsidR="00320A78" w:rsidRPr="00151C8A" w:rsidRDefault="00320A78" w:rsidP="00C23945">
            <w:pPr>
              <w:jc w:val="right"/>
              <w:rPr>
                <w:rFonts w:ascii="Arial" w:hAnsi="Arial" w:cs="Arial"/>
                <w:sz w:val="14"/>
                <w:szCs w:val="14"/>
              </w:rPr>
            </w:pP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w:t>
            </w:r>
          </w:p>
        </w:tc>
      </w:tr>
      <w:tr w:rsidR="00320A78" w:rsidRPr="00151C8A" w:rsidTr="00320A78">
        <w:trPr>
          <w:trHeight w:val="113"/>
        </w:trPr>
        <w:tc>
          <w:tcPr>
            <w:tcW w:w="3023" w:type="pct"/>
            <w:shd w:val="clear" w:color="auto" w:fill="auto"/>
          </w:tcPr>
          <w:p w:rsidR="00320A78" w:rsidRPr="00151C8A" w:rsidRDefault="007D63C1" w:rsidP="00C23945">
            <w:pPr>
              <w:ind w:left="-103"/>
              <w:jc w:val="both"/>
              <w:rPr>
                <w:rFonts w:ascii="Arial" w:hAnsi="Arial" w:cs="Arial"/>
                <w:sz w:val="14"/>
                <w:szCs w:val="14"/>
              </w:rPr>
            </w:pPr>
            <w:r>
              <w:rPr>
                <w:rFonts w:ascii="Arial" w:hAnsi="Arial" w:cs="Arial"/>
                <w:sz w:val="14"/>
                <w:szCs w:val="14"/>
              </w:rPr>
              <w:t>2- Dönem net zararı (-)</w:t>
            </w:r>
          </w:p>
        </w:tc>
        <w:tc>
          <w:tcPr>
            <w:tcW w:w="521" w:type="pct"/>
            <w:shd w:val="clear" w:color="auto" w:fill="auto"/>
          </w:tcPr>
          <w:p w:rsidR="00320A78" w:rsidRPr="00151C8A" w:rsidRDefault="00320A78" w:rsidP="00C23945">
            <w:pPr>
              <w:jc w:val="right"/>
              <w:rPr>
                <w:rFonts w:ascii="Arial" w:hAnsi="Arial" w:cs="Arial"/>
                <w:sz w:val="14"/>
                <w:szCs w:val="14"/>
              </w:rPr>
            </w:pPr>
          </w:p>
        </w:tc>
        <w:tc>
          <w:tcPr>
            <w:tcW w:w="729" w:type="pct"/>
          </w:tcPr>
          <w:p w:rsidR="00320A78" w:rsidRPr="00151C8A" w:rsidRDefault="007D63C1" w:rsidP="00C23945">
            <w:pPr>
              <w:jc w:val="right"/>
              <w:rPr>
                <w:rFonts w:ascii="Arial" w:hAnsi="Arial" w:cs="Arial"/>
                <w:b/>
                <w:sz w:val="14"/>
                <w:szCs w:val="14"/>
              </w:rPr>
            </w:pPr>
            <w:r>
              <w:rPr>
                <w:rFonts w:ascii="Arial" w:hAnsi="Arial" w:cs="Arial"/>
                <w:b/>
                <w:sz w:val="14"/>
                <w:szCs w:val="14"/>
              </w:rPr>
              <w:t>(</w:t>
            </w:r>
            <w:proofErr w:type="gramStart"/>
            <w:r>
              <w:rPr>
                <w:rFonts w:ascii="Arial" w:hAnsi="Arial" w:cs="Arial"/>
                <w:b/>
                <w:sz w:val="14"/>
                <w:szCs w:val="14"/>
              </w:rPr>
              <w:t>4,174,437</w:t>
            </w:r>
            <w:proofErr w:type="gramEnd"/>
            <w:r>
              <w:rPr>
                <w:rFonts w:ascii="Arial" w:hAnsi="Arial" w:cs="Arial"/>
                <w:b/>
                <w:sz w:val="14"/>
                <w:szCs w:val="14"/>
              </w:rPr>
              <w:t>)</w:t>
            </w:r>
          </w:p>
        </w:tc>
        <w:tc>
          <w:tcPr>
            <w:tcW w:w="727" w:type="pct"/>
          </w:tcPr>
          <w:p w:rsidR="00320A78" w:rsidRPr="00151C8A" w:rsidRDefault="007D63C1" w:rsidP="00320A78">
            <w:pPr>
              <w:jc w:val="right"/>
              <w:rPr>
                <w:rFonts w:ascii="Arial" w:hAnsi="Arial" w:cs="Arial"/>
                <w:sz w:val="14"/>
                <w:szCs w:val="14"/>
              </w:rPr>
            </w:pPr>
            <w:r>
              <w:rPr>
                <w:rFonts w:ascii="Arial" w:hAnsi="Arial" w:cs="Arial"/>
                <w:sz w:val="14"/>
                <w:szCs w:val="14"/>
              </w:rPr>
              <w:t>(</w:t>
            </w:r>
            <w:proofErr w:type="gramStart"/>
            <w:r>
              <w:rPr>
                <w:rFonts w:ascii="Arial" w:hAnsi="Arial" w:cs="Arial"/>
                <w:sz w:val="14"/>
                <w:szCs w:val="14"/>
              </w:rPr>
              <w:t>8,742,219</w:t>
            </w:r>
            <w:proofErr w:type="gramEnd"/>
            <w:r>
              <w:rPr>
                <w:rFonts w:ascii="Arial" w:hAnsi="Arial" w:cs="Arial"/>
                <w:sz w:val="14"/>
                <w:szCs w:val="14"/>
              </w:rPr>
              <w:t>)</w:t>
            </w:r>
          </w:p>
        </w:tc>
      </w:tr>
      <w:tr w:rsidR="00320A78" w:rsidRPr="00151C8A" w:rsidTr="00320A78">
        <w:trPr>
          <w:trHeight w:val="113"/>
        </w:trPr>
        <w:tc>
          <w:tcPr>
            <w:tcW w:w="3023" w:type="pct"/>
            <w:tcBorders>
              <w:bottom w:val="single" w:sz="8" w:space="0" w:color="auto"/>
            </w:tcBorders>
            <w:shd w:val="clear" w:color="auto" w:fill="auto"/>
          </w:tcPr>
          <w:p w:rsidR="00320A78" w:rsidRPr="00151C8A" w:rsidRDefault="00320A78" w:rsidP="00C23945">
            <w:pPr>
              <w:ind w:left="-103"/>
              <w:rPr>
                <w:rFonts w:ascii="Arial" w:hAnsi="Arial" w:cs="Arial"/>
                <w:b/>
                <w:bCs/>
                <w:sz w:val="14"/>
                <w:szCs w:val="14"/>
              </w:rPr>
            </w:pPr>
          </w:p>
        </w:tc>
        <w:tc>
          <w:tcPr>
            <w:tcW w:w="521" w:type="pct"/>
            <w:tcBorders>
              <w:bottom w:val="single" w:sz="8" w:space="0" w:color="auto"/>
            </w:tcBorders>
            <w:shd w:val="clear" w:color="auto" w:fill="auto"/>
          </w:tcPr>
          <w:p w:rsidR="00320A78" w:rsidRPr="00151C8A" w:rsidRDefault="00320A78" w:rsidP="00C23945">
            <w:pPr>
              <w:jc w:val="right"/>
              <w:rPr>
                <w:rFonts w:ascii="Arial" w:hAnsi="Arial" w:cs="Arial"/>
                <w:sz w:val="14"/>
                <w:szCs w:val="14"/>
              </w:rPr>
            </w:pPr>
          </w:p>
        </w:tc>
        <w:tc>
          <w:tcPr>
            <w:tcW w:w="729" w:type="pct"/>
            <w:tcBorders>
              <w:bottom w:val="single" w:sz="8" w:space="0" w:color="auto"/>
            </w:tcBorders>
            <w:vAlign w:val="bottom"/>
          </w:tcPr>
          <w:p w:rsidR="00320A78" w:rsidRPr="00151C8A" w:rsidRDefault="00320A78" w:rsidP="00C23945">
            <w:pPr>
              <w:jc w:val="right"/>
              <w:rPr>
                <w:rFonts w:ascii="Arial" w:hAnsi="Arial" w:cs="Arial"/>
                <w:b/>
                <w:sz w:val="14"/>
                <w:szCs w:val="14"/>
              </w:rPr>
            </w:pPr>
          </w:p>
        </w:tc>
        <w:tc>
          <w:tcPr>
            <w:tcW w:w="727" w:type="pct"/>
            <w:tcBorders>
              <w:bottom w:val="single" w:sz="8" w:space="0" w:color="auto"/>
            </w:tcBorders>
            <w:vAlign w:val="bottom"/>
          </w:tcPr>
          <w:p w:rsidR="00320A78" w:rsidRPr="00151C8A" w:rsidRDefault="00320A78" w:rsidP="00320A78">
            <w:pPr>
              <w:jc w:val="right"/>
              <w:rPr>
                <w:rFonts w:ascii="Arial" w:hAnsi="Arial" w:cs="Arial"/>
                <w:sz w:val="14"/>
                <w:szCs w:val="14"/>
              </w:rPr>
            </w:pPr>
          </w:p>
        </w:tc>
      </w:tr>
      <w:tr w:rsidR="00320A78" w:rsidRPr="00151C8A" w:rsidTr="00320A78">
        <w:trPr>
          <w:trHeight w:val="113"/>
        </w:trPr>
        <w:tc>
          <w:tcPr>
            <w:tcW w:w="3023" w:type="pct"/>
            <w:tcBorders>
              <w:top w:val="single" w:sz="8" w:space="0" w:color="auto"/>
              <w:bottom w:val="single" w:sz="8" w:space="0" w:color="auto"/>
            </w:tcBorders>
            <w:shd w:val="clear" w:color="auto" w:fill="auto"/>
          </w:tcPr>
          <w:p w:rsidR="00320A78" w:rsidRPr="00151C8A" w:rsidRDefault="007D63C1" w:rsidP="00C23945">
            <w:pPr>
              <w:ind w:left="-103"/>
              <w:rPr>
                <w:rFonts w:ascii="Arial" w:hAnsi="Arial" w:cs="Arial"/>
                <w:b/>
                <w:bCs/>
                <w:sz w:val="14"/>
                <w:szCs w:val="14"/>
              </w:rPr>
            </w:pPr>
            <w:proofErr w:type="spellStart"/>
            <w:r>
              <w:rPr>
                <w:rFonts w:ascii="Arial" w:hAnsi="Arial" w:cs="Arial"/>
                <w:b/>
                <w:bCs/>
                <w:sz w:val="14"/>
                <w:szCs w:val="14"/>
              </w:rPr>
              <w:t>Özsermaye</w:t>
            </w:r>
            <w:proofErr w:type="spellEnd"/>
            <w:r>
              <w:rPr>
                <w:rFonts w:ascii="Arial" w:hAnsi="Arial" w:cs="Arial"/>
                <w:b/>
                <w:bCs/>
                <w:sz w:val="14"/>
                <w:szCs w:val="14"/>
              </w:rPr>
              <w:t xml:space="preserve"> toplamı</w:t>
            </w:r>
          </w:p>
        </w:tc>
        <w:tc>
          <w:tcPr>
            <w:tcW w:w="521" w:type="pct"/>
            <w:tcBorders>
              <w:top w:val="single" w:sz="8" w:space="0" w:color="auto"/>
              <w:bottom w:val="single" w:sz="8" w:space="0" w:color="auto"/>
            </w:tcBorders>
            <w:shd w:val="clear" w:color="auto" w:fill="auto"/>
          </w:tcPr>
          <w:p w:rsidR="00320A78" w:rsidRPr="00151C8A" w:rsidRDefault="00320A78" w:rsidP="00C23945">
            <w:pPr>
              <w:jc w:val="right"/>
              <w:rPr>
                <w:rFonts w:ascii="Arial" w:hAnsi="Arial" w:cs="Arial"/>
                <w:b/>
                <w:sz w:val="14"/>
                <w:szCs w:val="14"/>
              </w:rPr>
            </w:pPr>
          </w:p>
        </w:tc>
        <w:tc>
          <w:tcPr>
            <w:tcW w:w="729" w:type="pct"/>
            <w:tcBorders>
              <w:top w:val="single" w:sz="8" w:space="0" w:color="auto"/>
              <w:bottom w:val="single" w:sz="8" w:space="0" w:color="auto"/>
            </w:tcBorders>
          </w:tcPr>
          <w:p w:rsidR="00320A78" w:rsidRPr="00151C8A" w:rsidRDefault="007D63C1" w:rsidP="00C23945">
            <w:pPr>
              <w:jc w:val="right"/>
              <w:rPr>
                <w:rFonts w:ascii="Arial" w:hAnsi="Arial" w:cs="Arial"/>
                <w:b/>
                <w:bCs/>
                <w:sz w:val="14"/>
                <w:szCs w:val="14"/>
              </w:rPr>
            </w:pPr>
            <w:proofErr w:type="gramStart"/>
            <w:r>
              <w:rPr>
                <w:rFonts w:ascii="Arial" w:hAnsi="Arial" w:cs="Arial"/>
                <w:b/>
                <w:bCs/>
                <w:sz w:val="14"/>
                <w:szCs w:val="14"/>
              </w:rPr>
              <w:t>19,488,833</w:t>
            </w:r>
            <w:proofErr w:type="gramEnd"/>
          </w:p>
        </w:tc>
        <w:tc>
          <w:tcPr>
            <w:tcW w:w="727" w:type="pct"/>
            <w:tcBorders>
              <w:top w:val="single" w:sz="8" w:space="0" w:color="auto"/>
              <w:bottom w:val="single" w:sz="8" w:space="0" w:color="auto"/>
            </w:tcBorders>
          </w:tcPr>
          <w:p w:rsidR="00320A78" w:rsidRPr="00151C8A" w:rsidRDefault="007D63C1" w:rsidP="00320A78">
            <w:pPr>
              <w:jc w:val="right"/>
              <w:rPr>
                <w:rFonts w:ascii="Arial" w:hAnsi="Arial" w:cs="Arial"/>
                <w:bCs/>
                <w:sz w:val="14"/>
                <w:szCs w:val="14"/>
              </w:rPr>
            </w:pPr>
            <w:proofErr w:type="gramStart"/>
            <w:r>
              <w:rPr>
                <w:rFonts w:ascii="Arial" w:hAnsi="Arial" w:cs="Arial"/>
                <w:bCs/>
                <w:sz w:val="14"/>
                <w:szCs w:val="14"/>
              </w:rPr>
              <w:t>15,993,639</w:t>
            </w:r>
            <w:proofErr w:type="gramEnd"/>
          </w:p>
        </w:tc>
      </w:tr>
      <w:tr w:rsidR="00320A78" w:rsidRPr="00151C8A" w:rsidTr="00320A78">
        <w:trPr>
          <w:trHeight w:val="113"/>
        </w:trPr>
        <w:tc>
          <w:tcPr>
            <w:tcW w:w="3023" w:type="pct"/>
            <w:tcBorders>
              <w:top w:val="single" w:sz="8" w:space="0" w:color="auto"/>
              <w:bottom w:val="single" w:sz="8" w:space="0" w:color="auto"/>
            </w:tcBorders>
            <w:shd w:val="clear" w:color="auto" w:fill="auto"/>
          </w:tcPr>
          <w:p w:rsidR="00320A78" w:rsidRPr="00151C8A" w:rsidRDefault="00320A78" w:rsidP="00C23945">
            <w:pPr>
              <w:ind w:left="-103"/>
              <w:rPr>
                <w:rFonts w:ascii="Arial" w:hAnsi="Arial" w:cs="Arial"/>
                <w:b/>
                <w:bCs/>
                <w:sz w:val="14"/>
                <w:szCs w:val="14"/>
              </w:rPr>
            </w:pPr>
          </w:p>
        </w:tc>
        <w:tc>
          <w:tcPr>
            <w:tcW w:w="521" w:type="pct"/>
            <w:tcBorders>
              <w:top w:val="single" w:sz="8" w:space="0" w:color="auto"/>
              <w:bottom w:val="single" w:sz="8" w:space="0" w:color="auto"/>
            </w:tcBorders>
            <w:shd w:val="clear" w:color="auto" w:fill="auto"/>
          </w:tcPr>
          <w:p w:rsidR="00320A78" w:rsidRPr="00151C8A" w:rsidRDefault="00320A78" w:rsidP="00C23945">
            <w:pPr>
              <w:jc w:val="right"/>
              <w:rPr>
                <w:rFonts w:ascii="Arial" w:hAnsi="Arial" w:cs="Arial"/>
                <w:b/>
                <w:sz w:val="14"/>
                <w:szCs w:val="14"/>
              </w:rPr>
            </w:pPr>
          </w:p>
        </w:tc>
        <w:tc>
          <w:tcPr>
            <w:tcW w:w="729" w:type="pct"/>
            <w:tcBorders>
              <w:top w:val="single" w:sz="8" w:space="0" w:color="auto"/>
              <w:bottom w:val="single" w:sz="8" w:space="0" w:color="auto"/>
            </w:tcBorders>
          </w:tcPr>
          <w:p w:rsidR="00320A78" w:rsidRPr="00151C8A" w:rsidRDefault="00320A78" w:rsidP="00C23945">
            <w:pPr>
              <w:jc w:val="right"/>
              <w:rPr>
                <w:rFonts w:ascii="Arial" w:hAnsi="Arial" w:cs="Arial"/>
                <w:b/>
                <w:bCs/>
                <w:sz w:val="14"/>
                <w:szCs w:val="14"/>
              </w:rPr>
            </w:pPr>
          </w:p>
        </w:tc>
        <w:tc>
          <w:tcPr>
            <w:tcW w:w="727" w:type="pct"/>
            <w:tcBorders>
              <w:top w:val="single" w:sz="8" w:space="0" w:color="auto"/>
              <w:bottom w:val="single" w:sz="8" w:space="0" w:color="auto"/>
            </w:tcBorders>
          </w:tcPr>
          <w:p w:rsidR="00320A78" w:rsidRPr="00151C8A" w:rsidRDefault="00320A78" w:rsidP="00320A78">
            <w:pPr>
              <w:jc w:val="right"/>
              <w:rPr>
                <w:rFonts w:ascii="Arial" w:hAnsi="Arial" w:cs="Arial"/>
                <w:bCs/>
                <w:sz w:val="14"/>
                <w:szCs w:val="14"/>
              </w:rPr>
            </w:pPr>
          </w:p>
        </w:tc>
      </w:tr>
      <w:tr w:rsidR="00320A78" w:rsidRPr="00151C8A" w:rsidTr="00320A78">
        <w:trPr>
          <w:trHeight w:val="113"/>
        </w:trPr>
        <w:tc>
          <w:tcPr>
            <w:tcW w:w="3023" w:type="pct"/>
            <w:tcBorders>
              <w:top w:val="single" w:sz="8" w:space="0" w:color="auto"/>
              <w:bottom w:val="double" w:sz="4" w:space="0" w:color="auto"/>
            </w:tcBorders>
            <w:shd w:val="clear" w:color="auto" w:fill="auto"/>
          </w:tcPr>
          <w:p w:rsidR="00320A78" w:rsidRPr="00151C8A" w:rsidRDefault="007D63C1" w:rsidP="00C23945">
            <w:pPr>
              <w:ind w:left="-103"/>
              <w:rPr>
                <w:rFonts w:ascii="Arial" w:hAnsi="Arial" w:cs="Arial"/>
                <w:b/>
                <w:bCs/>
                <w:sz w:val="14"/>
                <w:szCs w:val="14"/>
              </w:rPr>
            </w:pPr>
            <w:r>
              <w:rPr>
                <w:rFonts w:ascii="Arial" w:hAnsi="Arial" w:cs="Arial"/>
                <w:b/>
                <w:bCs/>
                <w:sz w:val="14"/>
                <w:szCs w:val="14"/>
              </w:rPr>
              <w:t>Yükümlülükler toplamı</w:t>
            </w:r>
          </w:p>
        </w:tc>
        <w:tc>
          <w:tcPr>
            <w:tcW w:w="521" w:type="pct"/>
            <w:tcBorders>
              <w:top w:val="single" w:sz="8" w:space="0" w:color="auto"/>
              <w:bottom w:val="double" w:sz="4" w:space="0" w:color="auto"/>
            </w:tcBorders>
            <w:shd w:val="clear" w:color="auto" w:fill="auto"/>
          </w:tcPr>
          <w:p w:rsidR="00320A78" w:rsidRPr="00151C8A" w:rsidRDefault="00320A78" w:rsidP="00C23945">
            <w:pPr>
              <w:jc w:val="right"/>
              <w:rPr>
                <w:rFonts w:ascii="Arial" w:hAnsi="Arial" w:cs="Arial"/>
                <w:b/>
                <w:sz w:val="14"/>
                <w:szCs w:val="14"/>
              </w:rPr>
            </w:pPr>
          </w:p>
        </w:tc>
        <w:tc>
          <w:tcPr>
            <w:tcW w:w="729" w:type="pct"/>
            <w:tcBorders>
              <w:top w:val="single" w:sz="8" w:space="0" w:color="auto"/>
              <w:bottom w:val="double" w:sz="4" w:space="0" w:color="auto"/>
            </w:tcBorders>
          </w:tcPr>
          <w:p w:rsidR="00320A78" w:rsidRPr="00151C8A" w:rsidRDefault="003961BF" w:rsidP="00211564">
            <w:pPr>
              <w:jc w:val="right"/>
              <w:rPr>
                <w:rFonts w:ascii="Arial" w:hAnsi="Arial" w:cs="Arial"/>
                <w:b/>
                <w:bCs/>
                <w:sz w:val="14"/>
                <w:szCs w:val="14"/>
              </w:rPr>
            </w:pPr>
            <w:proofErr w:type="gramStart"/>
            <w:r>
              <w:rPr>
                <w:rFonts w:ascii="Arial" w:hAnsi="Arial" w:cs="Arial"/>
                <w:b/>
                <w:bCs/>
                <w:sz w:val="14"/>
                <w:szCs w:val="14"/>
              </w:rPr>
              <w:t>94,753,</w:t>
            </w:r>
            <w:r w:rsidRPr="003961BF">
              <w:rPr>
                <w:rFonts w:ascii="Arial" w:hAnsi="Arial" w:cs="Arial"/>
                <w:b/>
                <w:bCs/>
                <w:sz w:val="14"/>
                <w:szCs w:val="14"/>
              </w:rPr>
              <w:t>616</w:t>
            </w:r>
            <w:proofErr w:type="gramEnd"/>
            <w:r w:rsidRPr="003961BF">
              <w:rPr>
                <w:rFonts w:ascii="Arial" w:hAnsi="Arial" w:cs="Arial"/>
                <w:b/>
                <w:bCs/>
                <w:sz w:val="14"/>
                <w:szCs w:val="14"/>
              </w:rPr>
              <w:t xml:space="preserve">    </w:t>
            </w:r>
          </w:p>
        </w:tc>
        <w:tc>
          <w:tcPr>
            <w:tcW w:w="727" w:type="pct"/>
            <w:tcBorders>
              <w:top w:val="single" w:sz="8" w:space="0" w:color="auto"/>
              <w:bottom w:val="double" w:sz="4" w:space="0" w:color="auto"/>
            </w:tcBorders>
          </w:tcPr>
          <w:p w:rsidR="00320A78" w:rsidRPr="00151C8A" w:rsidRDefault="007D63C1" w:rsidP="00320A78">
            <w:pPr>
              <w:jc w:val="right"/>
              <w:rPr>
                <w:rFonts w:ascii="Arial" w:hAnsi="Arial" w:cs="Arial"/>
                <w:bCs/>
                <w:sz w:val="14"/>
                <w:szCs w:val="14"/>
              </w:rPr>
            </w:pPr>
            <w:proofErr w:type="gramStart"/>
            <w:r>
              <w:rPr>
                <w:rFonts w:ascii="Arial" w:hAnsi="Arial" w:cs="Arial"/>
                <w:bCs/>
                <w:sz w:val="14"/>
                <w:szCs w:val="14"/>
              </w:rPr>
              <w:t>81,463,395</w:t>
            </w:r>
            <w:proofErr w:type="gramEnd"/>
          </w:p>
        </w:tc>
      </w:tr>
    </w:tbl>
    <w:p w:rsidR="00A73D0D" w:rsidRPr="00151C8A" w:rsidRDefault="00A73D0D" w:rsidP="00A73D0D">
      <w:pPr>
        <w:ind w:left="567" w:right="20" w:hanging="567"/>
        <w:jc w:val="both"/>
        <w:rPr>
          <w:rFonts w:ascii="Arial" w:hAnsi="Arial" w:cs="Arial"/>
          <w:b/>
          <w:sz w:val="20"/>
          <w:szCs w:val="20"/>
        </w:rPr>
      </w:pPr>
    </w:p>
    <w:p w:rsidR="00A73D0D" w:rsidRPr="00151C8A" w:rsidRDefault="00A73D0D" w:rsidP="00A73D0D">
      <w:pPr>
        <w:ind w:left="567" w:right="20" w:hanging="567"/>
        <w:jc w:val="both"/>
        <w:rPr>
          <w:rFonts w:ascii="Arial" w:hAnsi="Arial" w:cs="Arial"/>
          <w:b/>
          <w:sz w:val="20"/>
          <w:szCs w:val="20"/>
        </w:rPr>
      </w:pPr>
    </w:p>
    <w:p w:rsidR="00A73D0D" w:rsidRPr="00151C8A" w:rsidRDefault="00A73D0D" w:rsidP="00A73D0D">
      <w:pPr>
        <w:ind w:right="20"/>
        <w:jc w:val="both"/>
        <w:rPr>
          <w:rFonts w:ascii="Arial" w:hAnsi="Arial" w:cs="Arial"/>
          <w:b/>
          <w:sz w:val="20"/>
          <w:szCs w:val="20"/>
        </w:rPr>
      </w:pPr>
    </w:p>
    <w:p w:rsidR="00A73D0D" w:rsidRPr="00151C8A" w:rsidRDefault="00A73D0D" w:rsidP="00A73D0D">
      <w:pPr>
        <w:ind w:right="20"/>
        <w:jc w:val="both"/>
        <w:rPr>
          <w:rFonts w:ascii="Arial" w:hAnsi="Arial" w:cs="Arial"/>
          <w:b/>
          <w:sz w:val="20"/>
          <w:szCs w:val="20"/>
        </w:rPr>
      </w:pPr>
    </w:p>
    <w:p w:rsidR="00A73D0D" w:rsidRPr="00151C8A" w:rsidRDefault="00A73D0D" w:rsidP="00A73D0D">
      <w:pPr>
        <w:ind w:right="20"/>
        <w:jc w:val="both"/>
        <w:rPr>
          <w:rFonts w:ascii="Arial" w:hAnsi="Arial" w:cs="Arial"/>
          <w:b/>
          <w:sz w:val="20"/>
          <w:szCs w:val="20"/>
        </w:rPr>
      </w:pPr>
    </w:p>
    <w:p w:rsidR="00A73D0D" w:rsidRPr="00151C8A" w:rsidRDefault="00A73D0D" w:rsidP="00A73D0D">
      <w:pPr>
        <w:ind w:right="20"/>
        <w:jc w:val="both"/>
        <w:rPr>
          <w:rFonts w:ascii="Arial" w:hAnsi="Arial" w:cs="Arial"/>
          <w:b/>
          <w:sz w:val="20"/>
          <w:szCs w:val="20"/>
        </w:rPr>
      </w:pPr>
    </w:p>
    <w:p w:rsidR="00A73D0D" w:rsidRPr="00151C8A" w:rsidRDefault="00A73D0D" w:rsidP="00A73D0D">
      <w:pPr>
        <w:ind w:right="20"/>
        <w:jc w:val="both"/>
        <w:rPr>
          <w:rFonts w:ascii="Arial" w:hAnsi="Arial" w:cs="Arial"/>
          <w:b/>
          <w:sz w:val="20"/>
          <w:szCs w:val="20"/>
        </w:rPr>
      </w:pPr>
    </w:p>
    <w:p w:rsidR="00A73D0D" w:rsidRPr="00151C8A" w:rsidRDefault="00A73D0D" w:rsidP="00A73D0D">
      <w:pPr>
        <w:ind w:right="20"/>
        <w:jc w:val="both"/>
        <w:rPr>
          <w:rFonts w:ascii="Arial" w:hAnsi="Arial" w:cs="Arial"/>
          <w:b/>
          <w:sz w:val="20"/>
          <w:szCs w:val="20"/>
        </w:rPr>
      </w:pPr>
    </w:p>
    <w:p w:rsidR="00A73D0D" w:rsidRPr="00151C8A" w:rsidRDefault="00A73D0D" w:rsidP="00A73D0D">
      <w:pPr>
        <w:ind w:right="20"/>
        <w:jc w:val="both"/>
        <w:rPr>
          <w:rFonts w:ascii="Arial" w:hAnsi="Arial" w:cs="Arial"/>
          <w:b/>
          <w:sz w:val="20"/>
          <w:szCs w:val="20"/>
        </w:rPr>
      </w:pPr>
    </w:p>
    <w:p w:rsidR="00A73D0D" w:rsidRPr="00151C8A" w:rsidRDefault="00A73D0D" w:rsidP="00A73D0D">
      <w:pPr>
        <w:ind w:right="20"/>
        <w:jc w:val="both"/>
        <w:rPr>
          <w:rFonts w:ascii="Arial" w:hAnsi="Arial" w:cs="Arial"/>
          <w:b/>
          <w:sz w:val="20"/>
          <w:szCs w:val="20"/>
        </w:rPr>
      </w:pPr>
    </w:p>
    <w:p w:rsidR="00A73D0D" w:rsidRPr="00151C8A" w:rsidRDefault="00A73D0D" w:rsidP="00A73D0D">
      <w:pPr>
        <w:ind w:right="20"/>
        <w:jc w:val="both"/>
        <w:rPr>
          <w:rFonts w:ascii="Arial" w:hAnsi="Arial" w:cs="Arial"/>
          <w:b/>
          <w:sz w:val="20"/>
          <w:szCs w:val="20"/>
        </w:rPr>
      </w:pPr>
    </w:p>
    <w:p w:rsidR="00A73D0D" w:rsidRPr="00151C8A" w:rsidRDefault="00A73D0D" w:rsidP="00A73D0D">
      <w:pPr>
        <w:ind w:right="20"/>
        <w:rPr>
          <w:rFonts w:ascii="Arial" w:hAnsi="Arial" w:cs="Arial"/>
          <w:sz w:val="20"/>
          <w:szCs w:val="20"/>
        </w:rPr>
      </w:pPr>
    </w:p>
    <w:p w:rsidR="00381E4F" w:rsidRPr="00151C8A" w:rsidRDefault="00381E4F" w:rsidP="00A73D0D">
      <w:pPr>
        <w:ind w:right="20"/>
        <w:rPr>
          <w:rFonts w:ascii="Arial" w:hAnsi="Arial" w:cs="Arial"/>
          <w:sz w:val="20"/>
          <w:szCs w:val="20"/>
        </w:rPr>
        <w:sectPr w:rsidR="00381E4F" w:rsidRPr="00151C8A" w:rsidSect="007B7247">
          <w:headerReference w:type="even" r:id="rId28"/>
          <w:headerReference w:type="default" r:id="rId29"/>
          <w:footerReference w:type="default" r:id="rId30"/>
          <w:headerReference w:type="first" r:id="rId31"/>
          <w:pgSz w:w="11909" w:h="16834" w:code="9"/>
          <w:pgMar w:top="1418" w:right="1418" w:bottom="1418" w:left="1418" w:header="851" w:footer="851" w:gutter="0"/>
          <w:cols w:space="720"/>
          <w:docGrid w:linePitch="360"/>
        </w:sectPr>
      </w:pPr>
    </w:p>
    <w:p w:rsidR="00320A78" w:rsidRPr="00151C8A" w:rsidRDefault="007D63C1" w:rsidP="00320A78">
      <w:pPr>
        <w:tabs>
          <w:tab w:val="left" w:pos="561"/>
        </w:tabs>
        <w:ind w:left="561" w:right="20" w:hanging="561"/>
        <w:rPr>
          <w:rFonts w:ascii="Arial" w:hAnsi="Arial" w:cs="Arial"/>
          <w:b/>
          <w:sz w:val="20"/>
          <w:szCs w:val="20"/>
        </w:rPr>
      </w:pPr>
      <w:r>
        <w:rPr>
          <w:rFonts w:ascii="Arial" w:hAnsi="Arial" w:cs="Arial"/>
          <w:b/>
          <w:bCs/>
          <w:sz w:val="20"/>
          <w:szCs w:val="20"/>
        </w:rPr>
        <w:lastRenderedPageBreak/>
        <w:t>I-</w:t>
      </w:r>
      <w:r>
        <w:rPr>
          <w:rFonts w:ascii="Arial" w:hAnsi="Arial" w:cs="Arial"/>
          <w:b/>
          <w:bCs/>
          <w:sz w:val="20"/>
          <w:szCs w:val="20"/>
        </w:rPr>
        <w:tab/>
        <w:t>Teknik bölüm</w:t>
      </w:r>
    </w:p>
    <w:p w:rsidR="00320A78" w:rsidRPr="00151C8A" w:rsidRDefault="00320A78" w:rsidP="00320A78">
      <w:pPr>
        <w:ind w:right="20"/>
        <w:rPr>
          <w:rFonts w:ascii="Arial" w:hAnsi="Arial" w:cs="Arial"/>
          <w:b/>
          <w:sz w:val="12"/>
          <w:szCs w:val="12"/>
        </w:rPr>
      </w:pPr>
    </w:p>
    <w:tbl>
      <w:tblPr>
        <w:tblW w:w="4882" w:type="pct"/>
        <w:tblInd w:w="108" w:type="dxa"/>
        <w:tblLook w:val="01E0"/>
      </w:tblPr>
      <w:tblGrid>
        <w:gridCol w:w="4963"/>
        <w:gridCol w:w="722"/>
        <w:gridCol w:w="840"/>
        <w:gridCol w:w="849"/>
        <w:gridCol w:w="851"/>
        <w:gridCol w:w="845"/>
      </w:tblGrid>
      <w:tr w:rsidR="004C6D5F" w:rsidRPr="00A16E5A" w:rsidTr="000A2BB9">
        <w:trPr>
          <w:trHeight w:val="113"/>
        </w:trPr>
        <w:tc>
          <w:tcPr>
            <w:tcW w:w="2736" w:type="pct"/>
            <w:tcBorders>
              <w:top w:val="single" w:sz="4" w:space="0" w:color="auto"/>
              <w:bottom w:val="single" w:sz="4" w:space="0" w:color="auto"/>
            </w:tcBorders>
          </w:tcPr>
          <w:p w:rsidR="00D2651D" w:rsidRDefault="00D2651D">
            <w:pPr>
              <w:ind w:left="176" w:right="20" w:hanging="284"/>
              <w:jc w:val="both"/>
              <w:rPr>
                <w:rFonts w:ascii="Arial" w:hAnsi="Arial" w:cs="Arial"/>
                <w:b/>
                <w:sz w:val="10"/>
                <w:szCs w:val="10"/>
              </w:rPr>
            </w:pPr>
          </w:p>
        </w:tc>
        <w:tc>
          <w:tcPr>
            <w:tcW w:w="398" w:type="pct"/>
            <w:tcBorders>
              <w:top w:val="single" w:sz="4" w:space="0" w:color="auto"/>
              <w:bottom w:val="single" w:sz="4" w:space="0" w:color="auto"/>
            </w:tcBorders>
            <w:vAlign w:val="bottom"/>
          </w:tcPr>
          <w:p w:rsidR="00D2651D" w:rsidRDefault="00D2651D">
            <w:pPr>
              <w:ind w:left="-108" w:right="20"/>
              <w:jc w:val="right"/>
              <w:rPr>
                <w:rFonts w:ascii="Arial" w:hAnsi="Arial" w:cs="Arial"/>
                <w:b/>
                <w:sz w:val="10"/>
                <w:szCs w:val="10"/>
              </w:rPr>
            </w:pPr>
          </w:p>
        </w:tc>
        <w:tc>
          <w:tcPr>
            <w:tcW w:w="463" w:type="pct"/>
            <w:tcBorders>
              <w:top w:val="single" w:sz="4" w:space="0" w:color="auto"/>
              <w:bottom w:val="single" w:sz="4" w:space="0" w:color="auto"/>
            </w:tcBorders>
            <w:vAlign w:val="bottom"/>
          </w:tcPr>
          <w:p w:rsidR="000A2BB9" w:rsidRDefault="004C6D5F" w:rsidP="000A2BB9">
            <w:pPr>
              <w:ind w:left="-108" w:right="-32"/>
              <w:jc w:val="right"/>
              <w:rPr>
                <w:rFonts w:ascii="Arial" w:hAnsi="Arial" w:cs="Arial"/>
                <w:b/>
                <w:bCs/>
                <w:color w:val="000000"/>
                <w:sz w:val="10"/>
                <w:szCs w:val="10"/>
              </w:rPr>
            </w:pPr>
            <w:r w:rsidRPr="00A16E5A">
              <w:rPr>
                <w:rFonts w:ascii="Arial" w:hAnsi="Arial" w:cs="Arial"/>
                <w:b/>
                <w:bCs/>
                <w:color w:val="000000"/>
                <w:sz w:val="10"/>
                <w:szCs w:val="10"/>
              </w:rPr>
              <w:t xml:space="preserve">Bağımsız sınırlı </w:t>
            </w:r>
            <w:r w:rsidR="000A2BB9">
              <w:rPr>
                <w:rFonts w:ascii="Arial" w:hAnsi="Arial" w:cs="Arial"/>
                <w:b/>
                <w:bCs/>
                <w:color w:val="000000"/>
                <w:sz w:val="10"/>
                <w:szCs w:val="10"/>
              </w:rPr>
              <w:t>d</w:t>
            </w:r>
            <w:r w:rsidRPr="00A16E5A">
              <w:rPr>
                <w:rFonts w:ascii="Arial" w:hAnsi="Arial" w:cs="Arial"/>
                <w:b/>
                <w:bCs/>
                <w:color w:val="000000"/>
                <w:sz w:val="10"/>
                <w:szCs w:val="10"/>
              </w:rPr>
              <w:t>enetimden</w:t>
            </w:r>
          </w:p>
          <w:p w:rsidR="00D2651D" w:rsidRDefault="004C6D5F" w:rsidP="000A2BB9">
            <w:pPr>
              <w:ind w:left="-108" w:right="-32"/>
              <w:jc w:val="right"/>
              <w:rPr>
                <w:rFonts w:ascii="Arial" w:hAnsi="Arial" w:cs="Arial"/>
                <w:b/>
                <w:sz w:val="10"/>
                <w:szCs w:val="10"/>
              </w:rPr>
            </w:pPr>
            <w:r w:rsidRPr="00A16E5A">
              <w:rPr>
                <w:rFonts w:ascii="Arial" w:hAnsi="Arial" w:cs="Arial"/>
                <w:b/>
                <w:bCs/>
                <w:color w:val="000000"/>
                <w:sz w:val="10"/>
                <w:szCs w:val="10"/>
              </w:rPr>
              <w:t xml:space="preserve"> </w:t>
            </w:r>
            <w:proofErr w:type="gramStart"/>
            <w:r w:rsidRPr="00A16E5A">
              <w:rPr>
                <w:rFonts w:ascii="Arial" w:hAnsi="Arial" w:cs="Arial"/>
                <w:b/>
                <w:bCs/>
                <w:color w:val="000000"/>
                <w:sz w:val="10"/>
                <w:szCs w:val="10"/>
              </w:rPr>
              <w:t>geçmiş</w:t>
            </w:r>
            <w:proofErr w:type="gramEnd"/>
          </w:p>
        </w:tc>
        <w:tc>
          <w:tcPr>
            <w:tcW w:w="468" w:type="pct"/>
            <w:tcBorders>
              <w:top w:val="single" w:sz="4" w:space="0" w:color="auto"/>
              <w:bottom w:val="single" w:sz="4" w:space="0" w:color="auto"/>
            </w:tcBorders>
            <w:vAlign w:val="bottom"/>
          </w:tcPr>
          <w:p w:rsidR="000A2BB9" w:rsidRDefault="004C6D5F" w:rsidP="000A2BB9">
            <w:pPr>
              <w:ind w:left="-108" w:right="-32"/>
              <w:jc w:val="right"/>
              <w:rPr>
                <w:rFonts w:ascii="Arial" w:hAnsi="Arial" w:cs="Arial"/>
                <w:b/>
                <w:sz w:val="10"/>
                <w:szCs w:val="10"/>
              </w:rPr>
            </w:pPr>
            <w:r w:rsidRPr="0055456D">
              <w:rPr>
                <w:rFonts w:ascii="Arial" w:hAnsi="Arial" w:cs="Arial"/>
                <w:b/>
                <w:sz w:val="10"/>
                <w:szCs w:val="10"/>
              </w:rPr>
              <w:t xml:space="preserve">Bağımsız </w:t>
            </w:r>
          </w:p>
          <w:p w:rsidR="000A2BB9" w:rsidRDefault="000A2BB9" w:rsidP="000A2BB9">
            <w:pPr>
              <w:ind w:left="-108" w:right="-32"/>
              <w:jc w:val="right"/>
              <w:rPr>
                <w:rFonts w:ascii="Arial" w:hAnsi="Arial" w:cs="Arial"/>
                <w:b/>
                <w:sz w:val="10"/>
                <w:szCs w:val="10"/>
              </w:rPr>
            </w:pPr>
            <w:proofErr w:type="gramStart"/>
            <w:r>
              <w:rPr>
                <w:rFonts w:ascii="Arial" w:hAnsi="Arial" w:cs="Arial"/>
                <w:b/>
                <w:sz w:val="10"/>
                <w:szCs w:val="10"/>
              </w:rPr>
              <w:t>d</w:t>
            </w:r>
            <w:r w:rsidR="004C6D5F" w:rsidRPr="0055456D">
              <w:rPr>
                <w:rFonts w:ascii="Arial" w:hAnsi="Arial" w:cs="Arial"/>
                <w:b/>
                <w:sz w:val="10"/>
                <w:szCs w:val="10"/>
              </w:rPr>
              <w:t>enetimden</w:t>
            </w:r>
            <w:proofErr w:type="gramEnd"/>
          </w:p>
          <w:p w:rsidR="00D2651D" w:rsidRPr="0055456D" w:rsidRDefault="004C6D5F" w:rsidP="000A2BB9">
            <w:pPr>
              <w:ind w:left="-108" w:right="-32"/>
              <w:jc w:val="right"/>
              <w:rPr>
                <w:rFonts w:ascii="Arial" w:hAnsi="Arial" w:cs="Arial"/>
                <w:b/>
                <w:sz w:val="10"/>
                <w:szCs w:val="10"/>
              </w:rPr>
            </w:pPr>
            <w:r w:rsidRPr="0055456D">
              <w:rPr>
                <w:rFonts w:ascii="Arial" w:hAnsi="Arial" w:cs="Arial"/>
                <w:b/>
                <w:sz w:val="10"/>
                <w:szCs w:val="10"/>
              </w:rPr>
              <w:t xml:space="preserve"> </w:t>
            </w:r>
            <w:proofErr w:type="gramStart"/>
            <w:r w:rsidRPr="0055456D">
              <w:rPr>
                <w:rFonts w:ascii="Arial" w:hAnsi="Arial" w:cs="Arial"/>
                <w:b/>
                <w:sz w:val="10"/>
                <w:szCs w:val="10"/>
              </w:rPr>
              <w:t>geçmemiş</w:t>
            </w:r>
            <w:proofErr w:type="gramEnd"/>
          </w:p>
        </w:tc>
        <w:tc>
          <w:tcPr>
            <w:tcW w:w="469" w:type="pct"/>
            <w:tcBorders>
              <w:top w:val="single" w:sz="4" w:space="0" w:color="auto"/>
              <w:bottom w:val="single" w:sz="4" w:space="0" w:color="auto"/>
            </w:tcBorders>
            <w:vAlign w:val="bottom"/>
          </w:tcPr>
          <w:p w:rsidR="00D2651D" w:rsidRPr="0055456D" w:rsidRDefault="004C6D5F" w:rsidP="000A2BB9">
            <w:pPr>
              <w:ind w:left="-108" w:right="-32"/>
              <w:jc w:val="right"/>
              <w:rPr>
                <w:rFonts w:ascii="Arial" w:hAnsi="Arial" w:cs="Arial"/>
                <w:sz w:val="10"/>
                <w:szCs w:val="10"/>
              </w:rPr>
            </w:pPr>
            <w:r w:rsidRPr="0055456D">
              <w:rPr>
                <w:rFonts w:ascii="Arial" w:hAnsi="Arial" w:cs="Arial"/>
                <w:sz w:val="10"/>
                <w:szCs w:val="10"/>
              </w:rPr>
              <w:t>Bağımsız sınırlı</w:t>
            </w:r>
          </w:p>
          <w:p w:rsidR="000A2BB9" w:rsidRDefault="004C6D5F" w:rsidP="000A2BB9">
            <w:pPr>
              <w:ind w:left="-108" w:right="-32"/>
              <w:jc w:val="right"/>
              <w:rPr>
                <w:rFonts w:ascii="Arial" w:hAnsi="Arial" w:cs="Arial"/>
                <w:sz w:val="10"/>
                <w:szCs w:val="10"/>
              </w:rPr>
            </w:pPr>
            <w:proofErr w:type="gramStart"/>
            <w:r w:rsidRPr="0055456D">
              <w:rPr>
                <w:rFonts w:ascii="Arial" w:hAnsi="Arial" w:cs="Arial"/>
                <w:sz w:val="10"/>
                <w:szCs w:val="10"/>
              </w:rPr>
              <w:t>denetimden</w:t>
            </w:r>
            <w:proofErr w:type="gramEnd"/>
          </w:p>
          <w:p w:rsidR="00D2651D" w:rsidRPr="0055456D" w:rsidRDefault="004C6D5F" w:rsidP="000A2BB9">
            <w:pPr>
              <w:ind w:left="-108" w:right="-32"/>
              <w:jc w:val="right"/>
              <w:rPr>
                <w:rFonts w:ascii="Arial" w:hAnsi="Arial" w:cs="Arial"/>
                <w:sz w:val="10"/>
                <w:szCs w:val="10"/>
              </w:rPr>
            </w:pPr>
            <w:r w:rsidRPr="0055456D">
              <w:rPr>
                <w:rFonts w:ascii="Arial" w:hAnsi="Arial" w:cs="Arial"/>
                <w:sz w:val="10"/>
                <w:szCs w:val="10"/>
              </w:rPr>
              <w:t xml:space="preserve"> </w:t>
            </w:r>
            <w:proofErr w:type="gramStart"/>
            <w:r w:rsidRPr="0055456D">
              <w:rPr>
                <w:rFonts w:ascii="Arial" w:hAnsi="Arial" w:cs="Arial"/>
                <w:sz w:val="10"/>
                <w:szCs w:val="10"/>
              </w:rPr>
              <w:t>geçmiş</w:t>
            </w:r>
            <w:proofErr w:type="gramEnd"/>
          </w:p>
        </w:tc>
        <w:tc>
          <w:tcPr>
            <w:tcW w:w="468" w:type="pct"/>
            <w:tcBorders>
              <w:top w:val="single" w:sz="4" w:space="0" w:color="auto"/>
              <w:bottom w:val="single" w:sz="4" w:space="0" w:color="auto"/>
            </w:tcBorders>
            <w:vAlign w:val="bottom"/>
          </w:tcPr>
          <w:p w:rsidR="000A2BB9" w:rsidRDefault="004C6D5F" w:rsidP="000A2BB9">
            <w:pPr>
              <w:tabs>
                <w:tab w:val="left" w:pos="946"/>
              </w:tabs>
              <w:ind w:left="-108" w:right="-32"/>
              <w:jc w:val="right"/>
              <w:rPr>
                <w:rFonts w:ascii="Arial" w:hAnsi="Arial" w:cs="Arial"/>
                <w:sz w:val="10"/>
                <w:szCs w:val="10"/>
              </w:rPr>
            </w:pPr>
            <w:bookmarkStart w:id="2" w:name="OLE_LINK7"/>
            <w:r w:rsidRPr="0055456D">
              <w:rPr>
                <w:rFonts w:ascii="Arial" w:hAnsi="Arial" w:cs="Arial"/>
                <w:sz w:val="10"/>
                <w:szCs w:val="10"/>
              </w:rPr>
              <w:t>Bağımsız</w:t>
            </w:r>
          </w:p>
          <w:p w:rsidR="000A2BB9" w:rsidRDefault="000A2BB9" w:rsidP="000A2BB9">
            <w:pPr>
              <w:tabs>
                <w:tab w:val="left" w:pos="946"/>
              </w:tabs>
              <w:ind w:left="-108" w:right="-32"/>
              <w:jc w:val="right"/>
              <w:rPr>
                <w:rFonts w:ascii="Arial" w:hAnsi="Arial" w:cs="Arial"/>
                <w:sz w:val="10"/>
                <w:szCs w:val="10"/>
              </w:rPr>
            </w:pPr>
            <w:proofErr w:type="gramStart"/>
            <w:r>
              <w:rPr>
                <w:rFonts w:ascii="Arial" w:hAnsi="Arial" w:cs="Arial"/>
                <w:sz w:val="10"/>
                <w:szCs w:val="10"/>
              </w:rPr>
              <w:t>d</w:t>
            </w:r>
            <w:r w:rsidR="004C6D5F" w:rsidRPr="0055456D">
              <w:rPr>
                <w:rFonts w:ascii="Arial" w:hAnsi="Arial" w:cs="Arial"/>
                <w:sz w:val="10"/>
                <w:szCs w:val="10"/>
              </w:rPr>
              <w:t>enetimden</w:t>
            </w:r>
            <w:proofErr w:type="gramEnd"/>
          </w:p>
          <w:p w:rsidR="00D2651D" w:rsidRPr="0055456D" w:rsidRDefault="004C6D5F" w:rsidP="000A2BB9">
            <w:pPr>
              <w:tabs>
                <w:tab w:val="left" w:pos="946"/>
              </w:tabs>
              <w:ind w:left="-108" w:right="-32"/>
              <w:jc w:val="right"/>
              <w:rPr>
                <w:rFonts w:ascii="Arial" w:hAnsi="Arial" w:cs="Arial"/>
                <w:sz w:val="10"/>
                <w:szCs w:val="10"/>
              </w:rPr>
            </w:pPr>
            <w:r w:rsidRPr="0055456D">
              <w:rPr>
                <w:rFonts w:ascii="Arial" w:hAnsi="Arial" w:cs="Arial"/>
                <w:sz w:val="10"/>
                <w:szCs w:val="10"/>
              </w:rPr>
              <w:t xml:space="preserve"> </w:t>
            </w:r>
            <w:proofErr w:type="gramStart"/>
            <w:r w:rsidRPr="0055456D">
              <w:rPr>
                <w:rFonts w:ascii="Arial" w:hAnsi="Arial" w:cs="Arial"/>
                <w:sz w:val="10"/>
                <w:szCs w:val="10"/>
              </w:rPr>
              <w:t>geçmemiş</w:t>
            </w:r>
            <w:bookmarkEnd w:id="2"/>
            <w:proofErr w:type="gramEnd"/>
          </w:p>
        </w:tc>
      </w:tr>
      <w:tr w:rsidR="004C6D5F" w:rsidRPr="00A16E5A" w:rsidTr="000A2BB9">
        <w:trPr>
          <w:trHeight w:val="113"/>
        </w:trPr>
        <w:tc>
          <w:tcPr>
            <w:tcW w:w="2736" w:type="pct"/>
            <w:tcBorders>
              <w:bottom w:val="single" w:sz="4" w:space="0" w:color="auto"/>
            </w:tcBorders>
          </w:tcPr>
          <w:p w:rsidR="00D2651D" w:rsidRDefault="00D2651D">
            <w:pPr>
              <w:ind w:left="176" w:hanging="284"/>
              <w:rPr>
                <w:rFonts w:ascii="Arial" w:hAnsi="Arial" w:cs="Arial"/>
                <w:b/>
                <w:bCs/>
                <w:sz w:val="10"/>
                <w:szCs w:val="10"/>
              </w:rPr>
            </w:pPr>
          </w:p>
        </w:tc>
        <w:tc>
          <w:tcPr>
            <w:tcW w:w="398" w:type="pct"/>
            <w:tcBorders>
              <w:bottom w:val="single" w:sz="4" w:space="0" w:color="auto"/>
            </w:tcBorders>
            <w:vAlign w:val="bottom"/>
          </w:tcPr>
          <w:p w:rsidR="00D2651D" w:rsidRDefault="00D2651D">
            <w:pPr>
              <w:ind w:left="-108"/>
              <w:jc w:val="right"/>
              <w:rPr>
                <w:rFonts w:ascii="Arial" w:hAnsi="Arial" w:cs="Arial"/>
                <w:b/>
                <w:sz w:val="10"/>
                <w:szCs w:val="10"/>
              </w:rPr>
            </w:pPr>
          </w:p>
          <w:p w:rsidR="00D2651D" w:rsidRDefault="004C6D5F">
            <w:pPr>
              <w:ind w:left="-108"/>
              <w:jc w:val="right"/>
              <w:rPr>
                <w:rFonts w:ascii="Arial" w:hAnsi="Arial" w:cs="Arial"/>
                <w:b/>
                <w:bCs/>
                <w:sz w:val="10"/>
                <w:szCs w:val="10"/>
              </w:rPr>
            </w:pPr>
            <w:r w:rsidRPr="00A16E5A">
              <w:rPr>
                <w:rFonts w:ascii="Arial" w:hAnsi="Arial" w:cs="Arial"/>
                <w:b/>
                <w:sz w:val="10"/>
                <w:szCs w:val="10"/>
              </w:rPr>
              <w:t>Dipnot</w:t>
            </w:r>
          </w:p>
        </w:tc>
        <w:tc>
          <w:tcPr>
            <w:tcW w:w="463" w:type="pct"/>
            <w:tcBorders>
              <w:bottom w:val="single" w:sz="4" w:space="0" w:color="auto"/>
            </w:tcBorders>
            <w:vAlign w:val="bottom"/>
          </w:tcPr>
          <w:p w:rsidR="00D2651D" w:rsidRDefault="004C6D5F" w:rsidP="000A2BB9">
            <w:pPr>
              <w:ind w:left="-108" w:right="-32"/>
              <w:jc w:val="right"/>
              <w:rPr>
                <w:rFonts w:ascii="Arial" w:hAnsi="Arial" w:cs="Arial"/>
                <w:b/>
                <w:bCs/>
                <w:sz w:val="10"/>
                <w:szCs w:val="10"/>
              </w:rPr>
            </w:pPr>
            <w:r w:rsidRPr="00A16E5A">
              <w:rPr>
                <w:rFonts w:ascii="Arial" w:hAnsi="Arial" w:cs="Arial"/>
                <w:b/>
                <w:bCs/>
                <w:sz w:val="10"/>
                <w:szCs w:val="10"/>
              </w:rPr>
              <w:t>1 Ocak -</w:t>
            </w:r>
          </w:p>
          <w:p w:rsidR="00D2651D" w:rsidRDefault="004C6D5F" w:rsidP="000A2BB9">
            <w:pPr>
              <w:ind w:left="-108" w:right="-32"/>
              <w:jc w:val="right"/>
              <w:rPr>
                <w:rFonts w:ascii="Arial" w:hAnsi="Arial" w:cs="Arial"/>
                <w:b/>
                <w:bCs/>
                <w:sz w:val="10"/>
                <w:szCs w:val="10"/>
              </w:rPr>
            </w:pPr>
            <w:r w:rsidRPr="00A16E5A">
              <w:rPr>
                <w:rFonts w:ascii="Arial" w:hAnsi="Arial" w:cs="Arial"/>
                <w:b/>
                <w:bCs/>
                <w:sz w:val="10"/>
                <w:szCs w:val="10"/>
              </w:rPr>
              <w:t>30 Haziran</w:t>
            </w:r>
          </w:p>
          <w:p w:rsidR="00D2651D" w:rsidRDefault="004C6D5F" w:rsidP="000A2BB9">
            <w:pPr>
              <w:ind w:left="-108" w:right="-32"/>
              <w:jc w:val="right"/>
              <w:rPr>
                <w:rFonts w:ascii="Arial" w:hAnsi="Arial" w:cs="Arial"/>
                <w:b/>
                <w:bCs/>
                <w:sz w:val="10"/>
                <w:szCs w:val="10"/>
              </w:rPr>
            </w:pPr>
            <w:r w:rsidRPr="00A16E5A">
              <w:rPr>
                <w:rFonts w:ascii="Arial" w:hAnsi="Arial" w:cs="Arial"/>
                <w:b/>
                <w:bCs/>
                <w:sz w:val="10"/>
                <w:szCs w:val="10"/>
              </w:rPr>
              <w:t>2012</w:t>
            </w:r>
          </w:p>
        </w:tc>
        <w:tc>
          <w:tcPr>
            <w:tcW w:w="468" w:type="pct"/>
            <w:tcBorders>
              <w:bottom w:val="single" w:sz="4" w:space="0" w:color="auto"/>
            </w:tcBorders>
            <w:vAlign w:val="bottom"/>
          </w:tcPr>
          <w:p w:rsidR="000A2BB9" w:rsidRDefault="004C6D5F" w:rsidP="000A2BB9">
            <w:pPr>
              <w:ind w:left="-108" w:right="-32"/>
              <w:jc w:val="right"/>
              <w:rPr>
                <w:rFonts w:ascii="Arial" w:hAnsi="Arial" w:cs="Arial"/>
                <w:b/>
                <w:sz w:val="10"/>
                <w:szCs w:val="10"/>
              </w:rPr>
            </w:pPr>
            <w:r w:rsidRPr="0055456D">
              <w:rPr>
                <w:rFonts w:ascii="Arial" w:hAnsi="Arial" w:cs="Arial"/>
                <w:b/>
                <w:sz w:val="10"/>
                <w:szCs w:val="10"/>
              </w:rPr>
              <w:t xml:space="preserve">1 Nisan </w:t>
            </w:r>
            <w:r w:rsidR="000A2BB9">
              <w:rPr>
                <w:rFonts w:ascii="Arial" w:hAnsi="Arial" w:cs="Arial"/>
                <w:b/>
                <w:sz w:val="10"/>
                <w:szCs w:val="10"/>
              </w:rPr>
              <w:t>–</w:t>
            </w:r>
          </w:p>
          <w:p w:rsidR="00D2651D" w:rsidRPr="0055456D" w:rsidRDefault="004C6D5F" w:rsidP="000A2BB9">
            <w:pPr>
              <w:ind w:left="-108" w:right="-32"/>
              <w:jc w:val="right"/>
              <w:rPr>
                <w:rFonts w:ascii="Arial" w:hAnsi="Arial" w:cs="Arial"/>
                <w:b/>
                <w:sz w:val="10"/>
                <w:szCs w:val="10"/>
              </w:rPr>
            </w:pPr>
            <w:r w:rsidRPr="0055456D">
              <w:rPr>
                <w:rFonts w:ascii="Arial" w:hAnsi="Arial" w:cs="Arial"/>
                <w:b/>
                <w:sz w:val="10"/>
                <w:szCs w:val="10"/>
              </w:rPr>
              <w:t>30 Haziran</w:t>
            </w:r>
          </w:p>
          <w:p w:rsidR="00D2651D" w:rsidRPr="0055456D" w:rsidRDefault="004C6D5F" w:rsidP="000A2BB9">
            <w:pPr>
              <w:ind w:left="-108" w:right="-32"/>
              <w:jc w:val="right"/>
              <w:rPr>
                <w:rFonts w:ascii="Arial" w:hAnsi="Arial" w:cs="Arial"/>
                <w:b/>
                <w:sz w:val="10"/>
                <w:szCs w:val="10"/>
              </w:rPr>
            </w:pPr>
            <w:r w:rsidRPr="0055456D">
              <w:rPr>
                <w:rFonts w:ascii="Arial" w:hAnsi="Arial" w:cs="Arial"/>
                <w:b/>
                <w:sz w:val="10"/>
                <w:szCs w:val="10"/>
              </w:rPr>
              <w:t>2012</w:t>
            </w:r>
          </w:p>
        </w:tc>
        <w:tc>
          <w:tcPr>
            <w:tcW w:w="469" w:type="pct"/>
            <w:tcBorders>
              <w:bottom w:val="single" w:sz="4" w:space="0" w:color="auto"/>
            </w:tcBorders>
            <w:vAlign w:val="bottom"/>
          </w:tcPr>
          <w:p w:rsidR="00D2651D" w:rsidRPr="0055456D" w:rsidRDefault="004C6D5F" w:rsidP="000A2BB9">
            <w:pPr>
              <w:ind w:left="-108" w:right="-32"/>
              <w:jc w:val="right"/>
              <w:rPr>
                <w:rFonts w:ascii="Arial" w:hAnsi="Arial" w:cs="Arial"/>
                <w:bCs/>
                <w:sz w:val="10"/>
                <w:szCs w:val="10"/>
              </w:rPr>
            </w:pPr>
            <w:r w:rsidRPr="0055456D">
              <w:rPr>
                <w:rFonts w:ascii="Arial" w:hAnsi="Arial" w:cs="Arial"/>
                <w:bCs/>
                <w:sz w:val="10"/>
                <w:szCs w:val="10"/>
              </w:rPr>
              <w:t>1 Ocak -</w:t>
            </w:r>
          </w:p>
          <w:p w:rsidR="00D2651D" w:rsidRPr="0055456D" w:rsidRDefault="004C6D5F" w:rsidP="000A2BB9">
            <w:pPr>
              <w:ind w:left="-108" w:right="-32"/>
              <w:jc w:val="right"/>
              <w:rPr>
                <w:rFonts w:ascii="Arial" w:hAnsi="Arial" w:cs="Arial"/>
                <w:bCs/>
                <w:sz w:val="10"/>
                <w:szCs w:val="10"/>
              </w:rPr>
            </w:pPr>
            <w:r w:rsidRPr="0055456D">
              <w:rPr>
                <w:rFonts w:ascii="Arial" w:hAnsi="Arial" w:cs="Arial"/>
                <w:bCs/>
                <w:sz w:val="10"/>
                <w:szCs w:val="10"/>
              </w:rPr>
              <w:t>30 Haziran</w:t>
            </w:r>
          </w:p>
          <w:p w:rsidR="00D2651D" w:rsidRPr="0055456D" w:rsidRDefault="004C6D5F" w:rsidP="000A2BB9">
            <w:pPr>
              <w:ind w:left="-108" w:right="-32"/>
              <w:jc w:val="right"/>
              <w:rPr>
                <w:rFonts w:ascii="Arial" w:hAnsi="Arial" w:cs="Arial"/>
                <w:bCs/>
                <w:sz w:val="10"/>
                <w:szCs w:val="10"/>
              </w:rPr>
            </w:pPr>
            <w:r w:rsidRPr="0055456D">
              <w:rPr>
                <w:rFonts w:ascii="Arial" w:hAnsi="Arial" w:cs="Arial"/>
                <w:bCs/>
                <w:sz w:val="10"/>
                <w:szCs w:val="10"/>
              </w:rPr>
              <w:t>2011</w:t>
            </w:r>
          </w:p>
        </w:tc>
        <w:tc>
          <w:tcPr>
            <w:tcW w:w="468" w:type="pct"/>
            <w:tcBorders>
              <w:bottom w:val="single" w:sz="4" w:space="0" w:color="auto"/>
            </w:tcBorders>
            <w:vAlign w:val="bottom"/>
          </w:tcPr>
          <w:p w:rsidR="00D2651D" w:rsidRPr="0055456D" w:rsidRDefault="004C6D5F" w:rsidP="000A2BB9">
            <w:pPr>
              <w:tabs>
                <w:tab w:val="left" w:pos="946"/>
              </w:tabs>
              <w:ind w:left="-108" w:right="-32"/>
              <w:jc w:val="right"/>
              <w:rPr>
                <w:rFonts w:ascii="Arial" w:hAnsi="Arial" w:cs="Arial"/>
                <w:bCs/>
                <w:sz w:val="10"/>
                <w:szCs w:val="10"/>
              </w:rPr>
            </w:pPr>
            <w:bookmarkStart w:id="3" w:name="OLE_LINK3"/>
            <w:bookmarkStart w:id="4" w:name="OLE_LINK6"/>
            <w:r w:rsidRPr="0055456D">
              <w:rPr>
                <w:rFonts w:ascii="Arial" w:hAnsi="Arial" w:cs="Arial"/>
                <w:bCs/>
                <w:sz w:val="10"/>
                <w:szCs w:val="10"/>
              </w:rPr>
              <w:t>1 Nisan -</w:t>
            </w:r>
          </w:p>
          <w:p w:rsidR="000A2BB9" w:rsidRDefault="004C6D5F" w:rsidP="000A2BB9">
            <w:pPr>
              <w:tabs>
                <w:tab w:val="left" w:pos="946"/>
              </w:tabs>
              <w:ind w:left="-108" w:right="-32"/>
              <w:jc w:val="right"/>
              <w:rPr>
                <w:rFonts w:ascii="Arial" w:hAnsi="Arial" w:cs="Arial"/>
                <w:bCs/>
                <w:sz w:val="10"/>
                <w:szCs w:val="10"/>
              </w:rPr>
            </w:pPr>
            <w:r w:rsidRPr="0055456D">
              <w:rPr>
                <w:rFonts w:ascii="Arial" w:hAnsi="Arial" w:cs="Arial"/>
                <w:bCs/>
                <w:sz w:val="10"/>
                <w:szCs w:val="10"/>
              </w:rPr>
              <w:t xml:space="preserve">30 Haziran </w:t>
            </w:r>
          </w:p>
          <w:p w:rsidR="00D2651D" w:rsidRPr="0055456D" w:rsidRDefault="004C6D5F" w:rsidP="000A2BB9">
            <w:pPr>
              <w:tabs>
                <w:tab w:val="left" w:pos="946"/>
              </w:tabs>
              <w:ind w:left="-108" w:right="-32"/>
              <w:jc w:val="right"/>
              <w:rPr>
                <w:rFonts w:ascii="Arial" w:hAnsi="Arial" w:cs="Arial"/>
                <w:bCs/>
                <w:sz w:val="10"/>
                <w:szCs w:val="10"/>
              </w:rPr>
            </w:pPr>
            <w:r w:rsidRPr="0055456D">
              <w:rPr>
                <w:rFonts w:ascii="Arial" w:hAnsi="Arial" w:cs="Arial"/>
                <w:bCs/>
                <w:sz w:val="10"/>
                <w:szCs w:val="10"/>
              </w:rPr>
              <w:t>2011</w:t>
            </w:r>
            <w:bookmarkEnd w:id="3"/>
            <w:bookmarkEnd w:id="4"/>
          </w:p>
        </w:tc>
      </w:tr>
      <w:tr w:rsidR="004C6D5F" w:rsidRPr="00A16E5A" w:rsidTr="000A2BB9">
        <w:trPr>
          <w:trHeight w:val="113"/>
        </w:trPr>
        <w:tc>
          <w:tcPr>
            <w:tcW w:w="2736" w:type="pct"/>
            <w:tcBorders>
              <w:top w:val="single" w:sz="4" w:space="0" w:color="auto"/>
            </w:tcBorders>
          </w:tcPr>
          <w:p w:rsidR="00D2651D" w:rsidRDefault="00D2651D">
            <w:pPr>
              <w:ind w:left="176" w:right="-567" w:hanging="284"/>
              <w:rPr>
                <w:rFonts w:ascii="Arial" w:hAnsi="Arial" w:cs="Arial"/>
                <w:b/>
                <w:bCs/>
                <w:sz w:val="10"/>
                <w:szCs w:val="10"/>
              </w:rPr>
            </w:pPr>
          </w:p>
        </w:tc>
        <w:tc>
          <w:tcPr>
            <w:tcW w:w="398" w:type="pct"/>
            <w:tcBorders>
              <w:top w:val="single" w:sz="4" w:space="0" w:color="auto"/>
            </w:tcBorders>
            <w:vAlign w:val="bottom"/>
          </w:tcPr>
          <w:p w:rsidR="00D2651D" w:rsidRDefault="00D2651D">
            <w:pPr>
              <w:ind w:left="-108" w:right="-567"/>
              <w:jc w:val="right"/>
              <w:rPr>
                <w:rFonts w:ascii="Arial" w:hAnsi="Arial" w:cs="Arial"/>
                <w:b/>
                <w:bCs/>
                <w:sz w:val="10"/>
                <w:szCs w:val="10"/>
              </w:rPr>
            </w:pPr>
          </w:p>
        </w:tc>
        <w:tc>
          <w:tcPr>
            <w:tcW w:w="463" w:type="pct"/>
            <w:tcBorders>
              <w:top w:val="single" w:sz="4" w:space="0" w:color="auto"/>
            </w:tcBorders>
            <w:vAlign w:val="bottom"/>
          </w:tcPr>
          <w:p w:rsidR="00D2651D" w:rsidRDefault="00D2651D" w:rsidP="000A2BB9">
            <w:pPr>
              <w:ind w:left="-108" w:right="-32"/>
              <w:jc w:val="right"/>
              <w:rPr>
                <w:rFonts w:ascii="Arial" w:hAnsi="Arial" w:cs="Arial"/>
                <w:b/>
                <w:bCs/>
                <w:sz w:val="10"/>
                <w:szCs w:val="10"/>
              </w:rPr>
            </w:pPr>
          </w:p>
        </w:tc>
        <w:tc>
          <w:tcPr>
            <w:tcW w:w="468" w:type="pct"/>
            <w:tcBorders>
              <w:top w:val="single" w:sz="4" w:space="0" w:color="auto"/>
            </w:tcBorders>
            <w:vAlign w:val="bottom"/>
          </w:tcPr>
          <w:p w:rsidR="00D2651D" w:rsidRPr="0055456D" w:rsidRDefault="00D2651D" w:rsidP="000A2BB9">
            <w:pPr>
              <w:ind w:left="-108" w:right="-32"/>
              <w:jc w:val="right"/>
              <w:rPr>
                <w:rFonts w:ascii="Arial" w:hAnsi="Arial" w:cs="Arial"/>
                <w:sz w:val="10"/>
                <w:szCs w:val="10"/>
              </w:rPr>
            </w:pPr>
          </w:p>
        </w:tc>
        <w:tc>
          <w:tcPr>
            <w:tcW w:w="469" w:type="pct"/>
            <w:tcBorders>
              <w:top w:val="single" w:sz="4" w:space="0" w:color="auto"/>
            </w:tcBorders>
            <w:vAlign w:val="bottom"/>
          </w:tcPr>
          <w:p w:rsidR="00D2651D" w:rsidRPr="0055456D" w:rsidRDefault="00D2651D" w:rsidP="000A2BB9">
            <w:pPr>
              <w:ind w:left="-108" w:right="-32"/>
              <w:jc w:val="right"/>
              <w:rPr>
                <w:rFonts w:ascii="Arial" w:hAnsi="Arial" w:cs="Arial"/>
                <w:bCs/>
                <w:sz w:val="10"/>
                <w:szCs w:val="10"/>
              </w:rPr>
            </w:pPr>
          </w:p>
        </w:tc>
        <w:tc>
          <w:tcPr>
            <w:tcW w:w="468" w:type="pct"/>
            <w:tcBorders>
              <w:top w:val="single" w:sz="4" w:space="0" w:color="auto"/>
            </w:tcBorders>
            <w:vAlign w:val="bottom"/>
          </w:tcPr>
          <w:p w:rsidR="00D2651D" w:rsidRPr="0055456D" w:rsidRDefault="00D2651D" w:rsidP="000A2BB9">
            <w:pPr>
              <w:tabs>
                <w:tab w:val="left" w:pos="946"/>
              </w:tabs>
              <w:ind w:left="-108" w:right="-32"/>
              <w:jc w:val="right"/>
              <w:rPr>
                <w:rFonts w:ascii="Arial" w:hAnsi="Arial" w:cs="Arial"/>
                <w:bCs/>
                <w:sz w:val="10"/>
                <w:szCs w:val="10"/>
              </w:rPr>
            </w:pPr>
          </w:p>
        </w:tc>
      </w:tr>
      <w:tr w:rsidR="004C6D5F" w:rsidRPr="00885840" w:rsidTr="000A2BB9">
        <w:trPr>
          <w:trHeight w:val="113"/>
        </w:trPr>
        <w:tc>
          <w:tcPr>
            <w:tcW w:w="2736" w:type="pct"/>
          </w:tcPr>
          <w:p w:rsidR="00D2651D" w:rsidRDefault="004C6D5F">
            <w:pPr>
              <w:ind w:left="176" w:hanging="284"/>
              <w:rPr>
                <w:rFonts w:ascii="Arial" w:hAnsi="Arial" w:cs="Arial"/>
                <w:b/>
                <w:bCs/>
                <w:sz w:val="10"/>
                <w:szCs w:val="10"/>
              </w:rPr>
            </w:pPr>
            <w:r w:rsidRPr="00A16E5A">
              <w:rPr>
                <w:rFonts w:ascii="Arial" w:hAnsi="Arial" w:cs="Arial"/>
                <w:b/>
                <w:bCs/>
                <w:sz w:val="10"/>
                <w:szCs w:val="10"/>
              </w:rPr>
              <w:t xml:space="preserve">A- Hayat dışı teknik gelir </w:t>
            </w:r>
          </w:p>
        </w:tc>
        <w:tc>
          <w:tcPr>
            <w:tcW w:w="398" w:type="pct"/>
            <w:vAlign w:val="bottom"/>
          </w:tcPr>
          <w:p w:rsidR="00D2651D" w:rsidRDefault="00D2651D">
            <w:pPr>
              <w:ind w:left="-108"/>
              <w:jc w:val="right"/>
              <w:rPr>
                <w:rFonts w:ascii="Arial" w:hAnsi="Arial" w:cs="Arial"/>
                <w:b/>
                <w:bCs/>
                <w:sz w:val="10"/>
                <w:szCs w:val="10"/>
              </w:rPr>
            </w:pPr>
          </w:p>
        </w:tc>
        <w:tc>
          <w:tcPr>
            <w:tcW w:w="463" w:type="pct"/>
            <w:vAlign w:val="bottom"/>
          </w:tcPr>
          <w:p w:rsidR="00D2651D" w:rsidRDefault="004C6D5F" w:rsidP="000A2BB9">
            <w:pPr>
              <w:ind w:left="-108" w:right="-32"/>
              <w:jc w:val="right"/>
              <w:rPr>
                <w:rFonts w:ascii="Arial" w:hAnsi="Arial" w:cs="Arial"/>
                <w:b/>
                <w:bCs/>
                <w:sz w:val="10"/>
                <w:szCs w:val="10"/>
              </w:rPr>
            </w:pPr>
            <w:proofErr w:type="gramStart"/>
            <w:r w:rsidRPr="003A0D4E">
              <w:rPr>
                <w:rFonts w:ascii="Arial" w:hAnsi="Arial" w:cs="Arial"/>
                <w:b/>
                <w:bCs/>
                <w:sz w:val="10"/>
                <w:szCs w:val="10"/>
              </w:rPr>
              <w:t>35,364,170</w:t>
            </w:r>
            <w:proofErr w:type="gramEnd"/>
          </w:p>
        </w:tc>
        <w:tc>
          <w:tcPr>
            <w:tcW w:w="468" w:type="pct"/>
            <w:vAlign w:val="bottom"/>
          </w:tcPr>
          <w:p w:rsidR="00D2651D" w:rsidRPr="0055456D" w:rsidRDefault="004C6D5F" w:rsidP="000A2BB9">
            <w:pPr>
              <w:ind w:left="-108" w:right="-32"/>
              <w:jc w:val="right"/>
              <w:rPr>
                <w:rFonts w:ascii="Arial" w:hAnsi="Arial" w:cs="Arial"/>
                <w:b/>
                <w:sz w:val="10"/>
                <w:szCs w:val="10"/>
              </w:rPr>
            </w:pPr>
            <w:proofErr w:type="gramStart"/>
            <w:r w:rsidRPr="0055456D">
              <w:rPr>
                <w:rFonts w:ascii="Arial" w:hAnsi="Arial" w:cs="Arial"/>
                <w:b/>
                <w:sz w:val="10"/>
                <w:szCs w:val="10"/>
              </w:rPr>
              <w:t>1</w:t>
            </w:r>
            <w:r w:rsidR="00F826B1">
              <w:rPr>
                <w:rFonts w:ascii="Arial" w:hAnsi="Arial" w:cs="Arial"/>
                <w:b/>
                <w:sz w:val="10"/>
                <w:szCs w:val="10"/>
              </w:rPr>
              <w:t>7,996,689</w:t>
            </w:r>
            <w:proofErr w:type="gramEnd"/>
          </w:p>
        </w:tc>
        <w:tc>
          <w:tcPr>
            <w:tcW w:w="469" w:type="pct"/>
            <w:vAlign w:val="bottom"/>
          </w:tcPr>
          <w:p w:rsidR="00D2651D" w:rsidRPr="0055456D" w:rsidRDefault="004C6D5F" w:rsidP="000A2BB9">
            <w:pPr>
              <w:ind w:left="-108" w:right="-32"/>
              <w:jc w:val="right"/>
              <w:rPr>
                <w:rFonts w:ascii="Arial" w:hAnsi="Arial" w:cs="Arial"/>
                <w:bCs/>
                <w:sz w:val="10"/>
                <w:szCs w:val="10"/>
              </w:rPr>
            </w:pPr>
            <w:proofErr w:type="gramStart"/>
            <w:r w:rsidRPr="0055456D">
              <w:rPr>
                <w:rFonts w:ascii="Arial" w:hAnsi="Arial" w:cs="Arial"/>
                <w:bCs/>
                <w:sz w:val="10"/>
                <w:szCs w:val="10"/>
              </w:rPr>
              <w:t>31,611,400</w:t>
            </w:r>
            <w:proofErr w:type="gramEnd"/>
          </w:p>
        </w:tc>
        <w:tc>
          <w:tcPr>
            <w:tcW w:w="468" w:type="pct"/>
            <w:vAlign w:val="bottom"/>
          </w:tcPr>
          <w:p w:rsidR="00D2651D" w:rsidRPr="0055456D" w:rsidRDefault="004C6D5F" w:rsidP="000A2BB9">
            <w:pPr>
              <w:ind w:left="-108" w:right="-32"/>
              <w:jc w:val="right"/>
              <w:rPr>
                <w:rFonts w:ascii="Arial" w:hAnsi="Arial" w:cs="Arial"/>
                <w:bCs/>
                <w:sz w:val="10"/>
                <w:szCs w:val="14"/>
              </w:rPr>
            </w:pPr>
            <w:proofErr w:type="gramStart"/>
            <w:r w:rsidRPr="0055456D">
              <w:rPr>
                <w:rFonts w:ascii="Arial" w:hAnsi="Arial" w:cs="Arial"/>
                <w:bCs/>
                <w:sz w:val="10"/>
                <w:szCs w:val="14"/>
              </w:rPr>
              <w:t>17,763,728</w:t>
            </w:r>
            <w:proofErr w:type="gramEnd"/>
          </w:p>
        </w:tc>
      </w:tr>
      <w:tr w:rsidR="004C6D5F" w:rsidRPr="00885840" w:rsidTr="000A2BB9">
        <w:trPr>
          <w:trHeight w:val="113"/>
        </w:trPr>
        <w:tc>
          <w:tcPr>
            <w:tcW w:w="2736" w:type="pct"/>
          </w:tcPr>
          <w:p w:rsidR="00D2651D" w:rsidRDefault="004C6D5F">
            <w:pPr>
              <w:ind w:left="176" w:hanging="284"/>
              <w:rPr>
                <w:rFonts w:ascii="Arial" w:hAnsi="Arial" w:cs="Arial"/>
                <w:bCs/>
                <w:sz w:val="10"/>
                <w:szCs w:val="10"/>
              </w:rPr>
            </w:pPr>
            <w:r w:rsidRPr="00A16E5A">
              <w:rPr>
                <w:rFonts w:ascii="Arial" w:hAnsi="Arial" w:cs="Arial"/>
                <w:bCs/>
                <w:sz w:val="10"/>
                <w:szCs w:val="10"/>
              </w:rPr>
              <w:t>1- Kazanılmış primler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düşülmüş olarak)</w:t>
            </w:r>
          </w:p>
        </w:tc>
        <w:tc>
          <w:tcPr>
            <w:tcW w:w="398" w:type="pct"/>
            <w:vAlign w:val="bottom"/>
          </w:tcPr>
          <w:p w:rsidR="00D2651D" w:rsidRDefault="00D2651D">
            <w:pPr>
              <w:ind w:left="-108"/>
              <w:jc w:val="right"/>
              <w:rPr>
                <w:rFonts w:ascii="Arial" w:hAnsi="Arial" w:cs="Arial"/>
                <w:bCs/>
                <w:sz w:val="10"/>
                <w:szCs w:val="10"/>
              </w:rPr>
            </w:pPr>
          </w:p>
        </w:tc>
        <w:tc>
          <w:tcPr>
            <w:tcW w:w="463" w:type="pct"/>
            <w:vAlign w:val="bottom"/>
          </w:tcPr>
          <w:p w:rsidR="00D2651D" w:rsidRDefault="004C6D5F" w:rsidP="000A2BB9">
            <w:pPr>
              <w:ind w:left="-108" w:right="-32"/>
              <w:jc w:val="right"/>
              <w:rPr>
                <w:rFonts w:ascii="Arial" w:hAnsi="Arial" w:cs="Arial"/>
                <w:b/>
                <w:bCs/>
                <w:sz w:val="10"/>
                <w:szCs w:val="10"/>
              </w:rPr>
            </w:pPr>
            <w:proofErr w:type="gramStart"/>
            <w:r w:rsidRPr="00885840">
              <w:rPr>
                <w:rFonts w:ascii="Arial" w:hAnsi="Arial" w:cs="Arial"/>
                <w:b/>
                <w:bCs/>
                <w:sz w:val="10"/>
                <w:szCs w:val="10"/>
              </w:rPr>
              <w:t>33,548,</w:t>
            </w:r>
            <w:r w:rsidR="0035630E">
              <w:rPr>
                <w:rFonts w:ascii="Arial" w:hAnsi="Arial" w:cs="Arial"/>
                <w:b/>
                <w:bCs/>
                <w:sz w:val="10"/>
                <w:szCs w:val="10"/>
              </w:rPr>
              <w:t>597</w:t>
            </w:r>
            <w:proofErr w:type="gramEnd"/>
          </w:p>
        </w:tc>
        <w:tc>
          <w:tcPr>
            <w:tcW w:w="468" w:type="pct"/>
            <w:vAlign w:val="bottom"/>
          </w:tcPr>
          <w:p w:rsidR="00D2651D" w:rsidRPr="0055456D" w:rsidRDefault="004C6D5F" w:rsidP="000A2BB9">
            <w:pPr>
              <w:ind w:left="-108" w:right="-32"/>
              <w:jc w:val="right"/>
              <w:rPr>
                <w:rFonts w:ascii="Arial" w:hAnsi="Arial" w:cs="Arial"/>
                <w:b/>
                <w:sz w:val="10"/>
                <w:szCs w:val="10"/>
                <w:highlight w:val="yellow"/>
              </w:rPr>
            </w:pPr>
            <w:proofErr w:type="gramStart"/>
            <w:r w:rsidRPr="0055456D">
              <w:rPr>
                <w:rFonts w:ascii="Arial" w:hAnsi="Arial" w:cs="Arial"/>
                <w:b/>
                <w:sz w:val="10"/>
                <w:szCs w:val="10"/>
              </w:rPr>
              <w:t>17,736,</w:t>
            </w:r>
            <w:r w:rsidR="00F826B1">
              <w:rPr>
                <w:rFonts w:ascii="Arial" w:hAnsi="Arial" w:cs="Arial"/>
                <w:b/>
                <w:sz w:val="10"/>
                <w:szCs w:val="10"/>
              </w:rPr>
              <w:t>298</w:t>
            </w:r>
            <w:proofErr w:type="gramEnd"/>
          </w:p>
        </w:tc>
        <w:tc>
          <w:tcPr>
            <w:tcW w:w="469" w:type="pct"/>
            <w:vAlign w:val="bottom"/>
          </w:tcPr>
          <w:p w:rsidR="00D2651D" w:rsidRPr="0055456D" w:rsidRDefault="004C6D5F" w:rsidP="000A2BB9">
            <w:pPr>
              <w:ind w:left="-108" w:right="-32"/>
              <w:jc w:val="right"/>
              <w:rPr>
                <w:rFonts w:ascii="Arial" w:hAnsi="Arial" w:cs="Arial"/>
                <w:bCs/>
                <w:sz w:val="10"/>
                <w:szCs w:val="10"/>
              </w:rPr>
            </w:pPr>
            <w:proofErr w:type="gramStart"/>
            <w:r w:rsidRPr="0055456D">
              <w:rPr>
                <w:rFonts w:ascii="Arial" w:hAnsi="Arial" w:cs="Arial"/>
                <w:bCs/>
                <w:sz w:val="10"/>
                <w:szCs w:val="10"/>
              </w:rPr>
              <w:t>28,142,368</w:t>
            </w:r>
            <w:proofErr w:type="gramEnd"/>
          </w:p>
        </w:tc>
        <w:tc>
          <w:tcPr>
            <w:tcW w:w="468" w:type="pct"/>
            <w:vAlign w:val="bottom"/>
          </w:tcPr>
          <w:p w:rsidR="00D2651D" w:rsidRPr="0055456D" w:rsidRDefault="004C6D5F" w:rsidP="000A2BB9">
            <w:pPr>
              <w:ind w:left="-108" w:right="-32"/>
              <w:jc w:val="right"/>
              <w:rPr>
                <w:rFonts w:ascii="Arial" w:hAnsi="Arial" w:cs="Arial"/>
                <w:bCs/>
                <w:sz w:val="10"/>
                <w:szCs w:val="14"/>
              </w:rPr>
            </w:pPr>
            <w:proofErr w:type="gramStart"/>
            <w:r w:rsidRPr="0055456D">
              <w:rPr>
                <w:rFonts w:ascii="Arial" w:hAnsi="Arial" w:cs="Arial"/>
                <w:bCs/>
                <w:sz w:val="10"/>
                <w:szCs w:val="14"/>
              </w:rPr>
              <w:t>14,660,759</w:t>
            </w:r>
            <w:proofErr w:type="gramEnd"/>
          </w:p>
        </w:tc>
      </w:tr>
      <w:tr w:rsidR="004C6D5F" w:rsidRPr="00885840" w:rsidTr="000A2BB9">
        <w:trPr>
          <w:trHeight w:val="113"/>
        </w:trPr>
        <w:tc>
          <w:tcPr>
            <w:tcW w:w="2736" w:type="pct"/>
          </w:tcPr>
          <w:p w:rsidR="00D2651D" w:rsidRDefault="004C6D5F">
            <w:pPr>
              <w:ind w:left="176" w:hanging="284"/>
              <w:rPr>
                <w:rFonts w:ascii="Arial" w:hAnsi="Arial" w:cs="Arial"/>
                <w:bCs/>
                <w:sz w:val="10"/>
                <w:szCs w:val="10"/>
              </w:rPr>
            </w:pPr>
            <w:r w:rsidRPr="00A16E5A">
              <w:rPr>
                <w:rFonts w:ascii="Arial" w:hAnsi="Arial" w:cs="Arial"/>
                <w:bCs/>
                <w:sz w:val="10"/>
                <w:szCs w:val="10"/>
              </w:rPr>
              <w:t>1.1- Yazılan primler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düşülmüş olarak)</w:t>
            </w:r>
          </w:p>
        </w:tc>
        <w:tc>
          <w:tcPr>
            <w:tcW w:w="398" w:type="pct"/>
            <w:vAlign w:val="bottom"/>
          </w:tcPr>
          <w:p w:rsidR="00D2651D" w:rsidRDefault="00D2651D">
            <w:pPr>
              <w:ind w:left="-108"/>
              <w:jc w:val="right"/>
              <w:rPr>
                <w:rFonts w:ascii="Arial" w:hAnsi="Arial" w:cs="Arial"/>
                <w:bCs/>
                <w:sz w:val="10"/>
                <w:szCs w:val="10"/>
              </w:rPr>
            </w:pPr>
          </w:p>
        </w:tc>
        <w:tc>
          <w:tcPr>
            <w:tcW w:w="463" w:type="pct"/>
            <w:vAlign w:val="bottom"/>
          </w:tcPr>
          <w:p w:rsidR="00D2651D" w:rsidRDefault="004C6D5F" w:rsidP="000A2BB9">
            <w:pPr>
              <w:ind w:left="-108" w:right="-32"/>
              <w:jc w:val="right"/>
              <w:rPr>
                <w:rFonts w:ascii="Arial" w:hAnsi="Arial" w:cs="Arial"/>
                <w:b/>
                <w:bCs/>
                <w:sz w:val="10"/>
                <w:szCs w:val="10"/>
              </w:rPr>
            </w:pPr>
            <w:proofErr w:type="gramStart"/>
            <w:r w:rsidRPr="00885840">
              <w:rPr>
                <w:rFonts w:ascii="Arial" w:hAnsi="Arial" w:cs="Arial"/>
                <w:b/>
                <w:bCs/>
                <w:sz w:val="10"/>
                <w:szCs w:val="10"/>
              </w:rPr>
              <w:t>42,483,237</w:t>
            </w:r>
            <w:proofErr w:type="gramEnd"/>
          </w:p>
        </w:tc>
        <w:tc>
          <w:tcPr>
            <w:tcW w:w="468" w:type="pct"/>
            <w:vAlign w:val="bottom"/>
          </w:tcPr>
          <w:p w:rsidR="00D2651D" w:rsidRPr="0055456D" w:rsidRDefault="004C6D5F" w:rsidP="000A2BB9">
            <w:pPr>
              <w:ind w:left="-108" w:right="-32"/>
              <w:jc w:val="right"/>
              <w:rPr>
                <w:rFonts w:ascii="Arial" w:hAnsi="Arial" w:cs="Arial"/>
                <w:b/>
                <w:sz w:val="10"/>
                <w:szCs w:val="10"/>
              </w:rPr>
            </w:pPr>
            <w:proofErr w:type="gramStart"/>
            <w:r w:rsidRPr="0055456D">
              <w:rPr>
                <w:rFonts w:ascii="Arial" w:hAnsi="Arial" w:cs="Arial"/>
                <w:b/>
                <w:sz w:val="10"/>
                <w:szCs w:val="10"/>
              </w:rPr>
              <w:t>22,</w:t>
            </w:r>
            <w:r w:rsidR="00A53032">
              <w:rPr>
                <w:rFonts w:ascii="Arial" w:hAnsi="Arial" w:cs="Arial"/>
                <w:b/>
                <w:sz w:val="10"/>
                <w:szCs w:val="10"/>
              </w:rPr>
              <w:t>664,622</w:t>
            </w:r>
            <w:proofErr w:type="gramEnd"/>
          </w:p>
        </w:tc>
        <w:tc>
          <w:tcPr>
            <w:tcW w:w="469" w:type="pct"/>
            <w:vAlign w:val="bottom"/>
          </w:tcPr>
          <w:p w:rsidR="00D2651D" w:rsidRPr="0055456D" w:rsidRDefault="004C6D5F" w:rsidP="000A2BB9">
            <w:pPr>
              <w:ind w:left="-108" w:right="-32"/>
              <w:jc w:val="right"/>
              <w:rPr>
                <w:rFonts w:ascii="Arial" w:hAnsi="Arial" w:cs="Arial"/>
                <w:bCs/>
                <w:sz w:val="10"/>
                <w:szCs w:val="10"/>
              </w:rPr>
            </w:pPr>
            <w:proofErr w:type="gramStart"/>
            <w:r w:rsidRPr="0055456D">
              <w:rPr>
                <w:rFonts w:ascii="Arial" w:hAnsi="Arial" w:cs="Arial"/>
                <w:bCs/>
                <w:sz w:val="10"/>
                <w:szCs w:val="10"/>
              </w:rPr>
              <w:t>29,831,655</w:t>
            </w:r>
            <w:proofErr w:type="gramEnd"/>
          </w:p>
        </w:tc>
        <w:tc>
          <w:tcPr>
            <w:tcW w:w="468" w:type="pct"/>
            <w:vAlign w:val="bottom"/>
          </w:tcPr>
          <w:p w:rsidR="00D2651D" w:rsidRPr="0055456D" w:rsidRDefault="004C6D5F" w:rsidP="000A2BB9">
            <w:pPr>
              <w:ind w:left="-108" w:right="-32"/>
              <w:jc w:val="right"/>
              <w:rPr>
                <w:rFonts w:ascii="Arial" w:hAnsi="Arial" w:cs="Arial"/>
                <w:bCs/>
                <w:sz w:val="10"/>
                <w:szCs w:val="14"/>
              </w:rPr>
            </w:pPr>
            <w:proofErr w:type="gramStart"/>
            <w:r w:rsidRPr="0055456D">
              <w:rPr>
                <w:rFonts w:ascii="Arial" w:hAnsi="Arial" w:cs="Arial"/>
                <w:bCs/>
                <w:sz w:val="10"/>
                <w:szCs w:val="14"/>
              </w:rPr>
              <w:t>15,400,391</w:t>
            </w:r>
            <w:proofErr w:type="gramEnd"/>
          </w:p>
        </w:tc>
      </w:tr>
      <w:tr w:rsidR="004C6D5F" w:rsidRPr="00885840" w:rsidTr="000A2BB9">
        <w:trPr>
          <w:trHeight w:val="113"/>
        </w:trPr>
        <w:tc>
          <w:tcPr>
            <w:tcW w:w="2736" w:type="pct"/>
          </w:tcPr>
          <w:p w:rsidR="00D2651D" w:rsidRDefault="004C6D5F">
            <w:pPr>
              <w:ind w:left="176" w:hanging="284"/>
              <w:rPr>
                <w:rFonts w:ascii="Arial" w:hAnsi="Arial" w:cs="Arial"/>
                <w:bCs/>
                <w:sz w:val="10"/>
                <w:szCs w:val="10"/>
              </w:rPr>
            </w:pPr>
            <w:r w:rsidRPr="00A16E5A">
              <w:rPr>
                <w:rFonts w:ascii="Arial" w:hAnsi="Arial" w:cs="Arial"/>
                <w:bCs/>
                <w:sz w:val="10"/>
                <w:szCs w:val="10"/>
              </w:rPr>
              <w:t>1.1.1- Brüt yazılan primler (+)</w:t>
            </w:r>
          </w:p>
        </w:tc>
        <w:tc>
          <w:tcPr>
            <w:tcW w:w="398" w:type="pct"/>
            <w:vAlign w:val="bottom"/>
          </w:tcPr>
          <w:p w:rsidR="00D2651D" w:rsidRDefault="004C6D5F">
            <w:pPr>
              <w:ind w:left="-108"/>
              <w:jc w:val="right"/>
              <w:rPr>
                <w:rFonts w:ascii="Arial" w:hAnsi="Arial" w:cs="Arial"/>
                <w:bCs/>
                <w:sz w:val="10"/>
                <w:szCs w:val="10"/>
              </w:rPr>
            </w:pPr>
            <w:r w:rsidRPr="00A16E5A">
              <w:rPr>
                <w:rFonts w:ascii="Arial" w:hAnsi="Arial" w:cs="Arial"/>
                <w:bCs/>
                <w:sz w:val="10"/>
                <w:szCs w:val="10"/>
              </w:rPr>
              <w:t>24</w:t>
            </w:r>
          </w:p>
        </w:tc>
        <w:tc>
          <w:tcPr>
            <w:tcW w:w="463" w:type="pct"/>
            <w:vAlign w:val="bottom"/>
          </w:tcPr>
          <w:p w:rsidR="00D2651D" w:rsidRDefault="0033382B" w:rsidP="000A2BB9">
            <w:pPr>
              <w:ind w:left="-108" w:right="-32"/>
              <w:jc w:val="right"/>
              <w:rPr>
                <w:rFonts w:ascii="Arial" w:hAnsi="Arial" w:cs="Arial"/>
                <w:b/>
                <w:sz w:val="10"/>
                <w:szCs w:val="10"/>
              </w:rPr>
            </w:pPr>
            <w:bookmarkStart w:id="5" w:name="OLE_LINK2"/>
            <w:proofErr w:type="gramStart"/>
            <w:r w:rsidRPr="0033382B">
              <w:rPr>
                <w:rFonts w:ascii="Arial" w:hAnsi="Arial" w:cs="Arial"/>
                <w:b/>
                <w:sz w:val="10"/>
                <w:szCs w:val="10"/>
              </w:rPr>
              <w:t>58,538,443</w:t>
            </w:r>
            <w:bookmarkEnd w:id="5"/>
            <w:proofErr w:type="gramEnd"/>
          </w:p>
        </w:tc>
        <w:tc>
          <w:tcPr>
            <w:tcW w:w="468" w:type="pct"/>
            <w:vAlign w:val="bottom"/>
          </w:tcPr>
          <w:p w:rsidR="00D2651D" w:rsidRPr="0055456D" w:rsidRDefault="0033382B" w:rsidP="000A2BB9">
            <w:pPr>
              <w:ind w:left="-108" w:right="-32"/>
              <w:jc w:val="right"/>
              <w:rPr>
                <w:rFonts w:ascii="Arial" w:hAnsi="Arial" w:cs="Arial"/>
                <w:b/>
                <w:sz w:val="10"/>
                <w:szCs w:val="10"/>
              </w:rPr>
            </w:pPr>
            <w:proofErr w:type="gramStart"/>
            <w:r w:rsidRPr="0033382B">
              <w:rPr>
                <w:rFonts w:ascii="Arial" w:hAnsi="Arial" w:cs="Arial"/>
                <w:b/>
                <w:sz w:val="10"/>
                <w:szCs w:val="10"/>
              </w:rPr>
              <w:t>29,</w:t>
            </w:r>
            <w:r w:rsidR="00A53032">
              <w:rPr>
                <w:rFonts w:ascii="Arial" w:hAnsi="Arial" w:cs="Arial"/>
                <w:b/>
                <w:sz w:val="10"/>
                <w:szCs w:val="10"/>
              </w:rPr>
              <w:t>778,634</w:t>
            </w:r>
            <w:proofErr w:type="gramEnd"/>
          </w:p>
        </w:tc>
        <w:tc>
          <w:tcPr>
            <w:tcW w:w="469" w:type="pct"/>
            <w:vAlign w:val="bottom"/>
          </w:tcPr>
          <w:p w:rsidR="00D2651D" w:rsidRPr="0055456D" w:rsidRDefault="004C6D5F" w:rsidP="000A2BB9">
            <w:pPr>
              <w:ind w:left="-108" w:right="-32"/>
              <w:jc w:val="right"/>
              <w:rPr>
                <w:rFonts w:ascii="Arial" w:hAnsi="Arial" w:cs="Arial"/>
                <w:sz w:val="10"/>
                <w:szCs w:val="10"/>
              </w:rPr>
            </w:pPr>
            <w:proofErr w:type="gramStart"/>
            <w:r w:rsidRPr="0055456D">
              <w:rPr>
                <w:rFonts w:ascii="Arial" w:hAnsi="Arial" w:cs="Arial"/>
                <w:sz w:val="10"/>
                <w:szCs w:val="10"/>
              </w:rPr>
              <w:t>39,928,959</w:t>
            </w:r>
            <w:proofErr w:type="gramEnd"/>
          </w:p>
        </w:tc>
        <w:tc>
          <w:tcPr>
            <w:tcW w:w="468" w:type="pct"/>
            <w:vAlign w:val="bottom"/>
          </w:tcPr>
          <w:p w:rsidR="00D2651D" w:rsidRPr="0055456D" w:rsidRDefault="004C6D5F" w:rsidP="000A2BB9">
            <w:pPr>
              <w:ind w:left="-108" w:right="-32"/>
              <w:jc w:val="right"/>
              <w:rPr>
                <w:rFonts w:ascii="Arial" w:hAnsi="Arial" w:cs="Arial"/>
                <w:sz w:val="10"/>
                <w:szCs w:val="14"/>
              </w:rPr>
            </w:pPr>
            <w:proofErr w:type="gramStart"/>
            <w:r w:rsidRPr="0055456D">
              <w:rPr>
                <w:rFonts w:ascii="Arial" w:hAnsi="Arial" w:cs="Arial"/>
                <w:sz w:val="10"/>
                <w:szCs w:val="14"/>
              </w:rPr>
              <w:t>19,556,832</w:t>
            </w:r>
            <w:proofErr w:type="gramEnd"/>
          </w:p>
        </w:tc>
      </w:tr>
      <w:tr w:rsidR="004C6D5F" w:rsidRPr="00885840" w:rsidTr="000A2BB9">
        <w:trPr>
          <w:trHeight w:val="113"/>
        </w:trPr>
        <w:tc>
          <w:tcPr>
            <w:tcW w:w="2736" w:type="pct"/>
          </w:tcPr>
          <w:p w:rsidR="00D2651D" w:rsidRPr="0055049F" w:rsidRDefault="004C6D5F">
            <w:pPr>
              <w:ind w:left="176" w:hanging="284"/>
              <w:rPr>
                <w:rFonts w:ascii="Arial" w:hAnsi="Arial" w:cs="Arial"/>
                <w:bCs/>
                <w:sz w:val="10"/>
                <w:szCs w:val="10"/>
              </w:rPr>
            </w:pPr>
            <w:r w:rsidRPr="0055049F">
              <w:rPr>
                <w:rFonts w:ascii="Arial" w:hAnsi="Arial" w:cs="Arial"/>
                <w:bCs/>
                <w:sz w:val="10"/>
                <w:szCs w:val="10"/>
              </w:rPr>
              <w:t>1.1.2 -</w:t>
            </w:r>
            <w:proofErr w:type="spellStart"/>
            <w:r w:rsidRPr="0055049F">
              <w:rPr>
                <w:rFonts w:ascii="Arial" w:hAnsi="Arial" w:cs="Arial"/>
                <w:bCs/>
                <w:sz w:val="10"/>
                <w:szCs w:val="10"/>
              </w:rPr>
              <w:t>Reasüröre</w:t>
            </w:r>
            <w:proofErr w:type="spellEnd"/>
            <w:r w:rsidRPr="0055049F">
              <w:rPr>
                <w:rFonts w:ascii="Arial" w:hAnsi="Arial" w:cs="Arial"/>
                <w:bCs/>
                <w:sz w:val="10"/>
                <w:szCs w:val="10"/>
              </w:rPr>
              <w:t xml:space="preserve"> devredilen primler (-)</w:t>
            </w:r>
          </w:p>
        </w:tc>
        <w:tc>
          <w:tcPr>
            <w:tcW w:w="398" w:type="pct"/>
            <w:vAlign w:val="bottom"/>
          </w:tcPr>
          <w:p w:rsidR="00D2651D" w:rsidRPr="0055049F" w:rsidRDefault="004C6D5F">
            <w:pPr>
              <w:ind w:left="-108"/>
              <w:jc w:val="right"/>
              <w:rPr>
                <w:rFonts w:ascii="Arial" w:hAnsi="Arial" w:cs="Arial"/>
                <w:bCs/>
                <w:sz w:val="10"/>
                <w:szCs w:val="10"/>
              </w:rPr>
            </w:pPr>
            <w:r w:rsidRPr="0055049F">
              <w:rPr>
                <w:rFonts w:ascii="Arial" w:hAnsi="Arial" w:cs="Arial"/>
                <w:bCs/>
                <w:sz w:val="10"/>
                <w:szCs w:val="10"/>
              </w:rPr>
              <w:t>10,24</w:t>
            </w:r>
          </w:p>
        </w:tc>
        <w:tc>
          <w:tcPr>
            <w:tcW w:w="463" w:type="pct"/>
            <w:vAlign w:val="bottom"/>
          </w:tcPr>
          <w:p w:rsidR="00D2651D" w:rsidRPr="0055049F" w:rsidRDefault="004C6D5F" w:rsidP="000A2BB9">
            <w:pPr>
              <w:ind w:left="-108" w:right="-32"/>
              <w:jc w:val="right"/>
              <w:rPr>
                <w:rFonts w:ascii="Arial" w:hAnsi="Arial" w:cs="Arial"/>
                <w:b/>
                <w:sz w:val="10"/>
                <w:szCs w:val="10"/>
              </w:rPr>
            </w:pPr>
            <w:r w:rsidRPr="0055049F">
              <w:rPr>
                <w:rFonts w:ascii="Arial" w:hAnsi="Arial" w:cs="Arial"/>
                <w:b/>
                <w:sz w:val="10"/>
                <w:szCs w:val="10"/>
              </w:rPr>
              <w:t>(</w:t>
            </w:r>
            <w:proofErr w:type="gramStart"/>
            <w:r w:rsidRPr="0055049F">
              <w:rPr>
                <w:rFonts w:ascii="Arial" w:hAnsi="Arial" w:cs="Arial"/>
                <w:b/>
                <w:sz w:val="10"/>
                <w:szCs w:val="10"/>
              </w:rPr>
              <w:t>14,618,037</w:t>
            </w:r>
            <w:proofErr w:type="gramEnd"/>
            <w:r w:rsidRPr="0055049F">
              <w:rPr>
                <w:rFonts w:ascii="Arial" w:hAnsi="Arial" w:cs="Arial"/>
                <w:b/>
                <w:sz w:val="10"/>
                <w:szCs w:val="10"/>
              </w:rPr>
              <w:t>)</w:t>
            </w:r>
          </w:p>
        </w:tc>
        <w:tc>
          <w:tcPr>
            <w:tcW w:w="468" w:type="pct"/>
            <w:vAlign w:val="bottom"/>
          </w:tcPr>
          <w:p w:rsidR="00D2651D" w:rsidRPr="0055049F" w:rsidRDefault="004C6D5F" w:rsidP="000A2BB9">
            <w:pPr>
              <w:ind w:left="-108" w:right="-32"/>
              <w:jc w:val="right"/>
              <w:rPr>
                <w:rFonts w:ascii="Arial" w:hAnsi="Arial" w:cs="Arial"/>
                <w:b/>
                <w:sz w:val="10"/>
                <w:szCs w:val="10"/>
              </w:rPr>
            </w:pPr>
            <w:r w:rsidRPr="0055049F">
              <w:rPr>
                <w:rFonts w:ascii="Arial" w:hAnsi="Arial" w:cs="Arial"/>
                <w:b/>
                <w:sz w:val="10"/>
                <w:szCs w:val="10"/>
              </w:rPr>
              <w:t>(</w:t>
            </w:r>
            <w:proofErr w:type="gramStart"/>
            <w:r w:rsidRPr="0055049F">
              <w:rPr>
                <w:rFonts w:ascii="Arial" w:hAnsi="Arial" w:cs="Arial"/>
                <w:b/>
                <w:sz w:val="10"/>
                <w:szCs w:val="10"/>
              </w:rPr>
              <w:t>6,079,680</w:t>
            </w:r>
            <w:proofErr w:type="gramEnd"/>
            <w:r w:rsidRPr="0055049F">
              <w:rPr>
                <w:rFonts w:ascii="Arial" w:hAnsi="Arial" w:cs="Arial"/>
                <w:b/>
                <w:sz w:val="10"/>
                <w:szCs w:val="10"/>
              </w:rPr>
              <w:t>)</w:t>
            </w:r>
          </w:p>
        </w:tc>
        <w:tc>
          <w:tcPr>
            <w:tcW w:w="469" w:type="pct"/>
            <w:vAlign w:val="bottom"/>
          </w:tcPr>
          <w:p w:rsidR="00D2651D" w:rsidRPr="0055049F" w:rsidRDefault="004C6D5F" w:rsidP="000A2BB9">
            <w:pPr>
              <w:ind w:left="-108" w:right="-32"/>
              <w:jc w:val="right"/>
              <w:rPr>
                <w:rFonts w:ascii="Arial" w:hAnsi="Arial" w:cs="Arial"/>
                <w:sz w:val="10"/>
                <w:szCs w:val="10"/>
              </w:rPr>
            </w:pPr>
            <w:r w:rsidRPr="0055049F">
              <w:rPr>
                <w:rFonts w:ascii="Arial" w:hAnsi="Arial" w:cs="Arial"/>
                <w:sz w:val="10"/>
                <w:szCs w:val="10"/>
              </w:rPr>
              <w:t>(</w:t>
            </w:r>
            <w:proofErr w:type="gramStart"/>
            <w:r w:rsidRPr="0055049F">
              <w:rPr>
                <w:rFonts w:ascii="Arial" w:hAnsi="Arial" w:cs="Arial"/>
                <w:sz w:val="10"/>
                <w:szCs w:val="10"/>
              </w:rPr>
              <w:t>10,097,304</w:t>
            </w:r>
            <w:proofErr w:type="gramEnd"/>
            <w:r w:rsidRPr="0055049F">
              <w:rPr>
                <w:rFonts w:ascii="Arial" w:hAnsi="Arial" w:cs="Arial"/>
                <w:sz w:val="10"/>
                <w:szCs w:val="10"/>
              </w:rPr>
              <w:t>)</w:t>
            </w:r>
          </w:p>
        </w:tc>
        <w:tc>
          <w:tcPr>
            <w:tcW w:w="468" w:type="pct"/>
            <w:vAlign w:val="bottom"/>
          </w:tcPr>
          <w:p w:rsidR="00D2651D" w:rsidRPr="0055049F" w:rsidRDefault="004C6D5F" w:rsidP="000A2BB9">
            <w:pPr>
              <w:ind w:left="-108" w:right="-32"/>
              <w:jc w:val="right"/>
              <w:rPr>
                <w:rFonts w:ascii="Arial" w:hAnsi="Arial" w:cs="Arial"/>
                <w:sz w:val="10"/>
                <w:szCs w:val="14"/>
              </w:rPr>
            </w:pPr>
            <w:r w:rsidRPr="0055049F">
              <w:rPr>
                <w:rFonts w:ascii="Arial" w:hAnsi="Arial" w:cs="Arial"/>
                <w:sz w:val="10"/>
                <w:szCs w:val="14"/>
              </w:rPr>
              <w:t>(</w:t>
            </w:r>
            <w:proofErr w:type="gramStart"/>
            <w:r w:rsidRPr="0055049F">
              <w:rPr>
                <w:rFonts w:ascii="Arial" w:hAnsi="Arial" w:cs="Arial"/>
                <w:sz w:val="10"/>
                <w:szCs w:val="14"/>
              </w:rPr>
              <w:t>4,156,441</w:t>
            </w:r>
            <w:proofErr w:type="gramEnd"/>
            <w:r w:rsidRPr="0055049F">
              <w:rPr>
                <w:rFonts w:ascii="Arial" w:hAnsi="Arial" w:cs="Arial"/>
                <w:sz w:val="10"/>
                <w:szCs w:val="14"/>
              </w:rPr>
              <w:t>)</w:t>
            </w:r>
          </w:p>
        </w:tc>
      </w:tr>
      <w:tr w:rsidR="004A5235" w:rsidRPr="00885840" w:rsidTr="000A2BB9">
        <w:trPr>
          <w:trHeight w:val="113"/>
        </w:trPr>
        <w:tc>
          <w:tcPr>
            <w:tcW w:w="2736" w:type="pct"/>
          </w:tcPr>
          <w:p w:rsidR="004A5235" w:rsidRPr="0055049F" w:rsidRDefault="004A5235">
            <w:pPr>
              <w:ind w:left="176" w:hanging="284"/>
              <w:rPr>
                <w:rFonts w:ascii="Arial" w:hAnsi="Arial" w:cs="Arial"/>
                <w:bCs/>
                <w:sz w:val="10"/>
                <w:szCs w:val="10"/>
              </w:rPr>
            </w:pPr>
            <w:r w:rsidRPr="0055049F">
              <w:rPr>
                <w:rFonts w:ascii="Arial" w:hAnsi="Arial" w:cs="Arial"/>
                <w:bCs/>
                <w:sz w:val="10"/>
                <w:szCs w:val="10"/>
                <w:lang w:val="sv-SE"/>
              </w:rPr>
              <w:t>1.1.3- SGK’ya Aktarılan Primler (-)</w:t>
            </w:r>
          </w:p>
        </w:tc>
        <w:tc>
          <w:tcPr>
            <w:tcW w:w="398" w:type="pct"/>
            <w:vAlign w:val="bottom"/>
          </w:tcPr>
          <w:p w:rsidR="004A5235" w:rsidRPr="0055049F" w:rsidRDefault="004A5235">
            <w:pPr>
              <w:ind w:left="-108"/>
              <w:jc w:val="right"/>
              <w:rPr>
                <w:rFonts w:ascii="Arial" w:hAnsi="Arial" w:cs="Arial"/>
                <w:bCs/>
                <w:sz w:val="10"/>
                <w:szCs w:val="10"/>
              </w:rPr>
            </w:pPr>
            <w:r>
              <w:rPr>
                <w:rFonts w:ascii="Arial" w:hAnsi="Arial" w:cs="Arial"/>
                <w:bCs/>
                <w:sz w:val="10"/>
                <w:szCs w:val="10"/>
              </w:rPr>
              <w:t>2.20</w:t>
            </w:r>
          </w:p>
        </w:tc>
        <w:tc>
          <w:tcPr>
            <w:tcW w:w="463" w:type="pct"/>
            <w:vAlign w:val="bottom"/>
          </w:tcPr>
          <w:p w:rsidR="004A5235" w:rsidRPr="0055049F" w:rsidRDefault="004A5235" w:rsidP="000A2BB9">
            <w:pPr>
              <w:ind w:left="-108" w:right="-32"/>
              <w:jc w:val="right"/>
              <w:rPr>
                <w:rFonts w:ascii="Arial" w:hAnsi="Arial" w:cs="Arial"/>
                <w:b/>
                <w:sz w:val="10"/>
                <w:szCs w:val="10"/>
              </w:rPr>
            </w:pPr>
            <w:r w:rsidRPr="0055049F">
              <w:rPr>
                <w:rFonts w:ascii="Arial" w:hAnsi="Arial" w:cs="Arial"/>
                <w:b/>
                <w:sz w:val="10"/>
                <w:szCs w:val="10"/>
              </w:rPr>
              <w:t>(</w:t>
            </w:r>
            <w:proofErr w:type="gramStart"/>
            <w:r w:rsidRPr="0055049F">
              <w:rPr>
                <w:rFonts w:ascii="Arial" w:hAnsi="Arial" w:cs="Arial"/>
                <w:b/>
                <w:sz w:val="10"/>
                <w:szCs w:val="10"/>
              </w:rPr>
              <w:t>1,437,169</w:t>
            </w:r>
            <w:proofErr w:type="gramEnd"/>
            <w:r w:rsidRPr="0055049F">
              <w:rPr>
                <w:rFonts w:ascii="Arial" w:hAnsi="Arial" w:cs="Arial"/>
                <w:b/>
                <w:sz w:val="10"/>
                <w:szCs w:val="10"/>
              </w:rPr>
              <w:t>)</w:t>
            </w:r>
          </w:p>
        </w:tc>
        <w:tc>
          <w:tcPr>
            <w:tcW w:w="468" w:type="pct"/>
            <w:vAlign w:val="bottom"/>
          </w:tcPr>
          <w:p w:rsidR="004A5235" w:rsidRPr="0055049F" w:rsidRDefault="00F826B1" w:rsidP="000A2BB9">
            <w:pPr>
              <w:ind w:left="-108" w:right="-32"/>
              <w:jc w:val="right"/>
              <w:rPr>
                <w:rFonts w:ascii="Arial" w:hAnsi="Arial" w:cs="Arial"/>
                <w:b/>
                <w:sz w:val="10"/>
                <w:szCs w:val="10"/>
              </w:rPr>
            </w:pPr>
            <w:r>
              <w:rPr>
                <w:rFonts w:ascii="Arial" w:hAnsi="Arial" w:cs="Arial"/>
                <w:b/>
                <w:sz w:val="10"/>
                <w:szCs w:val="10"/>
              </w:rPr>
              <w:t>(</w:t>
            </w:r>
            <w:proofErr w:type="gramStart"/>
            <w:r w:rsidR="00176A06" w:rsidRPr="00176A06">
              <w:rPr>
                <w:rFonts w:ascii="Arial" w:hAnsi="Arial" w:cs="Arial"/>
                <w:b/>
                <w:sz w:val="10"/>
                <w:szCs w:val="10"/>
              </w:rPr>
              <w:t>1,034,332</w:t>
            </w:r>
            <w:proofErr w:type="gramEnd"/>
            <w:r w:rsidR="004A5235" w:rsidRPr="0055049F">
              <w:rPr>
                <w:rFonts w:ascii="Arial" w:hAnsi="Arial" w:cs="Arial"/>
                <w:b/>
                <w:sz w:val="10"/>
                <w:szCs w:val="10"/>
              </w:rPr>
              <w:t>)</w:t>
            </w:r>
          </w:p>
        </w:tc>
        <w:tc>
          <w:tcPr>
            <w:tcW w:w="469" w:type="pct"/>
            <w:vAlign w:val="bottom"/>
          </w:tcPr>
          <w:p w:rsidR="004A5235" w:rsidRPr="004A5235" w:rsidRDefault="004A5235" w:rsidP="000A2BB9">
            <w:pPr>
              <w:ind w:left="-108" w:right="-32"/>
              <w:jc w:val="right"/>
              <w:rPr>
                <w:rFonts w:ascii="Arial" w:hAnsi="Arial" w:cs="Arial"/>
                <w:bCs/>
                <w:sz w:val="10"/>
                <w:szCs w:val="14"/>
              </w:rPr>
            </w:pPr>
            <w:r w:rsidRPr="004A5235">
              <w:rPr>
                <w:rFonts w:ascii="Arial" w:hAnsi="Arial" w:cs="Arial"/>
                <w:bCs/>
                <w:sz w:val="10"/>
                <w:szCs w:val="14"/>
              </w:rPr>
              <w:t>(</w:t>
            </w:r>
            <w:proofErr w:type="gramStart"/>
            <w:r w:rsidRPr="004A5235">
              <w:rPr>
                <w:rFonts w:ascii="Arial" w:hAnsi="Arial" w:cs="Arial"/>
                <w:bCs/>
                <w:sz w:val="10"/>
                <w:szCs w:val="14"/>
              </w:rPr>
              <w:t>1,689,287</w:t>
            </w:r>
            <w:proofErr w:type="gramEnd"/>
            <w:r w:rsidRPr="004A5235">
              <w:rPr>
                <w:rFonts w:ascii="Arial" w:hAnsi="Arial" w:cs="Arial"/>
                <w:bCs/>
                <w:sz w:val="10"/>
                <w:szCs w:val="14"/>
              </w:rPr>
              <w:t>)</w:t>
            </w:r>
          </w:p>
        </w:tc>
        <w:tc>
          <w:tcPr>
            <w:tcW w:w="468" w:type="pct"/>
            <w:vAlign w:val="bottom"/>
          </w:tcPr>
          <w:p w:rsidR="004A5235" w:rsidRPr="004A5235" w:rsidRDefault="004A5235" w:rsidP="000A2BB9">
            <w:pPr>
              <w:ind w:left="-108" w:right="-32"/>
              <w:jc w:val="right"/>
              <w:rPr>
                <w:rFonts w:ascii="Arial" w:hAnsi="Arial" w:cs="Arial"/>
                <w:bCs/>
                <w:sz w:val="10"/>
                <w:szCs w:val="14"/>
              </w:rPr>
            </w:pPr>
            <w:r w:rsidRPr="004A5235">
              <w:rPr>
                <w:rFonts w:ascii="Arial" w:hAnsi="Arial" w:cs="Arial"/>
                <w:bCs/>
                <w:sz w:val="10"/>
                <w:szCs w:val="14"/>
              </w:rPr>
              <w:t>(739,632)</w:t>
            </w:r>
          </w:p>
        </w:tc>
      </w:tr>
      <w:tr w:rsidR="004A5235" w:rsidRPr="00885840" w:rsidTr="000A2BB9">
        <w:trPr>
          <w:trHeight w:val="113"/>
        </w:trPr>
        <w:tc>
          <w:tcPr>
            <w:tcW w:w="2736" w:type="pct"/>
          </w:tcPr>
          <w:p w:rsidR="004A5235" w:rsidRPr="0055049F" w:rsidRDefault="004A5235">
            <w:pPr>
              <w:ind w:left="176" w:hanging="284"/>
              <w:rPr>
                <w:rFonts w:ascii="Arial" w:hAnsi="Arial" w:cs="Arial"/>
                <w:bCs/>
                <w:sz w:val="10"/>
                <w:szCs w:val="10"/>
              </w:rPr>
            </w:pPr>
            <w:r w:rsidRPr="0055049F">
              <w:rPr>
                <w:rFonts w:ascii="Arial" w:hAnsi="Arial" w:cs="Arial"/>
                <w:bCs/>
                <w:sz w:val="10"/>
                <w:szCs w:val="10"/>
              </w:rPr>
              <w:t>1.2- Kazanılmamış primler karşılığında değişim (</w:t>
            </w:r>
            <w:proofErr w:type="spellStart"/>
            <w:r w:rsidRPr="0055049F">
              <w:rPr>
                <w:rFonts w:ascii="Arial" w:hAnsi="Arial" w:cs="Arial"/>
                <w:bCs/>
                <w:sz w:val="10"/>
                <w:szCs w:val="10"/>
              </w:rPr>
              <w:t>reasürör</w:t>
            </w:r>
            <w:proofErr w:type="spellEnd"/>
            <w:r w:rsidRPr="0055049F">
              <w:rPr>
                <w:rFonts w:ascii="Arial" w:hAnsi="Arial" w:cs="Arial"/>
                <w:bCs/>
                <w:sz w:val="10"/>
                <w:szCs w:val="10"/>
              </w:rPr>
              <w:t xml:space="preserve"> payı ve devreden kısım düşülmüş olarak)(+/-)</w:t>
            </w:r>
          </w:p>
        </w:tc>
        <w:tc>
          <w:tcPr>
            <w:tcW w:w="398" w:type="pct"/>
            <w:vAlign w:val="bottom"/>
          </w:tcPr>
          <w:p w:rsidR="004A5235" w:rsidRPr="0055049F" w:rsidRDefault="004A5235">
            <w:pPr>
              <w:ind w:left="-108"/>
              <w:jc w:val="right"/>
              <w:rPr>
                <w:rFonts w:ascii="Arial" w:hAnsi="Arial" w:cs="Arial"/>
                <w:bCs/>
                <w:sz w:val="10"/>
                <w:szCs w:val="10"/>
              </w:rPr>
            </w:pPr>
          </w:p>
        </w:tc>
        <w:tc>
          <w:tcPr>
            <w:tcW w:w="463" w:type="pct"/>
            <w:vAlign w:val="bottom"/>
          </w:tcPr>
          <w:p w:rsidR="004A5235" w:rsidRPr="0055049F" w:rsidRDefault="004A5235" w:rsidP="000A2BB9">
            <w:pPr>
              <w:ind w:left="-108" w:right="-32"/>
              <w:jc w:val="right"/>
              <w:rPr>
                <w:rFonts w:ascii="Arial" w:hAnsi="Arial" w:cs="Arial"/>
                <w:b/>
                <w:bCs/>
                <w:sz w:val="10"/>
                <w:szCs w:val="10"/>
              </w:rPr>
            </w:pPr>
            <w:r w:rsidRPr="0055049F">
              <w:rPr>
                <w:rFonts w:ascii="Arial" w:hAnsi="Arial" w:cs="Arial"/>
                <w:b/>
                <w:bCs/>
                <w:sz w:val="10"/>
                <w:szCs w:val="10"/>
              </w:rPr>
              <w:t>(</w:t>
            </w:r>
            <w:proofErr w:type="gramStart"/>
            <w:r w:rsidRPr="0055049F">
              <w:rPr>
                <w:rFonts w:ascii="Arial" w:hAnsi="Arial" w:cs="Arial"/>
                <w:b/>
                <w:bCs/>
                <w:sz w:val="10"/>
                <w:szCs w:val="10"/>
              </w:rPr>
              <w:t>9,692,082</w:t>
            </w:r>
            <w:proofErr w:type="gramEnd"/>
            <w:r w:rsidRPr="0055049F">
              <w:rPr>
                <w:rFonts w:ascii="Arial" w:hAnsi="Arial" w:cs="Arial"/>
                <w:b/>
                <w:bCs/>
                <w:sz w:val="10"/>
                <w:szCs w:val="10"/>
              </w:rPr>
              <w:t>)</w:t>
            </w:r>
          </w:p>
        </w:tc>
        <w:tc>
          <w:tcPr>
            <w:tcW w:w="468" w:type="pct"/>
            <w:vAlign w:val="bottom"/>
          </w:tcPr>
          <w:p w:rsidR="004A5235" w:rsidRPr="0055049F" w:rsidRDefault="00F826B1" w:rsidP="000A2BB9">
            <w:pPr>
              <w:ind w:left="-108" w:right="-32"/>
              <w:jc w:val="right"/>
              <w:rPr>
                <w:rFonts w:ascii="Arial" w:hAnsi="Arial" w:cs="Arial"/>
                <w:b/>
                <w:sz w:val="10"/>
                <w:szCs w:val="10"/>
              </w:rPr>
            </w:pPr>
            <w:r>
              <w:rPr>
                <w:rFonts w:ascii="Arial" w:hAnsi="Arial" w:cs="Arial"/>
                <w:b/>
                <w:sz w:val="10"/>
                <w:szCs w:val="10"/>
              </w:rPr>
              <w:t>(</w:t>
            </w:r>
            <w:proofErr w:type="gramStart"/>
            <w:r>
              <w:rPr>
                <w:rFonts w:ascii="Arial" w:hAnsi="Arial" w:cs="Arial"/>
                <w:b/>
                <w:sz w:val="10"/>
                <w:szCs w:val="10"/>
              </w:rPr>
              <w:t>5,142,581</w:t>
            </w:r>
            <w:proofErr w:type="gramEnd"/>
            <w:r w:rsidR="004A5235" w:rsidRPr="0055049F">
              <w:rPr>
                <w:rFonts w:ascii="Arial" w:hAnsi="Arial" w:cs="Arial"/>
                <w:b/>
                <w:sz w:val="10"/>
                <w:szCs w:val="10"/>
              </w:rPr>
              <w:t>)</w:t>
            </w:r>
          </w:p>
        </w:tc>
        <w:tc>
          <w:tcPr>
            <w:tcW w:w="469" w:type="pct"/>
            <w:vAlign w:val="bottom"/>
          </w:tcPr>
          <w:p w:rsidR="004A5235" w:rsidRPr="0055049F" w:rsidRDefault="004A5235" w:rsidP="000A2BB9">
            <w:pPr>
              <w:ind w:left="-108" w:right="-32"/>
              <w:jc w:val="right"/>
              <w:rPr>
                <w:rFonts w:ascii="Arial" w:hAnsi="Arial" w:cs="Arial"/>
                <w:sz w:val="10"/>
                <w:szCs w:val="10"/>
              </w:rPr>
            </w:pPr>
            <w:r w:rsidRPr="0055049F">
              <w:rPr>
                <w:rFonts w:ascii="Arial" w:hAnsi="Arial" w:cs="Arial"/>
                <w:sz w:val="10"/>
                <w:szCs w:val="10"/>
              </w:rPr>
              <w:t>-</w:t>
            </w:r>
          </w:p>
        </w:tc>
        <w:tc>
          <w:tcPr>
            <w:tcW w:w="468" w:type="pct"/>
            <w:vAlign w:val="bottom"/>
          </w:tcPr>
          <w:p w:rsidR="004A5235" w:rsidRPr="0055049F" w:rsidRDefault="004A5235" w:rsidP="000A2BB9">
            <w:pPr>
              <w:ind w:left="-108" w:right="-32"/>
              <w:jc w:val="right"/>
              <w:rPr>
                <w:rFonts w:ascii="Arial" w:hAnsi="Arial" w:cs="Arial"/>
                <w:sz w:val="10"/>
                <w:szCs w:val="14"/>
              </w:rPr>
            </w:pPr>
            <w:r w:rsidRPr="0055049F">
              <w:rPr>
                <w:rFonts w:ascii="Arial" w:hAnsi="Arial" w:cs="Arial"/>
                <w:sz w:val="10"/>
                <w:szCs w:val="14"/>
              </w:rPr>
              <w:t>-</w:t>
            </w:r>
          </w:p>
        </w:tc>
      </w:tr>
      <w:tr w:rsidR="004A5235" w:rsidRPr="00885840" w:rsidTr="000A2BB9">
        <w:trPr>
          <w:trHeight w:val="113"/>
        </w:trPr>
        <w:tc>
          <w:tcPr>
            <w:tcW w:w="2736" w:type="pct"/>
          </w:tcPr>
          <w:p w:rsidR="004A5235" w:rsidRPr="0055049F" w:rsidRDefault="004A5235">
            <w:pPr>
              <w:ind w:left="176" w:hanging="284"/>
              <w:rPr>
                <w:rFonts w:ascii="Arial" w:hAnsi="Arial" w:cs="Arial"/>
                <w:bCs/>
                <w:sz w:val="10"/>
                <w:szCs w:val="10"/>
              </w:rPr>
            </w:pPr>
            <w:r w:rsidRPr="0055049F">
              <w:rPr>
                <w:rFonts w:ascii="Arial" w:hAnsi="Arial" w:cs="Arial"/>
                <w:bCs/>
                <w:sz w:val="10"/>
                <w:szCs w:val="10"/>
              </w:rPr>
              <w:t>1.2.1- Kazanılmamış primler karşılığı (-)</w:t>
            </w:r>
          </w:p>
        </w:tc>
        <w:tc>
          <w:tcPr>
            <w:tcW w:w="398" w:type="pct"/>
            <w:vAlign w:val="bottom"/>
          </w:tcPr>
          <w:p w:rsidR="004A5235" w:rsidRPr="0055049F" w:rsidRDefault="004A5235">
            <w:pPr>
              <w:ind w:left="-108"/>
              <w:jc w:val="right"/>
              <w:rPr>
                <w:rFonts w:ascii="Arial" w:hAnsi="Arial" w:cs="Arial"/>
                <w:bCs/>
                <w:sz w:val="10"/>
                <w:szCs w:val="10"/>
              </w:rPr>
            </w:pPr>
            <w:r w:rsidRPr="0055049F">
              <w:rPr>
                <w:rFonts w:ascii="Arial" w:hAnsi="Arial" w:cs="Arial"/>
                <w:bCs/>
                <w:sz w:val="10"/>
                <w:szCs w:val="10"/>
              </w:rPr>
              <w:t>47.5</w:t>
            </w:r>
          </w:p>
        </w:tc>
        <w:tc>
          <w:tcPr>
            <w:tcW w:w="463" w:type="pct"/>
            <w:vAlign w:val="bottom"/>
          </w:tcPr>
          <w:p w:rsidR="004A5235" w:rsidRPr="0055049F" w:rsidRDefault="004A5235" w:rsidP="000A2BB9">
            <w:pPr>
              <w:ind w:left="-108" w:right="-32"/>
              <w:jc w:val="right"/>
              <w:rPr>
                <w:rFonts w:ascii="Arial" w:hAnsi="Arial" w:cs="Arial"/>
                <w:b/>
                <w:sz w:val="10"/>
                <w:szCs w:val="10"/>
              </w:rPr>
            </w:pPr>
            <w:r w:rsidRPr="0055049F">
              <w:rPr>
                <w:rFonts w:ascii="Arial" w:hAnsi="Arial" w:cs="Arial"/>
                <w:b/>
                <w:sz w:val="10"/>
                <w:szCs w:val="10"/>
              </w:rPr>
              <w:t>(</w:t>
            </w:r>
            <w:proofErr w:type="gramStart"/>
            <w:r w:rsidRPr="0055049F">
              <w:rPr>
                <w:rFonts w:ascii="Arial" w:hAnsi="Arial" w:cs="Arial"/>
                <w:b/>
                <w:sz w:val="10"/>
                <w:szCs w:val="10"/>
              </w:rPr>
              <w:t>14,209,082</w:t>
            </w:r>
            <w:proofErr w:type="gramEnd"/>
            <w:r w:rsidRPr="0055049F">
              <w:rPr>
                <w:rFonts w:ascii="Arial" w:hAnsi="Arial" w:cs="Arial"/>
                <w:b/>
                <w:sz w:val="10"/>
                <w:szCs w:val="10"/>
              </w:rPr>
              <w:t>)</w:t>
            </w:r>
          </w:p>
        </w:tc>
        <w:tc>
          <w:tcPr>
            <w:tcW w:w="468" w:type="pct"/>
            <w:vAlign w:val="bottom"/>
          </w:tcPr>
          <w:p w:rsidR="004A5235" w:rsidRPr="0055049F" w:rsidRDefault="00A53032" w:rsidP="000A2BB9">
            <w:pPr>
              <w:ind w:left="-108" w:right="-32"/>
              <w:jc w:val="right"/>
              <w:rPr>
                <w:rFonts w:ascii="Arial" w:hAnsi="Arial" w:cs="Arial"/>
                <w:b/>
                <w:sz w:val="10"/>
                <w:szCs w:val="10"/>
              </w:rPr>
            </w:pPr>
            <w:r>
              <w:rPr>
                <w:rFonts w:ascii="Arial" w:hAnsi="Arial" w:cs="Arial"/>
                <w:b/>
                <w:sz w:val="10"/>
                <w:szCs w:val="10"/>
              </w:rPr>
              <w:t>(</w:t>
            </w:r>
            <w:proofErr w:type="gramStart"/>
            <w:r>
              <w:rPr>
                <w:rFonts w:ascii="Arial" w:hAnsi="Arial" w:cs="Arial"/>
                <w:b/>
                <w:sz w:val="10"/>
                <w:szCs w:val="10"/>
              </w:rPr>
              <w:t>5,972,650</w:t>
            </w:r>
            <w:proofErr w:type="gramEnd"/>
            <w:r w:rsidR="004A5235" w:rsidRPr="0055049F">
              <w:rPr>
                <w:rFonts w:ascii="Arial" w:hAnsi="Arial" w:cs="Arial"/>
                <w:b/>
                <w:sz w:val="10"/>
                <w:szCs w:val="10"/>
              </w:rPr>
              <w:t>)</w:t>
            </w:r>
          </w:p>
        </w:tc>
        <w:tc>
          <w:tcPr>
            <w:tcW w:w="469" w:type="pct"/>
            <w:vAlign w:val="bottom"/>
          </w:tcPr>
          <w:p w:rsidR="004A5235" w:rsidRPr="0055049F" w:rsidRDefault="004A5235" w:rsidP="000A2BB9">
            <w:pPr>
              <w:ind w:left="-108" w:right="-32"/>
              <w:jc w:val="right"/>
              <w:rPr>
                <w:rFonts w:ascii="Arial" w:hAnsi="Arial" w:cs="Arial"/>
                <w:sz w:val="10"/>
                <w:szCs w:val="10"/>
              </w:rPr>
            </w:pPr>
            <w:r w:rsidRPr="0055049F">
              <w:rPr>
                <w:rFonts w:ascii="Arial" w:hAnsi="Arial" w:cs="Arial"/>
                <w:sz w:val="10"/>
                <w:szCs w:val="10"/>
              </w:rPr>
              <w:t>(</w:t>
            </w:r>
            <w:proofErr w:type="gramStart"/>
            <w:r w:rsidRPr="0055049F">
              <w:rPr>
                <w:rFonts w:ascii="Arial" w:hAnsi="Arial" w:cs="Arial"/>
                <w:sz w:val="10"/>
                <w:szCs w:val="10"/>
              </w:rPr>
              <w:t>5,351,266</w:t>
            </w:r>
            <w:proofErr w:type="gramEnd"/>
            <w:r w:rsidRPr="0055049F">
              <w:rPr>
                <w:rFonts w:ascii="Arial" w:hAnsi="Arial" w:cs="Arial"/>
                <w:sz w:val="10"/>
                <w:szCs w:val="10"/>
              </w:rPr>
              <w:t>)</w:t>
            </w:r>
          </w:p>
        </w:tc>
        <w:tc>
          <w:tcPr>
            <w:tcW w:w="468" w:type="pct"/>
            <w:vAlign w:val="bottom"/>
          </w:tcPr>
          <w:p w:rsidR="004A5235" w:rsidRPr="0055049F" w:rsidRDefault="004A5235" w:rsidP="000A2BB9">
            <w:pPr>
              <w:ind w:left="-108" w:right="-32"/>
              <w:jc w:val="right"/>
              <w:rPr>
                <w:rFonts w:ascii="Arial" w:hAnsi="Arial" w:cs="Arial"/>
                <w:sz w:val="10"/>
                <w:szCs w:val="14"/>
              </w:rPr>
            </w:pPr>
            <w:r w:rsidRPr="0055049F">
              <w:rPr>
                <w:rFonts w:ascii="Arial" w:hAnsi="Arial" w:cs="Arial"/>
                <w:sz w:val="10"/>
                <w:szCs w:val="14"/>
              </w:rPr>
              <w:t>(</w:t>
            </w:r>
            <w:proofErr w:type="gramStart"/>
            <w:r w:rsidRPr="0055049F">
              <w:rPr>
                <w:rFonts w:ascii="Arial" w:hAnsi="Arial" w:cs="Arial"/>
                <w:sz w:val="10"/>
                <w:szCs w:val="14"/>
              </w:rPr>
              <w:t>1,369,631</w:t>
            </w:r>
            <w:proofErr w:type="gramEnd"/>
            <w:r w:rsidRPr="0055049F">
              <w:rPr>
                <w:rFonts w:ascii="Arial" w:hAnsi="Arial" w:cs="Arial"/>
                <w:sz w:val="10"/>
                <w:szCs w:val="14"/>
              </w:rPr>
              <w:t>)</w:t>
            </w:r>
          </w:p>
        </w:tc>
      </w:tr>
      <w:tr w:rsidR="004A5235" w:rsidRPr="00885840" w:rsidTr="000A2BB9">
        <w:trPr>
          <w:trHeight w:val="113"/>
        </w:trPr>
        <w:tc>
          <w:tcPr>
            <w:tcW w:w="2736" w:type="pct"/>
          </w:tcPr>
          <w:p w:rsidR="004A5235" w:rsidRPr="0055049F" w:rsidRDefault="004A5235">
            <w:pPr>
              <w:ind w:left="176" w:hanging="284"/>
              <w:rPr>
                <w:rFonts w:ascii="Arial" w:hAnsi="Arial" w:cs="Arial"/>
                <w:bCs/>
                <w:sz w:val="10"/>
                <w:szCs w:val="10"/>
              </w:rPr>
            </w:pPr>
            <w:r w:rsidRPr="0055049F">
              <w:rPr>
                <w:rFonts w:ascii="Arial" w:hAnsi="Arial" w:cs="Arial"/>
                <w:bCs/>
                <w:sz w:val="10"/>
                <w:szCs w:val="10"/>
              </w:rPr>
              <w:t xml:space="preserve">1.2.2- Kazanılmamış primler karşılığında </w:t>
            </w:r>
            <w:proofErr w:type="spellStart"/>
            <w:r w:rsidRPr="0055049F">
              <w:rPr>
                <w:rFonts w:ascii="Arial" w:hAnsi="Arial" w:cs="Arial"/>
                <w:bCs/>
                <w:sz w:val="10"/>
                <w:szCs w:val="10"/>
              </w:rPr>
              <w:t>reasürör</w:t>
            </w:r>
            <w:proofErr w:type="spellEnd"/>
            <w:r w:rsidRPr="0055049F">
              <w:rPr>
                <w:rFonts w:ascii="Arial" w:hAnsi="Arial" w:cs="Arial"/>
                <w:bCs/>
                <w:sz w:val="10"/>
                <w:szCs w:val="10"/>
              </w:rPr>
              <w:t xml:space="preserve"> payı (+)</w:t>
            </w:r>
          </w:p>
        </w:tc>
        <w:tc>
          <w:tcPr>
            <w:tcW w:w="398" w:type="pct"/>
            <w:vAlign w:val="bottom"/>
          </w:tcPr>
          <w:p w:rsidR="004A5235" w:rsidRPr="0055049F" w:rsidRDefault="004A5235">
            <w:pPr>
              <w:ind w:left="-108"/>
              <w:jc w:val="right"/>
              <w:rPr>
                <w:rFonts w:ascii="Arial" w:hAnsi="Arial" w:cs="Arial"/>
                <w:bCs/>
                <w:sz w:val="10"/>
                <w:szCs w:val="10"/>
              </w:rPr>
            </w:pPr>
            <w:r w:rsidRPr="0055049F">
              <w:rPr>
                <w:rFonts w:ascii="Arial" w:hAnsi="Arial" w:cs="Arial"/>
                <w:bCs/>
                <w:sz w:val="10"/>
                <w:szCs w:val="10"/>
              </w:rPr>
              <w:t>10</w:t>
            </w:r>
          </w:p>
        </w:tc>
        <w:tc>
          <w:tcPr>
            <w:tcW w:w="463" w:type="pct"/>
            <w:vAlign w:val="bottom"/>
          </w:tcPr>
          <w:p w:rsidR="004A5235" w:rsidRPr="0055049F" w:rsidRDefault="004A5235" w:rsidP="000A2BB9">
            <w:pPr>
              <w:ind w:left="-108" w:right="-32"/>
              <w:jc w:val="right"/>
              <w:rPr>
                <w:rFonts w:ascii="Arial" w:hAnsi="Arial" w:cs="Arial"/>
                <w:b/>
                <w:sz w:val="10"/>
                <w:szCs w:val="10"/>
              </w:rPr>
            </w:pPr>
            <w:proofErr w:type="gramStart"/>
            <w:r w:rsidRPr="0055049F">
              <w:rPr>
                <w:rFonts w:ascii="Arial" w:hAnsi="Arial" w:cs="Arial"/>
                <w:b/>
                <w:sz w:val="10"/>
                <w:szCs w:val="10"/>
              </w:rPr>
              <w:t>3,456,016</w:t>
            </w:r>
            <w:proofErr w:type="gramEnd"/>
          </w:p>
        </w:tc>
        <w:tc>
          <w:tcPr>
            <w:tcW w:w="468" w:type="pct"/>
            <w:vAlign w:val="bottom"/>
          </w:tcPr>
          <w:p w:rsidR="004A5235" w:rsidRPr="0055049F" w:rsidRDefault="004A5235" w:rsidP="000A2BB9">
            <w:pPr>
              <w:ind w:left="-108" w:right="-32"/>
              <w:jc w:val="right"/>
              <w:rPr>
                <w:rFonts w:ascii="Arial" w:hAnsi="Arial" w:cs="Arial"/>
                <w:b/>
                <w:sz w:val="10"/>
                <w:szCs w:val="10"/>
              </w:rPr>
            </w:pPr>
            <w:r w:rsidRPr="0055049F">
              <w:rPr>
                <w:rFonts w:ascii="Arial" w:hAnsi="Arial" w:cs="Arial"/>
                <w:b/>
                <w:sz w:val="10"/>
                <w:szCs w:val="10"/>
              </w:rPr>
              <w:t>24</w:t>
            </w:r>
            <w:r w:rsidR="00F826B1">
              <w:rPr>
                <w:rFonts w:ascii="Arial" w:hAnsi="Arial" w:cs="Arial"/>
                <w:b/>
                <w:sz w:val="10"/>
                <w:szCs w:val="10"/>
              </w:rPr>
              <w:t>7,153</w:t>
            </w:r>
          </w:p>
        </w:tc>
        <w:tc>
          <w:tcPr>
            <w:tcW w:w="469" w:type="pct"/>
            <w:vAlign w:val="bottom"/>
          </w:tcPr>
          <w:p w:rsidR="004A5235" w:rsidRPr="0055049F" w:rsidRDefault="004A5235" w:rsidP="000A2BB9">
            <w:pPr>
              <w:ind w:left="-108" w:right="-32"/>
              <w:jc w:val="right"/>
              <w:rPr>
                <w:rFonts w:ascii="Arial" w:hAnsi="Arial" w:cs="Arial"/>
                <w:sz w:val="10"/>
                <w:szCs w:val="10"/>
              </w:rPr>
            </w:pPr>
            <w:proofErr w:type="gramStart"/>
            <w:r w:rsidRPr="0055049F">
              <w:rPr>
                <w:rFonts w:ascii="Arial" w:hAnsi="Arial" w:cs="Arial"/>
                <w:sz w:val="10"/>
                <w:szCs w:val="10"/>
              </w:rPr>
              <w:t>3,661,979</w:t>
            </w:r>
            <w:proofErr w:type="gramEnd"/>
          </w:p>
        </w:tc>
        <w:tc>
          <w:tcPr>
            <w:tcW w:w="468" w:type="pct"/>
            <w:vAlign w:val="bottom"/>
          </w:tcPr>
          <w:p w:rsidR="004A5235" w:rsidRPr="0055049F" w:rsidRDefault="004A5235" w:rsidP="000A2BB9">
            <w:pPr>
              <w:ind w:left="-108" w:right="-32"/>
              <w:jc w:val="right"/>
              <w:rPr>
                <w:rFonts w:ascii="Arial" w:hAnsi="Arial" w:cs="Arial"/>
                <w:sz w:val="10"/>
                <w:szCs w:val="14"/>
              </w:rPr>
            </w:pPr>
            <w:r w:rsidRPr="0055049F">
              <w:rPr>
                <w:rFonts w:ascii="Arial" w:hAnsi="Arial" w:cs="Arial"/>
                <w:sz w:val="10"/>
                <w:szCs w:val="14"/>
              </w:rPr>
              <w:t>629,999</w:t>
            </w:r>
          </w:p>
        </w:tc>
      </w:tr>
      <w:tr w:rsidR="004A5235" w:rsidRPr="00885840" w:rsidTr="000A2BB9">
        <w:trPr>
          <w:trHeight w:val="113"/>
        </w:trPr>
        <w:tc>
          <w:tcPr>
            <w:tcW w:w="2736" w:type="pct"/>
          </w:tcPr>
          <w:p w:rsidR="004A5235" w:rsidRPr="0055049F" w:rsidRDefault="004A5235">
            <w:pPr>
              <w:ind w:left="176" w:hanging="284"/>
              <w:rPr>
                <w:rFonts w:ascii="Arial" w:hAnsi="Arial" w:cs="Arial"/>
                <w:bCs/>
                <w:sz w:val="10"/>
                <w:szCs w:val="10"/>
              </w:rPr>
            </w:pPr>
            <w:r w:rsidRPr="0055049F">
              <w:rPr>
                <w:rFonts w:ascii="Arial" w:hAnsi="Arial" w:cs="Arial"/>
                <w:bCs/>
                <w:sz w:val="10"/>
                <w:szCs w:val="10"/>
              </w:rPr>
              <w:t>1.2.3- kazanılmamış Primler Karşılığında SGK payı (-)</w:t>
            </w:r>
          </w:p>
        </w:tc>
        <w:tc>
          <w:tcPr>
            <w:tcW w:w="398" w:type="pct"/>
            <w:vAlign w:val="bottom"/>
          </w:tcPr>
          <w:p w:rsidR="004A5235" w:rsidRPr="0055049F" w:rsidRDefault="004A5235">
            <w:pPr>
              <w:ind w:left="-108"/>
              <w:jc w:val="right"/>
              <w:rPr>
                <w:rFonts w:ascii="Arial" w:hAnsi="Arial" w:cs="Arial"/>
                <w:bCs/>
                <w:sz w:val="10"/>
                <w:szCs w:val="10"/>
              </w:rPr>
            </w:pPr>
            <w:r>
              <w:rPr>
                <w:rFonts w:ascii="Arial" w:hAnsi="Arial" w:cs="Arial"/>
                <w:bCs/>
                <w:sz w:val="10"/>
                <w:szCs w:val="10"/>
              </w:rPr>
              <w:t>2.20</w:t>
            </w:r>
          </w:p>
        </w:tc>
        <w:tc>
          <w:tcPr>
            <w:tcW w:w="463" w:type="pct"/>
            <w:vAlign w:val="bottom"/>
          </w:tcPr>
          <w:p w:rsidR="004A5235" w:rsidRPr="0055049F" w:rsidRDefault="004A5235" w:rsidP="000A2BB9">
            <w:pPr>
              <w:ind w:left="-108" w:right="-32"/>
              <w:jc w:val="right"/>
              <w:rPr>
                <w:rFonts w:ascii="Arial" w:hAnsi="Arial" w:cs="Arial"/>
                <w:b/>
                <w:sz w:val="10"/>
                <w:szCs w:val="10"/>
              </w:rPr>
            </w:pPr>
            <w:proofErr w:type="gramStart"/>
            <w:r w:rsidRPr="0055049F">
              <w:rPr>
                <w:rFonts w:ascii="Arial" w:hAnsi="Arial" w:cs="Arial"/>
                <w:b/>
                <w:sz w:val="10"/>
                <w:szCs w:val="10"/>
              </w:rPr>
              <w:t>1,060,984</w:t>
            </w:r>
            <w:proofErr w:type="gramEnd"/>
          </w:p>
        </w:tc>
        <w:tc>
          <w:tcPr>
            <w:tcW w:w="468" w:type="pct"/>
            <w:vAlign w:val="bottom"/>
          </w:tcPr>
          <w:p w:rsidR="004A5235" w:rsidRPr="0055049F" w:rsidRDefault="004A5235" w:rsidP="000A2BB9">
            <w:pPr>
              <w:ind w:left="-108" w:right="-32"/>
              <w:jc w:val="right"/>
              <w:rPr>
                <w:rFonts w:ascii="Arial" w:hAnsi="Arial" w:cs="Arial"/>
                <w:b/>
                <w:sz w:val="10"/>
                <w:szCs w:val="10"/>
              </w:rPr>
            </w:pPr>
            <w:r w:rsidRPr="0055049F">
              <w:rPr>
                <w:rFonts w:ascii="Arial" w:hAnsi="Arial" w:cs="Arial"/>
                <w:b/>
                <w:sz w:val="10"/>
                <w:szCs w:val="10"/>
              </w:rPr>
              <w:t>582,916</w:t>
            </w:r>
          </w:p>
        </w:tc>
        <w:tc>
          <w:tcPr>
            <w:tcW w:w="469" w:type="pct"/>
            <w:vAlign w:val="bottom"/>
          </w:tcPr>
          <w:p w:rsidR="004A5235" w:rsidRPr="0055049F" w:rsidRDefault="004A5235" w:rsidP="000A2BB9">
            <w:pPr>
              <w:ind w:left="-108" w:right="-32"/>
              <w:jc w:val="right"/>
              <w:rPr>
                <w:rFonts w:ascii="Arial" w:hAnsi="Arial" w:cs="Arial"/>
                <w:sz w:val="10"/>
                <w:szCs w:val="10"/>
              </w:rPr>
            </w:pPr>
            <w:r w:rsidRPr="0055049F">
              <w:rPr>
                <w:rFonts w:ascii="Arial" w:hAnsi="Arial" w:cs="Arial"/>
                <w:sz w:val="10"/>
                <w:szCs w:val="10"/>
              </w:rPr>
              <w:t>-</w:t>
            </w:r>
          </w:p>
        </w:tc>
        <w:tc>
          <w:tcPr>
            <w:tcW w:w="468" w:type="pct"/>
            <w:vAlign w:val="bottom"/>
          </w:tcPr>
          <w:p w:rsidR="004A5235" w:rsidRPr="0055049F" w:rsidRDefault="004A5235" w:rsidP="000A2BB9">
            <w:pPr>
              <w:ind w:left="-108" w:right="-32"/>
              <w:jc w:val="right"/>
              <w:rPr>
                <w:rFonts w:ascii="Arial" w:hAnsi="Arial" w:cs="Arial"/>
                <w:sz w:val="10"/>
                <w:szCs w:val="14"/>
              </w:rPr>
            </w:pPr>
            <w:r w:rsidRPr="0055049F">
              <w:rPr>
                <w:rFonts w:ascii="Arial" w:hAnsi="Arial" w:cs="Arial"/>
                <w:sz w:val="10"/>
                <w:szCs w:val="14"/>
              </w:rPr>
              <w:t>-</w:t>
            </w:r>
          </w:p>
        </w:tc>
      </w:tr>
      <w:tr w:rsidR="004A5235" w:rsidRPr="00885840" w:rsidTr="000A2BB9">
        <w:trPr>
          <w:trHeight w:val="113"/>
        </w:trPr>
        <w:tc>
          <w:tcPr>
            <w:tcW w:w="2736" w:type="pct"/>
          </w:tcPr>
          <w:p w:rsidR="004A5235" w:rsidRPr="0055049F" w:rsidRDefault="004A5235">
            <w:pPr>
              <w:ind w:left="176" w:hanging="284"/>
              <w:rPr>
                <w:rFonts w:ascii="Arial" w:hAnsi="Arial" w:cs="Arial"/>
                <w:bCs/>
                <w:sz w:val="10"/>
                <w:szCs w:val="10"/>
              </w:rPr>
            </w:pPr>
            <w:r w:rsidRPr="0055049F">
              <w:rPr>
                <w:rFonts w:ascii="Arial" w:hAnsi="Arial" w:cs="Arial"/>
                <w:bCs/>
                <w:sz w:val="10"/>
                <w:szCs w:val="10"/>
              </w:rPr>
              <w:t>1.3- Devam eden riskler karşılığında değişim (</w:t>
            </w:r>
            <w:proofErr w:type="spellStart"/>
            <w:r w:rsidRPr="0055049F">
              <w:rPr>
                <w:rFonts w:ascii="Arial" w:hAnsi="Arial" w:cs="Arial"/>
                <w:bCs/>
                <w:sz w:val="10"/>
                <w:szCs w:val="10"/>
              </w:rPr>
              <w:t>reasürör</w:t>
            </w:r>
            <w:proofErr w:type="spellEnd"/>
            <w:r w:rsidRPr="0055049F">
              <w:rPr>
                <w:rFonts w:ascii="Arial" w:hAnsi="Arial" w:cs="Arial"/>
                <w:bCs/>
                <w:sz w:val="10"/>
                <w:szCs w:val="10"/>
              </w:rPr>
              <w:t xml:space="preserve"> payı ve devreden kısım düşülmüş olarak)(+/-)</w:t>
            </w:r>
          </w:p>
        </w:tc>
        <w:tc>
          <w:tcPr>
            <w:tcW w:w="398" w:type="pct"/>
            <w:vAlign w:val="bottom"/>
          </w:tcPr>
          <w:p w:rsidR="004A5235" w:rsidRPr="0055049F" w:rsidRDefault="004A5235">
            <w:pPr>
              <w:ind w:left="-108"/>
              <w:jc w:val="right"/>
              <w:rPr>
                <w:rFonts w:ascii="Arial" w:hAnsi="Arial" w:cs="Arial"/>
                <w:bCs/>
                <w:sz w:val="10"/>
                <w:szCs w:val="10"/>
              </w:rPr>
            </w:pPr>
          </w:p>
        </w:tc>
        <w:tc>
          <w:tcPr>
            <w:tcW w:w="463" w:type="pct"/>
            <w:vAlign w:val="bottom"/>
          </w:tcPr>
          <w:p w:rsidR="004A5235" w:rsidRPr="0055049F" w:rsidRDefault="004A5235" w:rsidP="000A2BB9">
            <w:pPr>
              <w:ind w:left="-108" w:right="-32"/>
              <w:jc w:val="right"/>
              <w:rPr>
                <w:rFonts w:ascii="Arial" w:hAnsi="Arial" w:cs="Arial"/>
                <w:b/>
                <w:bCs/>
                <w:sz w:val="10"/>
                <w:szCs w:val="10"/>
              </w:rPr>
            </w:pPr>
            <w:r w:rsidRPr="0055049F">
              <w:rPr>
                <w:rFonts w:ascii="Arial" w:hAnsi="Arial" w:cs="Arial"/>
                <w:b/>
                <w:bCs/>
                <w:sz w:val="10"/>
                <w:szCs w:val="10"/>
              </w:rPr>
              <w:t>757,442</w:t>
            </w:r>
          </w:p>
        </w:tc>
        <w:tc>
          <w:tcPr>
            <w:tcW w:w="468" w:type="pct"/>
            <w:vAlign w:val="bottom"/>
          </w:tcPr>
          <w:p w:rsidR="004A5235" w:rsidRPr="0055049F" w:rsidRDefault="004A5235" w:rsidP="000A2BB9">
            <w:pPr>
              <w:ind w:left="-108" w:right="-32"/>
              <w:jc w:val="right"/>
              <w:rPr>
                <w:rFonts w:ascii="Arial" w:hAnsi="Arial" w:cs="Arial"/>
                <w:b/>
                <w:sz w:val="10"/>
                <w:szCs w:val="10"/>
              </w:rPr>
            </w:pPr>
            <w:r w:rsidRPr="0055049F">
              <w:rPr>
                <w:rFonts w:ascii="Arial" w:hAnsi="Arial" w:cs="Arial"/>
                <w:b/>
                <w:sz w:val="10"/>
                <w:szCs w:val="10"/>
              </w:rPr>
              <w:t>214,257</w:t>
            </w:r>
          </w:p>
        </w:tc>
        <w:tc>
          <w:tcPr>
            <w:tcW w:w="469" w:type="pct"/>
            <w:vAlign w:val="bottom"/>
          </w:tcPr>
          <w:p w:rsidR="004A5235" w:rsidRPr="0055049F" w:rsidRDefault="004A5235" w:rsidP="000A2BB9">
            <w:pPr>
              <w:ind w:left="-108" w:right="-32"/>
              <w:jc w:val="right"/>
              <w:rPr>
                <w:rFonts w:ascii="Arial" w:hAnsi="Arial" w:cs="Arial"/>
                <w:sz w:val="10"/>
                <w:szCs w:val="10"/>
              </w:rPr>
            </w:pPr>
            <w:r w:rsidRPr="0055049F">
              <w:rPr>
                <w:rFonts w:ascii="Arial" w:hAnsi="Arial" w:cs="Arial"/>
                <w:sz w:val="10"/>
                <w:szCs w:val="10"/>
              </w:rPr>
              <w:t>-</w:t>
            </w:r>
          </w:p>
        </w:tc>
        <w:tc>
          <w:tcPr>
            <w:tcW w:w="468" w:type="pct"/>
            <w:vAlign w:val="bottom"/>
          </w:tcPr>
          <w:p w:rsidR="004A5235" w:rsidRPr="0055049F" w:rsidRDefault="004A5235" w:rsidP="000A2BB9">
            <w:pPr>
              <w:ind w:left="-108" w:right="-32"/>
              <w:jc w:val="right"/>
              <w:rPr>
                <w:rFonts w:ascii="Arial" w:hAnsi="Arial" w:cs="Arial"/>
                <w:sz w:val="10"/>
                <w:szCs w:val="14"/>
              </w:rPr>
            </w:pPr>
            <w:r w:rsidRPr="0055049F">
              <w:rPr>
                <w:rFonts w:ascii="Arial" w:hAnsi="Arial" w:cs="Arial"/>
                <w:sz w:val="10"/>
                <w:szCs w:val="14"/>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1.3.1- Devam eden riskler karşılığı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757,442</w:t>
            </w:r>
          </w:p>
        </w:tc>
        <w:tc>
          <w:tcPr>
            <w:tcW w:w="468" w:type="pct"/>
            <w:vAlign w:val="bottom"/>
          </w:tcPr>
          <w:p w:rsidR="004A5235" w:rsidRPr="0055456D" w:rsidRDefault="004A5235" w:rsidP="000A2BB9">
            <w:pPr>
              <w:ind w:left="-108" w:right="-32"/>
              <w:jc w:val="right"/>
              <w:rPr>
                <w:rFonts w:ascii="Arial" w:hAnsi="Arial" w:cs="Arial"/>
                <w:b/>
                <w:sz w:val="10"/>
                <w:szCs w:val="10"/>
              </w:rPr>
            </w:pPr>
            <w:r w:rsidRPr="0055049F">
              <w:rPr>
                <w:rFonts w:ascii="Arial" w:hAnsi="Arial" w:cs="Arial"/>
                <w:b/>
                <w:sz w:val="10"/>
                <w:szCs w:val="10"/>
              </w:rPr>
              <w:t>214,257</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4"/>
              </w:rPr>
            </w:pPr>
            <w:r w:rsidRPr="0055456D">
              <w:rPr>
                <w:rFonts w:ascii="Arial" w:hAnsi="Arial" w:cs="Arial"/>
                <w:sz w:val="10"/>
                <w:szCs w:val="14"/>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1.3.2- Devam eden riskler karşılığında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b/>
                <w:sz w:val="10"/>
                <w:szCs w:val="10"/>
              </w:rPr>
            </w:pPr>
            <w:r w:rsidRPr="0055456D">
              <w:rPr>
                <w:rFonts w:ascii="Arial" w:hAnsi="Arial" w:cs="Arial"/>
                <w:b/>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4"/>
              </w:rPr>
            </w:pPr>
            <w:r w:rsidRPr="0055456D">
              <w:rPr>
                <w:rFonts w:ascii="Arial" w:hAnsi="Arial" w:cs="Arial"/>
                <w:sz w:val="10"/>
                <w:szCs w:val="14"/>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2- Teknik olmayan bölümden aktarılan yatırım gelirleri</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bCs/>
                <w:sz w:val="10"/>
                <w:szCs w:val="10"/>
              </w:rPr>
            </w:pPr>
            <w:proofErr w:type="gramStart"/>
            <w:r w:rsidRPr="00885840">
              <w:rPr>
                <w:rFonts w:ascii="Arial" w:hAnsi="Arial" w:cs="Arial"/>
                <w:b/>
                <w:bCs/>
                <w:sz w:val="10"/>
                <w:szCs w:val="10"/>
              </w:rPr>
              <w:t>1,409,805</w:t>
            </w:r>
            <w:proofErr w:type="gramEnd"/>
          </w:p>
        </w:tc>
        <w:tc>
          <w:tcPr>
            <w:tcW w:w="468" w:type="pct"/>
            <w:vAlign w:val="bottom"/>
          </w:tcPr>
          <w:p w:rsidR="004A5235" w:rsidRPr="0055456D" w:rsidRDefault="00A53032" w:rsidP="000A2BB9">
            <w:pPr>
              <w:ind w:left="-108" w:right="-32"/>
              <w:jc w:val="right"/>
              <w:rPr>
                <w:rFonts w:ascii="Arial" w:hAnsi="Arial" w:cs="Arial"/>
                <w:b/>
                <w:sz w:val="10"/>
                <w:szCs w:val="10"/>
              </w:rPr>
            </w:pPr>
            <w:r>
              <w:rPr>
                <w:rFonts w:ascii="Arial" w:hAnsi="Arial" w:cs="Arial"/>
                <w:b/>
                <w:sz w:val="10"/>
                <w:szCs w:val="10"/>
              </w:rPr>
              <w:t>69,501</w:t>
            </w:r>
          </w:p>
        </w:tc>
        <w:tc>
          <w:tcPr>
            <w:tcW w:w="469" w:type="pct"/>
            <w:vAlign w:val="bottom"/>
          </w:tcPr>
          <w:p w:rsidR="004A5235" w:rsidRPr="0055456D" w:rsidRDefault="004A5235" w:rsidP="000A2BB9">
            <w:pPr>
              <w:ind w:left="-108" w:right="-32"/>
              <w:jc w:val="right"/>
              <w:rPr>
                <w:rFonts w:ascii="Arial" w:hAnsi="Arial" w:cs="Arial"/>
                <w:bCs/>
                <w:sz w:val="10"/>
                <w:szCs w:val="10"/>
              </w:rPr>
            </w:pPr>
            <w:proofErr w:type="gramStart"/>
            <w:r w:rsidRPr="0055456D">
              <w:rPr>
                <w:rFonts w:ascii="Arial" w:hAnsi="Arial" w:cs="Arial"/>
                <w:bCs/>
                <w:sz w:val="10"/>
                <w:szCs w:val="10"/>
              </w:rPr>
              <w:t>3,454,742</w:t>
            </w:r>
            <w:proofErr w:type="gramEnd"/>
          </w:p>
        </w:tc>
        <w:tc>
          <w:tcPr>
            <w:tcW w:w="468" w:type="pct"/>
            <w:vAlign w:val="bottom"/>
          </w:tcPr>
          <w:p w:rsidR="004A5235" w:rsidRPr="0055456D" w:rsidRDefault="004A5235" w:rsidP="000A2BB9">
            <w:pPr>
              <w:ind w:left="-108" w:right="-32"/>
              <w:jc w:val="right"/>
              <w:rPr>
                <w:rFonts w:ascii="Arial" w:hAnsi="Arial" w:cs="Arial"/>
                <w:bCs/>
                <w:sz w:val="10"/>
                <w:szCs w:val="14"/>
              </w:rPr>
            </w:pPr>
            <w:proofErr w:type="gramStart"/>
            <w:r w:rsidRPr="0055456D">
              <w:rPr>
                <w:rFonts w:ascii="Arial" w:hAnsi="Arial" w:cs="Arial"/>
                <w:bCs/>
                <w:sz w:val="10"/>
                <w:szCs w:val="14"/>
              </w:rPr>
              <w:t>3,093,113</w:t>
            </w:r>
            <w:proofErr w:type="gramEnd"/>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3- Diğer teknik gelirler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düşülmüş olarak)</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bCs/>
                <w:sz w:val="10"/>
                <w:szCs w:val="10"/>
              </w:rPr>
            </w:pPr>
            <w:r w:rsidRPr="00885840">
              <w:rPr>
                <w:rFonts w:ascii="Arial" w:hAnsi="Arial" w:cs="Arial"/>
                <w:b/>
                <w:bCs/>
                <w:sz w:val="10"/>
                <w:szCs w:val="10"/>
              </w:rPr>
              <w:t>20,</w:t>
            </w:r>
            <w:r>
              <w:rPr>
                <w:rFonts w:ascii="Arial" w:hAnsi="Arial" w:cs="Arial"/>
                <w:b/>
                <w:bCs/>
                <w:sz w:val="10"/>
                <w:szCs w:val="10"/>
              </w:rPr>
              <w:t>314</w:t>
            </w:r>
          </w:p>
        </w:tc>
        <w:tc>
          <w:tcPr>
            <w:tcW w:w="468" w:type="pct"/>
            <w:vAlign w:val="bottom"/>
          </w:tcPr>
          <w:p w:rsidR="004A5235" w:rsidRPr="0055456D" w:rsidRDefault="004A5235" w:rsidP="000A2BB9">
            <w:pPr>
              <w:ind w:left="-108" w:right="-32"/>
              <w:jc w:val="right"/>
              <w:rPr>
                <w:rFonts w:ascii="Arial" w:hAnsi="Arial" w:cs="Arial"/>
                <w:b/>
                <w:sz w:val="10"/>
                <w:szCs w:val="10"/>
              </w:rPr>
            </w:pPr>
            <w:r w:rsidRPr="0055456D">
              <w:rPr>
                <w:rFonts w:ascii="Arial" w:hAnsi="Arial" w:cs="Arial"/>
                <w:b/>
                <w:sz w:val="10"/>
                <w:szCs w:val="10"/>
              </w:rPr>
              <w:t>10,808</w:t>
            </w:r>
          </w:p>
        </w:tc>
        <w:tc>
          <w:tcPr>
            <w:tcW w:w="469" w:type="pct"/>
            <w:vAlign w:val="bottom"/>
          </w:tcPr>
          <w:p w:rsidR="004A5235" w:rsidRPr="0055456D" w:rsidRDefault="004A5235" w:rsidP="000A2BB9">
            <w:pPr>
              <w:ind w:left="-108" w:right="-32"/>
              <w:jc w:val="right"/>
              <w:rPr>
                <w:rFonts w:ascii="Arial" w:hAnsi="Arial" w:cs="Arial"/>
                <w:bCs/>
                <w:sz w:val="10"/>
                <w:szCs w:val="10"/>
              </w:rPr>
            </w:pPr>
            <w:r w:rsidRPr="0055456D">
              <w:rPr>
                <w:rFonts w:ascii="Arial" w:hAnsi="Arial" w:cs="Arial"/>
                <w:sz w:val="10"/>
                <w:szCs w:val="10"/>
              </w:rPr>
              <w:t>14,290</w:t>
            </w:r>
          </w:p>
        </w:tc>
        <w:tc>
          <w:tcPr>
            <w:tcW w:w="468" w:type="pct"/>
            <w:vAlign w:val="bottom"/>
          </w:tcPr>
          <w:p w:rsidR="004A5235" w:rsidRPr="0055456D" w:rsidRDefault="004A5235" w:rsidP="000A2BB9">
            <w:pPr>
              <w:ind w:left="-108" w:right="-32"/>
              <w:jc w:val="right"/>
              <w:rPr>
                <w:rFonts w:ascii="Arial" w:hAnsi="Arial" w:cs="Arial"/>
                <w:sz w:val="10"/>
                <w:szCs w:val="14"/>
              </w:rPr>
            </w:pPr>
            <w:r w:rsidRPr="0055456D">
              <w:rPr>
                <w:rFonts w:ascii="Arial" w:hAnsi="Arial" w:cs="Arial"/>
                <w:sz w:val="10"/>
                <w:szCs w:val="14"/>
              </w:rPr>
              <w:t>9,856</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3.1- Brüt diğer teknik gelirler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20,</w:t>
            </w:r>
            <w:r>
              <w:rPr>
                <w:rFonts w:ascii="Arial" w:hAnsi="Arial" w:cs="Arial"/>
                <w:b/>
                <w:sz w:val="10"/>
                <w:szCs w:val="10"/>
              </w:rPr>
              <w:t>314</w:t>
            </w:r>
          </w:p>
        </w:tc>
        <w:tc>
          <w:tcPr>
            <w:tcW w:w="468" w:type="pct"/>
            <w:vAlign w:val="bottom"/>
          </w:tcPr>
          <w:p w:rsidR="004A5235" w:rsidRPr="0055456D" w:rsidRDefault="004A5235" w:rsidP="000A2BB9">
            <w:pPr>
              <w:ind w:left="-108" w:right="-32"/>
              <w:jc w:val="right"/>
              <w:rPr>
                <w:rFonts w:ascii="Arial" w:hAnsi="Arial" w:cs="Arial"/>
                <w:b/>
                <w:sz w:val="10"/>
                <w:szCs w:val="10"/>
              </w:rPr>
            </w:pPr>
            <w:r w:rsidRPr="0055456D">
              <w:rPr>
                <w:rFonts w:ascii="Arial" w:hAnsi="Arial" w:cs="Arial"/>
                <w:b/>
                <w:sz w:val="10"/>
                <w:szCs w:val="10"/>
              </w:rPr>
              <w:t>20,545</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14,290</w:t>
            </w:r>
          </w:p>
        </w:tc>
        <w:tc>
          <w:tcPr>
            <w:tcW w:w="468" w:type="pct"/>
            <w:vAlign w:val="bottom"/>
          </w:tcPr>
          <w:p w:rsidR="004A5235" w:rsidRPr="0055456D" w:rsidRDefault="004A5235" w:rsidP="000A2BB9">
            <w:pPr>
              <w:ind w:left="-108" w:right="-32"/>
              <w:jc w:val="right"/>
              <w:rPr>
                <w:rFonts w:ascii="Arial" w:hAnsi="Arial" w:cs="Arial"/>
                <w:sz w:val="10"/>
                <w:szCs w:val="14"/>
              </w:rPr>
            </w:pPr>
            <w:r w:rsidRPr="0055456D">
              <w:rPr>
                <w:rFonts w:ascii="Arial" w:hAnsi="Arial" w:cs="Arial"/>
                <w:sz w:val="10"/>
                <w:szCs w:val="14"/>
              </w:rPr>
              <w:t>9,856</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3.2- Brüt diğer teknik gelirlerde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b/>
                <w:sz w:val="10"/>
                <w:szCs w:val="10"/>
              </w:rPr>
            </w:pPr>
            <w:r w:rsidRPr="0055456D">
              <w:rPr>
                <w:rFonts w:ascii="Arial" w:hAnsi="Arial" w:cs="Arial"/>
                <w:b/>
                <w:sz w:val="10"/>
                <w:szCs w:val="10"/>
              </w:rPr>
              <w:t>(9,737)</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4"/>
              </w:rPr>
            </w:pPr>
            <w:r w:rsidRPr="0055456D">
              <w:rPr>
                <w:rFonts w:ascii="Arial" w:hAnsi="Arial" w:cs="Arial"/>
                <w:sz w:val="10"/>
                <w:szCs w:val="14"/>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9E5A1C">
              <w:rPr>
                <w:rFonts w:ascii="Arial" w:hAnsi="Arial" w:cs="Arial"/>
                <w:bCs/>
                <w:sz w:val="10"/>
                <w:szCs w:val="10"/>
              </w:rPr>
              <w:t xml:space="preserve">4- Tahakkuk Eden </w:t>
            </w:r>
            <w:proofErr w:type="spellStart"/>
            <w:r w:rsidRPr="009E5A1C">
              <w:rPr>
                <w:rFonts w:ascii="Arial" w:hAnsi="Arial" w:cs="Arial"/>
                <w:bCs/>
                <w:sz w:val="10"/>
                <w:szCs w:val="10"/>
              </w:rPr>
              <w:t>Rücu</w:t>
            </w:r>
            <w:proofErr w:type="spellEnd"/>
            <w:r w:rsidRPr="009E5A1C">
              <w:rPr>
                <w:rFonts w:ascii="Arial" w:hAnsi="Arial" w:cs="Arial"/>
                <w:bCs/>
                <w:sz w:val="10"/>
                <w:szCs w:val="10"/>
              </w:rPr>
              <w:t xml:space="preserve"> ve </w:t>
            </w:r>
            <w:proofErr w:type="spellStart"/>
            <w:r w:rsidRPr="009E5A1C">
              <w:rPr>
                <w:rFonts w:ascii="Arial" w:hAnsi="Arial" w:cs="Arial"/>
                <w:bCs/>
                <w:sz w:val="10"/>
                <w:szCs w:val="10"/>
              </w:rPr>
              <w:t>Sovtaj</w:t>
            </w:r>
            <w:proofErr w:type="spellEnd"/>
            <w:r w:rsidRPr="009E5A1C">
              <w:rPr>
                <w:rFonts w:ascii="Arial" w:hAnsi="Arial" w:cs="Arial"/>
                <w:bCs/>
                <w:sz w:val="10"/>
                <w:szCs w:val="10"/>
              </w:rPr>
              <w:t xml:space="preserve"> Gelirleri</w:t>
            </w:r>
          </w:p>
        </w:tc>
        <w:tc>
          <w:tcPr>
            <w:tcW w:w="398" w:type="pct"/>
            <w:vAlign w:val="bottom"/>
          </w:tcPr>
          <w:p w:rsidR="004A5235" w:rsidRDefault="004A5235">
            <w:pPr>
              <w:ind w:left="-108"/>
              <w:jc w:val="right"/>
              <w:rPr>
                <w:rFonts w:ascii="Arial" w:hAnsi="Arial" w:cs="Arial"/>
                <w:b/>
                <w:bCs/>
                <w:sz w:val="10"/>
                <w:szCs w:val="10"/>
              </w:rPr>
            </w:pPr>
          </w:p>
        </w:tc>
        <w:tc>
          <w:tcPr>
            <w:tcW w:w="463" w:type="pct"/>
            <w:vAlign w:val="bottom"/>
          </w:tcPr>
          <w:p w:rsidR="004A5235" w:rsidRDefault="004A5235" w:rsidP="000A2BB9">
            <w:pPr>
              <w:ind w:left="-108" w:right="-32"/>
              <w:jc w:val="right"/>
              <w:rPr>
                <w:rFonts w:ascii="Arial" w:hAnsi="Arial" w:cs="Arial"/>
                <w:b/>
                <w:bCs/>
                <w:sz w:val="10"/>
                <w:szCs w:val="10"/>
              </w:rPr>
            </w:pPr>
            <w:r w:rsidRPr="00885840">
              <w:rPr>
                <w:rFonts w:ascii="Arial" w:hAnsi="Arial" w:cs="Arial"/>
                <w:b/>
                <w:bCs/>
                <w:sz w:val="10"/>
                <w:szCs w:val="10"/>
              </w:rPr>
              <w:t>385,454</w:t>
            </w:r>
          </w:p>
        </w:tc>
        <w:tc>
          <w:tcPr>
            <w:tcW w:w="468" w:type="pct"/>
            <w:vAlign w:val="bottom"/>
          </w:tcPr>
          <w:p w:rsidR="004A5235" w:rsidRPr="0055456D" w:rsidRDefault="004A5235" w:rsidP="000A2BB9">
            <w:pPr>
              <w:ind w:left="-108" w:right="-32"/>
              <w:jc w:val="right"/>
              <w:rPr>
                <w:rFonts w:ascii="Arial" w:hAnsi="Arial" w:cs="Arial"/>
                <w:b/>
                <w:sz w:val="10"/>
                <w:szCs w:val="10"/>
              </w:rPr>
            </w:pPr>
            <w:r w:rsidRPr="0055456D">
              <w:rPr>
                <w:rFonts w:ascii="Arial" w:hAnsi="Arial" w:cs="Arial"/>
                <w:b/>
                <w:sz w:val="10"/>
                <w:szCs w:val="10"/>
              </w:rPr>
              <w:t>180,082</w:t>
            </w:r>
          </w:p>
        </w:tc>
        <w:tc>
          <w:tcPr>
            <w:tcW w:w="469" w:type="pct"/>
            <w:vAlign w:val="bottom"/>
          </w:tcPr>
          <w:p w:rsidR="004A5235" w:rsidRPr="0055456D" w:rsidRDefault="004A5235" w:rsidP="000A2BB9">
            <w:pPr>
              <w:ind w:left="-108" w:right="-32"/>
              <w:jc w:val="right"/>
              <w:rPr>
                <w:rFonts w:ascii="Arial" w:hAnsi="Arial" w:cs="Arial"/>
                <w:bCs/>
                <w:sz w:val="10"/>
                <w:szCs w:val="10"/>
              </w:rPr>
            </w:pPr>
            <w:r w:rsidRPr="0055456D">
              <w:rPr>
                <w:rFonts w:ascii="Arial" w:hAnsi="Arial" w:cs="Arial"/>
                <w:bCs/>
                <w:sz w:val="10"/>
                <w:szCs w:val="10"/>
              </w:rPr>
              <w:t>-</w:t>
            </w:r>
          </w:p>
        </w:tc>
        <w:tc>
          <w:tcPr>
            <w:tcW w:w="468" w:type="pct"/>
            <w:vAlign w:val="bottom"/>
          </w:tcPr>
          <w:p w:rsidR="004A5235" w:rsidRPr="0055456D" w:rsidRDefault="004A5235" w:rsidP="000A2BB9">
            <w:pPr>
              <w:ind w:left="-108" w:right="-32"/>
              <w:jc w:val="right"/>
              <w:rPr>
                <w:rFonts w:ascii="Arial" w:hAnsi="Arial" w:cs="Arial"/>
                <w:bCs/>
                <w:sz w:val="10"/>
                <w:szCs w:val="14"/>
              </w:rPr>
            </w:pPr>
            <w:r w:rsidRPr="0055456D">
              <w:rPr>
                <w:rFonts w:ascii="Arial" w:hAnsi="Arial" w:cs="Arial"/>
                <w:bCs/>
                <w:sz w:val="10"/>
                <w:szCs w:val="14"/>
              </w:rPr>
              <w:t>-</w:t>
            </w:r>
          </w:p>
        </w:tc>
      </w:tr>
      <w:tr w:rsidR="004A5235" w:rsidRPr="00885840" w:rsidTr="000A2BB9">
        <w:trPr>
          <w:trHeight w:val="113"/>
        </w:trPr>
        <w:tc>
          <w:tcPr>
            <w:tcW w:w="2736" w:type="pct"/>
          </w:tcPr>
          <w:p w:rsidR="004A5235" w:rsidRDefault="004A5235">
            <w:pPr>
              <w:ind w:left="176" w:hanging="284"/>
              <w:rPr>
                <w:rFonts w:ascii="Arial" w:hAnsi="Arial" w:cs="Arial"/>
                <w:b/>
                <w:bCs/>
                <w:sz w:val="10"/>
                <w:szCs w:val="10"/>
              </w:rPr>
            </w:pPr>
            <w:r w:rsidRPr="00A16E5A">
              <w:rPr>
                <w:rFonts w:ascii="Arial" w:hAnsi="Arial" w:cs="Arial"/>
                <w:b/>
                <w:bCs/>
                <w:sz w:val="10"/>
                <w:szCs w:val="10"/>
              </w:rPr>
              <w:t>B- Hayat dışı teknik gider (-)</w:t>
            </w:r>
          </w:p>
        </w:tc>
        <w:tc>
          <w:tcPr>
            <w:tcW w:w="398" w:type="pct"/>
            <w:vAlign w:val="bottom"/>
          </w:tcPr>
          <w:p w:rsidR="004A5235" w:rsidRDefault="004A5235">
            <w:pPr>
              <w:ind w:left="-108"/>
              <w:jc w:val="right"/>
              <w:rPr>
                <w:rFonts w:ascii="Arial" w:hAnsi="Arial" w:cs="Arial"/>
                <w:b/>
                <w:bCs/>
                <w:sz w:val="10"/>
                <w:szCs w:val="10"/>
              </w:rPr>
            </w:pPr>
          </w:p>
        </w:tc>
        <w:tc>
          <w:tcPr>
            <w:tcW w:w="463" w:type="pct"/>
            <w:vAlign w:val="bottom"/>
          </w:tcPr>
          <w:p w:rsidR="004A5235" w:rsidRDefault="004A5235" w:rsidP="000A2BB9">
            <w:pPr>
              <w:ind w:left="-108" w:right="-32"/>
              <w:jc w:val="right"/>
              <w:rPr>
                <w:rFonts w:ascii="Arial" w:hAnsi="Arial" w:cs="Arial"/>
                <w:b/>
                <w:bCs/>
                <w:sz w:val="10"/>
                <w:szCs w:val="10"/>
              </w:rPr>
            </w:pPr>
            <w:r w:rsidRPr="00885840">
              <w:rPr>
                <w:rFonts w:ascii="Arial" w:hAnsi="Arial" w:cs="Arial"/>
                <w:b/>
                <w:bCs/>
                <w:sz w:val="10"/>
                <w:szCs w:val="10"/>
              </w:rPr>
              <w:t>(</w:t>
            </w:r>
            <w:proofErr w:type="gramStart"/>
            <w:r w:rsidRPr="00885840">
              <w:rPr>
                <w:rFonts w:ascii="Arial" w:hAnsi="Arial" w:cs="Arial"/>
                <w:b/>
                <w:bCs/>
                <w:sz w:val="10"/>
                <w:szCs w:val="10"/>
              </w:rPr>
              <w:t>37,615,435</w:t>
            </w:r>
            <w:proofErr w:type="gramEnd"/>
            <w:r w:rsidRPr="00885840">
              <w:rPr>
                <w:rFonts w:ascii="Arial" w:hAnsi="Arial" w:cs="Arial"/>
                <w:b/>
                <w:bCs/>
                <w:sz w:val="10"/>
                <w:szCs w:val="10"/>
              </w:rPr>
              <w:t>)</w:t>
            </w:r>
          </w:p>
        </w:tc>
        <w:tc>
          <w:tcPr>
            <w:tcW w:w="468" w:type="pct"/>
            <w:vAlign w:val="bottom"/>
          </w:tcPr>
          <w:p w:rsidR="004A5235" w:rsidRPr="0055456D" w:rsidRDefault="004A5235" w:rsidP="000A2BB9">
            <w:pPr>
              <w:ind w:left="-108" w:right="-32"/>
              <w:jc w:val="right"/>
              <w:rPr>
                <w:rFonts w:ascii="Arial" w:hAnsi="Arial" w:cs="Arial"/>
                <w:b/>
                <w:sz w:val="10"/>
                <w:szCs w:val="10"/>
              </w:rPr>
            </w:pPr>
            <w:r w:rsidRPr="0055456D">
              <w:rPr>
                <w:rFonts w:ascii="Arial" w:hAnsi="Arial" w:cs="Arial"/>
                <w:b/>
                <w:sz w:val="10"/>
                <w:szCs w:val="10"/>
              </w:rPr>
              <w:t>(</w:t>
            </w:r>
            <w:proofErr w:type="gramStart"/>
            <w:r w:rsidRPr="0055456D">
              <w:rPr>
                <w:rFonts w:ascii="Arial" w:hAnsi="Arial" w:cs="Arial"/>
                <w:b/>
                <w:sz w:val="10"/>
                <w:szCs w:val="10"/>
              </w:rPr>
              <w:t>17,995,439</w:t>
            </w:r>
            <w:proofErr w:type="gramEnd"/>
            <w:r w:rsidRPr="0055456D">
              <w:rPr>
                <w:rFonts w:ascii="Arial" w:hAnsi="Arial" w:cs="Arial"/>
                <w:b/>
                <w:sz w:val="10"/>
                <w:szCs w:val="10"/>
              </w:rPr>
              <w:t>)</w:t>
            </w:r>
          </w:p>
        </w:tc>
        <w:tc>
          <w:tcPr>
            <w:tcW w:w="469" w:type="pct"/>
            <w:vAlign w:val="bottom"/>
          </w:tcPr>
          <w:p w:rsidR="004A5235" w:rsidRPr="0055456D" w:rsidRDefault="004A5235" w:rsidP="000A2BB9">
            <w:pPr>
              <w:ind w:left="-108" w:right="-32"/>
              <w:jc w:val="right"/>
              <w:rPr>
                <w:rFonts w:ascii="Arial" w:hAnsi="Arial" w:cs="Arial"/>
                <w:bCs/>
                <w:sz w:val="10"/>
                <w:szCs w:val="10"/>
              </w:rPr>
            </w:pPr>
            <w:r w:rsidRPr="0055456D">
              <w:rPr>
                <w:rFonts w:ascii="Arial" w:hAnsi="Arial" w:cs="Arial"/>
                <w:bCs/>
                <w:sz w:val="10"/>
                <w:szCs w:val="10"/>
              </w:rPr>
              <w:t>(</w:t>
            </w:r>
            <w:proofErr w:type="gramStart"/>
            <w:r w:rsidRPr="0055456D">
              <w:rPr>
                <w:rFonts w:ascii="Arial" w:hAnsi="Arial" w:cs="Arial"/>
                <w:bCs/>
                <w:sz w:val="10"/>
                <w:szCs w:val="10"/>
              </w:rPr>
              <w:t>32,672,299</w:t>
            </w:r>
            <w:proofErr w:type="gramEnd"/>
            <w:r w:rsidRPr="0055456D">
              <w:rPr>
                <w:rFonts w:ascii="Arial" w:hAnsi="Arial" w:cs="Arial"/>
                <w:bCs/>
                <w:sz w:val="10"/>
                <w:szCs w:val="10"/>
              </w:rPr>
              <w:t>)</w:t>
            </w:r>
          </w:p>
        </w:tc>
        <w:tc>
          <w:tcPr>
            <w:tcW w:w="468" w:type="pct"/>
            <w:vAlign w:val="bottom"/>
          </w:tcPr>
          <w:p w:rsidR="004A5235" w:rsidRPr="0055456D" w:rsidRDefault="004A5235" w:rsidP="000A2BB9">
            <w:pPr>
              <w:ind w:left="-108" w:right="-32"/>
              <w:jc w:val="right"/>
              <w:rPr>
                <w:rFonts w:ascii="Arial" w:hAnsi="Arial" w:cs="Arial"/>
                <w:bCs/>
                <w:sz w:val="10"/>
                <w:szCs w:val="14"/>
              </w:rPr>
            </w:pPr>
            <w:r w:rsidRPr="0055456D">
              <w:rPr>
                <w:rFonts w:ascii="Arial" w:hAnsi="Arial" w:cs="Arial"/>
                <w:bCs/>
                <w:sz w:val="10"/>
                <w:szCs w:val="14"/>
              </w:rPr>
              <w:t>(</w:t>
            </w:r>
            <w:proofErr w:type="gramStart"/>
            <w:r w:rsidRPr="0055456D">
              <w:rPr>
                <w:rFonts w:ascii="Arial" w:hAnsi="Arial" w:cs="Arial"/>
                <w:bCs/>
                <w:sz w:val="10"/>
                <w:szCs w:val="14"/>
              </w:rPr>
              <w:t>15,364,800</w:t>
            </w:r>
            <w:proofErr w:type="gramEnd"/>
            <w:r w:rsidRPr="0055456D">
              <w:rPr>
                <w:rFonts w:ascii="Arial" w:hAnsi="Arial" w:cs="Arial"/>
                <w:bCs/>
                <w:sz w:val="10"/>
                <w:szCs w:val="14"/>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1- Gerçekleşen hasarlar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düşülmüş olarak)</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bCs/>
                <w:sz w:val="10"/>
                <w:szCs w:val="10"/>
              </w:rPr>
            </w:pPr>
            <w:r>
              <w:rPr>
                <w:rFonts w:ascii="Arial" w:hAnsi="Arial" w:cs="Arial"/>
                <w:b/>
                <w:bCs/>
                <w:sz w:val="10"/>
                <w:szCs w:val="10"/>
              </w:rPr>
              <w:t>(</w:t>
            </w:r>
            <w:proofErr w:type="gramStart"/>
            <w:r>
              <w:rPr>
                <w:rFonts w:ascii="Arial" w:hAnsi="Arial" w:cs="Arial"/>
                <w:b/>
                <w:bCs/>
                <w:sz w:val="10"/>
                <w:szCs w:val="10"/>
              </w:rPr>
              <w:t>24,963,880</w:t>
            </w:r>
            <w:proofErr w:type="gramEnd"/>
            <w:r w:rsidRPr="00885840">
              <w:rPr>
                <w:rFonts w:ascii="Arial" w:hAnsi="Arial" w:cs="Arial"/>
                <w:b/>
                <w:bCs/>
                <w:sz w:val="10"/>
                <w:szCs w:val="10"/>
              </w:rPr>
              <w:t>)</w:t>
            </w:r>
          </w:p>
        </w:tc>
        <w:tc>
          <w:tcPr>
            <w:tcW w:w="468" w:type="pct"/>
            <w:vAlign w:val="bottom"/>
          </w:tcPr>
          <w:p w:rsidR="004A5235" w:rsidRPr="0055456D" w:rsidRDefault="004A5235" w:rsidP="000A2BB9">
            <w:pPr>
              <w:ind w:left="-108" w:right="-32"/>
              <w:jc w:val="right"/>
              <w:rPr>
                <w:rFonts w:ascii="Arial" w:hAnsi="Arial" w:cs="Arial"/>
                <w:b/>
                <w:sz w:val="10"/>
                <w:szCs w:val="10"/>
              </w:rPr>
            </w:pPr>
            <w:r w:rsidRPr="0055456D">
              <w:rPr>
                <w:rFonts w:ascii="Arial" w:hAnsi="Arial" w:cs="Arial"/>
                <w:b/>
                <w:sz w:val="10"/>
                <w:szCs w:val="10"/>
              </w:rPr>
              <w:t>(</w:t>
            </w:r>
            <w:proofErr w:type="gramStart"/>
            <w:r w:rsidRPr="0055456D">
              <w:rPr>
                <w:rFonts w:ascii="Arial" w:hAnsi="Arial" w:cs="Arial"/>
                <w:b/>
                <w:sz w:val="10"/>
                <w:szCs w:val="10"/>
              </w:rPr>
              <w:t>11,371,496</w:t>
            </w:r>
            <w:proofErr w:type="gramEnd"/>
            <w:r w:rsidRPr="0055456D">
              <w:rPr>
                <w:rFonts w:ascii="Arial" w:hAnsi="Arial" w:cs="Arial"/>
                <w:b/>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roofErr w:type="gramStart"/>
            <w:r w:rsidRPr="0055456D">
              <w:rPr>
                <w:rFonts w:ascii="Arial" w:hAnsi="Arial" w:cs="Arial"/>
                <w:sz w:val="10"/>
                <w:szCs w:val="10"/>
              </w:rPr>
              <w:t>21,849,543</w:t>
            </w:r>
            <w:proofErr w:type="gramEnd"/>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bCs/>
                <w:sz w:val="10"/>
                <w:szCs w:val="14"/>
              </w:rPr>
            </w:pPr>
            <w:r w:rsidRPr="0055456D">
              <w:rPr>
                <w:rFonts w:ascii="Arial" w:hAnsi="Arial" w:cs="Arial"/>
                <w:bCs/>
                <w:sz w:val="10"/>
                <w:szCs w:val="14"/>
              </w:rPr>
              <w:t>(</w:t>
            </w:r>
            <w:proofErr w:type="gramStart"/>
            <w:r w:rsidRPr="0055456D">
              <w:rPr>
                <w:rFonts w:ascii="Arial" w:hAnsi="Arial" w:cs="Arial"/>
                <w:bCs/>
                <w:sz w:val="10"/>
                <w:szCs w:val="14"/>
              </w:rPr>
              <w:t>9,859,805</w:t>
            </w:r>
            <w:proofErr w:type="gramEnd"/>
            <w:r w:rsidRPr="0055456D">
              <w:rPr>
                <w:rFonts w:ascii="Arial" w:hAnsi="Arial" w:cs="Arial"/>
                <w:bCs/>
                <w:sz w:val="10"/>
                <w:szCs w:val="14"/>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1.1- Ödenen hasarlar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düşülmüş olarak)</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bCs/>
                <w:sz w:val="10"/>
                <w:szCs w:val="10"/>
              </w:rPr>
            </w:pPr>
            <w:r w:rsidRPr="00885840">
              <w:rPr>
                <w:rFonts w:ascii="Arial" w:hAnsi="Arial" w:cs="Arial"/>
                <w:b/>
                <w:bCs/>
                <w:sz w:val="10"/>
                <w:szCs w:val="10"/>
              </w:rPr>
              <w:t>(</w:t>
            </w:r>
            <w:proofErr w:type="gramStart"/>
            <w:r w:rsidRPr="00885840">
              <w:rPr>
                <w:rFonts w:ascii="Arial" w:hAnsi="Arial" w:cs="Arial"/>
                <w:b/>
                <w:bCs/>
                <w:sz w:val="10"/>
                <w:szCs w:val="10"/>
              </w:rPr>
              <w:t>24,932,826</w:t>
            </w:r>
            <w:proofErr w:type="gramEnd"/>
            <w:r w:rsidRPr="00885840">
              <w:rPr>
                <w:rFonts w:ascii="Arial" w:hAnsi="Arial" w:cs="Arial"/>
                <w:b/>
                <w:bCs/>
                <w:sz w:val="10"/>
                <w:szCs w:val="10"/>
              </w:rPr>
              <w:t>)</w:t>
            </w:r>
          </w:p>
        </w:tc>
        <w:tc>
          <w:tcPr>
            <w:tcW w:w="468" w:type="pct"/>
            <w:vAlign w:val="bottom"/>
          </w:tcPr>
          <w:p w:rsidR="004A5235" w:rsidRPr="0055456D" w:rsidRDefault="004A5235" w:rsidP="000A2BB9">
            <w:pPr>
              <w:ind w:left="-108" w:right="-32"/>
              <w:jc w:val="right"/>
              <w:rPr>
                <w:rFonts w:ascii="Arial" w:hAnsi="Arial" w:cs="Arial"/>
                <w:b/>
                <w:sz w:val="10"/>
                <w:szCs w:val="10"/>
              </w:rPr>
            </w:pPr>
            <w:r w:rsidRPr="0055456D">
              <w:rPr>
                <w:rFonts w:ascii="Arial" w:hAnsi="Arial" w:cs="Arial"/>
                <w:b/>
                <w:sz w:val="10"/>
                <w:szCs w:val="10"/>
              </w:rPr>
              <w:t>(</w:t>
            </w:r>
            <w:proofErr w:type="gramStart"/>
            <w:r w:rsidRPr="0055456D">
              <w:rPr>
                <w:rFonts w:ascii="Arial" w:hAnsi="Arial" w:cs="Arial"/>
                <w:b/>
                <w:sz w:val="10"/>
                <w:szCs w:val="10"/>
              </w:rPr>
              <w:t>12,874,061</w:t>
            </w:r>
            <w:proofErr w:type="gramEnd"/>
            <w:r w:rsidRPr="0055456D">
              <w:rPr>
                <w:rFonts w:ascii="Arial" w:hAnsi="Arial" w:cs="Arial"/>
                <w:b/>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roofErr w:type="gramStart"/>
            <w:r w:rsidRPr="0055456D">
              <w:rPr>
                <w:rFonts w:ascii="Arial" w:hAnsi="Arial" w:cs="Arial"/>
                <w:sz w:val="10"/>
                <w:szCs w:val="10"/>
              </w:rPr>
              <w:t>19,310,790</w:t>
            </w:r>
            <w:proofErr w:type="gramEnd"/>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bCs/>
                <w:sz w:val="10"/>
                <w:szCs w:val="14"/>
              </w:rPr>
            </w:pPr>
            <w:r w:rsidRPr="0055456D">
              <w:rPr>
                <w:rFonts w:ascii="Arial" w:hAnsi="Arial" w:cs="Arial"/>
                <w:bCs/>
                <w:sz w:val="10"/>
                <w:szCs w:val="14"/>
              </w:rPr>
              <w:t>(</w:t>
            </w:r>
            <w:proofErr w:type="gramStart"/>
            <w:r w:rsidRPr="0055456D">
              <w:rPr>
                <w:rFonts w:ascii="Arial" w:hAnsi="Arial" w:cs="Arial"/>
                <w:bCs/>
                <w:sz w:val="10"/>
                <w:szCs w:val="14"/>
              </w:rPr>
              <w:t>10,251,402</w:t>
            </w:r>
            <w:proofErr w:type="gramEnd"/>
            <w:r w:rsidRPr="0055456D">
              <w:rPr>
                <w:rFonts w:ascii="Arial" w:hAnsi="Arial" w:cs="Arial"/>
                <w:bCs/>
                <w:sz w:val="10"/>
                <w:szCs w:val="14"/>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1.1.1- Brüt ödenen hasarlar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roofErr w:type="gramStart"/>
            <w:r w:rsidRPr="00885840">
              <w:rPr>
                <w:rFonts w:ascii="Arial" w:hAnsi="Arial" w:cs="Arial"/>
                <w:b/>
                <w:sz w:val="10"/>
                <w:szCs w:val="10"/>
              </w:rPr>
              <w:t>28,582,465</w:t>
            </w:r>
            <w:proofErr w:type="gramEnd"/>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b/>
                <w:sz w:val="10"/>
                <w:szCs w:val="10"/>
              </w:rPr>
            </w:pPr>
            <w:r w:rsidRPr="0055456D">
              <w:rPr>
                <w:rFonts w:ascii="Arial" w:hAnsi="Arial" w:cs="Arial"/>
                <w:b/>
                <w:sz w:val="10"/>
                <w:szCs w:val="10"/>
              </w:rPr>
              <w:t>(</w:t>
            </w:r>
            <w:proofErr w:type="gramStart"/>
            <w:r w:rsidRPr="0055456D">
              <w:rPr>
                <w:rFonts w:ascii="Arial" w:hAnsi="Arial" w:cs="Arial"/>
                <w:b/>
                <w:sz w:val="10"/>
                <w:szCs w:val="10"/>
              </w:rPr>
              <w:t>15,120,672</w:t>
            </w:r>
            <w:proofErr w:type="gramEnd"/>
            <w:r w:rsidRPr="0055456D">
              <w:rPr>
                <w:rFonts w:ascii="Arial" w:hAnsi="Arial" w:cs="Arial"/>
                <w:b/>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roofErr w:type="gramStart"/>
            <w:r w:rsidRPr="0055456D">
              <w:rPr>
                <w:rFonts w:ascii="Arial" w:hAnsi="Arial" w:cs="Arial"/>
                <w:sz w:val="10"/>
                <w:szCs w:val="10"/>
              </w:rPr>
              <w:t>19,865,140</w:t>
            </w:r>
            <w:proofErr w:type="gramEnd"/>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4"/>
              </w:rPr>
            </w:pPr>
            <w:r w:rsidRPr="0055456D">
              <w:rPr>
                <w:rFonts w:ascii="Arial" w:hAnsi="Arial" w:cs="Arial"/>
                <w:sz w:val="10"/>
                <w:szCs w:val="14"/>
              </w:rPr>
              <w:t>(</w:t>
            </w:r>
            <w:proofErr w:type="gramStart"/>
            <w:r w:rsidRPr="0055456D">
              <w:rPr>
                <w:rFonts w:ascii="Arial" w:hAnsi="Arial" w:cs="Arial"/>
                <w:sz w:val="10"/>
                <w:szCs w:val="14"/>
              </w:rPr>
              <w:t>10,680,796</w:t>
            </w:r>
            <w:proofErr w:type="gramEnd"/>
            <w:r w:rsidRPr="0055456D">
              <w:rPr>
                <w:rFonts w:ascii="Arial" w:hAnsi="Arial" w:cs="Arial"/>
                <w:sz w:val="10"/>
                <w:szCs w:val="14"/>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1.1.2- Ödenen hasarlarda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proofErr w:type="gramStart"/>
            <w:r w:rsidRPr="00885840">
              <w:rPr>
                <w:rFonts w:ascii="Arial" w:hAnsi="Arial" w:cs="Arial"/>
                <w:b/>
                <w:sz w:val="10"/>
                <w:szCs w:val="10"/>
              </w:rPr>
              <w:t>3,649,639</w:t>
            </w:r>
            <w:proofErr w:type="gramEnd"/>
          </w:p>
        </w:tc>
        <w:tc>
          <w:tcPr>
            <w:tcW w:w="468" w:type="pct"/>
            <w:vAlign w:val="bottom"/>
          </w:tcPr>
          <w:p w:rsidR="004A5235" w:rsidRPr="0055456D" w:rsidRDefault="004A5235" w:rsidP="000A2BB9">
            <w:pPr>
              <w:ind w:left="-108" w:right="-32"/>
              <w:jc w:val="right"/>
              <w:rPr>
                <w:rFonts w:ascii="Arial" w:hAnsi="Arial" w:cs="Arial"/>
                <w:b/>
                <w:sz w:val="10"/>
                <w:szCs w:val="10"/>
              </w:rPr>
            </w:pPr>
            <w:proofErr w:type="gramStart"/>
            <w:r w:rsidRPr="0055456D">
              <w:rPr>
                <w:rFonts w:ascii="Arial" w:hAnsi="Arial" w:cs="Arial"/>
                <w:b/>
                <w:sz w:val="10"/>
                <w:szCs w:val="10"/>
              </w:rPr>
              <w:t>2,246,611</w:t>
            </w:r>
            <w:proofErr w:type="gramEnd"/>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554,350</w:t>
            </w:r>
          </w:p>
        </w:tc>
        <w:tc>
          <w:tcPr>
            <w:tcW w:w="468" w:type="pct"/>
            <w:vAlign w:val="bottom"/>
          </w:tcPr>
          <w:p w:rsidR="004A5235" w:rsidRPr="0055456D" w:rsidRDefault="004A5235" w:rsidP="000A2BB9">
            <w:pPr>
              <w:ind w:left="-108" w:right="-32"/>
              <w:jc w:val="right"/>
              <w:rPr>
                <w:rFonts w:ascii="Arial" w:hAnsi="Arial" w:cs="Arial"/>
                <w:sz w:val="10"/>
                <w:szCs w:val="14"/>
              </w:rPr>
            </w:pPr>
            <w:r w:rsidRPr="0055456D">
              <w:rPr>
                <w:rFonts w:ascii="Arial" w:hAnsi="Arial" w:cs="Arial"/>
                <w:sz w:val="10"/>
                <w:szCs w:val="14"/>
              </w:rPr>
              <w:t>429,394</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1.2- </w:t>
            </w:r>
            <w:proofErr w:type="gramStart"/>
            <w:r w:rsidRPr="00A16E5A">
              <w:rPr>
                <w:rFonts w:ascii="Arial" w:hAnsi="Arial" w:cs="Arial"/>
                <w:bCs/>
                <w:sz w:val="10"/>
                <w:szCs w:val="10"/>
              </w:rPr>
              <w:t>Muallak</w:t>
            </w:r>
            <w:proofErr w:type="gramEnd"/>
            <w:r w:rsidRPr="00A16E5A">
              <w:rPr>
                <w:rFonts w:ascii="Arial" w:hAnsi="Arial" w:cs="Arial"/>
                <w:bCs/>
                <w:sz w:val="10"/>
                <w:szCs w:val="10"/>
              </w:rPr>
              <w:t xml:space="preserve"> hasarlar karşılığında değişim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ve devreden kısım düşülmüş olarak) (+/-)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bCs/>
                <w:sz w:val="10"/>
                <w:szCs w:val="10"/>
              </w:rPr>
            </w:pPr>
            <w:r>
              <w:rPr>
                <w:rFonts w:ascii="Arial" w:hAnsi="Arial" w:cs="Arial"/>
                <w:b/>
                <w:bCs/>
                <w:sz w:val="10"/>
                <w:szCs w:val="10"/>
              </w:rPr>
              <w:t>(31,054</w:t>
            </w:r>
            <w:r w:rsidRPr="00885840">
              <w:rPr>
                <w:rFonts w:ascii="Arial" w:hAnsi="Arial" w:cs="Arial"/>
                <w:b/>
                <w:bCs/>
                <w:sz w:val="10"/>
                <w:szCs w:val="10"/>
              </w:rPr>
              <w:t>)</w:t>
            </w:r>
          </w:p>
        </w:tc>
        <w:tc>
          <w:tcPr>
            <w:tcW w:w="468" w:type="pct"/>
            <w:vAlign w:val="bottom"/>
          </w:tcPr>
          <w:p w:rsidR="004A5235" w:rsidRPr="0055456D" w:rsidRDefault="004A5235" w:rsidP="000A2BB9">
            <w:pPr>
              <w:ind w:left="-108" w:right="-32"/>
              <w:jc w:val="right"/>
              <w:rPr>
                <w:rFonts w:ascii="Arial" w:hAnsi="Arial" w:cs="Arial"/>
                <w:b/>
                <w:sz w:val="10"/>
                <w:szCs w:val="10"/>
              </w:rPr>
            </w:pPr>
            <w:proofErr w:type="gramStart"/>
            <w:r w:rsidRPr="0055456D">
              <w:rPr>
                <w:rFonts w:ascii="Arial" w:hAnsi="Arial" w:cs="Arial"/>
                <w:b/>
                <w:sz w:val="10"/>
                <w:szCs w:val="10"/>
              </w:rPr>
              <w:t>1,502,565</w:t>
            </w:r>
            <w:proofErr w:type="gramEnd"/>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roofErr w:type="gramStart"/>
            <w:r w:rsidRPr="0055456D">
              <w:rPr>
                <w:rFonts w:ascii="Arial" w:hAnsi="Arial" w:cs="Arial"/>
                <w:sz w:val="10"/>
                <w:szCs w:val="10"/>
              </w:rPr>
              <w:t>2,538,753</w:t>
            </w:r>
            <w:proofErr w:type="gramEnd"/>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bCs/>
                <w:sz w:val="10"/>
                <w:szCs w:val="14"/>
              </w:rPr>
            </w:pPr>
            <w:r w:rsidRPr="0055456D">
              <w:rPr>
                <w:rFonts w:ascii="Arial" w:hAnsi="Arial" w:cs="Arial"/>
                <w:bCs/>
                <w:sz w:val="10"/>
                <w:szCs w:val="14"/>
              </w:rPr>
              <w:t>391,597</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1.2.1- </w:t>
            </w:r>
            <w:proofErr w:type="gramStart"/>
            <w:r w:rsidRPr="00A16E5A">
              <w:rPr>
                <w:rFonts w:ascii="Arial" w:hAnsi="Arial" w:cs="Arial"/>
                <w:bCs/>
                <w:sz w:val="10"/>
                <w:szCs w:val="10"/>
              </w:rPr>
              <w:t>Muallak</w:t>
            </w:r>
            <w:proofErr w:type="gramEnd"/>
            <w:r w:rsidRPr="00A16E5A">
              <w:rPr>
                <w:rFonts w:ascii="Arial" w:hAnsi="Arial" w:cs="Arial"/>
                <w:bCs/>
                <w:sz w:val="10"/>
                <w:szCs w:val="10"/>
              </w:rPr>
              <w:t xml:space="preserve"> hasarlar karşılığı (-)</w:t>
            </w:r>
          </w:p>
        </w:tc>
        <w:tc>
          <w:tcPr>
            <w:tcW w:w="398" w:type="pct"/>
            <w:vAlign w:val="bottom"/>
          </w:tcPr>
          <w:p w:rsidR="004A5235" w:rsidRDefault="004A5235">
            <w:pPr>
              <w:ind w:left="-108"/>
              <w:jc w:val="right"/>
              <w:rPr>
                <w:rFonts w:ascii="Arial" w:hAnsi="Arial" w:cs="Arial"/>
                <w:bCs/>
                <w:sz w:val="10"/>
                <w:szCs w:val="10"/>
              </w:rPr>
            </w:pPr>
            <w:r w:rsidRPr="00A16E5A">
              <w:rPr>
                <w:rFonts w:ascii="Arial" w:hAnsi="Arial" w:cs="Arial"/>
                <w:bCs/>
                <w:sz w:val="10"/>
                <w:szCs w:val="10"/>
              </w:rPr>
              <w:t>47.5</w:t>
            </w:r>
          </w:p>
        </w:tc>
        <w:tc>
          <w:tcPr>
            <w:tcW w:w="463" w:type="pct"/>
            <w:vAlign w:val="bottom"/>
          </w:tcPr>
          <w:p w:rsidR="004A5235" w:rsidRDefault="004A5235" w:rsidP="000A2BB9">
            <w:pPr>
              <w:ind w:left="-108" w:right="-32"/>
              <w:jc w:val="right"/>
              <w:rPr>
                <w:rFonts w:ascii="Arial" w:hAnsi="Arial" w:cs="Arial"/>
                <w:b/>
                <w:sz w:val="10"/>
                <w:szCs w:val="10"/>
              </w:rPr>
            </w:pPr>
            <w:r>
              <w:rPr>
                <w:rFonts w:ascii="Arial" w:hAnsi="Arial" w:cs="Arial"/>
                <w:b/>
                <w:sz w:val="10"/>
                <w:szCs w:val="10"/>
              </w:rPr>
              <w:t>(</w:t>
            </w:r>
            <w:proofErr w:type="gramStart"/>
            <w:r>
              <w:rPr>
                <w:rFonts w:ascii="Arial" w:hAnsi="Arial" w:cs="Arial"/>
                <w:b/>
                <w:sz w:val="10"/>
                <w:szCs w:val="10"/>
              </w:rPr>
              <w:t>1,650,910</w:t>
            </w:r>
            <w:proofErr w:type="gramEnd"/>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b/>
                <w:sz w:val="10"/>
                <w:szCs w:val="10"/>
              </w:rPr>
            </w:pPr>
            <w:r w:rsidRPr="0055456D">
              <w:rPr>
                <w:rFonts w:ascii="Arial" w:hAnsi="Arial" w:cs="Arial"/>
                <w:b/>
                <w:sz w:val="10"/>
                <w:szCs w:val="10"/>
              </w:rPr>
              <w:t>(133,266)</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roofErr w:type="gramStart"/>
            <w:r w:rsidRPr="0055456D">
              <w:rPr>
                <w:rFonts w:ascii="Arial" w:hAnsi="Arial" w:cs="Arial"/>
                <w:sz w:val="10"/>
                <w:szCs w:val="10"/>
              </w:rPr>
              <w:t>2,840,999</w:t>
            </w:r>
            <w:proofErr w:type="gramEnd"/>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4"/>
              </w:rPr>
            </w:pPr>
            <w:r w:rsidRPr="0055456D">
              <w:rPr>
                <w:rFonts w:ascii="Arial" w:hAnsi="Arial" w:cs="Arial"/>
                <w:sz w:val="10"/>
                <w:szCs w:val="14"/>
              </w:rPr>
              <w:t>322,654</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1.2.2- </w:t>
            </w:r>
            <w:proofErr w:type="gramStart"/>
            <w:r w:rsidRPr="00A16E5A">
              <w:rPr>
                <w:rFonts w:ascii="Arial" w:hAnsi="Arial" w:cs="Arial"/>
                <w:bCs/>
                <w:sz w:val="10"/>
                <w:szCs w:val="10"/>
              </w:rPr>
              <w:t>Muallak</w:t>
            </w:r>
            <w:proofErr w:type="gramEnd"/>
            <w:r w:rsidRPr="00A16E5A">
              <w:rPr>
                <w:rFonts w:ascii="Arial" w:hAnsi="Arial" w:cs="Arial"/>
                <w:bCs/>
                <w:sz w:val="10"/>
                <w:szCs w:val="10"/>
              </w:rPr>
              <w:t xml:space="preserve"> hasarlar karşılığında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w:t>
            </w:r>
          </w:p>
        </w:tc>
        <w:tc>
          <w:tcPr>
            <w:tcW w:w="398" w:type="pct"/>
            <w:vAlign w:val="bottom"/>
          </w:tcPr>
          <w:p w:rsidR="004A5235" w:rsidRDefault="004A5235">
            <w:pPr>
              <w:ind w:left="-108"/>
              <w:jc w:val="right"/>
              <w:rPr>
                <w:rFonts w:ascii="Arial" w:hAnsi="Arial" w:cs="Arial"/>
                <w:bCs/>
                <w:sz w:val="10"/>
                <w:szCs w:val="10"/>
              </w:rPr>
            </w:pPr>
            <w:r w:rsidRPr="00A16E5A">
              <w:rPr>
                <w:rFonts w:ascii="Arial" w:hAnsi="Arial" w:cs="Arial"/>
                <w:bCs/>
                <w:sz w:val="10"/>
                <w:szCs w:val="10"/>
              </w:rPr>
              <w:t>47.5</w:t>
            </w:r>
          </w:p>
        </w:tc>
        <w:tc>
          <w:tcPr>
            <w:tcW w:w="463" w:type="pct"/>
            <w:vAlign w:val="bottom"/>
          </w:tcPr>
          <w:p w:rsidR="004A5235" w:rsidRDefault="004A5235" w:rsidP="000A2BB9">
            <w:pPr>
              <w:ind w:left="-108" w:right="-32"/>
              <w:jc w:val="right"/>
              <w:rPr>
                <w:rFonts w:ascii="Arial" w:hAnsi="Arial" w:cs="Arial"/>
                <w:b/>
                <w:sz w:val="10"/>
                <w:szCs w:val="10"/>
              </w:rPr>
            </w:pPr>
            <w:proofErr w:type="gramStart"/>
            <w:r w:rsidRPr="00885840">
              <w:rPr>
                <w:rFonts w:ascii="Arial" w:hAnsi="Arial" w:cs="Arial"/>
                <w:b/>
                <w:sz w:val="10"/>
                <w:szCs w:val="10"/>
              </w:rPr>
              <w:t>1,619,856</w:t>
            </w:r>
            <w:proofErr w:type="gramEnd"/>
          </w:p>
        </w:tc>
        <w:tc>
          <w:tcPr>
            <w:tcW w:w="468" w:type="pct"/>
            <w:vAlign w:val="bottom"/>
          </w:tcPr>
          <w:p w:rsidR="004A5235" w:rsidRPr="0055456D" w:rsidRDefault="004A5235" w:rsidP="000A2BB9">
            <w:pPr>
              <w:ind w:left="-108" w:right="-32"/>
              <w:jc w:val="right"/>
              <w:rPr>
                <w:rFonts w:ascii="Arial" w:hAnsi="Arial" w:cs="Arial"/>
                <w:b/>
                <w:sz w:val="10"/>
                <w:szCs w:val="10"/>
              </w:rPr>
            </w:pPr>
            <w:proofErr w:type="gramStart"/>
            <w:r w:rsidRPr="0055456D">
              <w:rPr>
                <w:rFonts w:ascii="Arial" w:hAnsi="Arial" w:cs="Arial"/>
                <w:b/>
                <w:sz w:val="10"/>
                <w:szCs w:val="10"/>
              </w:rPr>
              <w:t>1,635,831</w:t>
            </w:r>
            <w:proofErr w:type="gramEnd"/>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302,246</w:t>
            </w:r>
          </w:p>
        </w:tc>
        <w:tc>
          <w:tcPr>
            <w:tcW w:w="468" w:type="pct"/>
            <w:vAlign w:val="bottom"/>
          </w:tcPr>
          <w:p w:rsidR="004A5235" w:rsidRPr="0055456D" w:rsidRDefault="004A5235" w:rsidP="000A2BB9">
            <w:pPr>
              <w:ind w:left="-108" w:right="-32"/>
              <w:jc w:val="right"/>
              <w:rPr>
                <w:rFonts w:ascii="Arial" w:hAnsi="Arial" w:cs="Arial"/>
                <w:sz w:val="10"/>
                <w:szCs w:val="14"/>
              </w:rPr>
            </w:pPr>
            <w:r w:rsidRPr="0055456D">
              <w:rPr>
                <w:rFonts w:ascii="Arial" w:hAnsi="Arial" w:cs="Arial"/>
                <w:sz w:val="10"/>
                <w:szCs w:val="14"/>
              </w:rPr>
              <w:t>68,943</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2- İkramiye ve indirimler karşılığında değişim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ve devreden kısım düşülmüş olarak)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bCs/>
                <w:sz w:val="10"/>
                <w:szCs w:val="10"/>
              </w:rPr>
            </w:pPr>
            <w:r w:rsidRPr="00885840">
              <w:rPr>
                <w:rFonts w:ascii="Arial" w:hAnsi="Arial" w:cs="Arial"/>
                <w:b/>
                <w:bCs/>
                <w:sz w:val="10"/>
                <w:szCs w:val="10"/>
              </w:rPr>
              <w:t>-</w:t>
            </w:r>
          </w:p>
        </w:tc>
        <w:tc>
          <w:tcPr>
            <w:tcW w:w="468" w:type="pct"/>
            <w:vAlign w:val="bottom"/>
          </w:tcPr>
          <w:p w:rsidR="004A5235" w:rsidRPr="0055456D" w:rsidRDefault="004A5235" w:rsidP="000A2BB9">
            <w:pPr>
              <w:ind w:left="-108" w:right="-32"/>
              <w:jc w:val="right"/>
              <w:rPr>
                <w:rFonts w:ascii="Arial" w:hAnsi="Arial" w:cs="Arial"/>
                <w:b/>
                <w:sz w:val="10"/>
                <w:szCs w:val="10"/>
              </w:rPr>
            </w:pPr>
            <w:r w:rsidRPr="0055456D">
              <w:rPr>
                <w:rFonts w:ascii="Arial" w:hAnsi="Arial" w:cs="Arial"/>
                <w:b/>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bCs/>
                <w:sz w:val="10"/>
                <w:szCs w:val="14"/>
              </w:rPr>
            </w:pPr>
            <w:r w:rsidRPr="0055456D">
              <w:rPr>
                <w:rFonts w:ascii="Arial" w:hAnsi="Arial" w:cs="Arial"/>
                <w:bCs/>
                <w:sz w:val="10"/>
                <w:szCs w:val="14"/>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2.1- İkramiye ve indirimler karşılığı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b/>
                <w:sz w:val="10"/>
                <w:szCs w:val="10"/>
              </w:rPr>
            </w:pPr>
            <w:r w:rsidRPr="0055456D">
              <w:rPr>
                <w:rFonts w:ascii="Arial" w:hAnsi="Arial" w:cs="Arial"/>
                <w:b/>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4"/>
              </w:rPr>
            </w:pPr>
            <w:r w:rsidRPr="0055456D">
              <w:rPr>
                <w:rFonts w:ascii="Arial" w:hAnsi="Arial" w:cs="Arial"/>
                <w:sz w:val="10"/>
                <w:szCs w:val="14"/>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2.2- İkramiye ve indirimler karşılığında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b/>
                <w:sz w:val="10"/>
                <w:szCs w:val="10"/>
              </w:rPr>
            </w:pPr>
            <w:r w:rsidRPr="0055456D">
              <w:rPr>
                <w:rFonts w:ascii="Arial" w:hAnsi="Arial" w:cs="Arial"/>
                <w:b/>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4"/>
              </w:rPr>
            </w:pPr>
            <w:r w:rsidRPr="0055456D">
              <w:rPr>
                <w:rFonts w:ascii="Arial" w:hAnsi="Arial" w:cs="Arial"/>
                <w:sz w:val="10"/>
                <w:szCs w:val="14"/>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3- Diğer teknik karşılıklarda değişim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ve devreden kısım düşülmüş olarak)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bCs/>
                <w:sz w:val="10"/>
                <w:szCs w:val="10"/>
              </w:rPr>
            </w:pPr>
            <w:r>
              <w:rPr>
                <w:rFonts w:ascii="Arial" w:hAnsi="Arial" w:cs="Arial"/>
                <w:b/>
                <w:bCs/>
                <w:sz w:val="10"/>
                <w:szCs w:val="10"/>
              </w:rPr>
              <w:t>(209,860</w:t>
            </w:r>
            <w:r w:rsidRPr="00885840">
              <w:rPr>
                <w:rFonts w:ascii="Arial" w:hAnsi="Arial" w:cs="Arial"/>
                <w:b/>
                <w:bCs/>
                <w:sz w:val="10"/>
                <w:szCs w:val="10"/>
              </w:rPr>
              <w:t>)</w:t>
            </w:r>
          </w:p>
        </w:tc>
        <w:tc>
          <w:tcPr>
            <w:tcW w:w="468" w:type="pct"/>
            <w:vAlign w:val="bottom"/>
          </w:tcPr>
          <w:p w:rsidR="004A5235" w:rsidRPr="0055456D" w:rsidRDefault="004A5235" w:rsidP="000A2BB9">
            <w:pPr>
              <w:ind w:left="-108" w:right="-32"/>
              <w:jc w:val="right"/>
              <w:rPr>
                <w:rFonts w:ascii="Arial" w:hAnsi="Arial" w:cs="Arial"/>
                <w:b/>
                <w:sz w:val="10"/>
                <w:szCs w:val="10"/>
              </w:rPr>
            </w:pPr>
            <w:r w:rsidRPr="0055456D">
              <w:rPr>
                <w:rFonts w:ascii="Arial" w:hAnsi="Arial" w:cs="Arial"/>
                <w:b/>
                <w:sz w:val="10"/>
                <w:szCs w:val="10"/>
              </w:rPr>
              <w:t>(53,830)</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(148,316)</w:t>
            </w:r>
          </w:p>
        </w:tc>
        <w:tc>
          <w:tcPr>
            <w:tcW w:w="468" w:type="pct"/>
            <w:vAlign w:val="bottom"/>
          </w:tcPr>
          <w:p w:rsidR="004A5235" w:rsidRPr="0055456D" w:rsidRDefault="004A5235" w:rsidP="000A2BB9">
            <w:pPr>
              <w:ind w:left="-108" w:right="-32"/>
              <w:jc w:val="right"/>
              <w:rPr>
                <w:rFonts w:ascii="Arial" w:hAnsi="Arial" w:cs="Arial"/>
                <w:bCs/>
                <w:sz w:val="10"/>
                <w:szCs w:val="14"/>
              </w:rPr>
            </w:pPr>
            <w:r w:rsidRPr="0055456D">
              <w:rPr>
                <w:rFonts w:ascii="Arial" w:hAnsi="Arial" w:cs="Arial"/>
                <w:bCs/>
                <w:sz w:val="10"/>
                <w:szCs w:val="14"/>
              </w:rPr>
              <w:t>(76,831)</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4- Faaliyet giderleri (-)</w:t>
            </w:r>
          </w:p>
        </w:tc>
        <w:tc>
          <w:tcPr>
            <w:tcW w:w="398" w:type="pct"/>
            <w:vAlign w:val="bottom"/>
          </w:tcPr>
          <w:p w:rsidR="004A5235" w:rsidRDefault="004A5235">
            <w:pPr>
              <w:ind w:left="-108"/>
              <w:jc w:val="right"/>
              <w:rPr>
                <w:rFonts w:ascii="Arial" w:hAnsi="Arial" w:cs="Arial"/>
                <w:bCs/>
                <w:sz w:val="10"/>
                <w:szCs w:val="10"/>
              </w:rPr>
            </w:pPr>
            <w:r w:rsidRPr="00A16E5A">
              <w:rPr>
                <w:rFonts w:ascii="Arial" w:hAnsi="Arial" w:cs="Arial"/>
                <w:bCs/>
                <w:sz w:val="10"/>
                <w:szCs w:val="10"/>
              </w:rPr>
              <w:t>31,32</w:t>
            </w:r>
          </w:p>
        </w:tc>
        <w:tc>
          <w:tcPr>
            <w:tcW w:w="463" w:type="pct"/>
            <w:vAlign w:val="bottom"/>
          </w:tcPr>
          <w:p w:rsidR="004A5235" w:rsidRDefault="004A5235" w:rsidP="000A2BB9">
            <w:pPr>
              <w:ind w:left="-108" w:right="-32"/>
              <w:jc w:val="right"/>
              <w:rPr>
                <w:rFonts w:ascii="Arial" w:hAnsi="Arial" w:cs="Arial"/>
                <w:b/>
                <w:bCs/>
                <w:sz w:val="10"/>
                <w:szCs w:val="10"/>
              </w:rPr>
            </w:pPr>
            <w:r>
              <w:rPr>
                <w:rFonts w:ascii="Arial" w:hAnsi="Arial" w:cs="Arial"/>
                <w:b/>
                <w:bCs/>
                <w:sz w:val="10"/>
                <w:szCs w:val="10"/>
              </w:rPr>
              <w:t>(</w:t>
            </w:r>
            <w:proofErr w:type="gramStart"/>
            <w:r>
              <w:rPr>
                <w:rFonts w:ascii="Arial" w:hAnsi="Arial" w:cs="Arial"/>
                <w:b/>
                <w:bCs/>
                <w:sz w:val="10"/>
                <w:szCs w:val="10"/>
              </w:rPr>
              <w:t>12,441,695</w:t>
            </w:r>
            <w:proofErr w:type="gramEnd"/>
            <w:r w:rsidRPr="00885840">
              <w:rPr>
                <w:rFonts w:ascii="Arial" w:hAnsi="Arial" w:cs="Arial"/>
                <w:b/>
                <w:bCs/>
                <w:sz w:val="10"/>
                <w:szCs w:val="10"/>
              </w:rPr>
              <w:t>)</w:t>
            </w:r>
          </w:p>
        </w:tc>
        <w:tc>
          <w:tcPr>
            <w:tcW w:w="468" w:type="pct"/>
            <w:vAlign w:val="bottom"/>
          </w:tcPr>
          <w:p w:rsidR="004A5235" w:rsidRPr="0055456D" w:rsidRDefault="004A5235" w:rsidP="000A2BB9">
            <w:pPr>
              <w:ind w:left="-108" w:right="-32"/>
              <w:jc w:val="right"/>
              <w:rPr>
                <w:rFonts w:ascii="Arial" w:hAnsi="Arial" w:cs="Arial"/>
                <w:b/>
                <w:sz w:val="10"/>
                <w:szCs w:val="10"/>
              </w:rPr>
            </w:pPr>
            <w:r w:rsidRPr="0055456D">
              <w:rPr>
                <w:rFonts w:ascii="Arial" w:hAnsi="Arial" w:cs="Arial"/>
                <w:b/>
                <w:sz w:val="10"/>
                <w:szCs w:val="10"/>
              </w:rPr>
              <w:t>(</w:t>
            </w:r>
            <w:proofErr w:type="gramStart"/>
            <w:r w:rsidRPr="0055456D">
              <w:rPr>
                <w:rFonts w:ascii="Arial" w:hAnsi="Arial" w:cs="Arial"/>
                <w:b/>
                <w:sz w:val="10"/>
                <w:szCs w:val="10"/>
              </w:rPr>
              <w:t>6,570,113</w:t>
            </w:r>
            <w:proofErr w:type="gramEnd"/>
            <w:r w:rsidRPr="0055456D">
              <w:rPr>
                <w:rFonts w:ascii="Arial" w:hAnsi="Arial" w:cs="Arial"/>
                <w:b/>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roofErr w:type="gramStart"/>
            <w:r w:rsidRPr="0055456D">
              <w:rPr>
                <w:rFonts w:ascii="Arial" w:hAnsi="Arial" w:cs="Arial"/>
                <w:sz w:val="10"/>
                <w:szCs w:val="10"/>
              </w:rPr>
              <w:t>10,674,440</w:t>
            </w:r>
            <w:proofErr w:type="gramEnd"/>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bCs/>
                <w:sz w:val="10"/>
                <w:szCs w:val="14"/>
              </w:rPr>
            </w:pPr>
            <w:r w:rsidRPr="0055456D">
              <w:rPr>
                <w:rFonts w:ascii="Arial" w:hAnsi="Arial" w:cs="Arial"/>
                <w:bCs/>
                <w:sz w:val="10"/>
                <w:szCs w:val="14"/>
              </w:rPr>
              <w:t>(</w:t>
            </w:r>
            <w:proofErr w:type="gramStart"/>
            <w:r w:rsidRPr="0055456D">
              <w:rPr>
                <w:rFonts w:ascii="Arial" w:hAnsi="Arial" w:cs="Arial"/>
                <w:bCs/>
                <w:sz w:val="10"/>
                <w:szCs w:val="14"/>
              </w:rPr>
              <w:t>5,428,164</w:t>
            </w:r>
            <w:proofErr w:type="gramEnd"/>
            <w:r w:rsidRPr="0055456D">
              <w:rPr>
                <w:rFonts w:ascii="Arial" w:hAnsi="Arial" w:cs="Arial"/>
                <w:bCs/>
                <w:sz w:val="10"/>
                <w:szCs w:val="14"/>
              </w:rPr>
              <w:t>)</w:t>
            </w:r>
          </w:p>
        </w:tc>
      </w:tr>
      <w:tr w:rsidR="004A5235" w:rsidRPr="00885840" w:rsidTr="000A2BB9">
        <w:trPr>
          <w:trHeight w:val="113"/>
        </w:trPr>
        <w:tc>
          <w:tcPr>
            <w:tcW w:w="2736" w:type="pct"/>
          </w:tcPr>
          <w:p w:rsidR="004A5235" w:rsidRDefault="004A5235">
            <w:pPr>
              <w:ind w:left="176" w:hanging="284"/>
              <w:rPr>
                <w:rFonts w:ascii="Arial" w:hAnsi="Arial" w:cs="Arial"/>
                <w:b/>
                <w:bCs/>
                <w:sz w:val="10"/>
                <w:szCs w:val="10"/>
              </w:rPr>
            </w:pPr>
            <w:r w:rsidRPr="00A16E5A">
              <w:rPr>
                <w:rFonts w:ascii="Arial" w:hAnsi="Arial" w:cs="Arial"/>
                <w:b/>
                <w:bCs/>
                <w:sz w:val="10"/>
                <w:szCs w:val="10"/>
              </w:rPr>
              <w:t>C- Teknik bölüm dengesi - Hayat dışı (A - B)</w:t>
            </w:r>
          </w:p>
        </w:tc>
        <w:tc>
          <w:tcPr>
            <w:tcW w:w="398" w:type="pct"/>
            <w:vAlign w:val="bottom"/>
          </w:tcPr>
          <w:p w:rsidR="004A5235" w:rsidRDefault="004A5235">
            <w:pPr>
              <w:ind w:left="-108"/>
              <w:jc w:val="right"/>
              <w:rPr>
                <w:rFonts w:ascii="Arial" w:hAnsi="Arial" w:cs="Arial"/>
                <w:b/>
                <w:bCs/>
                <w:sz w:val="10"/>
                <w:szCs w:val="10"/>
              </w:rPr>
            </w:pPr>
          </w:p>
        </w:tc>
        <w:tc>
          <w:tcPr>
            <w:tcW w:w="463" w:type="pct"/>
            <w:vAlign w:val="bottom"/>
          </w:tcPr>
          <w:p w:rsidR="004A5235" w:rsidRDefault="004A5235" w:rsidP="000A2BB9">
            <w:pPr>
              <w:ind w:left="-108" w:right="-32"/>
              <w:jc w:val="right"/>
              <w:rPr>
                <w:rFonts w:ascii="Arial" w:hAnsi="Arial" w:cs="Arial"/>
                <w:b/>
                <w:bCs/>
                <w:sz w:val="10"/>
                <w:szCs w:val="10"/>
              </w:rPr>
            </w:pPr>
            <w:r w:rsidRPr="00885840">
              <w:rPr>
                <w:rFonts w:ascii="Arial" w:hAnsi="Arial" w:cs="Arial"/>
                <w:b/>
                <w:bCs/>
                <w:sz w:val="10"/>
                <w:szCs w:val="10"/>
              </w:rPr>
              <w:t>(</w:t>
            </w:r>
            <w:proofErr w:type="gramStart"/>
            <w:r w:rsidRPr="00885840">
              <w:rPr>
                <w:rFonts w:ascii="Arial" w:hAnsi="Arial" w:cs="Arial"/>
                <w:b/>
                <w:bCs/>
                <w:sz w:val="10"/>
                <w:szCs w:val="10"/>
              </w:rPr>
              <w:t>2,251,265</w:t>
            </w:r>
            <w:proofErr w:type="gramEnd"/>
            <w:r w:rsidRPr="00885840">
              <w:rPr>
                <w:rFonts w:ascii="Arial" w:hAnsi="Arial" w:cs="Arial"/>
                <w:b/>
                <w:bCs/>
                <w:sz w:val="10"/>
                <w:szCs w:val="10"/>
              </w:rPr>
              <w:t>)</w:t>
            </w:r>
          </w:p>
        </w:tc>
        <w:tc>
          <w:tcPr>
            <w:tcW w:w="468" w:type="pct"/>
            <w:vAlign w:val="bottom"/>
          </w:tcPr>
          <w:p w:rsidR="004A5235" w:rsidRPr="0055456D" w:rsidRDefault="00F826B1" w:rsidP="000A2BB9">
            <w:pPr>
              <w:ind w:left="-108" w:right="-32"/>
              <w:jc w:val="right"/>
              <w:rPr>
                <w:rFonts w:ascii="Arial" w:hAnsi="Arial" w:cs="Arial"/>
                <w:b/>
                <w:sz w:val="10"/>
                <w:szCs w:val="10"/>
              </w:rPr>
            </w:pPr>
            <w:r>
              <w:rPr>
                <w:rFonts w:ascii="Arial" w:hAnsi="Arial" w:cs="Arial"/>
                <w:b/>
                <w:sz w:val="10"/>
                <w:szCs w:val="10"/>
              </w:rPr>
              <w:t>1,250</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roofErr w:type="gramStart"/>
            <w:r w:rsidRPr="0055456D">
              <w:rPr>
                <w:rFonts w:ascii="Arial" w:hAnsi="Arial" w:cs="Arial"/>
                <w:sz w:val="10"/>
                <w:szCs w:val="10"/>
              </w:rPr>
              <w:t>1,060,899</w:t>
            </w:r>
            <w:proofErr w:type="gramEnd"/>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bCs/>
                <w:sz w:val="10"/>
                <w:szCs w:val="14"/>
              </w:rPr>
            </w:pPr>
            <w:proofErr w:type="gramStart"/>
            <w:r w:rsidRPr="0055456D">
              <w:rPr>
                <w:rFonts w:ascii="Arial" w:hAnsi="Arial" w:cs="Arial"/>
                <w:bCs/>
                <w:sz w:val="10"/>
                <w:szCs w:val="14"/>
              </w:rPr>
              <w:t>2,398,928</w:t>
            </w:r>
            <w:proofErr w:type="gramEnd"/>
          </w:p>
        </w:tc>
      </w:tr>
      <w:tr w:rsidR="004A5235" w:rsidRPr="00885840" w:rsidTr="000A2BB9">
        <w:trPr>
          <w:trHeight w:val="113"/>
        </w:trPr>
        <w:tc>
          <w:tcPr>
            <w:tcW w:w="2736" w:type="pct"/>
          </w:tcPr>
          <w:p w:rsidR="004A5235" w:rsidRDefault="004A5235">
            <w:pPr>
              <w:ind w:left="176" w:hanging="284"/>
              <w:rPr>
                <w:rFonts w:ascii="Arial" w:hAnsi="Arial" w:cs="Arial"/>
                <w:b/>
                <w:bCs/>
                <w:sz w:val="10"/>
                <w:szCs w:val="10"/>
              </w:rPr>
            </w:pPr>
            <w:r w:rsidRPr="00A16E5A">
              <w:rPr>
                <w:rFonts w:ascii="Arial" w:hAnsi="Arial" w:cs="Arial"/>
                <w:b/>
                <w:bCs/>
                <w:sz w:val="10"/>
                <w:szCs w:val="10"/>
              </w:rPr>
              <w:t xml:space="preserve">D- Hayat teknik gelir </w:t>
            </w:r>
          </w:p>
        </w:tc>
        <w:tc>
          <w:tcPr>
            <w:tcW w:w="398" w:type="pct"/>
            <w:vAlign w:val="bottom"/>
          </w:tcPr>
          <w:p w:rsidR="004A5235" w:rsidRDefault="004A5235">
            <w:pPr>
              <w:ind w:left="-108"/>
              <w:jc w:val="right"/>
              <w:rPr>
                <w:rFonts w:ascii="Arial" w:hAnsi="Arial" w:cs="Arial"/>
                <w:b/>
                <w:bCs/>
                <w:sz w:val="10"/>
                <w:szCs w:val="10"/>
              </w:rPr>
            </w:pPr>
          </w:p>
        </w:tc>
        <w:tc>
          <w:tcPr>
            <w:tcW w:w="463" w:type="pct"/>
            <w:vAlign w:val="bottom"/>
          </w:tcPr>
          <w:p w:rsidR="004A5235" w:rsidRDefault="004A5235" w:rsidP="000A2BB9">
            <w:pPr>
              <w:ind w:left="-108" w:right="-32"/>
              <w:jc w:val="right"/>
              <w:rPr>
                <w:rFonts w:ascii="Arial" w:hAnsi="Arial" w:cs="Arial"/>
                <w:b/>
                <w:bCs/>
                <w:sz w:val="10"/>
                <w:szCs w:val="10"/>
              </w:rPr>
            </w:pPr>
            <w:r w:rsidRPr="00885840">
              <w:rPr>
                <w:rFonts w:ascii="Arial" w:hAnsi="Arial" w:cs="Arial"/>
                <w:b/>
                <w:bCs/>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bCs/>
                <w:sz w:val="10"/>
                <w:szCs w:val="10"/>
              </w:rPr>
            </w:pPr>
            <w:r w:rsidRPr="0055456D">
              <w:rPr>
                <w:rFonts w:ascii="Arial" w:hAnsi="Arial" w:cs="Arial"/>
                <w:bCs/>
                <w:sz w:val="10"/>
                <w:szCs w:val="10"/>
              </w:rPr>
              <w:t>-</w:t>
            </w:r>
          </w:p>
        </w:tc>
        <w:tc>
          <w:tcPr>
            <w:tcW w:w="468" w:type="pct"/>
            <w:vAlign w:val="bottom"/>
          </w:tcPr>
          <w:p w:rsidR="004A5235" w:rsidRPr="0055456D" w:rsidRDefault="004A5235" w:rsidP="000A2BB9">
            <w:pPr>
              <w:tabs>
                <w:tab w:val="left" w:pos="946"/>
              </w:tabs>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1- Kazanılmış primler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düşülmüş olarak)</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tabs>
                <w:tab w:val="left" w:pos="946"/>
              </w:tabs>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1.1- Yazılan primler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düşülmüş olarak)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tabs>
                <w:tab w:val="left" w:pos="946"/>
              </w:tabs>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1.1.1- Brüt yazılan primler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tabs>
                <w:tab w:val="left" w:pos="946"/>
              </w:tabs>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1.1.2- </w:t>
            </w:r>
            <w:proofErr w:type="spellStart"/>
            <w:r w:rsidRPr="00A16E5A">
              <w:rPr>
                <w:rFonts w:ascii="Arial" w:hAnsi="Arial" w:cs="Arial"/>
                <w:bCs/>
                <w:sz w:val="10"/>
                <w:szCs w:val="10"/>
              </w:rPr>
              <w:t>Reasüröre</w:t>
            </w:r>
            <w:proofErr w:type="spellEnd"/>
            <w:r w:rsidRPr="00A16E5A">
              <w:rPr>
                <w:rFonts w:ascii="Arial" w:hAnsi="Arial" w:cs="Arial"/>
                <w:bCs/>
                <w:sz w:val="10"/>
                <w:szCs w:val="10"/>
              </w:rPr>
              <w:t xml:space="preserve"> devredilen primler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tabs>
                <w:tab w:val="left" w:pos="946"/>
              </w:tabs>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1.2- Kazanılmamış primler karşılığında değişim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ve devreden kısım düşülmüş olarak) (+/-)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tabs>
                <w:tab w:val="left" w:pos="946"/>
              </w:tabs>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1.2.1-Kazanılmamış primler karşılığı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tabs>
                <w:tab w:val="left" w:pos="946"/>
              </w:tabs>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1.2.2- Kazanılmamış primler karşılığında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1.3- Devam eden riskler karşılığında değişim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ve devreden kısım düşülmüş olarak)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1.3.1- Devam eden riskler karşılığı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1.3.2- Devam eden riskler karşılığında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2- Hayat </w:t>
            </w:r>
            <w:proofErr w:type="gramStart"/>
            <w:r w:rsidRPr="00A16E5A">
              <w:rPr>
                <w:rFonts w:ascii="Arial" w:hAnsi="Arial" w:cs="Arial"/>
                <w:bCs/>
                <w:sz w:val="10"/>
                <w:szCs w:val="10"/>
              </w:rPr>
              <w:t>branşı</w:t>
            </w:r>
            <w:proofErr w:type="gramEnd"/>
            <w:r w:rsidRPr="00A16E5A">
              <w:rPr>
                <w:rFonts w:ascii="Arial" w:hAnsi="Arial" w:cs="Arial"/>
                <w:bCs/>
                <w:sz w:val="10"/>
                <w:szCs w:val="10"/>
              </w:rPr>
              <w:t xml:space="preserve"> yatırım geliri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3- Yatırımlardaki gerçekleşmemiş karlar</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4- Diğer teknik gelirler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düşülmüş olarak)</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
                <w:bCs/>
                <w:sz w:val="10"/>
                <w:szCs w:val="10"/>
              </w:rPr>
            </w:pPr>
            <w:r w:rsidRPr="00A16E5A">
              <w:rPr>
                <w:rFonts w:ascii="Arial" w:hAnsi="Arial" w:cs="Arial"/>
                <w:b/>
                <w:bCs/>
                <w:sz w:val="10"/>
                <w:szCs w:val="10"/>
              </w:rPr>
              <w:t xml:space="preserve">E- Hayat teknik gider </w:t>
            </w:r>
          </w:p>
        </w:tc>
        <w:tc>
          <w:tcPr>
            <w:tcW w:w="398" w:type="pct"/>
            <w:vAlign w:val="bottom"/>
          </w:tcPr>
          <w:p w:rsidR="004A5235" w:rsidRDefault="004A5235">
            <w:pPr>
              <w:ind w:left="-108"/>
              <w:jc w:val="right"/>
              <w:rPr>
                <w:rFonts w:ascii="Arial" w:hAnsi="Arial" w:cs="Arial"/>
                <w:b/>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1- Gerçekleşen hasarlar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düşülmüş olarak)</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1.1- Ödenen tazminatlar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düşülmüş olarak)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1.1.1- Brüt ödenen tazminatlar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1.1.2- Ödenen tazminatlarda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1.2- </w:t>
            </w:r>
            <w:proofErr w:type="gramStart"/>
            <w:r w:rsidRPr="00A16E5A">
              <w:rPr>
                <w:rFonts w:ascii="Arial" w:hAnsi="Arial" w:cs="Arial"/>
                <w:bCs/>
                <w:sz w:val="10"/>
                <w:szCs w:val="10"/>
              </w:rPr>
              <w:t>Muallak</w:t>
            </w:r>
            <w:proofErr w:type="gramEnd"/>
            <w:r w:rsidRPr="00A16E5A">
              <w:rPr>
                <w:rFonts w:ascii="Arial" w:hAnsi="Arial" w:cs="Arial"/>
                <w:bCs/>
                <w:sz w:val="10"/>
                <w:szCs w:val="10"/>
              </w:rPr>
              <w:t xml:space="preserve"> tazminatlar karşılığında değişim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ve devreden kısım düşülmüş olarak)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1.2.1- </w:t>
            </w:r>
            <w:proofErr w:type="gramStart"/>
            <w:r w:rsidRPr="00A16E5A">
              <w:rPr>
                <w:rFonts w:ascii="Arial" w:hAnsi="Arial" w:cs="Arial"/>
                <w:bCs/>
                <w:sz w:val="10"/>
                <w:szCs w:val="10"/>
              </w:rPr>
              <w:t>Muallak</w:t>
            </w:r>
            <w:proofErr w:type="gramEnd"/>
            <w:r w:rsidRPr="00A16E5A">
              <w:rPr>
                <w:rFonts w:ascii="Arial" w:hAnsi="Arial" w:cs="Arial"/>
                <w:bCs/>
                <w:sz w:val="10"/>
                <w:szCs w:val="10"/>
              </w:rPr>
              <w:t xml:space="preserve"> tazminatlar karşılığı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1.2.2- </w:t>
            </w:r>
            <w:proofErr w:type="gramStart"/>
            <w:r w:rsidRPr="00A16E5A">
              <w:rPr>
                <w:rFonts w:ascii="Arial" w:hAnsi="Arial" w:cs="Arial"/>
                <w:bCs/>
                <w:sz w:val="10"/>
                <w:szCs w:val="10"/>
              </w:rPr>
              <w:t>Muallak</w:t>
            </w:r>
            <w:proofErr w:type="gramEnd"/>
            <w:r w:rsidRPr="00A16E5A">
              <w:rPr>
                <w:rFonts w:ascii="Arial" w:hAnsi="Arial" w:cs="Arial"/>
                <w:bCs/>
                <w:sz w:val="10"/>
                <w:szCs w:val="10"/>
              </w:rPr>
              <w:t xml:space="preserve"> hasarlar karşılığında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2- İkramiye ve indirimler karşılığında değişim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ve devreden kısım düşülmüş olarak)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2.1- İkramiye ve indirimler karşılığı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2.2- İkramiye ve indirimler karşılığında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3- Hayat matematik karşılığında değişim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ve devreden kısım düşülmüş olarak)(+/-)</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3.1- Hayat matematik karşılığı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3.2- Hayat matematik karşılığında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4- Yatırım riski hayat sigortası poliçe sahiplerine ait poliçeler için ayrılan karşılıklarda değişim </w:t>
            </w:r>
          </w:p>
          <w:p w:rsidR="004A5235" w:rsidRDefault="004A5235">
            <w:pPr>
              <w:ind w:left="176" w:hanging="284"/>
              <w:rPr>
                <w:rFonts w:ascii="Arial" w:hAnsi="Arial" w:cs="Arial"/>
                <w:bCs/>
                <w:sz w:val="10"/>
                <w:szCs w:val="10"/>
              </w:rPr>
            </w:pPr>
            <w:r w:rsidRPr="00A16E5A">
              <w:rPr>
                <w:rFonts w:ascii="Arial" w:hAnsi="Arial" w:cs="Arial"/>
                <w:bCs/>
                <w:sz w:val="10"/>
                <w:szCs w:val="10"/>
              </w:rPr>
              <w:t xml:space="preserve">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ve devreden kısım düşülmüş olarak)(+/-)</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4.1- Yatırım riski hayat sigortası poliçe sahiplerine ait poliçeler için ayrılan karşılıklar(-)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4.2- Yatırım riski hayat sigortası poliçe sahiplerine ait poliçeler için ayrılan karşılıklarda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5- Diğer teknik karşılıklarda değişim (</w:t>
            </w:r>
            <w:proofErr w:type="spellStart"/>
            <w:r w:rsidRPr="00A16E5A">
              <w:rPr>
                <w:rFonts w:ascii="Arial" w:hAnsi="Arial" w:cs="Arial"/>
                <w:bCs/>
                <w:sz w:val="10"/>
                <w:szCs w:val="10"/>
              </w:rPr>
              <w:t>reasürör</w:t>
            </w:r>
            <w:proofErr w:type="spellEnd"/>
            <w:r w:rsidRPr="00A16E5A">
              <w:rPr>
                <w:rFonts w:ascii="Arial" w:hAnsi="Arial" w:cs="Arial"/>
                <w:bCs/>
                <w:sz w:val="10"/>
                <w:szCs w:val="10"/>
              </w:rPr>
              <w:t xml:space="preserve"> payı ve devreden kısım düşülmüş olarak)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6- Faaliyet giderleri (-)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7- Yatırım giderleri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8- Yatırımlardaki gerçekleşmemiş zararlar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9- Teknik olmayan bölüme aktarılan yatırım gelirleri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
                <w:bCs/>
                <w:sz w:val="10"/>
                <w:szCs w:val="10"/>
              </w:rPr>
            </w:pPr>
            <w:r w:rsidRPr="00A16E5A">
              <w:rPr>
                <w:rFonts w:ascii="Arial" w:hAnsi="Arial" w:cs="Arial"/>
                <w:b/>
                <w:bCs/>
                <w:sz w:val="10"/>
                <w:szCs w:val="10"/>
              </w:rPr>
              <w:t>F- Teknik bölüm dengesi - Hayat (D - E)</w:t>
            </w:r>
          </w:p>
        </w:tc>
        <w:tc>
          <w:tcPr>
            <w:tcW w:w="398" w:type="pct"/>
            <w:vAlign w:val="bottom"/>
          </w:tcPr>
          <w:p w:rsidR="004A5235" w:rsidRDefault="004A5235">
            <w:pPr>
              <w:ind w:left="-108"/>
              <w:jc w:val="right"/>
              <w:rPr>
                <w:rFonts w:ascii="Arial" w:hAnsi="Arial" w:cs="Arial"/>
                <w:b/>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
                <w:bCs/>
                <w:sz w:val="10"/>
                <w:szCs w:val="10"/>
              </w:rPr>
            </w:pPr>
            <w:r w:rsidRPr="00A16E5A">
              <w:rPr>
                <w:rFonts w:ascii="Arial" w:hAnsi="Arial" w:cs="Arial"/>
                <w:b/>
                <w:bCs/>
                <w:sz w:val="10"/>
                <w:szCs w:val="10"/>
              </w:rPr>
              <w:t>G- Emeklilik teknik gelir</w:t>
            </w:r>
          </w:p>
        </w:tc>
        <w:tc>
          <w:tcPr>
            <w:tcW w:w="398" w:type="pct"/>
            <w:vAlign w:val="bottom"/>
          </w:tcPr>
          <w:p w:rsidR="004A5235" w:rsidRDefault="004A5235">
            <w:pPr>
              <w:ind w:left="-108"/>
              <w:jc w:val="right"/>
              <w:rPr>
                <w:rFonts w:ascii="Arial" w:hAnsi="Arial" w:cs="Arial"/>
                <w:b/>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1- Fon işletim gelirleri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2- Yönetim gideri kesintisi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3- Giriş aidatı gelirleri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4- Ara verme halinde yönetim gideri kesintisi</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5- Özel hizmet gideri kesintisi</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6- Sermaye tahsis avansı değer artış gelirleri</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7- Diğer teknik gelirler</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
                <w:bCs/>
                <w:sz w:val="10"/>
                <w:szCs w:val="10"/>
              </w:rPr>
            </w:pPr>
            <w:r w:rsidRPr="00A16E5A">
              <w:rPr>
                <w:rFonts w:ascii="Arial" w:hAnsi="Arial" w:cs="Arial"/>
                <w:b/>
                <w:bCs/>
                <w:sz w:val="10"/>
                <w:szCs w:val="10"/>
              </w:rPr>
              <w:t>H- Emeklilik teknik gideri</w:t>
            </w:r>
          </w:p>
        </w:tc>
        <w:tc>
          <w:tcPr>
            <w:tcW w:w="398" w:type="pct"/>
            <w:vAlign w:val="bottom"/>
          </w:tcPr>
          <w:p w:rsidR="004A5235" w:rsidRDefault="004A5235">
            <w:pPr>
              <w:ind w:left="-108"/>
              <w:jc w:val="right"/>
              <w:rPr>
                <w:rFonts w:ascii="Arial" w:hAnsi="Arial" w:cs="Arial"/>
                <w:b/>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1- Fon işletim giderleri (-)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2- Sermaye tahsis avansları değer azalış giderleri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3- Faaliyet giderleri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Cs/>
                <w:sz w:val="10"/>
                <w:szCs w:val="10"/>
              </w:rPr>
            </w:pPr>
            <w:r w:rsidRPr="00A16E5A">
              <w:rPr>
                <w:rFonts w:ascii="Arial" w:hAnsi="Arial" w:cs="Arial"/>
                <w:bCs/>
                <w:sz w:val="10"/>
                <w:szCs w:val="10"/>
              </w:rPr>
              <w:t xml:space="preserve">4- Diğer teknik giderler (-) </w:t>
            </w:r>
          </w:p>
        </w:tc>
        <w:tc>
          <w:tcPr>
            <w:tcW w:w="398" w:type="pct"/>
            <w:vAlign w:val="bottom"/>
          </w:tcPr>
          <w:p w:rsidR="004A5235" w:rsidRDefault="004A5235">
            <w:pPr>
              <w:ind w:left="-108"/>
              <w:jc w:val="right"/>
              <w:rPr>
                <w:rFonts w:ascii="Arial" w:hAnsi="Arial" w:cs="Arial"/>
                <w:bCs/>
                <w:sz w:val="10"/>
                <w:szCs w:val="10"/>
              </w:rPr>
            </w:pPr>
          </w:p>
        </w:tc>
        <w:tc>
          <w:tcPr>
            <w:tcW w:w="463" w:type="pct"/>
            <w:vAlign w:val="bottom"/>
          </w:tcPr>
          <w:p w:rsidR="004A5235" w:rsidRDefault="004A5235" w:rsidP="000A2BB9">
            <w:pPr>
              <w:ind w:left="-108" w:right="-32"/>
              <w:jc w:val="right"/>
              <w:rPr>
                <w:rFonts w:ascii="Arial" w:hAnsi="Arial" w:cs="Arial"/>
                <w:b/>
                <w:sz w:val="10"/>
                <w:szCs w:val="10"/>
              </w:rPr>
            </w:pPr>
            <w:r w:rsidRPr="00885840">
              <w:rPr>
                <w:rFonts w:ascii="Arial" w:hAnsi="Arial" w:cs="Arial"/>
                <w:b/>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r>
      <w:tr w:rsidR="004A5235" w:rsidRPr="00885840" w:rsidTr="000A2BB9">
        <w:trPr>
          <w:trHeight w:val="113"/>
        </w:trPr>
        <w:tc>
          <w:tcPr>
            <w:tcW w:w="2736" w:type="pct"/>
          </w:tcPr>
          <w:p w:rsidR="004A5235" w:rsidRDefault="004A5235">
            <w:pPr>
              <w:ind w:left="176" w:hanging="284"/>
              <w:rPr>
                <w:rFonts w:ascii="Arial" w:hAnsi="Arial" w:cs="Arial"/>
                <w:b/>
                <w:bCs/>
                <w:sz w:val="10"/>
                <w:szCs w:val="10"/>
              </w:rPr>
            </w:pPr>
            <w:r w:rsidRPr="00A16E5A">
              <w:rPr>
                <w:rFonts w:ascii="Arial" w:hAnsi="Arial" w:cs="Arial"/>
                <w:b/>
                <w:bCs/>
                <w:sz w:val="10"/>
                <w:szCs w:val="10"/>
              </w:rPr>
              <w:t>I- Teknik bölüm dengesi - Emeklilik (G - H)</w:t>
            </w:r>
          </w:p>
        </w:tc>
        <w:tc>
          <w:tcPr>
            <w:tcW w:w="398" w:type="pct"/>
            <w:vAlign w:val="bottom"/>
          </w:tcPr>
          <w:p w:rsidR="004A5235" w:rsidRDefault="004A5235">
            <w:pPr>
              <w:ind w:left="-108"/>
              <w:jc w:val="right"/>
              <w:rPr>
                <w:rFonts w:ascii="Arial" w:hAnsi="Arial" w:cs="Arial"/>
                <w:b/>
                <w:bCs/>
                <w:sz w:val="10"/>
                <w:szCs w:val="10"/>
              </w:rPr>
            </w:pPr>
          </w:p>
        </w:tc>
        <w:tc>
          <w:tcPr>
            <w:tcW w:w="463" w:type="pct"/>
            <w:vAlign w:val="bottom"/>
          </w:tcPr>
          <w:p w:rsidR="004A5235" w:rsidRDefault="004A5235" w:rsidP="000A2BB9">
            <w:pPr>
              <w:ind w:left="-108" w:right="-32"/>
              <w:jc w:val="right"/>
              <w:rPr>
                <w:rFonts w:ascii="Arial" w:hAnsi="Arial" w:cs="Arial"/>
                <w:b/>
                <w:bCs/>
                <w:sz w:val="10"/>
                <w:szCs w:val="10"/>
              </w:rPr>
            </w:pPr>
            <w:r w:rsidRPr="00885840">
              <w:rPr>
                <w:rFonts w:ascii="Arial" w:hAnsi="Arial" w:cs="Arial"/>
                <w:b/>
                <w:bCs/>
                <w:sz w:val="10"/>
                <w:szCs w:val="10"/>
              </w:rPr>
              <w:t>-</w:t>
            </w:r>
          </w:p>
        </w:tc>
        <w:tc>
          <w:tcPr>
            <w:tcW w:w="468" w:type="pct"/>
            <w:vAlign w:val="bottom"/>
          </w:tcPr>
          <w:p w:rsidR="004A5235" w:rsidRPr="0055456D" w:rsidRDefault="004A5235" w:rsidP="000A2BB9">
            <w:pPr>
              <w:ind w:left="-108" w:right="-32"/>
              <w:jc w:val="right"/>
              <w:rPr>
                <w:rFonts w:ascii="Arial" w:hAnsi="Arial" w:cs="Arial"/>
                <w:sz w:val="10"/>
                <w:szCs w:val="10"/>
              </w:rPr>
            </w:pPr>
            <w:r w:rsidRPr="0055456D">
              <w:rPr>
                <w:rFonts w:ascii="Arial" w:hAnsi="Arial" w:cs="Arial"/>
                <w:sz w:val="10"/>
                <w:szCs w:val="10"/>
              </w:rPr>
              <w:t>-</w:t>
            </w:r>
          </w:p>
        </w:tc>
        <w:tc>
          <w:tcPr>
            <w:tcW w:w="469" w:type="pct"/>
            <w:vAlign w:val="bottom"/>
          </w:tcPr>
          <w:p w:rsidR="004A5235" w:rsidRPr="0055456D" w:rsidRDefault="004A5235" w:rsidP="000A2BB9">
            <w:pPr>
              <w:ind w:left="-108" w:right="-32"/>
              <w:jc w:val="right"/>
              <w:rPr>
                <w:rFonts w:ascii="Arial" w:hAnsi="Arial" w:cs="Arial"/>
                <w:bCs/>
                <w:sz w:val="10"/>
                <w:szCs w:val="10"/>
              </w:rPr>
            </w:pPr>
            <w:r w:rsidRPr="0055456D">
              <w:rPr>
                <w:rFonts w:ascii="Arial" w:hAnsi="Arial" w:cs="Arial"/>
                <w:bCs/>
                <w:sz w:val="10"/>
                <w:szCs w:val="10"/>
              </w:rPr>
              <w:t>-</w:t>
            </w:r>
          </w:p>
        </w:tc>
        <w:tc>
          <w:tcPr>
            <w:tcW w:w="468" w:type="pct"/>
            <w:vAlign w:val="bottom"/>
          </w:tcPr>
          <w:p w:rsidR="004A5235" w:rsidRPr="0055456D" w:rsidRDefault="004A5235" w:rsidP="000A2BB9">
            <w:pPr>
              <w:ind w:left="-108" w:right="-32"/>
              <w:jc w:val="right"/>
              <w:rPr>
                <w:rFonts w:ascii="Arial" w:hAnsi="Arial" w:cs="Arial"/>
                <w:bCs/>
                <w:sz w:val="10"/>
                <w:szCs w:val="10"/>
              </w:rPr>
            </w:pPr>
            <w:r w:rsidRPr="0055456D">
              <w:rPr>
                <w:rFonts w:ascii="Arial" w:hAnsi="Arial" w:cs="Arial"/>
                <w:bCs/>
                <w:sz w:val="10"/>
                <w:szCs w:val="10"/>
              </w:rPr>
              <w:t>-</w:t>
            </w:r>
          </w:p>
        </w:tc>
      </w:tr>
    </w:tbl>
    <w:p w:rsidR="00A73D0D" w:rsidRPr="00A16E5A" w:rsidRDefault="00A73D0D" w:rsidP="00A73D0D">
      <w:pPr>
        <w:rPr>
          <w:rFonts w:ascii="Arial" w:hAnsi="Arial" w:cs="Arial"/>
          <w:sz w:val="10"/>
          <w:szCs w:val="10"/>
        </w:rPr>
      </w:pPr>
    </w:p>
    <w:p w:rsidR="00A73D0D" w:rsidRPr="00A16E5A" w:rsidRDefault="00A73D0D" w:rsidP="00A73D0D">
      <w:pPr>
        <w:rPr>
          <w:rFonts w:ascii="Arial" w:hAnsi="Arial" w:cs="Arial"/>
          <w:sz w:val="10"/>
          <w:szCs w:val="10"/>
        </w:rPr>
      </w:pPr>
    </w:p>
    <w:p w:rsidR="00A73D0D" w:rsidRPr="00A16E5A" w:rsidRDefault="00A73D0D" w:rsidP="00A73D0D">
      <w:pPr>
        <w:rPr>
          <w:rFonts w:ascii="Arial" w:hAnsi="Arial" w:cs="Arial"/>
          <w:sz w:val="10"/>
          <w:szCs w:val="10"/>
        </w:rPr>
      </w:pPr>
    </w:p>
    <w:p w:rsidR="00A73D0D" w:rsidRPr="00A16E5A" w:rsidRDefault="00A73D0D" w:rsidP="00A73D0D">
      <w:pPr>
        <w:rPr>
          <w:rFonts w:ascii="Arial" w:hAnsi="Arial" w:cs="Arial"/>
          <w:sz w:val="10"/>
          <w:szCs w:val="10"/>
        </w:rPr>
        <w:sectPr w:rsidR="00A73D0D" w:rsidRPr="00A16E5A" w:rsidSect="007B7247">
          <w:headerReference w:type="even" r:id="rId32"/>
          <w:headerReference w:type="default" r:id="rId33"/>
          <w:footerReference w:type="default" r:id="rId34"/>
          <w:headerReference w:type="first" r:id="rId35"/>
          <w:pgSz w:w="11909" w:h="16834" w:code="9"/>
          <w:pgMar w:top="1418" w:right="1418" w:bottom="1418" w:left="1418" w:header="851" w:footer="851" w:gutter="0"/>
          <w:cols w:space="720"/>
          <w:docGrid w:linePitch="360"/>
        </w:sectPr>
      </w:pPr>
    </w:p>
    <w:p w:rsidR="00A73D0D" w:rsidRPr="004C0EB7" w:rsidRDefault="00A120EE" w:rsidP="00A73D0D">
      <w:pPr>
        <w:rPr>
          <w:rFonts w:ascii="Arial" w:hAnsi="Arial" w:cs="Arial"/>
          <w:b/>
          <w:bCs/>
          <w:sz w:val="20"/>
          <w:szCs w:val="20"/>
        </w:rPr>
      </w:pPr>
      <w:r w:rsidRPr="00A120EE">
        <w:rPr>
          <w:rFonts w:ascii="Arial" w:hAnsi="Arial" w:cs="Arial"/>
          <w:b/>
          <w:bCs/>
          <w:sz w:val="20"/>
          <w:szCs w:val="20"/>
        </w:rPr>
        <w:lastRenderedPageBreak/>
        <w:t>II-</w:t>
      </w:r>
      <w:r w:rsidRPr="00A120EE">
        <w:rPr>
          <w:rFonts w:ascii="Arial" w:hAnsi="Arial" w:cs="Arial"/>
          <w:b/>
          <w:bCs/>
          <w:sz w:val="20"/>
          <w:szCs w:val="20"/>
        </w:rPr>
        <w:tab/>
        <w:t>Teknik olmayan bölüm</w:t>
      </w:r>
    </w:p>
    <w:p w:rsidR="00A73D0D" w:rsidRPr="00A16E5A" w:rsidRDefault="00A73D0D" w:rsidP="00A73D0D">
      <w:pPr>
        <w:jc w:val="both"/>
        <w:rPr>
          <w:rFonts w:ascii="Arial" w:hAnsi="Arial" w:cs="Arial"/>
          <w:b/>
          <w:sz w:val="10"/>
          <w:szCs w:val="10"/>
        </w:rPr>
      </w:pPr>
    </w:p>
    <w:tbl>
      <w:tblPr>
        <w:tblW w:w="9045" w:type="dxa"/>
        <w:tblInd w:w="108" w:type="dxa"/>
        <w:tblLook w:val="01E0"/>
      </w:tblPr>
      <w:tblGrid>
        <w:gridCol w:w="4536"/>
        <w:gridCol w:w="709"/>
        <w:gridCol w:w="992"/>
        <w:gridCol w:w="992"/>
        <w:gridCol w:w="918"/>
        <w:gridCol w:w="898"/>
      </w:tblGrid>
      <w:tr w:rsidR="00A16E5A" w:rsidRPr="00A16E5A" w:rsidTr="000A2BB9">
        <w:trPr>
          <w:trHeight w:val="113"/>
        </w:trPr>
        <w:tc>
          <w:tcPr>
            <w:tcW w:w="4536" w:type="dxa"/>
            <w:tcBorders>
              <w:top w:val="single" w:sz="4" w:space="0" w:color="auto"/>
              <w:bottom w:val="single" w:sz="4" w:space="0" w:color="auto"/>
            </w:tcBorders>
          </w:tcPr>
          <w:p w:rsidR="00A16E5A" w:rsidRPr="00A16E5A" w:rsidRDefault="00A16E5A" w:rsidP="00320A78">
            <w:pPr>
              <w:ind w:left="266" w:right="-567" w:hanging="374"/>
              <w:rPr>
                <w:rFonts w:ascii="Arial" w:hAnsi="Arial" w:cs="Arial"/>
                <w:b/>
                <w:bCs/>
                <w:sz w:val="10"/>
                <w:szCs w:val="10"/>
              </w:rPr>
            </w:pPr>
          </w:p>
        </w:tc>
        <w:tc>
          <w:tcPr>
            <w:tcW w:w="709" w:type="dxa"/>
            <w:tcBorders>
              <w:top w:val="single" w:sz="4" w:space="0" w:color="auto"/>
              <w:bottom w:val="single" w:sz="4" w:space="0" w:color="auto"/>
            </w:tcBorders>
            <w:vAlign w:val="bottom"/>
          </w:tcPr>
          <w:p w:rsidR="00D2651D" w:rsidRDefault="00D2651D">
            <w:pPr>
              <w:ind w:left="-482"/>
              <w:jc w:val="right"/>
              <w:rPr>
                <w:rFonts w:ascii="Arial" w:hAnsi="Arial" w:cs="Arial"/>
                <w:b/>
                <w:bCs/>
                <w:sz w:val="10"/>
                <w:szCs w:val="10"/>
              </w:rPr>
            </w:pPr>
          </w:p>
        </w:tc>
        <w:tc>
          <w:tcPr>
            <w:tcW w:w="992" w:type="dxa"/>
            <w:tcBorders>
              <w:top w:val="single" w:sz="4" w:space="0" w:color="auto"/>
              <w:bottom w:val="single" w:sz="4" w:space="0" w:color="auto"/>
            </w:tcBorders>
            <w:vAlign w:val="bottom"/>
          </w:tcPr>
          <w:p w:rsidR="000A2BB9" w:rsidRDefault="005033FE" w:rsidP="000A2BB9">
            <w:pPr>
              <w:tabs>
                <w:tab w:val="left" w:pos="946"/>
              </w:tabs>
              <w:ind w:left="-108" w:right="20"/>
              <w:jc w:val="right"/>
              <w:rPr>
                <w:rFonts w:ascii="Arial" w:hAnsi="Arial" w:cs="Arial"/>
                <w:b/>
                <w:bCs/>
                <w:color w:val="000000"/>
                <w:sz w:val="10"/>
                <w:szCs w:val="10"/>
              </w:rPr>
            </w:pPr>
            <w:r>
              <w:rPr>
                <w:rFonts w:ascii="Arial" w:hAnsi="Arial" w:cs="Arial"/>
                <w:b/>
                <w:bCs/>
                <w:color w:val="000000"/>
                <w:sz w:val="10"/>
                <w:szCs w:val="10"/>
              </w:rPr>
              <w:t>Bağımsız sınırlı</w:t>
            </w:r>
          </w:p>
          <w:p w:rsidR="000A2BB9" w:rsidRDefault="005033FE" w:rsidP="000A2BB9">
            <w:pPr>
              <w:tabs>
                <w:tab w:val="left" w:pos="946"/>
              </w:tabs>
              <w:ind w:left="-108" w:right="20"/>
              <w:jc w:val="right"/>
              <w:rPr>
                <w:rFonts w:ascii="Arial" w:hAnsi="Arial" w:cs="Arial"/>
                <w:b/>
                <w:bCs/>
                <w:color w:val="000000"/>
                <w:sz w:val="10"/>
                <w:szCs w:val="10"/>
              </w:rPr>
            </w:pPr>
            <w:r>
              <w:rPr>
                <w:rFonts w:ascii="Arial" w:hAnsi="Arial" w:cs="Arial"/>
                <w:b/>
                <w:bCs/>
                <w:color w:val="000000"/>
                <w:sz w:val="10"/>
                <w:szCs w:val="10"/>
              </w:rPr>
              <w:t xml:space="preserve"> </w:t>
            </w:r>
            <w:proofErr w:type="gramStart"/>
            <w:r>
              <w:rPr>
                <w:rFonts w:ascii="Arial" w:hAnsi="Arial" w:cs="Arial"/>
                <w:b/>
                <w:bCs/>
                <w:color w:val="000000"/>
                <w:sz w:val="10"/>
                <w:szCs w:val="10"/>
              </w:rPr>
              <w:t>denetimden</w:t>
            </w:r>
            <w:proofErr w:type="gramEnd"/>
            <w:r>
              <w:rPr>
                <w:rFonts w:ascii="Arial" w:hAnsi="Arial" w:cs="Arial"/>
                <w:b/>
                <w:bCs/>
                <w:color w:val="000000"/>
                <w:sz w:val="10"/>
                <w:szCs w:val="10"/>
              </w:rPr>
              <w:t xml:space="preserve"> </w:t>
            </w:r>
          </w:p>
          <w:p w:rsidR="00D2651D" w:rsidRDefault="005033FE" w:rsidP="000A2BB9">
            <w:pPr>
              <w:tabs>
                <w:tab w:val="left" w:pos="946"/>
              </w:tabs>
              <w:ind w:left="-108" w:right="20"/>
              <w:jc w:val="right"/>
              <w:rPr>
                <w:rFonts w:ascii="Arial" w:hAnsi="Arial" w:cs="Arial"/>
                <w:b/>
                <w:sz w:val="10"/>
                <w:szCs w:val="10"/>
              </w:rPr>
            </w:pPr>
            <w:proofErr w:type="gramStart"/>
            <w:r>
              <w:rPr>
                <w:rFonts w:ascii="Arial" w:hAnsi="Arial" w:cs="Arial"/>
                <w:b/>
                <w:bCs/>
                <w:color w:val="000000"/>
                <w:sz w:val="10"/>
                <w:szCs w:val="10"/>
              </w:rPr>
              <w:t>geçmiş</w:t>
            </w:r>
            <w:proofErr w:type="gramEnd"/>
          </w:p>
        </w:tc>
        <w:tc>
          <w:tcPr>
            <w:tcW w:w="992" w:type="dxa"/>
            <w:tcBorders>
              <w:top w:val="single" w:sz="4" w:space="0" w:color="auto"/>
              <w:bottom w:val="single" w:sz="4" w:space="0" w:color="auto"/>
            </w:tcBorders>
            <w:vAlign w:val="bottom"/>
          </w:tcPr>
          <w:p w:rsidR="000A2BB9" w:rsidRDefault="005033FE" w:rsidP="000A2BB9">
            <w:pPr>
              <w:tabs>
                <w:tab w:val="left" w:pos="946"/>
              </w:tabs>
              <w:ind w:left="-108" w:right="20"/>
              <w:jc w:val="right"/>
              <w:rPr>
                <w:rFonts w:ascii="Arial" w:hAnsi="Arial" w:cs="Arial"/>
                <w:b/>
                <w:sz w:val="10"/>
                <w:szCs w:val="10"/>
              </w:rPr>
            </w:pPr>
            <w:r>
              <w:rPr>
                <w:rFonts w:ascii="Arial" w:hAnsi="Arial" w:cs="Arial"/>
                <w:b/>
                <w:sz w:val="10"/>
                <w:szCs w:val="10"/>
              </w:rPr>
              <w:t xml:space="preserve">Bağımsız </w:t>
            </w:r>
          </w:p>
          <w:p w:rsidR="000A2BB9" w:rsidRDefault="005033FE" w:rsidP="000A2BB9">
            <w:pPr>
              <w:tabs>
                <w:tab w:val="left" w:pos="946"/>
              </w:tabs>
              <w:ind w:left="-108" w:right="20"/>
              <w:jc w:val="right"/>
              <w:rPr>
                <w:rFonts w:ascii="Arial" w:hAnsi="Arial" w:cs="Arial"/>
                <w:b/>
                <w:sz w:val="10"/>
                <w:szCs w:val="10"/>
              </w:rPr>
            </w:pPr>
            <w:proofErr w:type="gramStart"/>
            <w:r>
              <w:rPr>
                <w:rFonts w:ascii="Arial" w:hAnsi="Arial" w:cs="Arial"/>
                <w:b/>
                <w:sz w:val="10"/>
                <w:szCs w:val="10"/>
              </w:rPr>
              <w:t>denetimden</w:t>
            </w:r>
            <w:proofErr w:type="gramEnd"/>
            <w:r>
              <w:rPr>
                <w:rFonts w:ascii="Arial" w:hAnsi="Arial" w:cs="Arial"/>
                <w:b/>
                <w:sz w:val="10"/>
                <w:szCs w:val="10"/>
              </w:rPr>
              <w:t xml:space="preserve"> </w:t>
            </w:r>
          </w:p>
          <w:p w:rsidR="00D2651D" w:rsidRDefault="005033FE" w:rsidP="000A2BB9">
            <w:pPr>
              <w:tabs>
                <w:tab w:val="left" w:pos="946"/>
              </w:tabs>
              <w:ind w:left="-108" w:right="20"/>
              <w:jc w:val="right"/>
              <w:rPr>
                <w:rFonts w:ascii="Arial" w:hAnsi="Arial" w:cs="Arial"/>
                <w:b/>
                <w:sz w:val="10"/>
                <w:szCs w:val="10"/>
              </w:rPr>
            </w:pPr>
            <w:proofErr w:type="gramStart"/>
            <w:r>
              <w:rPr>
                <w:rFonts w:ascii="Arial" w:hAnsi="Arial" w:cs="Arial"/>
                <w:b/>
                <w:sz w:val="10"/>
                <w:szCs w:val="10"/>
              </w:rPr>
              <w:t>geçmemiş</w:t>
            </w:r>
            <w:proofErr w:type="gramEnd"/>
          </w:p>
        </w:tc>
        <w:tc>
          <w:tcPr>
            <w:tcW w:w="918" w:type="dxa"/>
            <w:tcBorders>
              <w:top w:val="single" w:sz="4" w:space="0" w:color="auto"/>
              <w:bottom w:val="single" w:sz="4" w:space="0" w:color="auto"/>
            </w:tcBorders>
            <w:vAlign w:val="bottom"/>
          </w:tcPr>
          <w:p w:rsidR="000A2BB9" w:rsidRDefault="005033FE" w:rsidP="000A2BB9">
            <w:pPr>
              <w:tabs>
                <w:tab w:val="left" w:pos="946"/>
              </w:tabs>
              <w:ind w:left="-108" w:right="20"/>
              <w:jc w:val="right"/>
              <w:rPr>
                <w:rFonts w:ascii="Arial" w:hAnsi="Arial" w:cs="Arial"/>
                <w:sz w:val="10"/>
                <w:szCs w:val="10"/>
              </w:rPr>
            </w:pPr>
            <w:r>
              <w:rPr>
                <w:rFonts w:ascii="Arial" w:hAnsi="Arial" w:cs="Arial"/>
                <w:sz w:val="10"/>
                <w:szCs w:val="10"/>
              </w:rPr>
              <w:t xml:space="preserve">Bağımsız sınırlı </w:t>
            </w:r>
          </w:p>
          <w:p w:rsidR="000A2BB9" w:rsidRDefault="005033FE" w:rsidP="000A2BB9">
            <w:pPr>
              <w:tabs>
                <w:tab w:val="left" w:pos="946"/>
              </w:tabs>
              <w:ind w:left="-108" w:right="20"/>
              <w:jc w:val="right"/>
              <w:rPr>
                <w:rFonts w:ascii="Arial" w:hAnsi="Arial" w:cs="Arial"/>
                <w:sz w:val="10"/>
                <w:szCs w:val="10"/>
              </w:rPr>
            </w:pPr>
            <w:proofErr w:type="gramStart"/>
            <w:r>
              <w:rPr>
                <w:rFonts w:ascii="Arial" w:hAnsi="Arial" w:cs="Arial"/>
                <w:sz w:val="10"/>
                <w:szCs w:val="10"/>
              </w:rPr>
              <w:t>denetimden</w:t>
            </w:r>
            <w:proofErr w:type="gramEnd"/>
            <w:r>
              <w:rPr>
                <w:rFonts w:ascii="Arial" w:hAnsi="Arial" w:cs="Arial"/>
                <w:sz w:val="10"/>
                <w:szCs w:val="10"/>
              </w:rPr>
              <w:t xml:space="preserve"> </w:t>
            </w:r>
          </w:p>
          <w:p w:rsidR="00D2651D" w:rsidRDefault="005033FE" w:rsidP="000A2BB9">
            <w:pPr>
              <w:tabs>
                <w:tab w:val="left" w:pos="946"/>
              </w:tabs>
              <w:ind w:left="-108" w:right="20"/>
              <w:jc w:val="right"/>
              <w:rPr>
                <w:rFonts w:ascii="Arial" w:hAnsi="Arial" w:cs="Arial"/>
                <w:sz w:val="10"/>
                <w:szCs w:val="10"/>
              </w:rPr>
            </w:pPr>
            <w:proofErr w:type="gramStart"/>
            <w:r>
              <w:rPr>
                <w:rFonts w:ascii="Arial" w:hAnsi="Arial" w:cs="Arial"/>
                <w:sz w:val="10"/>
                <w:szCs w:val="10"/>
              </w:rPr>
              <w:t>geçmiş</w:t>
            </w:r>
            <w:proofErr w:type="gramEnd"/>
          </w:p>
        </w:tc>
        <w:tc>
          <w:tcPr>
            <w:tcW w:w="898" w:type="dxa"/>
            <w:tcBorders>
              <w:top w:val="single" w:sz="4" w:space="0" w:color="auto"/>
              <w:bottom w:val="single" w:sz="4" w:space="0" w:color="auto"/>
            </w:tcBorders>
            <w:vAlign w:val="bottom"/>
          </w:tcPr>
          <w:p w:rsidR="00D2651D" w:rsidRDefault="005033FE" w:rsidP="000A2BB9">
            <w:pPr>
              <w:ind w:left="-108"/>
              <w:jc w:val="right"/>
              <w:rPr>
                <w:rFonts w:ascii="Arial" w:hAnsi="Arial" w:cs="Arial"/>
                <w:sz w:val="10"/>
                <w:szCs w:val="10"/>
              </w:rPr>
            </w:pPr>
            <w:r w:rsidRPr="005033FE">
              <w:rPr>
                <w:rFonts w:ascii="Arial" w:hAnsi="Arial" w:cs="Arial"/>
                <w:sz w:val="10"/>
                <w:szCs w:val="10"/>
              </w:rPr>
              <w:t>Bağımsız</w:t>
            </w:r>
          </w:p>
          <w:p w:rsidR="000A2BB9" w:rsidRDefault="005033FE" w:rsidP="000A2BB9">
            <w:pPr>
              <w:ind w:left="-108"/>
              <w:jc w:val="right"/>
              <w:rPr>
                <w:rFonts w:ascii="Arial" w:hAnsi="Arial" w:cs="Arial"/>
                <w:sz w:val="10"/>
                <w:szCs w:val="10"/>
              </w:rPr>
            </w:pPr>
            <w:proofErr w:type="gramStart"/>
            <w:r w:rsidRPr="005033FE">
              <w:rPr>
                <w:rFonts w:ascii="Arial" w:hAnsi="Arial" w:cs="Arial"/>
                <w:sz w:val="10"/>
                <w:szCs w:val="10"/>
              </w:rPr>
              <w:t>denetimden</w:t>
            </w:r>
            <w:proofErr w:type="gramEnd"/>
            <w:r w:rsidRPr="005033FE">
              <w:rPr>
                <w:rFonts w:ascii="Arial" w:hAnsi="Arial" w:cs="Arial"/>
                <w:sz w:val="10"/>
                <w:szCs w:val="10"/>
              </w:rPr>
              <w:t xml:space="preserve"> </w:t>
            </w:r>
          </w:p>
          <w:p w:rsidR="00D2651D" w:rsidRDefault="005033FE" w:rsidP="000A2BB9">
            <w:pPr>
              <w:ind w:left="-108"/>
              <w:jc w:val="right"/>
              <w:rPr>
                <w:rFonts w:ascii="Arial" w:hAnsi="Arial" w:cs="Arial"/>
                <w:sz w:val="10"/>
                <w:szCs w:val="10"/>
              </w:rPr>
            </w:pPr>
            <w:proofErr w:type="gramStart"/>
            <w:r w:rsidRPr="005033FE">
              <w:rPr>
                <w:rFonts w:ascii="Arial" w:hAnsi="Arial" w:cs="Arial"/>
                <w:sz w:val="10"/>
                <w:szCs w:val="10"/>
              </w:rPr>
              <w:t>geçmemiş</w:t>
            </w:r>
            <w:proofErr w:type="gramEnd"/>
          </w:p>
        </w:tc>
      </w:tr>
      <w:tr w:rsidR="00A16E5A" w:rsidRPr="00A16E5A" w:rsidTr="000A2BB9">
        <w:trPr>
          <w:trHeight w:val="113"/>
        </w:trPr>
        <w:tc>
          <w:tcPr>
            <w:tcW w:w="4536" w:type="dxa"/>
            <w:tcBorders>
              <w:top w:val="single" w:sz="4" w:space="0" w:color="auto"/>
              <w:bottom w:val="single" w:sz="4" w:space="0" w:color="auto"/>
            </w:tcBorders>
          </w:tcPr>
          <w:p w:rsidR="00A16E5A" w:rsidRPr="00A16E5A" w:rsidRDefault="00A16E5A" w:rsidP="00320A78">
            <w:pPr>
              <w:ind w:left="266" w:hanging="374"/>
              <w:rPr>
                <w:rFonts w:ascii="Arial" w:hAnsi="Arial" w:cs="Arial"/>
                <w:b/>
                <w:bCs/>
                <w:sz w:val="10"/>
                <w:szCs w:val="10"/>
              </w:rPr>
            </w:pPr>
          </w:p>
        </w:tc>
        <w:tc>
          <w:tcPr>
            <w:tcW w:w="709" w:type="dxa"/>
            <w:tcBorders>
              <w:top w:val="single" w:sz="4" w:space="0" w:color="auto"/>
              <w:bottom w:val="single" w:sz="4" w:space="0" w:color="auto"/>
            </w:tcBorders>
            <w:vAlign w:val="bottom"/>
          </w:tcPr>
          <w:p w:rsidR="00D2651D" w:rsidRDefault="00D2651D">
            <w:pPr>
              <w:ind w:left="-482"/>
              <w:jc w:val="right"/>
              <w:rPr>
                <w:rFonts w:ascii="Arial" w:hAnsi="Arial" w:cs="Arial"/>
                <w:b/>
                <w:sz w:val="10"/>
                <w:szCs w:val="10"/>
              </w:rPr>
            </w:pPr>
          </w:p>
          <w:p w:rsidR="00D2651D" w:rsidRDefault="005033FE">
            <w:pPr>
              <w:ind w:left="-482"/>
              <w:jc w:val="right"/>
              <w:rPr>
                <w:rFonts w:ascii="Arial" w:hAnsi="Arial" w:cs="Arial"/>
                <w:b/>
                <w:sz w:val="10"/>
                <w:szCs w:val="10"/>
              </w:rPr>
            </w:pPr>
            <w:r>
              <w:rPr>
                <w:rFonts w:ascii="Arial" w:hAnsi="Arial" w:cs="Arial"/>
                <w:b/>
                <w:sz w:val="10"/>
                <w:szCs w:val="10"/>
              </w:rPr>
              <w:t>Dipnot</w:t>
            </w:r>
          </w:p>
        </w:tc>
        <w:tc>
          <w:tcPr>
            <w:tcW w:w="992" w:type="dxa"/>
            <w:tcBorders>
              <w:top w:val="single" w:sz="4" w:space="0" w:color="auto"/>
              <w:bottom w:val="single" w:sz="4" w:space="0" w:color="auto"/>
            </w:tcBorders>
            <w:vAlign w:val="bottom"/>
          </w:tcPr>
          <w:p w:rsidR="00D2651D" w:rsidRDefault="005033FE" w:rsidP="000A2BB9">
            <w:pPr>
              <w:tabs>
                <w:tab w:val="left" w:pos="946"/>
              </w:tabs>
              <w:ind w:left="-108"/>
              <w:jc w:val="right"/>
              <w:rPr>
                <w:rFonts w:ascii="Arial" w:hAnsi="Arial" w:cs="Arial"/>
                <w:b/>
                <w:bCs/>
                <w:sz w:val="10"/>
                <w:szCs w:val="10"/>
              </w:rPr>
            </w:pPr>
            <w:r>
              <w:rPr>
                <w:rFonts w:ascii="Arial" w:hAnsi="Arial" w:cs="Arial"/>
                <w:b/>
                <w:bCs/>
                <w:sz w:val="10"/>
                <w:szCs w:val="10"/>
              </w:rPr>
              <w:t>1 Ocak -</w:t>
            </w:r>
          </w:p>
          <w:p w:rsidR="00D2651D" w:rsidRDefault="005033FE" w:rsidP="000A2BB9">
            <w:pPr>
              <w:tabs>
                <w:tab w:val="left" w:pos="946"/>
              </w:tabs>
              <w:ind w:left="-108"/>
              <w:jc w:val="right"/>
              <w:rPr>
                <w:rFonts w:ascii="Arial" w:hAnsi="Arial" w:cs="Arial"/>
                <w:b/>
                <w:bCs/>
                <w:sz w:val="10"/>
                <w:szCs w:val="10"/>
              </w:rPr>
            </w:pPr>
            <w:r>
              <w:rPr>
                <w:rFonts w:ascii="Arial" w:hAnsi="Arial" w:cs="Arial"/>
                <w:b/>
                <w:bCs/>
                <w:sz w:val="10"/>
                <w:szCs w:val="10"/>
              </w:rPr>
              <w:t xml:space="preserve">30 </w:t>
            </w:r>
            <w:proofErr w:type="gramStart"/>
            <w:r>
              <w:rPr>
                <w:rFonts w:ascii="Arial" w:hAnsi="Arial" w:cs="Arial"/>
                <w:b/>
                <w:bCs/>
                <w:sz w:val="10"/>
                <w:szCs w:val="10"/>
              </w:rPr>
              <w:t>Haziran  2012</w:t>
            </w:r>
            <w:proofErr w:type="gramEnd"/>
          </w:p>
        </w:tc>
        <w:tc>
          <w:tcPr>
            <w:tcW w:w="992" w:type="dxa"/>
            <w:tcBorders>
              <w:top w:val="single" w:sz="4" w:space="0" w:color="auto"/>
              <w:bottom w:val="single" w:sz="4" w:space="0" w:color="auto"/>
            </w:tcBorders>
            <w:vAlign w:val="bottom"/>
          </w:tcPr>
          <w:p w:rsidR="00D2651D" w:rsidRDefault="005033FE" w:rsidP="000A2BB9">
            <w:pPr>
              <w:tabs>
                <w:tab w:val="left" w:pos="946"/>
              </w:tabs>
              <w:ind w:left="-108" w:right="20"/>
              <w:jc w:val="right"/>
              <w:rPr>
                <w:rFonts w:ascii="Arial" w:hAnsi="Arial" w:cs="Arial"/>
                <w:b/>
                <w:sz w:val="10"/>
                <w:szCs w:val="10"/>
              </w:rPr>
            </w:pPr>
            <w:r>
              <w:rPr>
                <w:rFonts w:ascii="Arial" w:hAnsi="Arial" w:cs="Arial"/>
                <w:b/>
                <w:sz w:val="10"/>
                <w:szCs w:val="10"/>
              </w:rPr>
              <w:t>1 Nisan-</w:t>
            </w:r>
          </w:p>
          <w:p w:rsidR="00D2651D" w:rsidRDefault="005033FE" w:rsidP="000A2BB9">
            <w:pPr>
              <w:tabs>
                <w:tab w:val="left" w:pos="946"/>
              </w:tabs>
              <w:ind w:left="-108" w:right="20"/>
              <w:jc w:val="right"/>
              <w:rPr>
                <w:rFonts w:ascii="Arial" w:hAnsi="Arial" w:cs="Arial"/>
                <w:b/>
                <w:sz w:val="10"/>
                <w:szCs w:val="10"/>
              </w:rPr>
            </w:pPr>
            <w:r>
              <w:rPr>
                <w:rFonts w:ascii="Arial" w:hAnsi="Arial" w:cs="Arial"/>
                <w:b/>
                <w:sz w:val="10"/>
                <w:szCs w:val="10"/>
              </w:rPr>
              <w:t>30 Haziran 2012</w:t>
            </w:r>
          </w:p>
        </w:tc>
        <w:tc>
          <w:tcPr>
            <w:tcW w:w="918" w:type="dxa"/>
            <w:tcBorders>
              <w:top w:val="single" w:sz="4" w:space="0" w:color="auto"/>
              <w:bottom w:val="single" w:sz="4" w:space="0" w:color="auto"/>
            </w:tcBorders>
            <w:vAlign w:val="bottom"/>
          </w:tcPr>
          <w:p w:rsidR="00D2651D" w:rsidRDefault="005033FE" w:rsidP="000A2BB9">
            <w:pPr>
              <w:tabs>
                <w:tab w:val="left" w:pos="946"/>
              </w:tabs>
              <w:ind w:left="-108" w:right="20"/>
              <w:jc w:val="right"/>
              <w:rPr>
                <w:rFonts w:ascii="Arial" w:hAnsi="Arial" w:cs="Arial"/>
                <w:sz w:val="10"/>
                <w:szCs w:val="10"/>
              </w:rPr>
            </w:pPr>
            <w:r>
              <w:rPr>
                <w:rFonts w:ascii="Arial" w:hAnsi="Arial" w:cs="Arial"/>
                <w:sz w:val="10"/>
                <w:szCs w:val="10"/>
              </w:rPr>
              <w:t>1 Ocak –</w:t>
            </w:r>
          </w:p>
          <w:p w:rsidR="00D2651D" w:rsidRDefault="005033FE" w:rsidP="000A2BB9">
            <w:pPr>
              <w:tabs>
                <w:tab w:val="left" w:pos="946"/>
              </w:tabs>
              <w:ind w:left="-108" w:right="20"/>
              <w:jc w:val="right"/>
              <w:rPr>
                <w:rFonts w:ascii="Arial" w:hAnsi="Arial" w:cs="Arial"/>
                <w:sz w:val="10"/>
                <w:szCs w:val="10"/>
              </w:rPr>
            </w:pPr>
            <w:r>
              <w:rPr>
                <w:rFonts w:ascii="Arial" w:hAnsi="Arial" w:cs="Arial"/>
                <w:sz w:val="10"/>
                <w:szCs w:val="10"/>
              </w:rPr>
              <w:t>30 Haziran 2011</w:t>
            </w:r>
          </w:p>
        </w:tc>
        <w:tc>
          <w:tcPr>
            <w:tcW w:w="898" w:type="dxa"/>
            <w:tcBorders>
              <w:top w:val="single" w:sz="4" w:space="0" w:color="auto"/>
              <w:bottom w:val="single" w:sz="4" w:space="0" w:color="auto"/>
            </w:tcBorders>
            <w:vAlign w:val="bottom"/>
          </w:tcPr>
          <w:p w:rsidR="00D2651D" w:rsidRDefault="005033FE" w:rsidP="000A2BB9">
            <w:pPr>
              <w:ind w:left="-108"/>
              <w:jc w:val="right"/>
              <w:rPr>
                <w:rFonts w:ascii="Arial" w:hAnsi="Arial" w:cs="Arial"/>
                <w:sz w:val="10"/>
                <w:szCs w:val="10"/>
              </w:rPr>
            </w:pPr>
            <w:r w:rsidRPr="005033FE">
              <w:rPr>
                <w:rFonts w:ascii="Arial" w:hAnsi="Arial" w:cs="Arial"/>
                <w:sz w:val="10"/>
                <w:szCs w:val="10"/>
              </w:rPr>
              <w:t xml:space="preserve">1 Nisan </w:t>
            </w:r>
            <w:r w:rsidR="004C6D5F">
              <w:rPr>
                <w:rFonts w:ascii="Arial" w:hAnsi="Arial" w:cs="Arial"/>
                <w:sz w:val="10"/>
                <w:szCs w:val="10"/>
              </w:rPr>
              <w:t>–</w:t>
            </w:r>
          </w:p>
          <w:p w:rsidR="00D2651D" w:rsidRDefault="005033FE" w:rsidP="000A2BB9">
            <w:pPr>
              <w:ind w:left="-108"/>
              <w:jc w:val="right"/>
              <w:rPr>
                <w:rFonts w:ascii="Arial" w:hAnsi="Arial" w:cs="Arial"/>
                <w:sz w:val="10"/>
                <w:szCs w:val="10"/>
              </w:rPr>
            </w:pPr>
            <w:r w:rsidRPr="005033FE">
              <w:rPr>
                <w:rFonts w:ascii="Arial" w:hAnsi="Arial" w:cs="Arial"/>
                <w:sz w:val="10"/>
                <w:szCs w:val="10"/>
              </w:rPr>
              <w:t>30 Haziran 2011</w:t>
            </w:r>
          </w:p>
        </w:tc>
      </w:tr>
      <w:tr w:rsidR="00287630" w:rsidRPr="00A16E5A" w:rsidTr="000A2BB9">
        <w:trPr>
          <w:trHeight w:val="113"/>
        </w:trPr>
        <w:tc>
          <w:tcPr>
            <w:tcW w:w="4536" w:type="dxa"/>
            <w:tcBorders>
              <w:top w:val="single" w:sz="4" w:space="0" w:color="auto"/>
            </w:tcBorders>
          </w:tcPr>
          <w:p w:rsidR="00287630" w:rsidRPr="00A16E5A" w:rsidRDefault="00287630" w:rsidP="00320A78">
            <w:pPr>
              <w:ind w:left="266" w:hanging="374"/>
              <w:rPr>
                <w:rFonts w:ascii="Arial" w:hAnsi="Arial" w:cs="Arial"/>
                <w:b/>
                <w:bCs/>
                <w:sz w:val="10"/>
                <w:szCs w:val="10"/>
              </w:rPr>
            </w:pPr>
          </w:p>
        </w:tc>
        <w:tc>
          <w:tcPr>
            <w:tcW w:w="709" w:type="dxa"/>
            <w:tcBorders>
              <w:top w:val="single" w:sz="4" w:space="0" w:color="auto"/>
            </w:tcBorders>
            <w:vAlign w:val="bottom"/>
          </w:tcPr>
          <w:p w:rsidR="00D2651D" w:rsidRDefault="00D2651D">
            <w:pPr>
              <w:ind w:left="-482"/>
              <w:jc w:val="right"/>
              <w:rPr>
                <w:rFonts w:ascii="Arial" w:hAnsi="Arial" w:cs="Arial"/>
                <w:bCs/>
                <w:sz w:val="10"/>
                <w:szCs w:val="10"/>
              </w:rPr>
            </w:pPr>
          </w:p>
        </w:tc>
        <w:tc>
          <w:tcPr>
            <w:tcW w:w="992" w:type="dxa"/>
            <w:tcBorders>
              <w:top w:val="single" w:sz="4" w:space="0" w:color="auto"/>
            </w:tcBorders>
            <w:vAlign w:val="bottom"/>
          </w:tcPr>
          <w:p w:rsidR="00D2651D" w:rsidRDefault="00D2651D" w:rsidP="000A2BB9">
            <w:pPr>
              <w:tabs>
                <w:tab w:val="left" w:pos="946"/>
              </w:tabs>
              <w:ind w:left="-108"/>
              <w:jc w:val="right"/>
              <w:rPr>
                <w:rFonts w:ascii="Arial" w:hAnsi="Arial" w:cs="Arial"/>
                <w:b/>
                <w:bCs/>
                <w:sz w:val="10"/>
                <w:szCs w:val="10"/>
              </w:rPr>
            </w:pPr>
          </w:p>
        </w:tc>
        <w:tc>
          <w:tcPr>
            <w:tcW w:w="992" w:type="dxa"/>
            <w:tcBorders>
              <w:top w:val="single" w:sz="4" w:space="0" w:color="auto"/>
            </w:tcBorders>
            <w:vAlign w:val="bottom"/>
          </w:tcPr>
          <w:p w:rsidR="00D2651D" w:rsidRDefault="00D2651D" w:rsidP="000A2BB9">
            <w:pPr>
              <w:tabs>
                <w:tab w:val="left" w:pos="946"/>
              </w:tabs>
              <w:ind w:left="-108" w:right="20"/>
              <w:jc w:val="right"/>
              <w:rPr>
                <w:rFonts w:ascii="Arial" w:hAnsi="Arial" w:cs="Arial"/>
                <w:b/>
                <w:sz w:val="10"/>
                <w:szCs w:val="10"/>
              </w:rPr>
            </w:pPr>
          </w:p>
        </w:tc>
        <w:tc>
          <w:tcPr>
            <w:tcW w:w="918" w:type="dxa"/>
            <w:tcBorders>
              <w:top w:val="single" w:sz="4" w:space="0" w:color="auto"/>
            </w:tcBorders>
            <w:vAlign w:val="bottom"/>
          </w:tcPr>
          <w:p w:rsidR="00D2651D" w:rsidRDefault="00D2651D" w:rsidP="000A2BB9">
            <w:pPr>
              <w:ind w:left="-108"/>
              <w:jc w:val="right"/>
              <w:rPr>
                <w:rFonts w:ascii="Arial" w:hAnsi="Arial" w:cs="Arial"/>
                <w:bCs/>
                <w:sz w:val="10"/>
                <w:szCs w:val="10"/>
              </w:rPr>
            </w:pPr>
          </w:p>
        </w:tc>
        <w:tc>
          <w:tcPr>
            <w:tcW w:w="898" w:type="dxa"/>
            <w:tcBorders>
              <w:top w:val="single" w:sz="4" w:space="0" w:color="auto"/>
            </w:tcBorders>
            <w:vAlign w:val="bottom"/>
          </w:tcPr>
          <w:p w:rsidR="00D2651D" w:rsidRDefault="00D2651D" w:rsidP="000A2BB9">
            <w:pPr>
              <w:ind w:left="-108"/>
              <w:jc w:val="right"/>
              <w:rPr>
                <w:rFonts w:ascii="Arial" w:hAnsi="Arial" w:cs="Arial"/>
                <w:bCs/>
                <w:sz w:val="10"/>
                <w:szCs w:val="10"/>
              </w:rPr>
            </w:pP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
                <w:bCs/>
                <w:sz w:val="10"/>
                <w:szCs w:val="10"/>
              </w:rPr>
            </w:pPr>
            <w:r w:rsidRPr="00885840">
              <w:rPr>
                <w:rFonts w:ascii="Arial" w:hAnsi="Arial" w:cs="Arial"/>
                <w:b/>
                <w:bCs/>
                <w:sz w:val="10"/>
                <w:szCs w:val="10"/>
              </w:rPr>
              <w:t>C- Teknik bölüm dengesi - Hayat dışı (A - B)</w:t>
            </w:r>
          </w:p>
        </w:tc>
        <w:tc>
          <w:tcPr>
            <w:tcW w:w="709" w:type="dxa"/>
            <w:vAlign w:val="bottom"/>
          </w:tcPr>
          <w:p w:rsidR="00D2651D" w:rsidRDefault="00D2651D">
            <w:pPr>
              <w:ind w:left="-482"/>
              <w:jc w:val="right"/>
              <w:rPr>
                <w:rFonts w:ascii="Arial" w:hAnsi="Arial" w:cs="Arial"/>
                <w:b/>
                <w:bCs/>
                <w:sz w:val="10"/>
                <w:szCs w:val="10"/>
              </w:rPr>
            </w:pPr>
          </w:p>
        </w:tc>
        <w:tc>
          <w:tcPr>
            <w:tcW w:w="992" w:type="dxa"/>
            <w:vAlign w:val="bottom"/>
          </w:tcPr>
          <w:p w:rsidR="00D2651D" w:rsidRDefault="005033FE" w:rsidP="000A2BB9">
            <w:pPr>
              <w:ind w:left="-108"/>
              <w:jc w:val="right"/>
              <w:rPr>
                <w:rFonts w:ascii="Arial" w:hAnsi="Arial" w:cs="Arial"/>
                <w:b/>
                <w:bCs/>
                <w:sz w:val="10"/>
                <w:szCs w:val="10"/>
              </w:rPr>
            </w:pPr>
            <w:r>
              <w:rPr>
                <w:rFonts w:ascii="Arial" w:hAnsi="Arial" w:cs="Arial"/>
                <w:b/>
                <w:bCs/>
                <w:sz w:val="10"/>
                <w:szCs w:val="10"/>
              </w:rPr>
              <w:t>(</w:t>
            </w:r>
            <w:proofErr w:type="gramStart"/>
            <w:r>
              <w:rPr>
                <w:rFonts w:ascii="Arial" w:hAnsi="Arial" w:cs="Arial"/>
                <w:b/>
                <w:bCs/>
                <w:sz w:val="10"/>
                <w:szCs w:val="10"/>
              </w:rPr>
              <w:t>2,251,265</w:t>
            </w:r>
            <w:proofErr w:type="gramEnd"/>
            <w:r>
              <w:rPr>
                <w:rFonts w:ascii="Arial" w:hAnsi="Arial" w:cs="Arial"/>
                <w:b/>
                <w:bCs/>
                <w:sz w:val="10"/>
                <w:szCs w:val="10"/>
              </w:rPr>
              <w:t>)</w:t>
            </w:r>
          </w:p>
        </w:tc>
        <w:tc>
          <w:tcPr>
            <w:tcW w:w="992" w:type="dxa"/>
            <w:vAlign w:val="bottom"/>
          </w:tcPr>
          <w:p w:rsidR="00D2651D" w:rsidRDefault="00F826B1" w:rsidP="000A2BB9">
            <w:pPr>
              <w:ind w:left="-108"/>
              <w:jc w:val="right"/>
              <w:rPr>
                <w:rFonts w:ascii="Arial" w:hAnsi="Arial" w:cs="Arial"/>
                <w:b/>
                <w:bCs/>
                <w:sz w:val="10"/>
                <w:szCs w:val="10"/>
              </w:rPr>
            </w:pPr>
            <w:r>
              <w:rPr>
                <w:rFonts w:ascii="Arial" w:hAnsi="Arial" w:cs="Arial"/>
                <w:b/>
                <w:bCs/>
                <w:sz w:val="10"/>
                <w:szCs w:val="10"/>
              </w:rPr>
              <w:t>1,250</w:t>
            </w:r>
          </w:p>
        </w:tc>
        <w:tc>
          <w:tcPr>
            <w:tcW w:w="91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w:t>
            </w:r>
            <w:proofErr w:type="gramStart"/>
            <w:r>
              <w:rPr>
                <w:rFonts w:ascii="Arial" w:hAnsi="Arial" w:cs="Arial"/>
                <w:bCs/>
                <w:sz w:val="10"/>
                <w:szCs w:val="10"/>
              </w:rPr>
              <w:t>1,060,899</w:t>
            </w:r>
            <w:proofErr w:type="gramEnd"/>
            <w:r>
              <w:rPr>
                <w:rFonts w:ascii="Arial" w:hAnsi="Arial" w:cs="Arial"/>
                <w:bCs/>
                <w:sz w:val="10"/>
                <w:szCs w:val="10"/>
              </w:rPr>
              <w:t>)</w:t>
            </w:r>
          </w:p>
        </w:tc>
        <w:tc>
          <w:tcPr>
            <w:tcW w:w="898" w:type="dxa"/>
            <w:vAlign w:val="bottom"/>
          </w:tcPr>
          <w:p w:rsidR="00D2651D" w:rsidRDefault="005033FE" w:rsidP="000A2BB9">
            <w:pPr>
              <w:ind w:left="-108"/>
              <w:jc w:val="right"/>
              <w:rPr>
                <w:rFonts w:ascii="Arial" w:hAnsi="Arial" w:cs="Arial"/>
                <w:bCs/>
                <w:sz w:val="10"/>
                <w:szCs w:val="10"/>
              </w:rPr>
            </w:pPr>
            <w:proofErr w:type="gramStart"/>
            <w:r>
              <w:rPr>
                <w:rFonts w:ascii="Arial" w:hAnsi="Arial" w:cs="Arial"/>
                <w:bCs/>
                <w:sz w:val="10"/>
                <w:szCs w:val="10"/>
              </w:rPr>
              <w:t>2,398,928</w:t>
            </w:r>
            <w:proofErr w:type="gramEnd"/>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
                <w:bCs/>
                <w:sz w:val="10"/>
                <w:szCs w:val="10"/>
              </w:rPr>
            </w:pPr>
            <w:r w:rsidRPr="00885840">
              <w:rPr>
                <w:rFonts w:ascii="Arial" w:hAnsi="Arial" w:cs="Arial"/>
                <w:b/>
                <w:bCs/>
                <w:sz w:val="10"/>
                <w:szCs w:val="10"/>
              </w:rPr>
              <w:t>F- Teknik bölüm dengesi - Hayat (D - E)</w:t>
            </w:r>
          </w:p>
        </w:tc>
        <w:tc>
          <w:tcPr>
            <w:tcW w:w="709" w:type="dxa"/>
            <w:vAlign w:val="bottom"/>
          </w:tcPr>
          <w:p w:rsidR="00D2651D" w:rsidRDefault="00D2651D">
            <w:pPr>
              <w:ind w:left="-482"/>
              <w:jc w:val="right"/>
              <w:rPr>
                <w:rFonts w:ascii="Arial" w:hAnsi="Arial" w:cs="Arial"/>
                <w:b/>
                <w:bCs/>
                <w:sz w:val="10"/>
                <w:szCs w:val="10"/>
              </w:rPr>
            </w:pPr>
          </w:p>
        </w:tc>
        <w:tc>
          <w:tcPr>
            <w:tcW w:w="992" w:type="dxa"/>
            <w:vAlign w:val="bottom"/>
          </w:tcPr>
          <w:p w:rsidR="00D2651D" w:rsidRDefault="005033FE" w:rsidP="000A2BB9">
            <w:pPr>
              <w:ind w:left="-108"/>
              <w:jc w:val="right"/>
              <w:rPr>
                <w:rFonts w:ascii="Arial" w:hAnsi="Arial" w:cs="Arial"/>
                <w:b/>
                <w:bCs/>
                <w:sz w:val="10"/>
                <w:szCs w:val="10"/>
              </w:rPr>
            </w:pPr>
            <w:r>
              <w:rPr>
                <w:rFonts w:ascii="Arial" w:hAnsi="Arial" w:cs="Arial"/>
                <w:b/>
                <w:bCs/>
                <w:sz w:val="10"/>
                <w:szCs w:val="10"/>
              </w:rPr>
              <w:t>-</w:t>
            </w:r>
          </w:p>
        </w:tc>
        <w:tc>
          <w:tcPr>
            <w:tcW w:w="992" w:type="dxa"/>
            <w:vAlign w:val="bottom"/>
          </w:tcPr>
          <w:p w:rsidR="00D2651D" w:rsidRDefault="005033FE" w:rsidP="000A2BB9">
            <w:pPr>
              <w:ind w:left="-108"/>
              <w:jc w:val="right"/>
              <w:rPr>
                <w:rFonts w:ascii="Arial" w:hAnsi="Arial" w:cs="Arial"/>
                <w:b/>
                <w:bCs/>
                <w:sz w:val="10"/>
                <w:szCs w:val="10"/>
              </w:rPr>
            </w:pPr>
            <w:r>
              <w:rPr>
                <w:rFonts w:ascii="Arial" w:hAnsi="Arial" w:cs="Arial"/>
                <w:b/>
                <w:bCs/>
                <w:sz w:val="10"/>
                <w:szCs w:val="10"/>
              </w:rPr>
              <w:t>-</w:t>
            </w:r>
          </w:p>
        </w:tc>
        <w:tc>
          <w:tcPr>
            <w:tcW w:w="91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w:t>
            </w:r>
          </w:p>
        </w:tc>
        <w:tc>
          <w:tcPr>
            <w:tcW w:w="89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
                <w:bCs/>
                <w:sz w:val="10"/>
                <w:szCs w:val="10"/>
              </w:rPr>
            </w:pPr>
            <w:r w:rsidRPr="00885840">
              <w:rPr>
                <w:rFonts w:ascii="Arial" w:hAnsi="Arial" w:cs="Arial"/>
                <w:b/>
                <w:bCs/>
                <w:sz w:val="10"/>
                <w:szCs w:val="10"/>
              </w:rPr>
              <w:t>I- Teknik bölüm dengesi - Emeklilik (G - H)</w:t>
            </w:r>
          </w:p>
        </w:tc>
        <w:tc>
          <w:tcPr>
            <w:tcW w:w="709" w:type="dxa"/>
            <w:vAlign w:val="bottom"/>
          </w:tcPr>
          <w:p w:rsidR="00D2651D" w:rsidRDefault="00D2651D">
            <w:pPr>
              <w:ind w:left="-482"/>
              <w:jc w:val="right"/>
              <w:rPr>
                <w:rFonts w:ascii="Arial" w:hAnsi="Arial" w:cs="Arial"/>
                <w:b/>
                <w:bCs/>
                <w:sz w:val="10"/>
                <w:szCs w:val="10"/>
              </w:rPr>
            </w:pPr>
          </w:p>
        </w:tc>
        <w:tc>
          <w:tcPr>
            <w:tcW w:w="992" w:type="dxa"/>
            <w:vAlign w:val="bottom"/>
          </w:tcPr>
          <w:p w:rsidR="00D2651D" w:rsidRDefault="005033FE" w:rsidP="000A2BB9">
            <w:pPr>
              <w:ind w:left="-108"/>
              <w:jc w:val="right"/>
              <w:rPr>
                <w:rFonts w:ascii="Arial" w:hAnsi="Arial" w:cs="Arial"/>
                <w:b/>
                <w:bCs/>
                <w:sz w:val="10"/>
                <w:szCs w:val="10"/>
              </w:rPr>
            </w:pPr>
            <w:r>
              <w:rPr>
                <w:rFonts w:ascii="Arial" w:hAnsi="Arial" w:cs="Arial"/>
                <w:b/>
                <w:bCs/>
                <w:sz w:val="10"/>
                <w:szCs w:val="10"/>
              </w:rPr>
              <w:t>-</w:t>
            </w:r>
          </w:p>
        </w:tc>
        <w:tc>
          <w:tcPr>
            <w:tcW w:w="992" w:type="dxa"/>
            <w:vAlign w:val="bottom"/>
          </w:tcPr>
          <w:p w:rsidR="00D2651D" w:rsidRDefault="005033FE" w:rsidP="000A2BB9">
            <w:pPr>
              <w:ind w:left="-108"/>
              <w:jc w:val="right"/>
              <w:rPr>
                <w:rFonts w:ascii="Arial" w:hAnsi="Arial" w:cs="Arial"/>
                <w:b/>
                <w:bCs/>
                <w:sz w:val="10"/>
                <w:szCs w:val="10"/>
              </w:rPr>
            </w:pPr>
            <w:r>
              <w:rPr>
                <w:rFonts w:ascii="Arial" w:hAnsi="Arial" w:cs="Arial"/>
                <w:b/>
                <w:bCs/>
                <w:sz w:val="10"/>
                <w:szCs w:val="10"/>
              </w:rPr>
              <w:t>-</w:t>
            </w:r>
          </w:p>
        </w:tc>
        <w:tc>
          <w:tcPr>
            <w:tcW w:w="91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w:t>
            </w:r>
          </w:p>
        </w:tc>
        <w:tc>
          <w:tcPr>
            <w:tcW w:w="89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
                <w:bCs/>
                <w:sz w:val="10"/>
                <w:szCs w:val="10"/>
              </w:rPr>
            </w:pPr>
            <w:r w:rsidRPr="00885840">
              <w:rPr>
                <w:rFonts w:ascii="Arial" w:hAnsi="Arial" w:cs="Arial"/>
                <w:b/>
                <w:bCs/>
                <w:sz w:val="10"/>
                <w:szCs w:val="10"/>
              </w:rPr>
              <w:t>J- Genel teknik bölüm dengesi (C+F+I)</w:t>
            </w:r>
          </w:p>
        </w:tc>
        <w:tc>
          <w:tcPr>
            <w:tcW w:w="709" w:type="dxa"/>
            <w:vAlign w:val="bottom"/>
          </w:tcPr>
          <w:p w:rsidR="00D2651D" w:rsidRDefault="00D2651D">
            <w:pPr>
              <w:ind w:left="-482"/>
              <w:jc w:val="right"/>
              <w:rPr>
                <w:rFonts w:ascii="Arial" w:hAnsi="Arial" w:cs="Arial"/>
                <w:b/>
                <w:bCs/>
                <w:sz w:val="10"/>
                <w:szCs w:val="10"/>
              </w:rPr>
            </w:pPr>
          </w:p>
        </w:tc>
        <w:tc>
          <w:tcPr>
            <w:tcW w:w="992" w:type="dxa"/>
            <w:vAlign w:val="bottom"/>
          </w:tcPr>
          <w:p w:rsidR="00D2651D" w:rsidRDefault="005033FE" w:rsidP="000A2BB9">
            <w:pPr>
              <w:ind w:left="-108"/>
              <w:jc w:val="right"/>
              <w:rPr>
                <w:rFonts w:ascii="Arial" w:hAnsi="Arial" w:cs="Arial"/>
                <w:b/>
                <w:bCs/>
                <w:sz w:val="10"/>
                <w:szCs w:val="10"/>
              </w:rPr>
            </w:pPr>
            <w:r>
              <w:rPr>
                <w:rFonts w:ascii="Arial" w:hAnsi="Arial" w:cs="Arial"/>
                <w:b/>
                <w:bCs/>
                <w:sz w:val="10"/>
                <w:szCs w:val="10"/>
              </w:rPr>
              <w:t>(</w:t>
            </w:r>
            <w:proofErr w:type="gramStart"/>
            <w:r>
              <w:rPr>
                <w:rFonts w:ascii="Arial" w:hAnsi="Arial" w:cs="Arial"/>
                <w:b/>
                <w:bCs/>
                <w:sz w:val="10"/>
                <w:szCs w:val="10"/>
              </w:rPr>
              <w:t>2,251,265</w:t>
            </w:r>
            <w:proofErr w:type="gramEnd"/>
            <w:r>
              <w:rPr>
                <w:rFonts w:ascii="Arial" w:hAnsi="Arial" w:cs="Arial"/>
                <w:b/>
                <w:bCs/>
                <w:sz w:val="10"/>
                <w:szCs w:val="10"/>
              </w:rPr>
              <w:t>)</w:t>
            </w:r>
          </w:p>
        </w:tc>
        <w:tc>
          <w:tcPr>
            <w:tcW w:w="992" w:type="dxa"/>
            <w:vAlign w:val="bottom"/>
          </w:tcPr>
          <w:p w:rsidR="00D2651D" w:rsidRDefault="00F826B1" w:rsidP="000A2BB9">
            <w:pPr>
              <w:ind w:left="-108"/>
              <w:jc w:val="right"/>
              <w:rPr>
                <w:rFonts w:ascii="Arial" w:hAnsi="Arial" w:cs="Arial"/>
                <w:b/>
                <w:bCs/>
                <w:sz w:val="10"/>
                <w:szCs w:val="10"/>
              </w:rPr>
            </w:pPr>
            <w:r>
              <w:rPr>
                <w:rFonts w:ascii="Arial" w:hAnsi="Arial" w:cs="Arial"/>
                <w:b/>
                <w:bCs/>
                <w:sz w:val="10"/>
                <w:szCs w:val="10"/>
              </w:rPr>
              <w:t>1,250</w:t>
            </w:r>
          </w:p>
        </w:tc>
        <w:tc>
          <w:tcPr>
            <w:tcW w:w="91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w:t>
            </w:r>
            <w:proofErr w:type="gramStart"/>
            <w:r>
              <w:rPr>
                <w:rFonts w:ascii="Arial" w:hAnsi="Arial" w:cs="Arial"/>
                <w:bCs/>
                <w:sz w:val="10"/>
                <w:szCs w:val="10"/>
              </w:rPr>
              <w:t>1,060,899</w:t>
            </w:r>
            <w:proofErr w:type="gramEnd"/>
            <w:r>
              <w:rPr>
                <w:rFonts w:ascii="Arial" w:hAnsi="Arial" w:cs="Arial"/>
                <w:bCs/>
                <w:sz w:val="10"/>
                <w:szCs w:val="10"/>
              </w:rPr>
              <w:t>)</w:t>
            </w:r>
          </w:p>
        </w:tc>
        <w:tc>
          <w:tcPr>
            <w:tcW w:w="898" w:type="dxa"/>
            <w:vAlign w:val="bottom"/>
          </w:tcPr>
          <w:p w:rsidR="00D2651D" w:rsidRDefault="005033FE" w:rsidP="000A2BB9">
            <w:pPr>
              <w:ind w:left="-108"/>
              <w:jc w:val="right"/>
              <w:rPr>
                <w:rFonts w:ascii="Arial" w:hAnsi="Arial" w:cs="Arial"/>
                <w:bCs/>
                <w:sz w:val="10"/>
                <w:szCs w:val="10"/>
              </w:rPr>
            </w:pPr>
            <w:proofErr w:type="gramStart"/>
            <w:r>
              <w:rPr>
                <w:rFonts w:ascii="Arial" w:hAnsi="Arial" w:cs="Arial"/>
                <w:bCs/>
                <w:sz w:val="10"/>
                <w:szCs w:val="10"/>
              </w:rPr>
              <w:t>2,398,928</w:t>
            </w:r>
            <w:proofErr w:type="gramEnd"/>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
                <w:bCs/>
                <w:sz w:val="10"/>
                <w:szCs w:val="10"/>
              </w:rPr>
            </w:pPr>
            <w:r w:rsidRPr="00885840">
              <w:rPr>
                <w:rFonts w:ascii="Arial" w:hAnsi="Arial" w:cs="Arial"/>
                <w:b/>
                <w:bCs/>
                <w:sz w:val="10"/>
                <w:szCs w:val="10"/>
              </w:rPr>
              <w:t>K- Yatırım gelirleri</w:t>
            </w:r>
          </w:p>
        </w:tc>
        <w:tc>
          <w:tcPr>
            <w:tcW w:w="709" w:type="dxa"/>
            <w:vAlign w:val="bottom"/>
          </w:tcPr>
          <w:p w:rsidR="00D2651D" w:rsidRDefault="005033FE">
            <w:pPr>
              <w:ind w:left="-482"/>
              <w:jc w:val="right"/>
              <w:rPr>
                <w:rFonts w:ascii="Arial" w:hAnsi="Arial" w:cs="Arial"/>
                <w:b/>
                <w:bCs/>
                <w:sz w:val="10"/>
                <w:szCs w:val="10"/>
              </w:rPr>
            </w:pPr>
            <w:r>
              <w:rPr>
                <w:rFonts w:ascii="Arial" w:hAnsi="Arial" w:cs="Arial"/>
                <w:b/>
                <w:bCs/>
                <w:sz w:val="10"/>
                <w:szCs w:val="10"/>
              </w:rPr>
              <w:t>26</w:t>
            </w:r>
          </w:p>
        </w:tc>
        <w:tc>
          <w:tcPr>
            <w:tcW w:w="992" w:type="dxa"/>
            <w:vAlign w:val="bottom"/>
          </w:tcPr>
          <w:p w:rsidR="00D2651D" w:rsidRDefault="005033FE" w:rsidP="000A2BB9">
            <w:pPr>
              <w:ind w:left="-108"/>
              <w:jc w:val="right"/>
              <w:rPr>
                <w:rFonts w:ascii="Arial" w:hAnsi="Arial" w:cs="Arial"/>
                <w:b/>
                <w:bCs/>
                <w:sz w:val="10"/>
                <w:szCs w:val="10"/>
              </w:rPr>
            </w:pPr>
            <w:proofErr w:type="gramStart"/>
            <w:r>
              <w:rPr>
                <w:rFonts w:ascii="Arial" w:hAnsi="Arial" w:cs="Arial"/>
                <w:b/>
                <w:bCs/>
                <w:sz w:val="10"/>
                <w:szCs w:val="10"/>
              </w:rPr>
              <w:t>2,222,109</w:t>
            </w:r>
            <w:proofErr w:type="gramEnd"/>
          </w:p>
        </w:tc>
        <w:tc>
          <w:tcPr>
            <w:tcW w:w="992" w:type="dxa"/>
            <w:vAlign w:val="bottom"/>
          </w:tcPr>
          <w:p w:rsidR="00D2651D" w:rsidRDefault="005033FE" w:rsidP="000A2BB9">
            <w:pPr>
              <w:ind w:left="-108"/>
              <w:jc w:val="right"/>
              <w:rPr>
                <w:rFonts w:ascii="Arial" w:hAnsi="Arial" w:cs="Arial"/>
                <w:b/>
                <w:bCs/>
                <w:sz w:val="10"/>
                <w:szCs w:val="10"/>
              </w:rPr>
            </w:pPr>
            <w:proofErr w:type="gramStart"/>
            <w:r>
              <w:rPr>
                <w:rFonts w:ascii="Arial" w:hAnsi="Arial" w:cs="Arial"/>
                <w:b/>
                <w:bCs/>
                <w:sz w:val="10"/>
                <w:szCs w:val="10"/>
              </w:rPr>
              <w:t>1,390,134</w:t>
            </w:r>
            <w:proofErr w:type="gramEnd"/>
          </w:p>
        </w:tc>
        <w:tc>
          <w:tcPr>
            <w:tcW w:w="918" w:type="dxa"/>
            <w:vAlign w:val="bottom"/>
          </w:tcPr>
          <w:p w:rsidR="00D2651D" w:rsidRDefault="005033FE" w:rsidP="000A2BB9">
            <w:pPr>
              <w:ind w:left="-108"/>
              <w:jc w:val="right"/>
              <w:rPr>
                <w:rFonts w:ascii="Arial" w:hAnsi="Arial" w:cs="Arial"/>
                <w:bCs/>
                <w:sz w:val="10"/>
                <w:szCs w:val="10"/>
              </w:rPr>
            </w:pPr>
            <w:proofErr w:type="gramStart"/>
            <w:r>
              <w:rPr>
                <w:rFonts w:ascii="Arial" w:hAnsi="Arial" w:cs="Arial"/>
                <w:bCs/>
                <w:sz w:val="10"/>
                <w:szCs w:val="10"/>
              </w:rPr>
              <w:t>2,151,968</w:t>
            </w:r>
            <w:proofErr w:type="gramEnd"/>
          </w:p>
        </w:tc>
        <w:tc>
          <w:tcPr>
            <w:tcW w:w="898" w:type="dxa"/>
            <w:vAlign w:val="bottom"/>
          </w:tcPr>
          <w:p w:rsidR="00D2651D" w:rsidRDefault="005033FE" w:rsidP="000A2BB9">
            <w:pPr>
              <w:ind w:left="-108"/>
              <w:jc w:val="right"/>
              <w:rPr>
                <w:rFonts w:ascii="Arial" w:hAnsi="Arial" w:cs="Arial"/>
                <w:bCs/>
                <w:sz w:val="10"/>
                <w:szCs w:val="10"/>
              </w:rPr>
            </w:pPr>
            <w:proofErr w:type="gramStart"/>
            <w:r>
              <w:rPr>
                <w:rFonts w:ascii="Arial" w:hAnsi="Arial" w:cs="Arial"/>
                <w:bCs/>
                <w:sz w:val="10"/>
                <w:szCs w:val="10"/>
              </w:rPr>
              <w:t>1,515,552</w:t>
            </w:r>
            <w:proofErr w:type="gramEnd"/>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1- Finansal yatırımlardan elde edilen gelirler</w:t>
            </w:r>
          </w:p>
        </w:tc>
        <w:tc>
          <w:tcPr>
            <w:tcW w:w="709" w:type="dxa"/>
            <w:vAlign w:val="bottom"/>
          </w:tcPr>
          <w:p w:rsidR="00D2651D" w:rsidRDefault="005033FE">
            <w:pPr>
              <w:ind w:left="-482"/>
              <w:jc w:val="right"/>
              <w:rPr>
                <w:rFonts w:ascii="Arial" w:hAnsi="Arial" w:cs="Arial"/>
                <w:bCs/>
                <w:sz w:val="10"/>
                <w:szCs w:val="10"/>
              </w:rPr>
            </w:pPr>
            <w:r>
              <w:rPr>
                <w:rFonts w:ascii="Arial" w:hAnsi="Arial" w:cs="Arial"/>
                <w:bCs/>
                <w:sz w:val="10"/>
                <w:szCs w:val="10"/>
              </w:rPr>
              <w:t>26</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939,667</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601,828</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547,017</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292,329</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2-Finansal yatırımların nakde çevrilmesinden elde edilen karlar</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3- Finansal yatırımların değerlemesi</w:t>
            </w:r>
          </w:p>
        </w:tc>
        <w:tc>
          <w:tcPr>
            <w:tcW w:w="709" w:type="dxa"/>
            <w:vAlign w:val="bottom"/>
          </w:tcPr>
          <w:p w:rsidR="00D2651D" w:rsidRDefault="005033FE">
            <w:pPr>
              <w:ind w:left="-482"/>
              <w:jc w:val="right"/>
              <w:rPr>
                <w:rFonts w:ascii="Arial" w:hAnsi="Arial" w:cs="Arial"/>
                <w:bCs/>
                <w:sz w:val="10"/>
                <w:szCs w:val="10"/>
              </w:rPr>
            </w:pPr>
            <w:r>
              <w:rPr>
                <w:rFonts w:ascii="Arial" w:hAnsi="Arial" w:cs="Arial"/>
                <w:bCs/>
                <w:sz w:val="10"/>
                <w:szCs w:val="10"/>
              </w:rPr>
              <w:t>26</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615,941</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288,581</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491,599</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303,425</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4- Kambiyo karları</w:t>
            </w:r>
          </w:p>
        </w:tc>
        <w:tc>
          <w:tcPr>
            <w:tcW w:w="709" w:type="dxa"/>
            <w:vAlign w:val="bottom"/>
          </w:tcPr>
          <w:p w:rsidR="00D2651D" w:rsidRDefault="005033FE">
            <w:pPr>
              <w:ind w:left="-482"/>
              <w:jc w:val="right"/>
              <w:rPr>
                <w:rFonts w:ascii="Arial" w:hAnsi="Arial" w:cs="Arial"/>
                <w:bCs/>
                <w:sz w:val="10"/>
                <w:szCs w:val="10"/>
              </w:rPr>
            </w:pPr>
            <w:r>
              <w:rPr>
                <w:rFonts w:ascii="Arial" w:hAnsi="Arial" w:cs="Arial"/>
                <w:bCs/>
                <w:sz w:val="10"/>
                <w:szCs w:val="10"/>
              </w:rPr>
              <w:t>36</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666,501</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499,725</w:t>
            </w:r>
          </w:p>
        </w:tc>
        <w:tc>
          <w:tcPr>
            <w:tcW w:w="918" w:type="dxa"/>
            <w:vAlign w:val="bottom"/>
          </w:tcPr>
          <w:p w:rsidR="00D2651D" w:rsidRDefault="005033FE" w:rsidP="000A2BB9">
            <w:pPr>
              <w:ind w:left="-108"/>
              <w:jc w:val="right"/>
              <w:rPr>
                <w:rFonts w:ascii="Arial" w:hAnsi="Arial" w:cs="Arial"/>
                <w:sz w:val="10"/>
                <w:szCs w:val="10"/>
              </w:rPr>
            </w:pPr>
            <w:proofErr w:type="gramStart"/>
            <w:r>
              <w:rPr>
                <w:rFonts w:ascii="Arial" w:hAnsi="Arial" w:cs="Arial"/>
                <w:sz w:val="10"/>
                <w:szCs w:val="10"/>
              </w:rPr>
              <w:t>1,113,352</w:t>
            </w:r>
            <w:proofErr w:type="gramEnd"/>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919,798</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5- İştiraklerden gelirler</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6- Bağlı ortaklıklar ve müşterek yönetime tabi teşebbüslerden gelirler</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7- Arazi, arsa ile binalardan elde edilen gelirler</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8- Türev ürünlerden elde edilen gelirler</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9- Diğer yatırımlar</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10- Hayat teknik bölümünden aktarılan yatırım gelirleri</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
                <w:bCs/>
                <w:sz w:val="10"/>
                <w:szCs w:val="10"/>
              </w:rPr>
            </w:pPr>
            <w:r w:rsidRPr="00885840">
              <w:rPr>
                <w:rFonts w:ascii="Arial" w:hAnsi="Arial" w:cs="Arial"/>
                <w:b/>
                <w:bCs/>
                <w:sz w:val="10"/>
                <w:szCs w:val="10"/>
              </w:rPr>
              <w:t>L- Yatırım giderleri (-)</w:t>
            </w:r>
          </w:p>
        </w:tc>
        <w:tc>
          <w:tcPr>
            <w:tcW w:w="709" w:type="dxa"/>
            <w:vAlign w:val="bottom"/>
          </w:tcPr>
          <w:p w:rsidR="00D2651D" w:rsidRDefault="00D2651D">
            <w:pPr>
              <w:ind w:left="-482"/>
              <w:jc w:val="right"/>
              <w:rPr>
                <w:rFonts w:ascii="Arial" w:hAnsi="Arial" w:cs="Arial"/>
                <w:b/>
                <w:bCs/>
                <w:sz w:val="10"/>
                <w:szCs w:val="10"/>
              </w:rPr>
            </w:pPr>
          </w:p>
        </w:tc>
        <w:tc>
          <w:tcPr>
            <w:tcW w:w="992" w:type="dxa"/>
            <w:vAlign w:val="bottom"/>
          </w:tcPr>
          <w:p w:rsidR="00D2651D" w:rsidRDefault="005033FE" w:rsidP="000A2BB9">
            <w:pPr>
              <w:ind w:left="-108"/>
              <w:jc w:val="right"/>
              <w:rPr>
                <w:rFonts w:ascii="Arial" w:hAnsi="Arial" w:cs="Arial"/>
                <w:b/>
                <w:bCs/>
                <w:sz w:val="10"/>
                <w:szCs w:val="10"/>
              </w:rPr>
            </w:pPr>
            <w:r>
              <w:rPr>
                <w:rFonts w:ascii="Arial" w:hAnsi="Arial" w:cs="Arial"/>
                <w:b/>
                <w:bCs/>
                <w:sz w:val="10"/>
                <w:szCs w:val="10"/>
              </w:rPr>
              <w:t>(</w:t>
            </w:r>
            <w:proofErr w:type="gramStart"/>
            <w:r>
              <w:rPr>
                <w:rFonts w:ascii="Arial" w:hAnsi="Arial" w:cs="Arial"/>
                <w:b/>
                <w:bCs/>
                <w:sz w:val="10"/>
                <w:szCs w:val="10"/>
              </w:rPr>
              <w:t>3,273,512</w:t>
            </w:r>
            <w:proofErr w:type="gramEnd"/>
            <w:r>
              <w:rPr>
                <w:rFonts w:ascii="Arial" w:hAnsi="Arial" w:cs="Arial"/>
                <w:b/>
                <w:bCs/>
                <w:sz w:val="10"/>
                <w:szCs w:val="10"/>
              </w:rPr>
              <w:t>)</w:t>
            </w:r>
          </w:p>
        </w:tc>
        <w:tc>
          <w:tcPr>
            <w:tcW w:w="992" w:type="dxa"/>
            <w:vAlign w:val="bottom"/>
          </w:tcPr>
          <w:p w:rsidR="00D2651D" w:rsidRDefault="005033FE" w:rsidP="000A2BB9">
            <w:pPr>
              <w:ind w:left="-108"/>
              <w:jc w:val="right"/>
              <w:rPr>
                <w:rFonts w:ascii="Arial" w:hAnsi="Arial" w:cs="Arial"/>
                <w:b/>
                <w:bCs/>
                <w:sz w:val="10"/>
                <w:szCs w:val="10"/>
              </w:rPr>
            </w:pPr>
            <w:r>
              <w:rPr>
                <w:rFonts w:ascii="Arial" w:hAnsi="Arial" w:cs="Arial"/>
                <w:b/>
                <w:bCs/>
                <w:sz w:val="10"/>
                <w:szCs w:val="10"/>
              </w:rPr>
              <w:t>(</w:t>
            </w:r>
            <w:proofErr w:type="gramStart"/>
            <w:r>
              <w:rPr>
                <w:rFonts w:ascii="Arial" w:hAnsi="Arial" w:cs="Arial"/>
                <w:b/>
                <w:bCs/>
                <w:sz w:val="10"/>
                <w:szCs w:val="10"/>
              </w:rPr>
              <w:t>1,273,610</w:t>
            </w:r>
            <w:proofErr w:type="gramEnd"/>
            <w:r>
              <w:rPr>
                <w:rFonts w:ascii="Arial" w:hAnsi="Arial" w:cs="Arial"/>
                <w:b/>
                <w:bCs/>
                <w:sz w:val="10"/>
                <w:szCs w:val="10"/>
              </w:rPr>
              <w:t>)</w:t>
            </w:r>
          </w:p>
        </w:tc>
        <w:tc>
          <w:tcPr>
            <w:tcW w:w="91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w:t>
            </w:r>
            <w:proofErr w:type="gramStart"/>
            <w:r>
              <w:rPr>
                <w:rFonts w:ascii="Arial" w:hAnsi="Arial" w:cs="Arial"/>
                <w:bCs/>
                <w:sz w:val="10"/>
                <w:szCs w:val="10"/>
              </w:rPr>
              <w:t>4,441,809</w:t>
            </w:r>
            <w:proofErr w:type="gramEnd"/>
            <w:r>
              <w:rPr>
                <w:rFonts w:ascii="Arial" w:hAnsi="Arial" w:cs="Arial"/>
                <w:bCs/>
                <w:sz w:val="10"/>
                <w:szCs w:val="10"/>
              </w:rPr>
              <w:t>)</w:t>
            </w:r>
          </w:p>
        </w:tc>
        <w:tc>
          <w:tcPr>
            <w:tcW w:w="89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w:t>
            </w:r>
            <w:proofErr w:type="gramStart"/>
            <w:r>
              <w:rPr>
                <w:rFonts w:ascii="Arial" w:hAnsi="Arial" w:cs="Arial"/>
                <w:bCs/>
                <w:sz w:val="10"/>
                <w:szCs w:val="10"/>
              </w:rPr>
              <w:t>3,619,883</w:t>
            </w:r>
            <w:proofErr w:type="gramEnd"/>
            <w:r>
              <w:rPr>
                <w:rFonts w:ascii="Arial" w:hAnsi="Arial" w:cs="Arial"/>
                <w:bCs/>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1- Yatırım yönetim giderleri  (-)</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2- Yatırımlar değer azalışları (-)</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bCs/>
                <w:sz w:val="10"/>
                <w:szCs w:val="10"/>
              </w:rPr>
            </w:pPr>
            <w:r>
              <w:rPr>
                <w:rFonts w:ascii="Arial" w:hAnsi="Arial" w:cs="Arial"/>
                <w:b/>
                <w:bCs/>
                <w:sz w:val="10"/>
                <w:szCs w:val="10"/>
              </w:rPr>
              <w:t>-</w:t>
            </w:r>
          </w:p>
        </w:tc>
        <w:tc>
          <w:tcPr>
            <w:tcW w:w="992" w:type="dxa"/>
            <w:vAlign w:val="bottom"/>
          </w:tcPr>
          <w:p w:rsidR="00D2651D" w:rsidRDefault="005033FE" w:rsidP="000A2BB9">
            <w:pPr>
              <w:ind w:left="-108"/>
              <w:jc w:val="right"/>
              <w:rPr>
                <w:rFonts w:ascii="Arial" w:hAnsi="Arial" w:cs="Arial"/>
                <w:b/>
                <w:bCs/>
                <w:sz w:val="10"/>
                <w:szCs w:val="10"/>
              </w:rPr>
            </w:pPr>
            <w:r>
              <w:rPr>
                <w:rFonts w:ascii="Arial" w:hAnsi="Arial" w:cs="Arial"/>
                <w:b/>
                <w:bCs/>
                <w:sz w:val="10"/>
                <w:szCs w:val="10"/>
              </w:rPr>
              <w:t>-</w:t>
            </w:r>
          </w:p>
        </w:tc>
        <w:tc>
          <w:tcPr>
            <w:tcW w:w="91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w:t>
            </w:r>
          </w:p>
        </w:tc>
        <w:tc>
          <w:tcPr>
            <w:tcW w:w="89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3- Yatırımların nakde çevrilmesi sonucunda oluşan zararlar (-)</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bCs/>
                <w:sz w:val="10"/>
                <w:szCs w:val="10"/>
              </w:rPr>
            </w:pPr>
            <w:r>
              <w:rPr>
                <w:rFonts w:ascii="Arial" w:hAnsi="Arial" w:cs="Arial"/>
                <w:b/>
                <w:bCs/>
                <w:sz w:val="10"/>
                <w:szCs w:val="10"/>
              </w:rPr>
              <w:t>-</w:t>
            </w:r>
          </w:p>
        </w:tc>
        <w:tc>
          <w:tcPr>
            <w:tcW w:w="992" w:type="dxa"/>
            <w:vAlign w:val="bottom"/>
          </w:tcPr>
          <w:p w:rsidR="00D2651D" w:rsidRDefault="005033FE" w:rsidP="000A2BB9">
            <w:pPr>
              <w:ind w:left="-108"/>
              <w:jc w:val="right"/>
              <w:rPr>
                <w:rFonts w:ascii="Arial" w:hAnsi="Arial" w:cs="Arial"/>
                <w:b/>
                <w:bCs/>
                <w:sz w:val="10"/>
                <w:szCs w:val="10"/>
              </w:rPr>
            </w:pPr>
            <w:r>
              <w:rPr>
                <w:rFonts w:ascii="Arial" w:hAnsi="Arial" w:cs="Arial"/>
                <w:b/>
                <w:bCs/>
                <w:sz w:val="10"/>
                <w:szCs w:val="10"/>
              </w:rPr>
              <w:t>-</w:t>
            </w:r>
          </w:p>
        </w:tc>
        <w:tc>
          <w:tcPr>
            <w:tcW w:w="91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w:t>
            </w:r>
          </w:p>
        </w:tc>
        <w:tc>
          <w:tcPr>
            <w:tcW w:w="89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4- Hayat dışı teknik bölümüne aktarılan yatırım giderleri (-)</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bCs/>
                <w:sz w:val="10"/>
                <w:szCs w:val="10"/>
              </w:rPr>
            </w:pPr>
            <w:r>
              <w:rPr>
                <w:rFonts w:ascii="Arial" w:hAnsi="Arial" w:cs="Arial"/>
                <w:b/>
                <w:bCs/>
                <w:sz w:val="10"/>
                <w:szCs w:val="10"/>
              </w:rPr>
              <w:t>(</w:t>
            </w:r>
            <w:proofErr w:type="gramStart"/>
            <w:r>
              <w:rPr>
                <w:rFonts w:ascii="Arial" w:hAnsi="Arial" w:cs="Arial"/>
                <w:b/>
                <w:bCs/>
                <w:sz w:val="10"/>
                <w:szCs w:val="10"/>
              </w:rPr>
              <w:t>1,409,805</w:t>
            </w:r>
            <w:proofErr w:type="gramEnd"/>
            <w:r>
              <w:rPr>
                <w:rFonts w:ascii="Arial" w:hAnsi="Arial" w:cs="Arial"/>
                <w:b/>
                <w:bCs/>
                <w:sz w:val="10"/>
                <w:szCs w:val="10"/>
              </w:rPr>
              <w:t>)</w:t>
            </w:r>
          </w:p>
        </w:tc>
        <w:tc>
          <w:tcPr>
            <w:tcW w:w="992" w:type="dxa"/>
            <w:vAlign w:val="bottom"/>
          </w:tcPr>
          <w:p w:rsidR="00D2651D" w:rsidRDefault="005033FE" w:rsidP="000A2BB9">
            <w:pPr>
              <w:ind w:left="-108"/>
              <w:jc w:val="right"/>
              <w:rPr>
                <w:rFonts w:ascii="Arial" w:hAnsi="Arial" w:cs="Arial"/>
                <w:b/>
                <w:bCs/>
                <w:sz w:val="10"/>
                <w:szCs w:val="10"/>
              </w:rPr>
            </w:pPr>
            <w:r>
              <w:rPr>
                <w:rFonts w:ascii="Arial" w:hAnsi="Arial" w:cs="Arial"/>
                <w:b/>
                <w:bCs/>
                <w:sz w:val="10"/>
                <w:szCs w:val="10"/>
              </w:rPr>
              <w:t>(612,917)</w:t>
            </w:r>
          </w:p>
        </w:tc>
        <w:tc>
          <w:tcPr>
            <w:tcW w:w="91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w:t>
            </w:r>
            <w:proofErr w:type="gramStart"/>
            <w:r>
              <w:rPr>
                <w:rFonts w:ascii="Arial" w:hAnsi="Arial" w:cs="Arial"/>
                <w:bCs/>
                <w:sz w:val="10"/>
                <w:szCs w:val="10"/>
              </w:rPr>
              <w:t>3,454,742</w:t>
            </w:r>
            <w:proofErr w:type="gramEnd"/>
            <w:r>
              <w:rPr>
                <w:rFonts w:ascii="Arial" w:hAnsi="Arial" w:cs="Arial"/>
                <w:bCs/>
                <w:sz w:val="10"/>
                <w:szCs w:val="10"/>
              </w:rPr>
              <w:t>)</w:t>
            </w:r>
          </w:p>
        </w:tc>
        <w:tc>
          <w:tcPr>
            <w:tcW w:w="89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w:t>
            </w:r>
            <w:proofErr w:type="gramStart"/>
            <w:r>
              <w:rPr>
                <w:rFonts w:ascii="Arial" w:hAnsi="Arial" w:cs="Arial"/>
                <w:bCs/>
                <w:sz w:val="10"/>
                <w:szCs w:val="10"/>
              </w:rPr>
              <w:t>3,093,113</w:t>
            </w:r>
            <w:proofErr w:type="gramEnd"/>
            <w:r>
              <w:rPr>
                <w:rFonts w:ascii="Arial" w:hAnsi="Arial" w:cs="Arial"/>
                <w:bCs/>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5- Türev ürünler sonucunda oluşan zararlar (-)</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6- Kambiyo zararları (-)</w:t>
            </w:r>
          </w:p>
        </w:tc>
        <w:tc>
          <w:tcPr>
            <w:tcW w:w="709" w:type="dxa"/>
            <w:vAlign w:val="bottom"/>
          </w:tcPr>
          <w:p w:rsidR="00D2651D" w:rsidRDefault="005033FE">
            <w:pPr>
              <w:ind w:left="-482"/>
              <w:jc w:val="right"/>
              <w:rPr>
                <w:rFonts w:ascii="Arial" w:hAnsi="Arial" w:cs="Arial"/>
                <w:bCs/>
                <w:sz w:val="10"/>
                <w:szCs w:val="10"/>
              </w:rPr>
            </w:pPr>
            <w:r>
              <w:rPr>
                <w:rFonts w:ascii="Arial" w:hAnsi="Arial" w:cs="Arial"/>
                <w:bCs/>
                <w:sz w:val="10"/>
                <w:szCs w:val="10"/>
              </w:rPr>
              <w:t>36</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roofErr w:type="gramStart"/>
            <w:r>
              <w:rPr>
                <w:rFonts w:ascii="Arial" w:hAnsi="Arial" w:cs="Arial"/>
                <w:b/>
                <w:sz w:val="10"/>
                <w:szCs w:val="10"/>
              </w:rPr>
              <w:t>1,247,497</w:t>
            </w:r>
            <w:proofErr w:type="gramEnd"/>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(351,619)</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(528,582)</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(292,363)</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7- Amortisman giderleri (-)</w:t>
            </w:r>
          </w:p>
        </w:tc>
        <w:tc>
          <w:tcPr>
            <w:tcW w:w="709" w:type="dxa"/>
            <w:vAlign w:val="bottom"/>
          </w:tcPr>
          <w:p w:rsidR="00D2651D" w:rsidRDefault="005033FE">
            <w:pPr>
              <w:ind w:left="-482"/>
              <w:jc w:val="right"/>
              <w:rPr>
                <w:rFonts w:ascii="Arial" w:hAnsi="Arial" w:cs="Arial"/>
                <w:bCs/>
                <w:sz w:val="10"/>
                <w:szCs w:val="10"/>
              </w:rPr>
            </w:pPr>
            <w:r>
              <w:rPr>
                <w:rFonts w:ascii="Arial" w:hAnsi="Arial" w:cs="Arial"/>
                <w:bCs/>
                <w:sz w:val="10"/>
                <w:szCs w:val="10"/>
              </w:rPr>
              <w:t>6,26</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(616,210)</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(309,074)</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(458,485)</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(234,407)</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 xml:space="preserve">8- Diğer yatırım giderleri (-) </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
                <w:bCs/>
                <w:sz w:val="10"/>
                <w:szCs w:val="10"/>
              </w:rPr>
            </w:pPr>
            <w:r w:rsidRPr="00885840">
              <w:rPr>
                <w:rFonts w:ascii="Arial" w:hAnsi="Arial" w:cs="Arial"/>
                <w:b/>
                <w:bCs/>
                <w:sz w:val="10"/>
                <w:szCs w:val="10"/>
              </w:rPr>
              <w:t>M- Diğer faaliyetlerden ve olağandışı faaliyetlerden gelir ve karlar ile gider ve zararlar (+/-)</w:t>
            </w:r>
          </w:p>
        </w:tc>
        <w:tc>
          <w:tcPr>
            <w:tcW w:w="709" w:type="dxa"/>
            <w:vAlign w:val="bottom"/>
          </w:tcPr>
          <w:p w:rsidR="00D2651D" w:rsidRDefault="00D2651D">
            <w:pPr>
              <w:ind w:left="-482"/>
              <w:jc w:val="right"/>
              <w:rPr>
                <w:rFonts w:ascii="Arial" w:hAnsi="Arial" w:cs="Arial"/>
                <w:b/>
                <w:bCs/>
                <w:sz w:val="10"/>
                <w:szCs w:val="10"/>
              </w:rPr>
            </w:pPr>
          </w:p>
        </w:tc>
        <w:tc>
          <w:tcPr>
            <w:tcW w:w="992" w:type="dxa"/>
            <w:vAlign w:val="bottom"/>
          </w:tcPr>
          <w:p w:rsidR="00D2651D" w:rsidRDefault="005033FE" w:rsidP="000A2BB9">
            <w:pPr>
              <w:ind w:left="-108"/>
              <w:jc w:val="right"/>
              <w:rPr>
                <w:rFonts w:ascii="Arial" w:hAnsi="Arial" w:cs="Arial"/>
                <w:b/>
                <w:bCs/>
                <w:sz w:val="10"/>
                <w:szCs w:val="10"/>
              </w:rPr>
            </w:pPr>
            <w:r>
              <w:rPr>
                <w:rFonts w:ascii="Arial" w:hAnsi="Arial" w:cs="Arial"/>
                <w:b/>
                <w:bCs/>
                <w:sz w:val="10"/>
                <w:szCs w:val="10"/>
              </w:rPr>
              <w:t>(871,768)</w:t>
            </w:r>
          </w:p>
        </w:tc>
        <w:tc>
          <w:tcPr>
            <w:tcW w:w="992" w:type="dxa"/>
            <w:vAlign w:val="bottom"/>
          </w:tcPr>
          <w:p w:rsidR="00D2651D" w:rsidRDefault="004A5235" w:rsidP="000A2BB9">
            <w:pPr>
              <w:ind w:left="-108"/>
              <w:jc w:val="right"/>
              <w:rPr>
                <w:rFonts w:ascii="Arial" w:hAnsi="Arial" w:cs="Arial"/>
                <w:b/>
                <w:bCs/>
                <w:sz w:val="10"/>
                <w:szCs w:val="10"/>
              </w:rPr>
            </w:pPr>
            <w:r>
              <w:rPr>
                <w:rFonts w:ascii="Arial" w:hAnsi="Arial" w:cs="Arial"/>
                <w:b/>
                <w:bCs/>
                <w:sz w:val="10"/>
                <w:szCs w:val="10"/>
              </w:rPr>
              <w:t>(385,600</w:t>
            </w:r>
            <w:r w:rsidR="005033FE">
              <w:rPr>
                <w:rFonts w:ascii="Arial" w:hAnsi="Arial" w:cs="Arial"/>
                <w:b/>
                <w:bCs/>
                <w:sz w:val="10"/>
                <w:szCs w:val="10"/>
              </w:rPr>
              <w:t>)</w:t>
            </w:r>
          </w:p>
        </w:tc>
        <w:tc>
          <w:tcPr>
            <w:tcW w:w="91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(583,155)</w:t>
            </w:r>
          </w:p>
        </w:tc>
        <w:tc>
          <w:tcPr>
            <w:tcW w:w="89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(338,372)</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1- Karşılıklar hesabı (+/-)</w:t>
            </w:r>
          </w:p>
        </w:tc>
        <w:tc>
          <w:tcPr>
            <w:tcW w:w="709" w:type="dxa"/>
            <w:vAlign w:val="bottom"/>
          </w:tcPr>
          <w:p w:rsidR="00D2651D" w:rsidRDefault="005033FE">
            <w:pPr>
              <w:ind w:left="-482"/>
              <w:jc w:val="right"/>
              <w:rPr>
                <w:rFonts w:ascii="Arial" w:hAnsi="Arial" w:cs="Arial"/>
                <w:bCs/>
                <w:sz w:val="10"/>
                <w:szCs w:val="10"/>
              </w:rPr>
            </w:pPr>
            <w:r>
              <w:rPr>
                <w:rFonts w:ascii="Arial" w:hAnsi="Arial" w:cs="Arial"/>
                <w:bCs/>
                <w:sz w:val="10"/>
                <w:szCs w:val="10"/>
              </w:rPr>
              <w:t>47.5</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(731,740)</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r w:rsidR="00F826B1">
              <w:rPr>
                <w:rFonts w:ascii="Arial" w:hAnsi="Arial" w:cs="Arial"/>
                <w:b/>
                <w:sz w:val="10"/>
                <w:szCs w:val="10"/>
              </w:rPr>
              <w:t>47,156</w:t>
            </w: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(463,265)</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(223,618)</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2- Reeskont hesabı (+/-)</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(28,998)</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r w:rsidR="00F826B1">
              <w:rPr>
                <w:rFonts w:ascii="Arial" w:hAnsi="Arial" w:cs="Arial"/>
                <w:b/>
                <w:sz w:val="10"/>
                <w:szCs w:val="10"/>
              </w:rPr>
              <w:t>9,176</w:t>
            </w: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3- Özellikli sigortalar hesabı (+/-)</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4- Enflasyon düzeltmesi hesabı (+/-)</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5- Ertelenmiş vergi varlığı hesabı (+/-)</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6- Ertelenmiş vergi yükümlülüğü gideri (-)</w:t>
            </w:r>
          </w:p>
        </w:tc>
        <w:tc>
          <w:tcPr>
            <w:tcW w:w="709" w:type="dxa"/>
            <w:vAlign w:val="bottom"/>
          </w:tcPr>
          <w:p w:rsidR="00D2651D" w:rsidRDefault="005033FE">
            <w:pPr>
              <w:ind w:left="-482"/>
              <w:jc w:val="right"/>
              <w:rPr>
                <w:rFonts w:ascii="Arial" w:hAnsi="Arial" w:cs="Arial"/>
                <w:bCs/>
                <w:sz w:val="10"/>
                <w:szCs w:val="10"/>
              </w:rPr>
            </w:pPr>
            <w:r>
              <w:rPr>
                <w:rFonts w:ascii="Arial" w:hAnsi="Arial" w:cs="Arial"/>
                <w:bCs/>
                <w:sz w:val="10"/>
                <w:szCs w:val="10"/>
              </w:rPr>
              <w:t>21</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(100,667)</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(100,667)</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(103,584)</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(103,584)</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 xml:space="preserve">7- Diğer gelir ve karlar </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 xml:space="preserve">8- Diğer gider ve zararlar (-) </w:t>
            </w:r>
          </w:p>
        </w:tc>
        <w:tc>
          <w:tcPr>
            <w:tcW w:w="709" w:type="dxa"/>
            <w:vAlign w:val="bottom"/>
          </w:tcPr>
          <w:p w:rsidR="00D2651D" w:rsidRDefault="005033FE">
            <w:pPr>
              <w:ind w:left="-482"/>
              <w:jc w:val="right"/>
              <w:rPr>
                <w:rFonts w:ascii="Arial" w:hAnsi="Arial" w:cs="Arial"/>
                <w:bCs/>
                <w:sz w:val="10"/>
                <w:szCs w:val="10"/>
              </w:rPr>
            </w:pPr>
            <w:r>
              <w:rPr>
                <w:rFonts w:ascii="Arial" w:hAnsi="Arial" w:cs="Arial"/>
                <w:bCs/>
                <w:sz w:val="10"/>
                <w:szCs w:val="10"/>
              </w:rPr>
              <w:t>47.5</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(10,363)</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(4,214)</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(16,306)</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(11,170)</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9- Önceki yıl gelir ve karları</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10- Önceki yıl gider ve zararları(-)</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
                <w:bCs/>
                <w:sz w:val="10"/>
                <w:szCs w:val="10"/>
              </w:rPr>
            </w:pPr>
            <w:r w:rsidRPr="00885840">
              <w:rPr>
                <w:rFonts w:ascii="Arial" w:hAnsi="Arial" w:cs="Arial"/>
                <w:b/>
                <w:bCs/>
                <w:sz w:val="10"/>
                <w:szCs w:val="10"/>
              </w:rPr>
              <w:t xml:space="preserve">N- Dönem net karı veya zararı </w:t>
            </w:r>
          </w:p>
        </w:tc>
        <w:tc>
          <w:tcPr>
            <w:tcW w:w="709" w:type="dxa"/>
            <w:vAlign w:val="bottom"/>
          </w:tcPr>
          <w:p w:rsidR="00D2651D" w:rsidRDefault="00D2651D">
            <w:pPr>
              <w:ind w:left="-482"/>
              <w:jc w:val="right"/>
              <w:rPr>
                <w:rFonts w:ascii="Arial" w:hAnsi="Arial" w:cs="Arial"/>
                <w:b/>
                <w:bCs/>
                <w:sz w:val="10"/>
                <w:szCs w:val="10"/>
              </w:rPr>
            </w:pPr>
          </w:p>
        </w:tc>
        <w:tc>
          <w:tcPr>
            <w:tcW w:w="992" w:type="dxa"/>
            <w:vAlign w:val="bottom"/>
          </w:tcPr>
          <w:p w:rsidR="00D2651D" w:rsidRDefault="005033FE" w:rsidP="000A2BB9">
            <w:pPr>
              <w:ind w:left="-108"/>
              <w:jc w:val="right"/>
              <w:rPr>
                <w:rFonts w:ascii="Arial" w:hAnsi="Arial" w:cs="Arial"/>
                <w:b/>
                <w:bCs/>
                <w:sz w:val="10"/>
                <w:szCs w:val="10"/>
              </w:rPr>
            </w:pPr>
            <w:r>
              <w:rPr>
                <w:rFonts w:ascii="Arial" w:hAnsi="Arial" w:cs="Arial"/>
                <w:b/>
                <w:bCs/>
                <w:sz w:val="10"/>
                <w:szCs w:val="10"/>
              </w:rPr>
              <w:t>(</w:t>
            </w:r>
            <w:proofErr w:type="gramStart"/>
            <w:r>
              <w:rPr>
                <w:rFonts w:ascii="Arial" w:hAnsi="Arial" w:cs="Arial"/>
                <w:b/>
                <w:bCs/>
                <w:sz w:val="10"/>
                <w:szCs w:val="10"/>
              </w:rPr>
              <w:t>4,174,437</w:t>
            </w:r>
            <w:proofErr w:type="gramEnd"/>
            <w:r>
              <w:rPr>
                <w:rFonts w:ascii="Arial" w:hAnsi="Arial" w:cs="Arial"/>
                <w:b/>
                <w:bCs/>
                <w:sz w:val="10"/>
                <w:szCs w:val="10"/>
              </w:rPr>
              <w:t>)</w:t>
            </w:r>
          </w:p>
        </w:tc>
        <w:tc>
          <w:tcPr>
            <w:tcW w:w="992" w:type="dxa"/>
            <w:vAlign w:val="bottom"/>
          </w:tcPr>
          <w:p w:rsidR="00D2651D" w:rsidRDefault="00F826B1" w:rsidP="000A2BB9">
            <w:pPr>
              <w:ind w:left="-108"/>
              <w:jc w:val="right"/>
              <w:rPr>
                <w:rFonts w:ascii="Arial" w:hAnsi="Arial" w:cs="Arial"/>
                <w:b/>
                <w:bCs/>
                <w:sz w:val="10"/>
                <w:szCs w:val="10"/>
              </w:rPr>
            </w:pPr>
            <w:r>
              <w:rPr>
                <w:rFonts w:ascii="Arial" w:hAnsi="Arial" w:cs="Arial"/>
                <w:b/>
                <w:bCs/>
                <w:sz w:val="10"/>
                <w:szCs w:val="10"/>
              </w:rPr>
              <w:t>70,616</w:t>
            </w:r>
          </w:p>
        </w:tc>
        <w:tc>
          <w:tcPr>
            <w:tcW w:w="91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w:t>
            </w:r>
            <w:proofErr w:type="gramStart"/>
            <w:r>
              <w:rPr>
                <w:rFonts w:ascii="Arial" w:hAnsi="Arial" w:cs="Arial"/>
                <w:bCs/>
                <w:sz w:val="10"/>
                <w:szCs w:val="10"/>
              </w:rPr>
              <w:t>3,933,895</w:t>
            </w:r>
            <w:proofErr w:type="gramEnd"/>
            <w:r>
              <w:rPr>
                <w:rFonts w:ascii="Arial" w:hAnsi="Arial" w:cs="Arial"/>
                <w:bCs/>
                <w:sz w:val="10"/>
                <w:szCs w:val="10"/>
              </w:rPr>
              <w:t>)</w:t>
            </w:r>
          </w:p>
        </w:tc>
        <w:tc>
          <w:tcPr>
            <w:tcW w:w="89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(43,775)</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1- Dönem karı veya zararı</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vAlign w:val="bottom"/>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 xml:space="preserve">2- Dönem karı vergi ve diğer yasal yükümlülük karşılıkları (-) </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r>
      <w:tr w:rsidR="00287630" w:rsidRPr="00885840"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3- Dönem net karı veya zararı</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roofErr w:type="gramStart"/>
            <w:r>
              <w:rPr>
                <w:rFonts w:ascii="Arial" w:hAnsi="Arial" w:cs="Arial"/>
                <w:b/>
                <w:sz w:val="10"/>
                <w:szCs w:val="10"/>
              </w:rPr>
              <w:t>4,174,437</w:t>
            </w:r>
            <w:proofErr w:type="gramEnd"/>
            <w:r>
              <w:rPr>
                <w:rFonts w:ascii="Arial" w:hAnsi="Arial" w:cs="Arial"/>
                <w:b/>
                <w:sz w:val="10"/>
                <w:szCs w:val="10"/>
              </w:rPr>
              <w:t>)</w:t>
            </w:r>
          </w:p>
        </w:tc>
        <w:tc>
          <w:tcPr>
            <w:tcW w:w="992" w:type="dxa"/>
            <w:vAlign w:val="bottom"/>
          </w:tcPr>
          <w:p w:rsidR="00D2651D" w:rsidRDefault="00F826B1" w:rsidP="000A2BB9">
            <w:pPr>
              <w:ind w:left="-108"/>
              <w:jc w:val="right"/>
              <w:rPr>
                <w:rFonts w:ascii="Arial" w:hAnsi="Arial" w:cs="Arial"/>
                <w:b/>
                <w:sz w:val="10"/>
                <w:szCs w:val="10"/>
              </w:rPr>
            </w:pPr>
            <w:r>
              <w:rPr>
                <w:rFonts w:ascii="Arial" w:hAnsi="Arial" w:cs="Arial"/>
                <w:b/>
                <w:bCs/>
                <w:sz w:val="10"/>
                <w:szCs w:val="10"/>
              </w:rPr>
              <w:t>70,616</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roofErr w:type="gramStart"/>
            <w:r>
              <w:rPr>
                <w:rFonts w:ascii="Arial" w:hAnsi="Arial" w:cs="Arial"/>
                <w:bCs/>
                <w:sz w:val="10"/>
                <w:szCs w:val="10"/>
              </w:rPr>
              <w:t>3,933,895</w:t>
            </w:r>
            <w:proofErr w:type="gramEnd"/>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r>
              <w:rPr>
                <w:rFonts w:ascii="Arial" w:hAnsi="Arial" w:cs="Arial"/>
                <w:bCs/>
                <w:sz w:val="10"/>
                <w:szCs w:val="10"/>
              </w:rPr>
              <w:t>43,775</w:t>
            </w:r>
            <w:r>
              <w:rPr>
                <w:rFonts w:ascii="Arial" w:hAnsi="Arial" w:cs="Arial"/>
                <w:sz w:val="10"/>
                <w:szCs w:val="10"/>
              </w:rPr>
              <w:t>)</w:t>
            </w:r>
          </w:p>
        </w:tc>
      </w:tr>
      <w:tr w:rsidR="00287630" w:rsidRPr="00A16E5A" w:rsidTr="000A2BB9">
        <w:trPr>
          <w:trHeight w:val="113"/>
        </w:trPr>
        <w:tc>
          <w:tcPr>
            <w:tcW w:w="4536" w:type="dxa"/>
          </w:tcPr>
          <w:p w:rsidR="00287630" w:rsidRPr="00885840" w:rsidRDefault="00287630" w:rsidP="00320A78">
            <w:pPr>
              <w:ind w:left="266" w:hanging="374"/>
              <w:rPr>
                <w:rFonts w:ascii="Arial" w:hAnsi="Arial" w:cs="Arial"/>
                <w:bCs/>
                <w:sz w:val="10"/>
                <w:szCs w:val="10"/>
              </w:rPr>
            </w:pPr>
            <w:r w:rsidRPr="00885840">
              <w:rPr>
                <w:rFonts w:ascii="Arial" w:hAnsi="Arial" w:cs="Arial"/>
                <w:bCs/>
                <w:sz w:val="10"/>
                <w:szCs w:val="10"/>
              </w:rPr>
              <w:t>4- Enflasyon düzeltme hesabı</w:t>
            </w: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92" w:type="dxa"/>
            <w:vAlign w:val="bottom"/>
          </w:tcPr>
          <w:p w:rsidR="00D2651D" w:rsidRDefault="005033FE" w:rsidP="000A2BB9">
            <w:pPr>
              <w:ind w:left="-108"/>
              <w:jc w:val="right"/>
              <w:rPr>
                <w:rFonts w:ascii="Arial" w:hAnsi="Arial" w:cs="Arial"/>
                <w:b/>
                <w:sz w:val="10"/>
                <w:szCs w:val="10"/>
              </w:rPr>
            </w:pPr>
            <w:r>
              <w:rPr>
                <w:rFonts w:ascii="Arial" w:hAnsi="Arial" w:cs="Arial"/>
                <w:b/>
                <w:sz w:val="10"/>
                <w:szCs w:val="10"/>
              </w:rPr>
              <w:t>-</w:t>
            </w:r>
          </w:p>
        </w:tc>
        <w:tc>
          <w:tcPr>
            <w:tcW w:w="918" w:type="dxa"/>
            <w:vAlign w:val="bottom"/>
          </w:tcPr>
          <w:p w:rsidR="00D2651D" w:rsidRDefault="005033FE" w:rsidP="000A2BB9">
            <w:pPr>
              <w:ind w:left="-108"/>
              <w:jc w:val="right"/>
              <w:rPr>
                <w:rFonts w:ascii="Arial" w:hAnsi="Arial" w:cs="Arial"/>
                <w:sz w:val="10"/>
                <w:szCs w:val="10"/>
              </w:rPr>
            </w:pPr>
            <w:r>
              <w:rPr>
                <w:rFonts w:ascii="Arial" w:hAnsi="Arial" w:cs="Arial"/>
                <w:sz w:val="10"/>
                <w:szCs w:val="10"/>
              </w:rPr>
              <w:t>-</w:t>
            </w:r>
          </w:p>
        </w:tc>
        <w:tc>
          <w:tcPr>
            <w:tcW w:w="898" w:type="dxa"/>
            <w:vAlign w:val="bottom"/>
          </w:tcPr>
          <w:p w:rsidR="00D2651D" w:rsidRDefault="005033FE" w:rsidP="000A2BB9">
            <w:pPr>
              <w:ind w:left="-108"/>
              <w:jc w:val="right"/>
              <w:rPr>
                <w:rFonts w:ascii="Arial" w:hAnsi="Arial" w:cs="Arial"/>
                <w:bCs/>
                <w:sz w:val="10"/>
                <w:szCs w:val="10"/>
              </w:rPr>
            </w:pPr>
            <w:r>
              <w:rPr>
                <w:rFonts w:ascii="Arial" w:hAnsi="Arial" w:cs="Arial"/>
                <w:bCs/>
                <w:sz w:val="10"/>
                <w:szCs w:val="10"/>
              </w:rPr>
              <w:t>-</w:t>
            </w:r>
          </w:p>
        </w:tc>
      </w:tr>
      <w:tr w:rsidR="00287630" w:rsidRPr="00A16E5A" w:rsidTr="000A2BB9">
        <w:trPr>
          <w:trHeight w:val="113"/>
        </w:trPr>
        <w:tc>
          <w:tcPr>
            <w:tcW w:w="4536" w:type="dxa"/>
          </w:tcPr>
          <w:p w:rsidR="00287630" w:rsidRPr="00885840" w:rsidRDefault="00287630" w:rsidP="00320A78">
            <w:pPr>
              <w:ind w:left="266" w:hanging="374"/>
              <w:rPr>
                <w:rFonts w:ascii="Arial" w:hAnsi="Arial" w:cs="Arial"/>
                <w:bCs/>
                <w:sz w:val="10"/>
                <w:szCs w:val="10"/>
              </w:rPr>
            </w:pPr>
          </w:p>
        </w:tc>
        <w:tc>
          <w:tcPr>
            <w:tcW w:w="709" w:type="dxa"/>
            <w:vAlign w:val="bottom"/>
          </w:tcPr>
          <w:p w:rsidR="00D2651D" w:rsidRDefault="00D2651D">
            <w:pPr>
              <w:ind w:left="-482"/>
              <w:jc w:val="right"/>
              <w:rPr>
                <w:rFonts w:ascii="Arial" w:hAnsi="Arial" w:cs="Arial"/>
                <w:bCs/>
                <w:sz w:val="10"/>
                <w:szCs w:val="10"/>
              </w:rPr>
            </w:pPr>
          </w:p>
        </w:tc>
        <w:tc>
          <w:tcPr>
            <w:tcW w:w="992" w:type="dxa"/>
            <w:vAlign w:val="bottom"/>
          </w:tcPr>
          <w:p w:rsidR="00D2651D" w:rsidRDefault="00D2651D" w:rsidP="000A2BB9">
            <w:pPr>
              <w:ind w:left="-108"/>
              <w:jc w:val="right"/>
              <w:rPr>
                <w:rFonts w:ascii="Arial" w:hAnsi="Arial" w:cs="Arial"/>
                <w:b/>
                <w:sz w:val="10"/>
                <w:szCs w:val="10"/>
              </w:rPr>
            </w:pPr>
          </w:p>
        </w:tc>
        <w:tc>
          <w:tcPr>
            <w:tcW w:w="992" w:type="dxa"/>
            <w:vAlign w:val="bottom"/>
          </w:tcPr>
          <w:p w:rsidR="00D2651D" w:rsidRDefault="00D2651D" w:rsidP="000A2BB9">
            <w:pPr>
              <w:ind w:left="-108"/>
              <w:jc w:val="right"/>
              <w:rPr>
                <w:rFonts w:ascii="Arial" w:hAnsi="Arial" w:cs="Arial"/>
                <w:b/>
                <w:sz w:val="10"/>
                <w:szCs w:val="10"/>
              </w:rPr>
            </w:pPr>
          </w:p>
        </w:tc>
        <w:tc>
          <w:tcPr>
            <w:tcW w:w="918" w:type="dxa"/>
            <w:vAlign w:val="bottom"/>
          </w:tcPr>
          <w:p w:rsidR="00D2651D" w:rsidRDefault="00D2651D" w:rsidP="000A2BB9">
            <w:pPr>
              <w:ind w:left="-108"/>
              <w:jc w:val="right"/>
              <w:rPr>
                <w:rFonts w:ascii="Arial" w:hAnsi="Arial" w:cs="Arial"/>
                <w:sz w:val="10"/>
                <w:szCs w:val="10"/>
              </w:rPr>
            </w:pPr>
          </w:p>
        </w:tc>
        <w:tc>
          <w:tcPr>
            <w:tcW w:w="898" w:type="dxa"/>
            <w:vAlign w:val="bottom"/>
          </w:tcPr>
          <w:p w:rsidR="00D2651D" w:rsidRDefault="00D2651D" w:rsidP="000A2BB9">
            <w:pPr>
              <w:ind w:left="-108"/>
              <w:jc w:val="right"/>
              <w:rPr>
                <w:rFonts w:ascii="Arial" w:hAnsi="Arial" w:cs="Arial"/>
                <w:bCs/>
                <w:sz w:val="10"/>
                <w:szCs w:val="10"/>
              </w:rPr>
            </w:pPr>
          </w:p>
        </w:tc>
      </w:tr>
    </w:tbl>
    <w:p w:rsidR="00320A78" w:rsidRPr="00A16E5A" w:rsidRDefault="00320A78" w:rsidP="00A73D0D">
      <w:pPr>
        <w:jc w:val="both"/>
        <w:rPr>
          <w:rFonts w:ascii="Arial" w:hAnsi="Arial" w:cs="Arial"/>
          <w:b/>
          <w:sz w:val="10"/>
          <w:szCs w:val="10"/>
        </w:rPr>
      </w:pPr>
    </w:p>
    <w:p w:rsidR="00A73D0D" w:rsidRPr="00151C8A" w:rsidRDefault="00A73D0D" w:rsidP="00A73D0D">
      <w:pPr>
        <w:jc w:val="both"/>
        <w:rPr>
          <w:rFonts w:ascii="Arial" w:hAnsi="Arial" w:cs="Arial"/>
          <w:b/>
          <w:sz w:val="20"/>
          <w:szCs w:val="20"/>
        </w:rPr>
      </w:pPr>
    </w:p>
    <w:p w:rsidR="00A73D0D" w:rsidRPr="00151C8A" w:rsidRDefault="00A73D0D" w:rsidP="00A73D0D">
      <w:pPr>
        <w:jc w:val="both"/>
        <w:rPr>
          <w:rFonts w:ascii="Arial" w:hAnsi="Arial" w:cs="Arial"/>
          <w:b/>
          <w:sz w:val="20"/>
          <w:szCs w:val="20"/>
        </w:rPr>
      </w:pPr>
    </w:p>
    <w:p w:rsidR="00A73D0D" w:rsidRPr="00151C8A" w:rsidRDefault="00A73D0D" w:rsidP="00A73D0D">
      <w:pPr>
        <w:jc w:val="both"/>
        <w:rPr>
          <w:rFonts w:ascii="Arial" w:hAnsi="Arial" w:cs="Arial"/>
          <w:b/>
          <w:sz w:val="20"/>
          <w:szCs w:val="20"/>
        </w:rPr>
      </w:pPr>
    </w:p>
    <w:p w:rsidR="00A73D0D" w:rsidRPr="00151C8A" w:rsidRDefault="00A73D0D" w:rsidP="00A73D0D">
      <w:pPr>
        <w:jc w:val="both"/>
        <w:rPr>
          <w:rFonts w:ascii="Arial" w:hAnsi="Arial" w:cs="Arial"/>
          <w:b/>
          <w:sz w:val="20"/>
          <w:szCs w:val="20"/>
        </w:rPr>
      </w:pPr>
    </w:p>
    <w:p w:rsidR="00A73D0D" w:rsidRPr="00151C8A" w:rsidRDefault="00A73D0D" w:rsidP="00A73D0D">
      <w:pPr>
        <w:jc w:val="both"/>
        <w:rPr>
          <w:rFonts w:ascii="Arial" w:hAnsi="Arial" w:cs="Arial"/>
          <w:b/>
          <w:sz w:val="20"/>
          <w:szCs w:val="20"/>
        </w:rPr>
      </w:pPr>
    </w:p>
    <w:p w:rsidR="00A73D0D" w:rsidRPr="00151C8A" w:rsidRDefault="00A73D0D" w:rsidP="00A73D0D">
      <w:pPr>
        <w:jc w:val="both"/>
        <w:rPr>
          <w:rFonts w:ascii="Arial" w:hAnsi="Arial" w:cs="Arial"/>
          <w:b/>
          <w:sz w:val="20"/>
          <w:szCs w:val="20"/>
        </w:rPr>
      </w:pPr>
    </w:p>
    <w:p w:rsidR="00A73D0D" w:rsidRPr="00151C8A" w:rsidRDefault="00A73D0D" w:rsidP="00A73D0D">
      <w:pPr>
        <w:rPr>
          <w:rFonts w:ascii="Arial" w:hAnsi="Arial" w:cs="Arial"/>
          <w:sz w:val="20"/>
          <w:szCs w:val="20"/>
        </w:rPr>
        <w:sectPr w:rsidR="00A73D0D" w:rsidRPr="00151C8A" w:rsidSect="007B7247">
          <w:headerReference w:type="even" r:id="rId36"/>
          <w:headerReference w:type="default" r:id="rId37"/>
          <w:footerReference w:type="default" r:id="rId38"/>
          <w:headerReference w:type="first" r:id="rId39"/>
          <w:pgSz w:w="11909" w:h="16834" w:code="9"/>
          <w:pgMar w:top="1418" w:right="1418" w:bottom="1418" w:left="1418" w:header="851" w:footer="851" w:gutter="0"/>
          <w:cols w:space="720"/>
          <w:docGrid w:linePitch="360"/>
        </w:sectPr>
      </w:pPr>
    </w:p>
    <w:tbl>
      <w:tblPr>
        <w:tblW w:w="4905" w:type="pct"/>
        <w:tblInd w:w="108" w:type="dxa"/>
        <w:tblLayout w:type="fixed"/>
        <w:tblLook w:val="01E0"/>
      </w:tblPr>
      <w:tblGrid>
        <w:gridCol w:w="6071"/>
        <w:gridCol w:w="552"/>
        <w:gridCol w:w="1314"/>
        <w:gridCol w:w="1176"/>
      </w:tblGrid>
      <w:tr w:rsidR="00320A78" w:rsidRPr="0051400E" w:rsidTr="002013EE">
        <w:trPr>
          <w:trHeight w:val="113"/>
        </w:trPr>
        <w:tc>
          <w:tcPr>
            <w:tcW w:w="3331" w:type="pct"/>
            <w:tcBorders>
              <w:top w:val="single" w:sz="4" w:space="0" w:color="auto"/>
              <w:bottom w:val="single" w:sz="4" w:space="0" w:color="auto"/>
            </w:tcBorders>
          </w:tcPr>
          <w:p w:rsidR="00320A78" w:rsidRPr="00BB3448" w:rsidRDefault="00320A78" w:rsidP="00320A78">
            <w:pPr>
              <w:tabs>
                <w:tab w:val="left" w:pos="3857"/>
              </w:tabs>
              <w:ind w:left="266" w:hanging="374"/>
              <w:rPr>
                <w:rFonts w:ascii="Arial" w:hAnsi="Arial" w:cs="Arial"/>
                <w:sz w:val="14"/>
                <w:szCs w:val="14"/>
              </w:rPr>
            </w:pPr>
          </w:p>
        </w:tc>
        <w:tc>
          <w:tcPr>
            <w:tcW w:w="303" w:type="pct"/>
            <w:tcBorders>
              <w:top w:val="single" w:sz="4" w:space="0" w:color="auto"/>
              <w:bottom w:val="single" w:sz="4" w:space="0" w:color="auto"/>
            </w:tcBorders>
            <w:vAlign w:val="bottom"/>
          </w:tcPr>
          <w:p w:rsidR="00320A78" w:rsidRPr="00BB3448" w:rsidRDefault="00320A78" w:rsidP="00320A78">
            <w:pPr>
              <w:ind w:left="-108"/>
              <w:jc w:val="right"/>
              <w:rPr>
                <w:rFonts w:ascii="Arial" w:hAnsi="Arial" w:cs="Arial"/>
                <w:b/>
                <w:bCs/>
                <w:sz w:val="14"/>
                <w:szCs w:val="14"/>
              </w:rPr>
            </w:pPr>
          </w:p>
        </w:tc>
        <w:tc>
          <w:tcPr>
            <w:tcW w:w="721" w:type="pct"/>
            <w:tcBorders>
              <w:top w:val="single" w:sz="4" w:space="0" w:color="auto"/>
              <w:bottom w:val="single" w:sz="4" w:space="0" w:color="auto"/>
            </w:tcBorders>
            <w:vAlign w:val="bottom"/>
          </w:tcPr>
          <w:p w:rsidR="00320A78" w:rsidRPr="00BB3448" w:rsidRDefault="007D63C1" w:rsidP="000A2BB9">
            <w:pPr>
              <w:ind w:left="-107" w:right="-11"/>
              <w:jc w:val="right"/>
              <w:rPr>
                <w:rFonts w:ascii="Arial" w:hAnsi="Arial" w:cs="Arial"/>
                <w:b/>
                <w:bCs/>
                <w:sz w:val="14"/>
                <w:szCs w:val="14"/>
              </w:rPr>
            </w:pPr>
            <w:r w:rsidRPr="00BB3448">
              <w:rPr>
                <w:rFonts w:ascii="Arial" w:hAnsi="Arial" w:cs="Arial"/>
                <w:b/>
                <w:bCs/>
                <w:sz w:val="14"/>
                <w:szCs w:val="14"/>
              </w:rPr>
              <w:t xml:space="preserve">Bağımsız </w:t>
            </w:r>
            <w:r w:rsidR="000A2BB9">
              <w:rPr>
                <w:rFonts w:ascii="Arial" w:hAnsi="Arial" w:cs="Arial"/>
                <w:b/>
                <w:bCs/>
                <w:sz w:val="14"/>
                <w:szCs w:val="14"/>
              </w:rPr>
              <w:t>s</w:t>
            </w:r>
            <w:r w:rsidRPr="00BB3448">
              <w:rPr>
                <w:rFonts w:ascii="Arial" w:hAnsi="Arial" w:cs="Arial"/>
                <w:b/>
                <w:bCs/>
                <w:sz w:val="14"/>
                <w:szCs w:val="14"/>
              </w:rPr>
              <w:t>ınırlı denetimden geçmiş</w:t>
            </w:r>
          </w:p>
        </w:tc>
        <w:tc>
          <w:tcPr>
            <w:tcW w:w="645" w:type="pct"/>
            <w:tcBorders>
              <w:top w:val="single" w:sz="4" w:space="0" w:color="auto"/>
              <w:bottom w:val="single" w:sz="4" w:space="0" w:color="auto"/>
            </w:tcBorders>
            <w:vAlign w:val="bottom"/>
          </w:tcPr>
          <w:p w:rsidR="00320A78" w:rsidRPr="00BB3448" w:rsidRDefault="007D63C1" w:rsidP="00320A78">
            <w:pPr>
              <w:ind w:left="-107" w:right="-11"/>
              <w:jc w:val="right"/>
              <w:rPr>
                <w:rFonts w:ascii="Arial" w:hAnsi="Arial" w:cs="Arial"/>
                <w:bCs/>
                <w:sz w:val="14"/>
                <w:szCs w:val="14"/>
              </w:rPr>
            </w:pPr>
            <w:r w:rsidRPr="00BB3448">
              <w:rPr>
                <w:rFonts w:ascii="Arial" w:hAnsi="Arial" w:cs="Arial"/>
                <w:bCs/>
                <w:sz w:val="14"/>
                <w:szCs w:val="14"/>
              </w:rPr>
              <w:t>Bağımsız sınırlı denetimden geçmiş</w:t>
            </w:r>
          </w:p>
        </w:tc>
      </w:tr>
      <w:tr w:rsidR="00320A78" w:rsidRPr="0051400E" w:rsidTr="002013EE">
        <w:trPr>
          <w:trHeight w:val="113"/>
        </w:trPr>
        <w:tc>
          <w:tcPr>
            <w:tcW w:w="3331" w:type="pct"/>
            <w:tcBorders>
              <w:bottom w:val="single" w:sz="4" w:space="0" w:color="auto"/>
            </w:tcBorders>
          </w:tcPr>
          <w:p w:rsidR="00320A78" w:rsidRPr="00BB3448" w:rsidRDefault="00320A78" w:rsidP="00320A78">
            <w:pPr>
              <w:ind w:left="266" w:right="-108" w:hanging="374"/>
              <w:rPr>
                <w:rFonts w:ascii="Arial" w:hAnsi="Arial" w:cs="Arial"/>
                <w:b/>
                <w:bCs/>
                <w:sz w:val="14"/>
                <w:szCs w:val="14"/>
              </w:rPr>
            </w:pPr>
          </w:p>
        </w:tc>
        <w:tc>
          <w:tcPr>
            <w:tcW w:w="303" w:type="pct"/>
            <w:tcBorders>
              <w:bottom w:val="single" w:sz="4" w:space="0" w:color="auto"/>
            </w:tcBorders>
            <w:vAlign w:val="bottom"/>
          </w:tcPr>
          <w:p w:rsidR="00320A78" w:rsidRPr="00BB3448" w:rsidRDefault="00320A78" w:rsidP="00320A78">
            <w:pPr>
              <w:ind w:left="-108"/>
              <w:jc w:val="right"/>
              <w:rPr>
                <w:rFonts w:ascii="Arial" w:hAnsi="Arial" w:cs="Arial"/>
                <w:b/>
                <w:sz w:val="14"/>
                <w:szCs w:val="14"/>
              </w:rPr>
            </w:pPr>
          </w:p>
          <w:p w:rsidR="00320A78" w:rsidRPr="00BB3448" w:rsidRDefault="007D63C1" w:rsidP="00320A78">
            <w:pPr>
              <w:ind w:left="-108"/>
              <w:jc w:val="right"/>
              <w:rPr>
                <w:rFonts w:ascii="Arial" w:hAnsi="Arial" w:cs="Arial"/>
                <w:b/>
                <w:bCs/>
                <w:sz w:val="14"/>
                <w:szCs w:val="14"/>
              </w:rPr>
            </w:pPr>
            <w:r w:rsidRPr="00BB3448">
              <w:rPr>
                <w:rFonts w:ascii="Arial" w:hAnsi="Arial" w:cs="Arial"/>
                <w:b/>
                <w:sz w:val="14"/>
                <w:szCs w:val="14"/>
              </w:rPr>
              <w:t>Dipnot</w:t>
            </w:r>
          </w:p>
        </w:tc>
        <w:tc>
          <w:tcPr>
            <w:tcW w:w="721" w:type="pct"/>
            <w:tcBorders>
              <w:bottom w:val="single" w:sz="4" w:space="0" w:color="auto"/>
            </w:tcBorders>
            <w:vAlign w:val="bottom"/>
          </w:tcPr>
          <w:p w:rsidR="00320A78" w:rsidRPr="00BB3448" w:rsidRDefault="007D63C1" w:rsidP="00320A78">
            <w:pPr>
              <w:tabs>
                <w:tab w:val="left" w:pos="946"/>
              </w:tabs>
              <w:ind w:left="-107" w:right="-11"/>
              <w:jc w:val="right"/>
              <w:rPr>
                <w:rFonts w:ascii="Arial" w:hAnsi="Arial" w:cs="Arial"/>
                <w:b/>
                <w:bCs/>
                <w:sz w:val="14"/>
                <w:szCs w:val="14"/>
              </w:rPr>
            </w:pPr>
            <w:r w:rsidRPr="00BB3448">
              <w:rPr>
                <w:rFonts w:ascii="Arial" w:hAnsi="Arial" w:cs="Arial"/>
                <w:b/>
                <w:bCs/>
                <w:sz w:val="14"/>
                <w:szCs w:val="14"/>
              </w:rPr>
              <w:t>1 Ocak -</w:t>
            </w:r>
          </w:p>
          <w:p w:rsidR="00320A78" w:rsidRPr="00BB3448" w:rsidRDefault="007D63C1" w:rsidP="00320A78">
            <w:pPr>
              <w:ind w:left="-107" w:right="-11"/>
              <w:jc w:val="right"/>
              <w:rPr>
                <w:rFonts w:ascii="Arial" w:hAnsi="Arial" w:cs="Arial"/>
                <w:b/>
                <w:bCs/>
                <w:sz w:val="14"/>
                <w:szCs w:val="14"/>
              </w:rPr>
            </w:pPr>
            <w:r w:rsidRPr="00BB3448">
              <w:rPr>
                <w:rFonts w:ascii="Arial" w:hAnsi="Arial" w:cs="Arial"/>
                <w:b/>
                <w:bCs/>
                <w:sz w:val="14"/>
                <w:szCs w:val="14"/>
              </w:rPr>
              <w:t>30 Haziran 2012</w:t>
            </w:r>
          </w:p>
        </w:tc>
        <w:tc>
          <w:tcPr>
            <w:tcW w:w="645" w:type="pct"/>
            <w:tcBorders>
              <w:bottom w:val="single" w:sz="4" w:space="0" w:color="auto"/>
            </w:tcBorders>
            <w:vAlign w:val="bottom"/>
          </w:tcPr>
          <w:p w:rsidR="00320A78" w:rsidRPr="00BB3448" w:rsidRDefault="007D63C1" w:rsidP="00320A78">
            <w:pPr>
              <w:ind w:left="-107" w:right="-11"/>
              <w:jc w:val="right"/>
              <w:rPr>
                <w:rFonts w:ascii="Arial" w:hAnsi="Arial" w:cs="Arial"/>
                <w:bCs/>
                <w:sz w:val="14"/>
                <w:szCs w:val="14"/>
              </w:rPr>
            </w:pPr>
            <w:r w:rsidRPr="00BB3448">
              <w:rPr>
                <w:rFonts w:ascii="Arial" w:hAnsi="Arial" w:cs="Arial"/>
                <w:bCs/>
                <w:sz w:val="14"/>
                <w:szCs w:val="14"/>
              </w:rPr>
              <w:t>1 Ocak -</w:t>
            </w:r>
          </w:p>
          <w:p w:rsidR="00320A78" w:rsidRPr="00BB3448" w:rsidRDefault="007D63C1" w:rsidP="0096020E">
            <w:pPr>
              <w:ind w:left="-107" w:right="-11"/>
              <w:jc w:val="right"/>
              <w:rPr>
                <w:rFonts w:ascii="Arial" w:hAnsi="Arial" w:cs="Arial"/>
                <w:bCs/>
                <w:sz w:val="14"/>
                <w:szCs w:val="14"/>
              </w:rPr>
            </w:pPr>
            <w:r w:rsidRPr="00BB3448">
              <w:rPr>
                <w:rFonts w:ascii="Arial" w:hAnsi="Arial" w:cs="Arial"/>
                <w:bCs/>
                <w:sz w:val="14"/>
                <w:szCs w:val="14"/>
              </w:rPr>
              <w:t>30 Haziran 2011</w:t>
            </w:r>
          </w:p>
        </w:tc>
      </w:tr>
      <w:tr w:rsidR="00320A78" w:rsidRPr="0051400E" w:rsidTr="002013EE">
        <w:trPr>
          <w:trHeight w:val="113"/>
        </w:trPr>
        <w:tc>
          <w:tcPr>
            <w:tcW w:w="3331" w:type="pct"/>
            <w:tcBorders>
              <w:top w:val="single" w:sz="4" w:space="0" w:color="auto"/>
            </w:tcBorders>
          </w:tcPr>
          <w:p w:rsidR="00320A78" w:rsidRPr="00BB3448" w:rsidRDefault="00320A78" w:rsidP="00320A78">
            <w:pPr>
              <w:ind w:left="266" w:right="-108" w:hanging="374"/>
              <w:rPr>
                <w:rFonts w:ascii="Arial" w:hAnsi="Arial" w:cs="Arial"/>
                <w:b/>
                <w:bCs/>
                <w:sz w:val="14"/>
                <w:szCs w:val="14"/>
              </w:rPr>
            </w:pPr>
          </w:p>
        </w:tc>
        <w:tc>
          <w:tcPr>
            <w:tcW w:w="303" w:type="pct"/>
            <w:tcBorders>
              <w:top w:val="single" w:sz="4" w:space="0" w:color="auto"/>
            </w:tcBorders>
            <w:vAlign w:val="bottom"/>
          </w:tcPr>
          <w:p w:rsidR="00320A78" w:rsidRPr="00BB3448" w:rsidRDefault="00320A78" w:rsidP="00320A78">
            <w:pPr>
              <w:ind w:left="-108"/>
              <w:jc w:val="right"/>
              <w:rPr>
                <w:rFonts w:ascii="Arial" w:hAnsi="Arial" w:cs="Arial"/>
                <w:b/>
                <w:bCs/>
                <w:sz w:val="14"/>
                <w:szCs w:val="14"/>
              </w:rPr>
            </w:pPr>
          </w:p>
        </w:tc>
        <w:tc>
          <w:tcPr>
            <w:tcW w:w="721" w:type="pct"/>
            <w:tcBorders>
              <w:top w:val="single" w:sz="4" w:space="0" w:color="auto"/>
            </w:tcBorders>
            <w:vAlign w:val="bottom"/>
          </w:tcPr>
          <w:p w:rsidR="00320A78" w:rsidRPr="00BB3448" w:rsidRDefault="00320A78" w:rsidP="00320A78">
            <w:pPr>
              <w:ind w:left="-107" w:right="-11"/>
              <w:jc w:val="right"/>
              <w:rPr>
                <w:rFonts w:ascii="Arial" w:hAnsi="Arial" w:cs="Arial"/>
                <w:b/>
                <w:bCs/>
                <w:sz w:val="14"/>
                <w:szCs w:val="14"/>
              </w:rPr>
            </w:pPr>
          </w:p>
        </w:tc>
        <w:tc>
          <w:tcPr>
            <w:tcW w:w="645" w:type="pct"/>
            <w:tcBorders>
              <w:top w:val="single" w:sz="4" w:space="0" w:color="auto"/>
            </w:tcBorders>
            <w:vAlign w:val="bottom"/>
          </w:tcPr>
          <w:p w:rsidR="00320A78" w:rsidRPr="00BB3448" w:rsidRDefault="00320A78" w:rsidP="00320A78">
            <w:pPr>
              <w:ind w:left="-107" w:right="-11"/>
              <w:jc w:val="right"/>
              <w:rPr>
                <w:rFonts w:ascii="Arial" w:hAnsi="Arial" w:cs="Arial"/>
                <w:bCs/>
                <w:sz w:val="14"/>
                <w:szCs w:val="14"/>
              </w:rPr>
            </w:pP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b/>
                <w:bCs/>
                <w:sz w:val="14"/>
                <w:szCs w:val="14"/>
              </w:rPr>
            </w:pPr>
            <w:bookmarkStart w:id="6" w:name="_Hlk238619806"/>
            <w:r w:rsidRPr="00BB3448">
              <w:rPr>
                <w:rFonts w:ascii="Arial" w:hAnsi="Arial" w:cs="Arial"/>
                <w:b/>
                <w:bCs/>
                <w:sz w:val="14"/>
                <w:szCs w:val="14"/>
              </w:rPr>
              <w:t>A-</w:t>
            </w:r>
            <w:r w:rsidR="00B540CD">
              <w:rPr>
                <w:rFonts w:ascii="Arial" w:hAnsi="Arial" w:cs="Arial"/>
                <w:b/>
                <w:bCs/>
                <w:sz w:val="14"/>
                <w:szCs w:val="14"/>
              </w:rPr>
              <w:t xml:space="preserve"> Esas faaliyetlerden kullanılan</w:t>
            </w:r>
            <w:r w:rsidRPr="00BB3448">
              <w:rPr>
                <w:rFonts w:ascii="Arial" w:hAnsi="Arial" w:cs="Arial"/>
                <w:b/>
                <w:bCs/>
                <w:sz w:val="14"/>
                <w:szCs w:val="14"/>
              </w:rPr>
              <w:t xml:space="preserve"> nakit akımları</w:t>
            </w:r>
          </w:p>
        </w:tc>
        <w:tc>
          <w:tcPr>
            <w:tcW w:w="303" w:type="pct"/>
            <w:vAlign w:val="bottom"/>
          </w:tcPr>
          <w:p w:rsidR="00320A78" w:rsidRPr="00BB3448" w:rsidRDefault="00320A78" w:rsidP="00320A78">
            <w:pPr>
              <w:ind w:left="-108"/>
              <w:jc w:val="right"/>
              <w:rPr>
                <w:rFonts w:ascii="Arial" w:hAnsi="Arial" w:cs="Arial"/>
                <w:b/>
                <w:bCs/>
                <w:sz w:val="14"/>
                <w:szCs w:val="14"/>
              </w:rPr>
            </w:pPr>
          </w:p>
        </w:tc>
        <w:tc>
          <w:tcPr>
            <w:tcW w:w="721" w:type="pct"/>
            <w:vAlign w:val="bottom"/>
          </w:tcPr>
          <w:p w:rsidR="00320A78" w:rsidRPr="00BB3448" w:rsidRDefault="00320A78" w:rsidP="00320A78">
            <w:pPr>
              <w:ind w:left="-107" w:right="-11"/>
              <w:jc w:val="right"/>
              <w:rPr>
                <w:rFonts w:ascii="Arial" w:hAnsi="Arial" w:cs="Arial"/>
                <w:b/>
                <w:bCs/>
                <w:sz w:val="14"/>
                <w:szCs w:val="14"/>
              </w:rPr>
            </w:pPr>
          </w:p>
        </w:tc>
        <w:tc>
          <w:tcPr>
            <w:tcW w:w="645" w:type="pct"/>
            <w:vAlign w:val="bottom"/>
          </w:tcPr>
          <w:p w:rsidR="00320A78" w:rsidRPr="00BB3448" w:rsidRDefault="00320A78" w:rsidP="00320A78">
            <w:pPr>
              <w:ind w:left="-107" w:right="-11"/>
              <w:jc w:val="right"/>
              <w:rPr>
                <w:rFonts w:ascii="Arial" w:hAnsi="Arial" w:cs="Arial"/>
                <w:bCs/>
                <w:sz w:val="14"/>
                <w:szCs w:val="14"/>
              </w:rPr>
            </w:pP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bookmarkStart w:id="7" w:name="_Hlk238640194"/>
            <w:r w:rsidRPr="00BB3448">
              <w:rPr>
                <w:rFonts w:ascii="Arial" w:hAnsi="Arial" w:cs="Arial"/>
                <w:sz w:val="14"/>
                <w:szCs w:val="14"/>
              </w:rPr>
              <w:t>1- Sigortacılık faaliyetlerinden elde edilen nakit girişleri</w:t>
            </w:r>
          </w:p>
        </w:tc>
        <w:tc>
          <w:tcPr>
            <w:tcW w:w="303" w:type="pct"/>
            <w:vAlign w:val="bottom"/>
          </w:tcPr>
          <w:p w:rsidR="00320A78" w:rsidRPr="00BB3448" w:rsidRDefault="00320A78" w:rsidP="00320A78">
            <w:pPr>
              <w:ind w:left="-108"/>
              <w:jc w:val="right"/>
              <w:rPr>
                <w:rFonts w:ascii="Arial" w:hAnsi="Arial" w:cs="Arial"/>
                <w:b/>
                <w:bCs/>
                <w:sz w:val="14"/>
                <w:szCs w:val="14"/>
              </w:rPr>
            </w:pPr>
          </w:p>
        </w:tc>
        <w:tc>
          <w:tcPr>
            <w:tcW w:w="721" w:type="pct"/>
            <w:vAlign w:val="bottom"/>
          </w:tcPr>
          <w:p w:rsidR="00320A78" w:rsidRPr="00BB3448" w:rsidRDefault="00035762" w:rsidP="00320A78">
            <w:pPr>
              <w:ind w:left="-107" w:right="-11"/>
              <w:jc w:val="right"/>
              <w:rPr>
                <w:rFonts w:ascii="Arial" w:hAnsi="Arial" w:cs="Arial"/>
                <w:b/>
                <w:sz w:val="14"/>
                <w:szCs w:val="14"/>
              </w:rPr>
            </w:pPr>
            <w:proofErr w:type="gramStart"/>
            <w:r>
              <w:rPr>
                <w:rFonts w:ascii="Arial" w:hAnsi="Arial" w:cs="Arial"/>
                <w:b/>
                <w:sz w:val="14"/>
                <w:szCs w:val="14"/>
              </w:rPr>
              <w:t>5</w:t>
            </w:r>
            <w:r w:rsidR="002013EE">
              <w:rPr>
                <w:rFonts w:ascii="Arial" w:hAnsi="Arial" w:cs="Arial"/>
                <w:b/>
                <w:sz w:val="14"/>
                <w:szCs w:val="14"/>
              </w:rPr>
              <w:t>5,183,133</w:t>
            </w:r>
            <w:proofErr w:type="gramEnd"/>
          </w:p>
        </w:tc>
        <w:tc>
          <w:tcPr>
            <w:tcW w:w="645" w:type="pct"/>
            <w:vAlign w:val="bottom"/>
          </w:tcPr>
          <w:p w:rsidR="00320A78" w:rsidRPr="00BB3448" w:rsidRDefault="007D63C1" w:rsidP="00320A78">
            <w:pPr>
              <w:ind w:left="-107" w:right="-11"/>
              <w:jc w:val="right"/>
              <w:rPr>
                <w:rFonts w:ascii="Arial" w:hAnsi="Arial" w:cs="Arial"/>
                <w:sz w:val="14"/>
                <w:szCs w:val="14"/>
              </w:rPr>
            </w:pPr>
            <w:proofErr w:type="gramStart"/>
            <w:r w:rsidRPr="00BB3448">
              <w:rPr>
                <w:rFonts w:ascii="Arial" w:hAnsi="Arial" w:cs="Arial"/>
                <w:sz w:val="14"/>
                <w:szCs w:val="14"/>
              </w:rPr>
              <w:t>36,682,270</w:t>
            </w:r>
            <w:proofErr w:type="gramEnd"/>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r w:rsidRPr="00BB3448">
              <w:rPr>
                <w:rFonts w:ascii="Arial" w:hAnsi="Arial" w:cs="Arial"/>
                <w:sz w:val="14"/>
                <w:szCs w:val="14"/>
              </w:rPr>
              <w:t>2- Reasürans faaliyetlerinden elde edilen nakit girişleri</w:t>
            </w:r>
          </w:p>
        </w:tc>
        <w:tc>
          <w:tcPr>
            <w:tcW w:w="303" w:type="pct"/>
            <w:vAlign w:val="bottom"/>
          </w:tcPr>
          <w:p w:rsidR="00320A78" w:rsidRPr="00BB3448" w:rsidRDefault="00320A78" w:rsidP="00320A78">
            <w:pPr>
              <w:ind w:left="-108"/>
              <w:jc w:val="right"/>
              <w:rPr>
                <w:rFonts w:ascii="Arial" w:hAnsi="Arial" w:cs="Arial"/>
                <w:b/>
                <w:bCs/>
                <w:sz w:val="14"/>
                <w:szCs w:val="14"/>
              </w:rPr>
            </w:pPr>
          </w:p>
        </w:tc>
        <w:tc>
          <w:tcPr>
            <w:tcW w:w="721" w:type="pct"/>
            <w:vAlign w:val="bottom"/>
          </w:tcPr>
          <w:p w:rsidR="00320A78" w:rsidRPr="00BB3448" w:rsidRDefault="00995E32" w:rsidP="00320A78">
            <w:pPr>
              <w:ind w:left="-107" w:right="-11"/>
              <w:jc w:val="right"/>
              <w:rPr>
                <w:rFonts w:ascii="Arial" w:hAnsi="Arial" w:cs="Arial"/>
                <w:b/>
                <w:sz w:val="14"/>
                <w:szCs w:val="14"/>
              </w:rPr>
            </w:pPr>
            <w:r w:rsidRPr="00BB3448">
              <w:rPr>
                <w:rFonts w:ascii="Arial" w:hAnsi="Arial" w:cs="Arial"/>
                <w:b/>
                <w:sz w:val="14"/>
                <w:szCs w:val="14"/>
              </w:rPr>
              <w:t>-</w:t>
            </w:r>
          </w:p>
        </w:tc>
        <w:tc>
          <w:tcPr>
            <w:tcW w:w="645" w:type="pct"/>
            <w:vAlign w:val="bottom"/>
          </w:tcPr>
          <w:p w:rsidR="00320A78" w:rsidRPr="00BB3448" w:rsidRDefault="00995E32" w:rsidP="00320A78">
            <w:pPr>
              <w:ind w:left="-107" w:right="-11"/>
              <w:jc w:val="right"/>
              <w:rPr>
                <w:rFonts w:ascii="Arial" w:hAnsi="Arial" w:cs="Arial"/>
                <w:sz w:val="14"/>
                <w:szCs w:val="14"/>
              </w:rPr>
            </w:pPr>
            <w:r w:rsidRPr="00BB3448">
              <w:rPr>
                <w:rFonts w:ascii="Arial" w:hAnsi="Arial" w:cs="Arial"/>
                <w:sz w:val="14"/>
                <w:szCs w:val="14"/>
              </w:rPr>
              <w:t>-</w:t>
            </w: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r w:rsidRPr="00BB3448">
              <w:rPr>
                <w:rFonts w:ascii="Arial" w:hAnsi="Arial" w:cs="Arial"/>
                <w:sz w:val="14"/>
                <w:szCs w:val="14"/>
              </w:rPr>
              <w:t>3- Emeklilik faaliyetlerinden elde edilen nakit girişleri</w:t>
            </w:r>
          </w:p>
        </w:tc>
        <w:tc>
          <w:tcPr>
            <w:tcW w:w="303" w:type="pct"/>
            <w:vAlign w:val="bottom"/>
          </w:tcPr>
          <w:p w:rsidR="00320A78" w:rsidRPr="00BB3448" w:rsidRDefault="00320A78" w:rsidP="00320A78">
            <w:pPr>
              <w:ind w:left="-108"/>
              <w:jc w:val="right"/>
              <w:rPr>
                <w:rFonts w:ascii="Arial" w:hAnsi="Arial" w:cs="Arial"/>
                <w:b/>
                <w:bCs/>
                <w:sz w:val="14"/>
                <w:szCs w:val="14"/>
              </w:rPr>
            </w:pPr>
          </w:p>
        </w:tc>
        <w:tc>
          <w:tcPr>
            <w:tcW w:w="721" w:type="pct"/>
            <w:vAlign w:val="bottom"/>
          </w:tcPr>
          <w:p w:rsidR="00320A78" w:rsidRPr="00BB3448" w:rsidRDefault="00995E32" w:rsidP="00320A78">
            <w:pPr>
              <w:ind w:left="-107" w:right="-11"/>
              <w:jc w:val="right"/>
              <w:rPr>
                <w:rFonts w:ascii="Arial" w:hAnsi="Arial" w:cs="Arial"/>
                <w:b/>
                <w:sz w:val="14"/>
                <w:szCs w:val="14"/>
              </w:rPr>
            </w:pPr>
            <w:r w:rsidRPr="00BB3448">
              <w:rPr>
                <w:rFonts w:ascii="Arial" w:hAnsi="Arial" w:cs="Arial"/>
                <w:b/>
                <w:sz w:val="14"/>
                <w:szCs w:val="14"/>
              </w:rPr>
              <w:t>-</w:t>
            </w:r>
          </w:p>
        </w:tc>
        <w:tc>
          <w:tcPr>
            <w:tcW w:w="645" w:type="pct"/>
            <w:vAlign w:val="bottom"/>
          </w:tcPr>
          <w:p w:rsidR="00320A78" w:rsidRPr="00BB3448" w:rsidRDefault="007D63C1" w:rsidP="00320A78">
            <w:pPr>
              <w:ind w:left="-107" w:right="-11"/>
              <w:jc w:val="right"/>
              <w:rPr>
                <w:rFonts w:ascii="Arial" w:hAnsi="Arial" w:cs="Arial"/>
                <w:sz w:val="14"/>
                <w:szCs w:val="14"/>
              </w:rPr>
            </w:pPr>
            <w:r w:rsidRPr="00BB3448">
              <w:rPr>
                <w:rFonts w:ascii="Arial" w:hAnsi="Arial" w:cs="Arial"/>
                <w:sz w:val="14"/>
                <w:szCs w:val="14"/>
              </w:rPr>
              <w:t>-</w:t>
            </w: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r w:rsidRPr="00BB3448">
              <w:rPr>
                <w:rFonts w:ascii="Arial" w:hAnsi="Arial" w:cs="Arial"/>
                <w:sz w:val="14"/>
                <w:szCs w:val="14"/>
              </w:rPr>
              <w:t>4- Sigortacılık faaliyetleri nedeniyle yapılan nakit çıkışı (-)</w:t>
            </w:r>
          </w:p>
        </w:tc>
        <w:tc>
          <w:tcPr>
            <w:tcW w:w="303" w:type="pct"/>
            <w:vAlign w:val="bottom"/>
          </w:tcPr>
          <w:p w:rsidR="00320A78" w:rsidRPr="00BB3448" w:rsidRDefault="00320A78" w:rsidP="00320A78">
            <w:pPr>
              <w:ind w:left="-108"/>
              <w:jc w:val="right"/>
              <w:rPr>
                <w:rFonts w:ascii="Arial" w:hAnsi="Arial" w:cs="Arial"/>
                <w:b/>
                <w:bCs/>
                <w:sz w:val="14"/>
                <w:szCs w:val="14"/>
              </w:rPr>
            </w:pPr>
          </w:p>
        </w:tc>
        <w:tc>
          <w:tcPr>
            <w:tcW w:w="721" w:type="pct"/>
            <w:vAlign w:val="bottom"/>
          </w:tcPr>
          <w:p w:rsidR="00320A78" w:rsidRPr="00BB3448" w:rsidRDefault="005F5AE9" w:rsidP="00320A78">
            <w:pPr>
              <w:ind w:left="-107" w:right="-11"/>
              <w:jc w:val="right"/>
              <w:rPr>
                <w:rFonts w:ascii="Arial" w:hAnsi="Arial" w:cs="Arial"/>
                <w:b/>
                <w:sz w:val="14"/>
                <w:szCs w:val="14"/>
              </w:rPr>
            </w:pPr>
            <w:r w:rsidRPr="00BB3448">
              <w:rPr>
                <w:rFonts w:ascii="Arial" w:hAnsi="Arial" w:cs="Arial"/>
                <w:b/>
                <w:sz w:val="14"/>
                <w:szCs w:val="14"/>
              </w:rPr>
              <w:t>(</w:t>
            </w:r>
            <w:proofErr w:type="gramStart"/>
            <w:r w:rsidRPr="00BB3448">
              <w:rPr>
                <w:rFonts w:ascii="Arial" w:hAnsi="Arial" w:cs="Arial"/>
                <w:b/>
                <w:sz w:val="14"/>
                <w:szCs w:val="14"/>
              </w:rPr>
              <w:t>46,906,779</w:t>
            </w:r>
            <w:proofErr w:type="gramEnd"/>
            <w:r w:rsidR="00995E32" w:rsidRPr="00BB3448">
              <w:rPr>
                <w:rFonts w:ascii="Arial" w:hAnsi="Arial" w:cs="Arial"/>
                <w:b/>
                <w:sz w:val="14"/>
                <w:szCs w:val="14"/>
              </w:rPr>
              <w:t>)</w:t>
            </w:r>
          </w:p>
        </w:tc>
        <w:tc>
          <w:tcPr>
            <w:tcW w:w="645" w:type="pct"/>
            <w:vAlign w:val="bottom"/>
          </w:tcPr>
          <w:p w:rsidR="00320A78" w:rsidRPr="00BB3448" w:rsidRDefault="007D63C1" w:rsidP="00320A78">
            <w:pPr>
              <w:ind w:left="-107" w:right="-11"/>
              <w:jc w:val="right"/>
              <w:rPr>
                <w:rFonts w:ascii="Arial" w:hAnsi="Arial" w:cs="Arial"/>
                <w:sz w:val="14"/>
                <w:szCs w:val="14"/>
              </w:rPr>
            </w:pPr>
            <w:r w:rsidRPr="00BB3448">
              <w:rPr>
                <w:rFonts w:ascii="Arial" w:hAnsi="Arial" w:cs="Arial"/>
                <w:sz w:val="14"/>
                <w:szCs w:val="14"/>
              </w:rPr>
              <w:t>(</w:t>
            </w:r>
            <w:proofErr w:type="gramStart"/>
            <w:r w:rsidRPr="00BB3448">
              <w:rPr>
                <w:rFonts w:ascii="Arial" w:hAnsi="Arial" w:cs="Arial"/>
                <w:sz w:val="14"/>
                <w:szCs w:val="14"/>
              </w:rPr>
              <w:t>27,636,118</w:t>
            </w:r>
            <w:proofErr w:type="gramEnd"/>
            <w:r w:rsidRPr="00BB3448">
              <w:rPr>
                <w:rFonts w:ascii="Arial" w:hAnsi="Arial" w:cs="Arial"/>
                <w:sz w:val="14"/>
                <w:szCs w:val="14"/>
              </w:rPr>
              <w:t>)</w:t>
            </w: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r w:rsidRPr="00BB3448">
              <w:rPr>
                <w:rFonts w:ascii="Arial" w:hAnsi="Arial" w:cs="Arial"/>
                <w:sz w:val="14"/>
                <w:szCs w:val="14"/>
              </w:rPr>
              <w:t>5- Reasürans faaliyetleri nedeniyle nakit çıkışı (-)</w:t>
            </w:r>
          </w:p>
        </w:tc>
        <w:tc>
          <w:tcPr>
            <w:tcW w:w="303" w:type="pct"/>
            <w:vAlign w:val="bottom"/>
          </w:tcPr>
          <w:p w:rsidR="00320A78" w:rsidRPr="00BB3448" w:rsidRDefault="00320A78" w:rsidP="00320A78">
            <w:pPr>
              <w:ind w:left="-108"/>
              <w:jc w:val="right"/>
              <w:rPr>
                <w:rFonts w:ascii="Arial" w:hAnsi="Arial" w:cs="Arial"/>
                <w:b/>
                <w:bCs/>
                <w:sz w:val="14"/>
                <w:szCs w:val="14"/>
              </w:rPr>
            </w:pPr>
          </w:p>
        </w:tc>
        <w:tc>
          <w:tcPr>
            <w:tcW w:w="721" w:type="pct"/>
            <w:vAlign w:val="bottom"/>
          </w:tcPr>
          <w:p w:rsidR="00320A78" w:rsidRPr="00BB3448" w:rsidRDefault="00995E32" w:rsidP="00320A78">
            <w:pPr>
              <w:ind w:left="-107" w:right="-11"/>
              <w:jc w:val="right"/>
              <w:rPr>
                <w:rFonts w:ascii="Arial" w:hAnsi="Arial" w:cs="Arial"/>
                <w:b/>
                <w:sz w:val="14"/>
                <w:szCs w:val="14"/>
              </w:rPr>
            </w:pPr>
            <w:r w:rsidRPr="00BB3448">
              <w:rPr>
                <w:rFonts w:ascii="Arial" w:hAnsi="Arial" w:cs="Arial"/>
                <w:b/>
                <w:sz w:val="14"/>
                <w:szCs w:val="14"/>
              </w:rPr>
              <w:t>-</w:t>
            </w:r>
          </w:p>
        </w:tc>
        <w:tc>
          <w:tcPr>
            <w:tcW w:w="645" w:type="pct"/>
            <w:vAlign w:val="bottom"/>
          </w:tcPr>
          <w:p w:rsidR="00320A78" w:rsidRPr="00BB3448" w:rsidRDefault="00995E32" w:rsidP="00320A78">
            <w:pPr>
              <w:ind w:left="-107" w:right="-11"/>
              <w:jc w:val="right"/>
              <w:rPr>
                <w:rFonts w:ascii="Arial" w:hAnsi="Arial" w:cs="Arial"/>
                <w:sz w:val="14"/>
                <w:szCs w:val="14"/>
              </w:rPr>
            </w:pPr>
            <w:r w:rsidRPr="00BB3448">
              <w:rPr>
                <w:rFonts w:ascii="Arial" w:hAnsi="Arial" w:cs="Arial"/>
                <w:sz w:val="14"/>
                <w:szCs w:val="14"/>
              </w:rPr>
              <w:t>-</w:t>
            </w: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r w:rsidRPr="00BB3448">
              <w:rPr>
                <w:rFonts w:ascii="Arial" w:hAnsi="Arial" w:cs="Arial"/>
                <w:sz w:val="14"/>
                <w:szCs w:val="14"/>
              </w:rPr>
              <w:t>6- Emeklilik faaliyetleri nedeniyle nakit çıkışı (-)</w:t>
            </w:r>
          </w:p>
        </w:tc>
        <w:tc>
          <w:tcPr>
            <w:tcW w:w="303" w:type="pct"/>
            <w:vAlign w:val="bottom"/>
          </w:tcPr>
          <w:p w:rsidR="00320A78" w:rsidRPr="00BB3448" w:rsidRDefault="00320A78" w:rsidP="00320A78">
            <w:pPr>
              <w:ind w:left="-108"/>
              <w:jc w:val="right"/>
              <w:rPr>
                <w:rFonts w:ascii="Arial" w:hAnsi="Arial" w:cs="Arial"/>
                <w:b/>
                <w:bCs/>
                <w:sz w:val="14"/>
                <w:szCs w:val="14"/>
              </w:rPr>
            </w:pPr>
          </w:p>
        </w:tc>
        <w:tc>
          <w:tcPr>
            <w:tcW w:w="721" w:type="pct"/>
            <w:vAlign w:val="bottom"/>
          </w:tcPr>
          <w:p w:rsidR="00320A78" w:rsidRPr="00BB3448" w:rsidRDefault="00995E32" w:rsidP="00320A78">
            <w:pPr>
              <w:ind w:left="-107" w:right="-11"/>
              <w:jc w:val="right"/>
              <w:rPr>
                <w:rFonts w:ascii="Arial" w:hAnsi="Arial" w:cs="Arial"/>
                <w:b/>
                <w:sz w:val="14"/>
                <w:szCs w:val="14"/>
              </w:rPr>
            </w:pPr>
            <w:r w:rsidRPr="00BB3448">
              <w:rPr>
                <w:rFonts w:ascii="Arial" w:hAnsi="Arial" w:cs="Arial"/>
                <w:b/>
                <w:sz w:val="14"/>
                <w:szCs w:val="14"/>
              </w:rPr>
              <w:t>-</w:t>
            </w:r>
          </w:p>
        </w:tc>
        <w:tc>
          <w:tcPr>
            <w:tcW w:w="645" w:type="pct"/>
            <w:vAlign w:val="bottom"/>
          </w:tcPr>
          <w:p w:rsidR="00320A78" w:rsidRPr="00BB3448" w:rsidRDefault="007D63C1" w:rsidP="00320A78">
            <w:pPr>
              <w:ind w:left="-107" w:right="-11"/>
              <w:jc w:val="right"/>
              <w:rPr>
                <w:rFonts w:ascii="Arial" w:hAnsi="Arial" w:cs="Arial"/>
                <w:sz w:val="14"/>
                <w:szCs w:val="14"/>
              </w:rPr>
            </w:pPr>
            <w:r w:rsidRPr="00BB3448">
              <w:rPr>
                <w:rFonts w:ascii="Arial" w:hAnsi="Arial" w:cs="Arial"/>
                <w:sz w:val="14"/>
                <w:szCs w:val="14"/>
              </w:rPr>
              <w:t>-</w:t>
            </w: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b/>
                <w:bCs/>
                <w:sz w:val="14"/>
                <w:szCs w:val="14"/>
              </w:rPr>
            </w:pPr>
            <w:r w:rsidRPr="00BB3448">
              <w:rPr>
                <w:rFonts w:ascii="Arial" w:hAnsi="Arial" w:cs="Arial"/>
                <w:b/>
                <w:bCs/>
                <w:sz w:val="14"/>
                <w:szCs w:val="14"/>
              </w:rPr>
              <w:t>7- Esas faaliyetler sonucu oluşan nakit (A1+A2+A3-A4-A5-A6)</w:t>
            </w:r>
          </w:p>
        </w:tc>
        <w:tc>
          <w:tcPr>
            <w:tcW w:w="303" w:type="pct"/>
            <w:vAlign w:val="bottom"/>
          </w:tcPr>
          <w:p w:rsidR="00320A78" w:rsidRPr="00BB3448" w:rsidRDefault="00320A78" w:rsidP="00320A78">
            <w:pPr>
              <w:ind w:left="-108"/>
              <w:jc w:val="right"/>
              <w:rPr>
                <w:rFonts w:ascii="Arial" w:hAnsi="Arial" w:cs="Arial"/>
                <w:b/>
                <w:bCs/>
                <w:sz w:val="14"/>
                <w:szCs w:val="14"/>
              </w:rPr>
            </w:pPr>
          </w:p>
        </w:tc>
        <w:tc>
          <w:tcPr>
            <w:tcW w:w="721" w:type="pct"/>
            <w:vAlign w:val="bottom"/>
          </w:tcPr>
          <w:p w:rsidR="00320A78" w:rsidRPr="00BB3448" w:rsidRDefault="002013EE" w:rsidP="00320A78">
            <w:pPr>
              <w:ind w:left="-107" w:right="-11"/>
              <w:jc w:val="right"/>
              <w:rPr>
                <w:rFonts w:ascii="Arial" w:hAnsi="Arial" w:cs="Arial"/>
                <w:b/>
                <w:bCs/>
                <w:sz w:val="14"/>
                <w:szCs w:val="14"/>
              </w:rPr>
            </w:pPr>
            <w:proofErr w:type="gramStart"/>
            <w:r>
              <w:rPr>
                <w:rFonts w:ascii="Arial" w:hAnsi="Arial" w:cs="Arial"/>
                <w:b/>
                <w:bCs/>
                <w:sz w:val="14"/>
                <w:szCs w:val="14"/>
              </w:rPr>
              <w:t>8,276,354</w:t>
            </w:r>
            <w:proofErr w:type="gramEnd"/>
          </w:p>
        </w:tc>
        <w:tc>
          <w:tcPr>
            <w:tcW w:w="645" w:type="pct"/>
            <w:vAlign w:val="bottom"/>
          </w:tcPr>
          <w:p w:rsidR="00320A78" w:rsidRPr="00BB3448" w:rsidRDefault="007D63C1" w:rsidP="00320A78">
            <w:pPr>
              <w:ind w:left="-107" w:right="-11"/>
              <w:jc w:val="right"/>
              <w:rPr>
                <w:rFonts w:ascii="Arial" w:hAnsi="Arial" w:cs="Arial"/>
                <w:bCs/>
                <w:sz w:val="14"/>
                <w:szCs w:val="14"/>
              </w:rPr>
            </w:pPr>
            <w:proofErr w:type="gramStart"/>
            <w:r w:rsidRPr="00BB3448">
              <w:rPr>
                <w:rFonts w:ascii="Arial" w:hAnsi="Arial" w:cs="Arial"/>
                <w:bCs/>
                <w:sz w:val="14"/>
                <w:szCs w:val="14"/>
              </w:rPr>
              <w:t>9,046,152</w:t>
            </w:r>
            <w:proofErr w:type="gramEnd"/>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r w:rsidRPr="00BB3448">
              <w:rPr>
                <w:rFonts w:ascii="Arial" w:hAnsi="Arial" w:cs="Arial"/>
                <w:sz w:val="14"/>
                <w:szCs w:val="14"/>
              </w:rPr>
              <w:t>8- Katılım ödemeleri (-)</w:t>
            </w:r>
          </w:p>
        </w:tc>
        <w:tc>
          <w:tcPr>
            <w:tcW w:w="303" w:type="pct"/>
            <w:vAlign w:val="bottom"/>
          </w:tcPr>
          <w:p w:rsidR="00320A78" w:rsidRPr="00BB3448" w:rsidRDefault="00320A78" w:rsidP="00320A78">
            <w:pPr>
              <w:ind w:left="-108"/>
              <w:jc w:val="right"/>
              <w:rPr>
                <w:rFonts w:ascii="Arial" w:hAnsi="Arial" w:cs="Arial"/>
                <w:sz w:val="14"/>
                <w:szCs w:val="14"/>
              </w:rPr>
            </w:pPr>
          </w:p>
        </w:tc>
        <w:tc>
          <w:tcPr>
            <w:tcW w:w="721" w:type="pct"/>
            <w:vAlign w:val="bottom"/>
          </w:tcPr>
          <w:p w:rsidR="00320A78" w:rsidRPr="00BB3448" w:rsidRDefault="00995E32" w:rsidP="00320A78">
            <w:pPr>
              <w:ind w:left="-107" w:right="-11"/>
              <w:jc w:val="right"/>
              <w:rPr>
                <w:rFonts w:ascii="Arial" w:hAnsi="Arial" w:cs="Arial"/>
                <w:b/>
                <w:sz w:val="14"/>
                <w:szCs w:val="14"/>
              </w:rPr>
            </w:pPr>
            <w:r w:rsidRPr="00BB3448">
              <w:rPr>
                <w:rFonts w:ascii="Arial" w:hAnsi="Arial" w:cs="Arial"/>
                <w:b/>
                <w:sz w:val="14"/>
                <w:szCs w:val="14"/>
              </w:rPr>
              <w:t>-</w:t>
            </w:r>
          </w:p>
        </w:tc>
        <w:tc>
          <w:tcPr>
            <w:tcW w:w="645" w:type="pct"/>
            <w:vAlign w:val="bottom"/>
          </w:tcPr>
          <w:p w:rsidR="00320A78" w:rsidRPr="00BB3448" w:rsidRDefault="007D63C1" w:rsidP="00320A78">
            <w:pPr>
              <w:ind w:left="-107" w:right="-11"/>
              <w:jc w:val="right"/>
              <w:rPr>
                <w:rFonts w:ascii="Arial" w:hAnsi="Arial" w:cs="Arial"/>
                <w:sz w:val="14"/>
                <w:szCs w:val="14"/>
              </w:rPr>
            </w:pPr>
            <w:r w:rsidRPr="00BB3448">
              <w:rPr>
                <w:rFonts w:ascii="Arial" w:hAnsi="Arial" w:cs="Arial"/>
                <w:sz w:val="14"/>
                <w:szCs w:val="14"/>
              </w:rPr>
              <w:t>-</w:t>
            </w: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r w:rsidRPr="00BB3448">
              <w:rPr>
                <w:rFonts w:ascii="Arial" w:hAnsi="Arial" w:cs="Arial"/>
                <w:sz w:val="14"/>
                <w:szCs w:val="14"/>
              </w:rPr>
              <w:t>9- Gelir vergisi ödemeleri (-)</w:t>
            </w:r>
          </w:p>
        </w:tc>
        <w:tc>
          <w:tcPr>
            <w:tcW w:w="303" w:type="pct"/>
            <w:vAlign w:val="bottom"/>
          </w:tcPr>
          <w:p w:rsidR="00320A78" w:rsidRPr="00BB3448" w:rsidRDefault="00320A78" w:rsidP="00320A78">
            <w:pPr>
              <w:ind w:left="-108"/>
              <w:jc w:val="right"/>
              <w:rPr>
                <w:rFonts w:ascii="Arial" w:hAnsi="Arial" w:cs="Arial"/>
                <w:sz w:val="14"/>
                <w:szCs w:val="14"/>
              </w:rPr>
            </w:pPr>
          </w:p>
        </w:tc>
        <w:tc>
          <w:tcPr>
            <w:tcW w:w="721" w:type="pct"/>
            <w:vAlign w:val="bottom"/>
          </w:tcPr>
          <w:p w:rsidR="00320A78" w:rsidRPr="00BB3448" w:rsidRDefault="00995E32" w:rsidP="00320A78">
            <w:pPr>
              <w:ind w:left="-107" w:right="-11"/>
              <w:jc w:val="right"/>
              <w:rPr>
                <w:rFonts w:ascii="Arial" w:hAnsi="Arial" w:cs="Arial"/>
                <w:b/>
                <w:sz w:val="14"/>
                <w:szCs w:val="14"/>
              </w:rPr>
            </w:pPr>
            <w:r w:rsidRPr="00BB3448">
              <w:rPr>
                <w:rFonts w:ascii="Arial" w:hAnsi="Arial" w:cs="Arial"/>
                <w:b/>
                <w:sz w:val="14"/>
                <w:szCs w:val="14"/>
              </w:rPr>
              <w:t>-</w:t>
            </w:r>
          </w:p>
        </w:tc>
        <w:tc>
          <w:tcPr>
            <w:tcW w:w="645" w:type="pct"/>
            <w:vAlign w:val="bottom"/>
          </w:tcPr>
          <w:p w:rsidR="00320A78" w:rsidRPr="00BB3448" w:rsidRDefault="007D63C1" w:rsidP="00320A78">
            <w:pPr>
              <w:ind w:left="-107" w:right="-11"/>
              <w:jc w:val="right"/>
              <w:rPr>
                <w:rFonts w:ascii="Arial" w:hAnsi="Arial" w:cs="Arial"/>
                <w:sz w:val="14"/>
                <w:szCs w:val="14"/>
              </w:rPr>
            </w:pPr>
            <w:r w:rsidRPr="00BB3448">
              <w:rPr>
                <w:rFonts w:ascii="Arial" w:hAnsi="Arial" w:cs="Arial"/>
                <w:sz w:val="14"/>
                <w:szCs w:val="14"/>
              </w:rPr>
              <w:t>-</w:t>
            </w: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r w:rsidRPr="00BB3448">
              <w:rPr>
                <w:rFonts w:ascii="Arial" w:hAnsi="Arial" w:cs="Arial"/>
                <w:sz w:val="14"/>
                <w:szCs w:val="14"/>
              </w:rPr>
              <w:t>10- Diğer nakit girişleri</w:t>
            </w:r>
          </w:p>
        </w:tc>
        <w:tc>
          <w:tcPr>
            <w:tcW w:w="303" w:type="pct"/>
            <w:vAlign w:val="bottom"/>
          </w:tcPr>
          <w:p w:rsidR="00320A78" w:rsidRPr="00BB3448" w:rsidRDefault="00320A78" w:rsidP="00320A78">
            <w:pPr>
              <w:ind w:left="-108"/>
              <w:jc w:val="right"/>
              <w:rPr>
                <w:rFonts w:ascii="Arial" w:hAnsi="Arial" w:cs="Arial"/>
                <w:sz w:val="14"/>
                <w:szCs w:val="14"/>
              </w:rPr>
            </w:pPr>
          </w:p>
        </w:tc>
        <w:tc>
          <w:tcPr>
            <w:tcW w:w="721" w:type="pct"/>
            <w:vAlign w:val="bottom"/>
          </w:tcPr>
          <w:p w:rsidR="00320A78" w:rsidRPr="00BB3448" w:rsidRDefault="00E66B7F" w:rsidP="00320A78">
            <w:pPr>
              <w:ind w:left="-107" w:right="-11"/>
              <w:jc w:val="right"/>
              <w:rPr>
                <w:rFonts w:ascii="Arial" w:hAnsi="Arial" w:cs="Arial"/>
                <w:b/>
                <w:sz w:val="14"/>
                <w:szCs w:val="14"/>
              </w:rPr>
            </w:pPr>
            <w:r w:rsidRPr="00BB3448">
              <w:rPr>
                <w:rFonts w:ascii="Arial" w:hAnsi="Arial" w:cs="Arial"/>
                <w:b/>
                <w:sz w:val="14"/>
                <w:szCs w:val="14"/>
              </w:rPr>
              <w:t>356,739</w:t>
            </w:r>
          </w:p>
        </w:tc>
        <w:tc>
          <w:tcPr>
            <w:tcW w:w="645" w:type="pct"/>
            <w:vAlign w:val="bottom"/>
          </w:tcPr>
          <w:p w:rsidR="00320A78" w:rsidRPr="00BB3448" w:rsidRDefault="007D63C1" w:rsidP="00320A78">
            <w:pPr>
              <w:ind w:left="-107" w:right="-11"/>
              <w:jc w:val="right"/>
              <w:rPr>
                <w:rFonts w:ascii="Arial" w:hAnsi="Arial" w:cs="Arial"/>
                <w:sz w:val="14"/>
                <w:szCs w:val="14"/>
              </w:rPr>
            </w:pPr>
            <w:r w:rsidRPr="00BB3448">
              <w:rPr>
                <w:rFonts w:ascii="Arial" w:hAnsi="Arial" w:cs="Arial"/>
                <w:sz w:val="14"/>
                <w:szCs w:val="14"/>
              </w:rPr>
              <w:t>487,065</w:t>
            </w: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r w:rsidRPr="00BB3448">
              <w:rPr>
                <w:rFonts w:ascii="Arial" w:hAnsi="Arial" w:cs="Arial"/>
                <w:sz w:val="14"/>
                <w:szCs w:val="14"/>
              </w:rPr>
              <w:t>11- Diğer nakit çıkışları (-)</w:t>
            </w:r>
          </w:p>
        </w:tc>
        <w:tc>
          <w:tcPr>
            <w:tcW w:w="303" w:type="pct"/>
            <w:vAlign w:val="bottom"/>
          </w:tcPr>
          <w:p w:rsidR="00320A78" w:rsidRPr="00BB3448" w:rsidRDefault="00320A78" w:rsidP="00320A78">
            <w:pPr>
              <w:ind w:left="-108"/>
              <w:jc w:val="right"/>
              <w:rPr>
                <w:rFonts w:ascii="Arial" w:hAnsi="Arial" w:cs="Arial"/>
                <w:sz w:val="14"/>
                <w:szCs w:val="14"/>
              </w:rPr>
            </w:pPr>
          </w:p>
        </w:tc>
        <w:tc>
          <w:tcPr>
            <w:tcW w:w="721" w:type="pct"/>
            <w:vAlign w:val="bottom"/>
          </w:tcPr>
          <w:p w:rsidR="00320A78" w:rsidRPr="00BB3448" w:rsidRDefault="00BB3448" w:rsidP="00320A78">
            <w:pPr>
              <w:ind w:left="-107" w:right="-11"/>
              <w:jc w:val="right"/>
              <w:rPr>
                <w:rFonts w:ascii="Arial" w:hAnsi="Arial" w:cs="Arial"/>
                <w:b/>
                <w:sz w:val="14"/>
                <w:szCs w:val="14"/>
              </w:rPr>
            </w:pPr>
            <w:r w:rsidRPr="00BB3448">
              <w:rPr>
                <w:rFonts w:ascii="Arial" w:hAnsi="Arial" w:cs="Arial"/>
                <w:b/>
                <w:sz w:val="14"/>
                <w:szCs w:val="14"/>
              </w:rPr>
              <w:t>(</w:t>
            </w:r>
            <w:proofErr w:type="gramStart"/>
            <w:r w:rsidRPr="00BB3448">
              <w:rPr>
                <w:rFonts w:ascii="Arial" w:hAnsi="Arial" w:cs="Arial"/>
                <w:b/>
                <w:sz w:val="14"/>
                <w:szCs w:val="14"/>
              </w:rPr>
              <w:t>13,063,288</w:t>
            </w:r>
            <w:proofErr w:type="gramEnd"/>
            <w:r w:rsidR="00E66B7F" w:rsidRPr="00BB3448">
              <w:rPr>
                <w:rFonts w:ascii="Arial" w:hAnsi="Arial" w:cs="Arial"/>
                <w:b/>
                <w:sz w:val="14"/>
                <w:szCs w:val="14"/>
              </w:rPr>
              <w:t>)</w:t>
            </w:r>
          </w:p>
        </w:tc>
        <w:tc>
          <w:tcPr>
            <w:tcW w:w="645" w:type="pct"/>
            <w:vAlign w:val="bottom"/>
          </w:tcPr>
          <w:p w:rsidR="00320A78" w:rsidRPr="00BB3448" w:rsidRDefault="007D63C1" w:rsidP="00320A78">
            <w:pPr>
              <w:ind w:left="-107" w:right="-11"/>
              <w:jc w:val="right"/>
              <w:rPr>
                <w:rFonts w:ascii="Arial" w:hAnsi="Arial" w:cs="Arial"/>
                <w:sz w:val="14"/>
                <w:szCs w:val="14"/>
              </w:rPr>
            </w:pPr>
            <w:r w:rsidRPr="00BB3448">
              <w:rPr>
                <w:rFonts w:ascii="Arial" w:hAnsi="Arial" w:cs="Arial"/>
                <w:sz w:val="14"/>
                <w:szCs w:val="14"/>
              </w:rPr>
              <w:t>(</w:t>
            </w:r>
            <w:proofErr w:type="gramStart"/>
            <w:r w:rsidRPr="00BB3448">
              <w:rPr>
                <w:rFonts w:ascii="Arial" w:hAnsi="Arial" w:cs="Arial"/>
                <w:sz w:val="14"/>
                <w:szCs w:val="14"/>
              </w:rPr>
              <w:t>2,406,931</w:t>
            </w:r>
            <w:proofErr w:type="gramEnd"/>
            <w:r w:rsidRPr="00BB3448">
              <w:rPr>
                <w:rFonts w:ascii="Arial" w:hAnsi="Arial" w:cs="Arial"/>
                <w:sz w:val="14"/>
                <w:szCs w:val="14"/>
              </w:rPr>
              <w:t>)</w:t>
            </w: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b/>
                <w:bCs/>
                <w:sz w:val="14"/>
                <w:szCs w:val="14"/>
              </w:rPr>
            </w:pPr>
            <w:r w:rsidRPr="00BB3448">
              <w:rPr>
                <w:rFonts w:ascii="Arial" w:hAnsi="Arial" w:cs="Arial"/>
                <w:b/>
                <w:bCs/>
                <w:sz w:val="14"/>
                <w:szCs w:val="14"/>
              </w:rPr>
              <w:t xml:space="preserve">12- Esas faaliyetlerden kaynaklanan net nakit  </w:t>
            </w:r>
          </w:p>
        </w:tc>
        <w:tc>
          <w:tcPr>
            <w:tcW w:w="303" w:type="pct"/>
            <w:vAlign w:val="bottom"/>
          </w:tcPr>
          <w:p w:rsidR="00320A78" w:rsidRPr="00BB3448" w:rsidRDefault="00320A78" w:rsidP="00320A78">
            <w:pPr>
              <w:ind w:left="-108"/>
              <w:jc w:val="right"/>
              <w:rPr>
                <w:rFonts w:ascii="Arial" w:hAnsi="Arial" w:cs="Arial"/>
                <w:b/>
                <w:bCs/>
                <w:sz w:val="14"/>
                <w:szCs w:val="14"/>
              </w:rPr>
            </w:pPr>
          </w:p>
        </w:tc>
        <w:tc>
          <w:tcPr>
            <w:tcW w:w="721" w:type="pct"/>
            <w:vAlign w:val="bottom"/>
          </w:tcPr>
          <w:p w:rsidR="00320A78" w:rsidRPr="00BB3448" w:rsidRDefault="005F5AE9" w:rsidP="00E66B7F">
            <w:pPr>
              <w:ind w:left="-107" w:right="-11"/>
              <w:jc w:val="right"/>
              <w:rPr>
                <w:rFonts w:ascii="Arial" w:hAnsi="Arial" w:cs="Arial"/>
                <w:b/>
                <w:bCs/>
                <w:sz w:val="14"/>
                <w:szCs w:val="14"/>
              </w:rPr>
            </w:pPr>
            <w:r w:rsidRPr="00BB3448">
              <w:rPr>
                <w:rFonts w:ascii="Arial" w:hAnsi="Arial" w:cs="Arial"/>
                <w:b/>
                <w:bCs/>
                <w:sz w:val="14"/>
                <w:szCs w:val="14"/>
              </w:rPr>
              <w:t>(</w:t>
            </w:r>
            <w:proofErr w:type="gramStart"/>
            <w:r w:rsidR="00035762">
              <w:rPr>
                <w:rFonts w:ascii="Arial" w:hAnsi="Arial" w:cs="Arial"/>
                <w:b/>
                <w:bCs/>
                <w:sz w:val="14"/>
                <w:szCs w:val="14"/>
              </w:rPr>
              <w:t>4,430,</w:t>
            </w:r>
            <w:r w:rsidR="002013EE">
              <w:rPr>
                <w:rFonts w:ascii="Arial" w:hAnsi="Arial" w:cs="Arial"/>
                <w:b/>
                <w:bCs/>
                <w:sz w:val="14"/>
                <w:szCs w:val="14"/>
              </w:rPr>
              <w:t>195</w:t>
            </w:r>
            <w:proofErr w:type="gramEnd"/>
            <w:r w:rsidR="00E66B7F" w:rsidRPr="00BB3448">
              <w:rPr>
                <w:rFonts w:ascii="Arial" w:hAnsi="Arial" w:cs="Arial"/>
                <w:b/>
                <w:bCs/>
                <w:sz w:val="14"/>
                <w:szCs w:val="14"/>
              </w:rPr>
              <w:t>)</w:t>
            </w:r>
          </w:p>
        </w:tc>
        <w:tc>
          <w:tcPr>
            <w:tcW w:w="645" w:type="pct"/>
            <w:vAlign w:val="bottom"/>
          </w:tcPr>
          <w:p w:rsidR="00320A78" w:rsidRPr="00BB3448" w:rsidRDefault="007D63C1" w:rsidP="00320A78">
            <w:pPr>
              <w:ind w:left="-107" w:right="-11"/>
              <w:jc w:val="right"/>
              <w:rPr>
                <w:rFonts w:ascii="Arial" w:hAnsi="Arial" w:cs="Arial"/>
                <w:bCs/>
                <w:sz w:val="14"/>
                <w:szCs w:val="14"/>
              </w:rPr>
            </w:pPr>
            <w:proofErr w:type="gramStart"/>
            <w:r w:rsidRPr="00BB3448">
              <w:rPr>
                <w:rFonts w:ascii="Arial" w:hAnsi="Arial" w:cs="Arial"/>
                <w:bCs/>
                <w:sz w:val="14"/>
                <w:szCs w:val="14"/>
              </w:rPr>
              <w:t>7,126,286</w:t>
            </w:r>
            <w:proofErr w:type="gramEnd"/>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b/>
                <w:bCs/>
                <w:sz w:val="14"/>
                <w:szCs w:val="14"/>
              </w:rPr>
            </w:pPr>
            <w:r w:rsidRPr="00BB3448">
              <w:rPr>
                <w:rFonts w:ascii="Arial" w:hAnsi="Arial" w:cs="Arial"/>
                <w:b/>
                <w:bCs/>
                <w:sz w:val="14"/>
                <w:szCs w:val="14"/>
              </w:rPr>
              <w:t>B- Yatırım faaliyetlerinden kaynaklanan nakit akımları</w:t>
            </w:r>
          </w:p>
        </w:tc>
        <w:tc>
          <w:tcPr>
            <w:tcW w:w="303" w:type="pct"/>
            <w:vAlign w:val="bottom"/>
          </w:tcPr>
          <w:p w:rsidR="00320A78" w:rsidRPr="00BB3448" w:rsidRDefault="00320A78" w:rsidP="00320A78">
            <w:pPr>
              <w:ind w:left="-108"/>
              <w:jc w:val="right"/>
              <w:rPr>
                <w:rFonts w:ascii="Arial" w:hAnsi="Arial" w:cs="Arial"/>
                <w:b/>
                <w:sz w:val="14"/>
                <w:szCs w:val="14"/>
              </w:rPr>
            </w:pPr>
          </w:p>
        </w:tc>
        <w:tc>
          <w:tcPr>
            <w:tcW w:w="721" w:type="pct"/>
            <w:vAlign w:val="bottom"/>
          </w:tcPr>
          <w:p w:rsidR="00320A78" w:rsidRPr="00BB3448" w:rsidRDefault="00320A78" w:rsidP="00320A78">
            <w:pPr>
              <w:ind w:left="-107" w:right="-11"/>
              <w:jc w:val="right"/>
              <w:rPr>
                <w:rFonts w:ascii="Arial" w:hAnsi="Arial" w:cs="Arial"/>
                <w:b/>
                <w:bCs/>
                <w:sz w:val="14"/>
                <w:szCs w:val="14"/>
              </w:rPr>
            </w:pPr>
          </w:p>
        </w:tc>
        <w:tc>
          <w:tcPr>
            <w:tcW w:w="645" w:type="pct"/>
            <w:vAlign w:val="bottom"/>
          </w:tcPr>
          <w:p w:rsidR="00320A78" w:rsidRPr="00BB3448" w:rsidRDefault="00320A78" w:rsidP="00320A78">
            <w:pPr>
              <w:ind w:left="-107" w:right="-11"/>
              <w:jc w:val="right"/>
              <w:rPr>
                <w:rFonts w:ascii="Arial" w:hAnsi="Arial" w:cs="Arial"/>
                <w:bCs/>
                <w:sz w:val="14"/>
                <w:szCs w:val="14"/>
              </w:rPr>
            </w:pP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r w:rsidRPr="00BB3448">
              <w:rPr>
                <w:rFonts w:ascii="Arial" w:hAnsi="Arial" w:cs="Arial"/>
                <w:sz w:val="14"/>
                <w:szCs w:val="14"/>
              </w:rPr>
              <w:t xml:space="preserve">1- Maddi varlıkların satışı </w:t>
            </w:r>
          </w:p>
        </w:tc>
        <w:tc>
          <w:tcPr>
            <w:tcW w:w="303" w:type="pct"/>
            <w:vAlign w:val="bottom"/>
          </w:tcPr>
          <w:p w:rsidR="00320A78" w:rsidRPr="00BB3448" w:rsidRDefault="00320A78" w:rsidP="00320A78">
            <w:pPr>
              <w:ind w:left="-108"/>
              <w:jc w:val="right"/>
              <w:rPr>
                <w:rFonts w:ascii="Arial" w:hAnsi="Arial" w:cs="Arial"/>
                <w:sz w:val="14"/>
                <w:szCs w:val="14"/>
              </w:rPr>
            </w:pPr>
          </w:p>
        </w:tc>
        <w:tc>
          <w:tcPr>
            <w:tcW w:w="721" w:type="pct"/>
            <w:vAlign w:val="bottom"/>
          </w:tcPr>
          <w:p w:rsidR="00320A78" w:rsidRPr="00BB3448" w:rsidRDefault="00995E32" w:rsidP="00320A78">
            <w:pPr>
              <w:ind w:left="-107" w:right="-11"/>
              <w:jc w:val="right"/>
              <w:rPr>
                <w:rFonts w:ascii="Arial" w:hAnsi="Arial" w:cs="Arial"/>
                <w:b/>
                <w:sz w:val="14"/>
                <w:szCs w:val="14"/>
              </w:rPr>
            </w:pPr>
            <w:r w:rsidRPr="00BB3448">
              <w:rPr>
                <w:rFonts w:ascii="Arial" w:hAnsi="Arial" w:cs="Arial"/>
                <w:b/>
                <w:sz w:val="14"/>
                <w:szCs w:val="14"/>
              </w:rPr>
              <w:t>-</w:t>
            </w:r>
          </w:p>
        </w:tc>
        <w:tc>
          <w:tcPr>
            <w:tcW w:w="645" w:type="pct"/>
            <w:vAlign w:val="bottom"/>
          </w:tcPr>
          <w:p w:rsidR="00320A78" w:rsidRPr="00BB3448" w:rsidRDefault="007D63C1" w:rsidP="00320A78">
            <w:pPr>
              <w:ind w:left="-107" w:right="-11"/>
              <w:jc w:val="right"/>
              <w:rPr>
                <w:rFonts w:ascii="Arial" w:hAnsi="Arial" w:cs="Arial"/>
                <w:sz w:val="14"/>
                <w:szCs w:val="14"/>
              </w:rPr>
            </w:pPr>
            <w:r w:rsidRPr="00BB3448">
              <w:rPr>
                <w:rFonts w:ascii="Arial" w:hAnsi="Arial" w:cs="Arial"/>
                <w:sz w:val="14"/>
                <w:szCs w:val="14"/>
              </w:rPr>
              <w:t>-</w:t>
            </w: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r w:rsidRPr="00BB3448">
              <w:rPr>
                <w:rFonts w:ascii="Arial" w:hAnsi="Arial" w:cs="Arial"/>
                <w:sz w:val="14"/>
                <w:szCs w:val="14"/>
              </w:rPr>
              <w:t>2- Maddi varlıkların iktisabı (-)</w:t>
            </w:r>
          </w:p>
        </w:tc>
        <w:tc>
          <w:tcPr>
            <w:tcW w:w="303" w:type="pct"/>
            <w:vAlign w:val="bottom"/>
          </w:tcPr>
          <w:p w:rsidR="00320A78" w:rsidRPr="00BB3448" w:rsidRDefault="00320A78" w:rsidP="00320A78">
            <w:pPr>
              <w:ind w:left="-108"/>
              <w:jc w:val="right"/>
              <w:rPr>
                <w:rFonts w:ascii="Arial" w:hAnsi="Arial" w:cs="Arial"/>
                <w:sz w:val="14"/>
                <w:szCs w:val="14"/>
              </w:rPr>
            </w:pPr>
          </w:p>
        </w:tc>
        <w:tc>
          <w:tcPr>
            <w:tcW w:w="721" w:type="pct"/>
            <w:vAlign w:val="bottom"/>
          </w:tcPr>
          <w:p w:rsidR="00320A78" w:rsidRPr="00BB3448" w:rsidRDefault="00995E32" w:rsidP="00320A78">
            <w:pPr>
              <w:ind w:left="-107" w:right="-11"/>
              <w:jc w:val="right"/>
              <w:rPr>
                <w:rFonts w:ascii="Arial" w:hAnsi="Arial" w:cs="Arial"/>
                <w:b/>
                <w:sz w:val="14"/>
                <w:szCs w:val="14"/>
              </w:rPr>
            </w:pPr>
            <w:r w:rsidRPr="00BB3448">
              <w:rPr>
                <w:rFonts w:ascii="Arial" w:hAnsi="Arial" w:cs="Arial"/>
                <w:b/>
                <w:sz w:val="14"/>
                <w:szCs w:val="14"/>
              </w:rPr>
              <w:t>(851,084)</w:t>
            </w:r>
          </w:p>
        </w:tc>
        <w:tc>
          <w:tcPr>
            <w:tcW w:w="645" w:type="pct"/>
            <w:vAlign w:val="bottom"/>
          </w:tcPr>
          <w:p w:rsidR="00320A78" w:rsidRPr="00BB3448" w:rsidRDefault="007D63C1" w:rsidP="00320A78">
            <w:pPr>
              <w:ind w:left="-107" w:right="-11"/>
              <w:jc w:val="right"/>
              <w:rPr>
                <w:rFonts w:ascii="Arial" w:hAnsi="Arial" w:cs="Arial"/>
                <w:sz w:val="14"/>
                <w:szCs w:val="14"/>
              </w:rPr>
            </w:pPr>
            <w:r w:rsidRPr="00BB3448">
              <w:rPr>
                <w:rFonts w:ascii="Arial" w:hAnsi="Arial" w:cs="Arial"/>
                <w:sz w:val="14"/>
                <w:szCs w:val="14"/>
              </w:rPr>
              <w:t>(208,546)</w:t>
            </w: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r w:rsidRPr="00BB3448">
              <w:rPr>
                <w:rFonts w:ascii="Arial" w:hAnsi="Arial" w:cs="Arial"/>
                <w:sz w:val="14"/>
                <w:szCs w:val="14"/>
              </w:rPr>
              <w:t>3- Mali varlık iktisabı (-)</w:t>
            </w:r>
          </w:p>
        </w:tc>
        <w:tc>
          <w:tcPr>
            <w:tcW w:w="303" w:type="pct"/>
            <w:vAlign w:val="bottom"/>
          </w:tcPr>
          <w:p w:rsidR="00320A78" w:rsidRPr="00BB3448" w:rsidRDefault="00320A78" w:rsidP="00320A78">
            <w:pPr>
              <w:ind w:left="-108"/>
              <w:jc w:val="right"/>
              <w:rPr>
                <w:rFonts w:ascii="Arial" w:hAnsi="Arial" w:cs="Arial"/>
                <w:sz w:val="14"/>
                <w:szCs w:val="14"/>
              </w:rPr>
            </w:pPr>
          </w:p>
        </w:tc>
        <w:tc>
          <w:tcPr>
            <w:tcW w:w="721" w:type="pct"/>
            <w:vAlign w:val="bottom"/>
          </w:tcPr>
          <w:p w:rsidR="00320A78" w:rsidRPr="00BB3448" w:rsidRDefault="00E66B7F" w:rsidP="00320A78">
            <w:pPr>
              <w:ind w:left="-107" w:right="-11"/>
              <w:jc w:val="right"/>
              <w:rPr>
                <w:rFonts w:ascii="Arial" w:hAnsi="Arial" w:cs="Arial"/>
                <w:b/>
                <w:sz w:val="14"/>
                <w:szCs w:val="14"/>
              </w:rPr>
            </w:pPr>
            <w:r w:rsidRPr="00BB3448">
              <w:rPr>
                <w:rFonts w:ascii="Arial" w:hAnsi="Arial" w:cs="Arial"/>
                <w:b/>
                <w:sz w:val="14"/>
                <w:szCs w:val="14"/>
              </w:rPr>
              <w:t>-</w:t>
            </w:r>
          </w:p>
        </w:tc>
        <w:tc>
          <w:tcPr>
            <w:tcW w:w="645" w:type="pct"/>
            <w:vAlign w:val="bottom"/>
          </w:tcPr>
          <w:p w:rsidR="00320A78" w:rsidRPr="00BB3448" w:rsidRDefault="007D63C1" w:rsidP="00320A78">
            <w:pPr>
              <w:ind w:left="-107" w:right="-11"/>
              <w:jc w:val="right"/>
              <w:rPr>
                <w:rFonts w:ascii="Arial" w:hAnsi="Arial" w:cs="Arial"/>
                <w:sz w:val="14"/>
                <w:szCs w:val="14"/>
              </w:rPr>
            </w:pPr>
            <w:r w:rsidRPr="00BB3448">
              <w:rPr>
                <w:rFonts w:ascii="Arial" w:hAnsi="Arial" w:cs="Arial"/>
                <w:sz w:val="14"/>
                <w:szCs w:val="14"/>
              </w:rPr>
              <w:t>(</w:t>
            </w:r>
            <w:proofErr w:type="gramStart"/>
            <w:r w:rsidRPr="00BB3448">
              <w:rPr>
                <w:rFonts w:ascii="Arial" w:hAnsi="Arial" w:cs="Arial"/>
                <w:sz w:val="14"/>
                <w:szCs w:val="14"/>
              </w:rPr>
              <w:t>34,287,304</w:t>
            </w:r>
            <w:proofErr w:type="gramEnd"/>
            <w:r w:rsidRPr="00BB3448">
              <w:rPr>
                <w:rFonts w:ascii="Arial" w:hAnsi="Arial" w:cs="Arial"/>
                <w:sz w:val="14"/>
                <w:szCs w:val="14"/>
              </w:rPr>
              <w:t>)</w:t>
            </w: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r w:rsidRPr="00BB3448">
              <w:rPr>
                <w:rFonts w:ascii="Arial" w:hAnsi="Arial" w:cs="Arial"/>
                <w:sz w:val="14"/>
                <w:szCs w:val="14"/>
              </w:rPr>
              <w:t>4- Mali varlıkların satışı</w:t>
            </w:r>
          </w:p>
        </w:tc>
        <w:tc>
          <w:tcPr>
            <w:tcW w:w="303" w:type="pct"/>
            <w:vAlign w:val="bottom"/>
          </w:tcPr>
          <w:p w:rsidR="00320A78" w:rsidRPr="00BB3448" w:rsidRDefault="00320A78" w:rsidP="00320A78">
            <w:pPr>
              <w:ind w:left="-108"/>
              <w:jc w:val="right"/>
              <w:rPr>
                <w:rFonts w:ascii="Arial" w:hAnsi="Arial" w:cs="Arial"/>
                <w:sz w:val="14"/>
                <w:szCs w:val="14"/>
              </w:rPr>
            </w:pPr>
          </w:p>
        </w:tc>
        <w:tc>
          <w:tcPr>
            <w:tcW w:w="721" w:type="pct"/>
            <w:vAlign w:val="bottom"/>
          </w:tcPr>
          <w:p w:rsidR="00B574A5" w:rsidRPr="00BB3448" w:rsidRDefault="0025354B" w:rsidP="00A86AE0">
            <w:pPr>
              <w:ind w:left="-107" w:right="-11"/>
              <w:jc w:val="right"/>
              <w:rPr>
                <w:rFonts w:ascii="Arial" w:hAnsi="Arial" w:cs="Arial"/>
                <w:b/>
                <w:sz w:val="14"/>
                <w:szCs w:val="14"/>
              </w:rPr>
            </w:pPr>
            <w:proofErr w:type="gramStart"/>
            <w:r>
              <w:rPr>
                <w:rFonts w:ascii="Arial" w:hAnsi="Arial" w:cs="Arial"/>
                <w:b/>
                <w:sz w:val="14"/>
                <w:szCs w:val="14"/>
              </w:rPr>
              <w:t>5,907,099</w:t>
            </w:r>
            <w:proofErr w:type="gramEnd"/>
          </w:p>
        </w:tc>
        <w:tc>
          <w:tcPr>
            <w:tcW w:w="645" w:type="pct"/>
            <w:vAlign w:val="bottom"/>
          </w:tcPr>
          <w:p w:rsidR="00320A78" w:rsidRPr="00BB3448" w:rsidRDefault="007D63C1" w:rsidP="00320A78">
            <w:pPr>
              <w:ind w:left="-107" w:right="-11"/>
              <w:jc w:val="right"/>
              <w:rPr>
                <w:rFonts w:ascii="Arial" w:hAnsi="Arial" w:cs="Arial"/>
                <w:sz w:val="14"/>
                <w:szCs w:val="14"/>
              </w:rPr>
            </w:pPr>
            <w:r w:rsidRPr="00BB3448">
              <w:rPr>
                <w:rFonts w:ascii="Arial" w:hAnsi="Arial" w:cs="Arial"/>
                <w:sz w:val="14"/>
                <w:szCs w:val="14"/>
              </w:rPr>
              <w:t>-</w:t>
            </w: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r w:rsidRPr="00BB3448">
              <w:rPr>
                <w:rFonts w:ascii="Arial" w:hAnsi="Arial" w:cs="Arial"/>
                <w:sz w:val="14"/>
                <w:szCs w:val="14"/>
              </w:rPr>
              <w:t>5- Alınan katılım gelirleri</w:t>
            </w:r>
          </w:p>
        </w:tc>
        <w:tc>
          <w:tcPr>
            <w:tcW w:w="303" w:type="pct"/>
            <w:vAlign w:val="bottom"/>
          </w:tcPr>
          <w:p w:rsidR="00320A78" w:rsidRPr="00BB3448" w:rsidRDefault="00E66B7F" w:rsidP="00320A78">
            <w:pPr>
              <w:ind w:left="-108"/>
              <w:jc w:val="right"/>
              <w:rPr>
                <w:rFonts w:ascii="Arial" w:hAnsi="Arial" w:cs="Arial"/>
                <w:sz w:val="14"/>
                <w:szCs w:val="14"/>
              </w:rPr>
            </w:pPr>
            <w:r w:rsidRPr="00BB3448">
              <w:rPr>
                <w:rFonts w:ascii="Arial" w:hAnsi="Arial" w:cs="Arial"/>
                <w:sz w:val="14"/>
                <w:szCs w:val="14"/>
              </w:rPr>
              <w:t>26</w:t>
            </w:r>
          </w:p>
        </w:tc>
        <w:tc>
          <w:tcPr>
            <w:tcW w:w="721" w:type="pct"/>
            <w:vAlign w:val="bottom"/>
          </w:tcPr>
          <w:p w:rsidR="00320A78" w:rsidRPr="00BB3448" w:rsidRDefault="00E66B7F" w:rsidP="00320A78">
            <w:pPr>
              <w:ind w:left="-107" w:right="-11"/>
              <w:jc w:val="right"/>
              <w:rPr>
                <w:rFonts w:ascii="Arial" w:hAnsi="Arial" w:cs="Arial"/>
                <w:b/>
                <w:sz w:val="14"/>
                <w:szCs w:val="14"/>
              </w:rPr>
            </w:pPr>
            <w:r w:rsidRPr="00BB3448">
              <w:rPr>
                <w:rFonts w:ascii="Arial" w:hAnsi="Arial" w:cs="Arial"/>
                <w:b/>
                <w:sz w:val="14"/>
                <w:szCs w:val="14"/>
              </w:rPr>
              <w:t>939,66</w:t>
            </w:r>
            <w:r w:rsidR="0081447F">
              <w:rPr>
                <w:rFonts w:ascii="Arial" w:hAnsi="Arial" w:cs="Arial"/>
                <w:b/>
                <w:sz w:val="14"/>
                <w:szCs w:val="14"/>
              </w:rPr>
              <w:t>7</w:t>
            </w:r>
          </w:p>
        </w:tc>
        <w:tc>
          <w:tcPr>
            <w:tcW w:w="645" w:type="pct"/>
            <w:vAlign w:val="bottom"/>
          </w:tcPr>
          <w:p w:rsidR="00320A78" w:rsidRPr="00BB3448" w:rsidRDefault="007D63C1" w:rsidP="00320A78">
            <w:pPr>
              <w:ind w:left="-107" w:right="-11"/>
              <w:jc w:val="right"/>
              <w:rPr>
                <w:rFonts w:ascii="Arial" w:hAnsi="Arial" w:cs="Arial"/>
                <w:sz w:val="14"/>
                <w:szCs w:val="14"/>
              </w:rPr>
            </w:pPr>
            <w:r w:rsidRPr="00BB3448">
              <w:rPr>
                <w:rFonts w:ascii="Arial" w:hAnsi="Arial" w:cs="Arial"/>
                <w:sz w:val="14"/>
                <w:szCs w:val="14"/>
              </w:rPr>
              <w:t>547,018</w:t>
            </w: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r w:rsidRPr="00BB3448">
              <w:rPr>
                <w:rFonts w:ascii="Arial" w:hAnsi="Arial" w:cs="Arial"/>
                <w:sz w:val="14"/>
                <w:szCs w:val="14"/>
              </w:rPr>
              <w:t>6- Alınan temettüler</w:t>
            </w:r>
          </w:p>
        </w:tc>
        <w:tc>
          <w:tcPr>
            <w:tcW w:w="303" w:type="pct"/>
            <w:vAlign w:val="bottom"/>
          </w:tcPr>
          <w:p w:rsidR="00320A78" w:rsidRPr="00BB3448" w:rsidRDefault="00320A78" w:rsidP="00320A78">
            <w:pPr>
              <w:ind w:left="-108"/>
              <w:jc w:val="right"/>
              <w:rPr>
                <w:rFonts w:ascii="Arial" w:hAnsi="Arial" w:cs="Arial"/>
                <w:sz w:val="14"/>
                <w:szCs w:val="14"/>
              </w:rPr>
            </w:pPr>
          </w:p>
        </w:tc>
        <w:tc>
          <w:tcPr>
            <w:tcW w:w="721" w:type="pct"/>
            <w:vAlign w:val="bottom"/>
          </w:tcPr>
          <w:p w:rsidR="00320A78" w:rsidRPr="00BB3448" w:rsidRDefault="00E66B7F" w:rsidP="00320A78">
            <w:pPr>
              <w:ind w:left="-107" w:right="-11"/>
              <w:jc w:val="right"/>
              <w:rPr>
                <w:rFonts w:ascii="Arial" w:hAnsi="Arial" w:cs="Arial"/>
                <w:b/>
                <w:sz w:val="14"/>
                <w:szCs w:val="14"/>
              </w:rPr>
            </w:pPr>
            <w:r w:rsidRPr="00BB3448">
              <w:rPr>
                <w:rFonts w:ascii="Arial" w:hAnsi="Arial" w:cs="Arial"/>
                <w:b/>
                <w:sz w:val="14"/>
                <w:szCs w:val="14"/>
              </w:rPr>
              <w:t>-</w:t>
            </w:r>
          </w:p>
        </w:tc>
        <w:tc>
          <w:tcPr>
            <w:tcW w:w="645" w:type="pct"/>
            <w:vAlign w:val="bottom"/>
          </w:tcPr>
          <w:p w:rsidR="00320A78" w:rsidRPr="00BB3448" w:rsidRDefault="007D63C1" w:rsidP="00320A78">
            <w:pPr>
              <w:ind w:left="-107" w:right="-11"/>
              <w:jc w:val="right"/>
              <w:rPr>
                <w:rFonts w:ascii="Arial" w:hAnsi="Arial" w:cs="Arial"/>
                <w:sz w:val="14"/>
                <w:szCs w:val="14"/>
              </w:rPr>
            </w:pPr>
            <w:r w:rsidRPr="00BB3448">
              <w:rPr>
                <w:rFonts w:ascii="Arial" w:hAnsi="Arial" w:cs="Arial"/>
                <w:sz w:val="14"/>
                <w:szCs w:val="14"/>
              </w:rPr>
              <w:t>-</w:t>
            </w: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r w:rsidRPr="00BB3448">
              <w:rPr>
                <w:rFonts w:ascii="Arial" w:hAnsi="Arial" w:cs="Arial"/>
                <w:sz w:val="14"/>
                <w:szCs w:val="14"/>
              </w:rPr>
              <w:t>7- Diğer nakit girişleri</w:t>
            </w:r>
          </w:p>
        </w:tc>
        <w:tc>
          <w:tcPr>
            <w:tcW w:w="303" w:type="pct"/>
            <w:vAlign w:val="bottom"/>
          </w:tcPr>
          <w:p w:rsidR="00320A78" w:rsidRPr="00BB3448" w:rsidRDefault="00320A78" w:rsidP="00320A78">
            <w:pPr>
              <w:ind w:left="-108"/>
              <w:jc w:val="right"/>
              <w:rPr>
                <w:rFonts w:ascii="Arial" w:hAnsi="Arial" w:cs="Arial"/>
                <w:sz w:val="14"/>
                <w:szCs w:val="14"/>
              </w:rPr>
            </w:pPr>
          </w:p>
        </w:tc>
        <w:tc>
          <w:tcPr>
            <w:tcW w:w="721" w:type="pct"/>
            <w:vAlign w:val="bottom"/>
          </w:tcPr>
          <w:p w:rsidR="00320A78" w:rsidRPr="00BB3448" w:rsidRDefault="00E66B7F" w:rsidP="00320A78">
            <w:pPr>
              <w:ind w:left="-107" w:right="-11"/>
              <w:jc w:val="right"/>
              <w:rPr>
                <w:rFonts w:ascii="Arial" w:hAnsi="Arial" w:cs="Arial"/>
                <w:b/>
                <w:sz w:val="14"/>
                <w:szCs w:val="14"/>
              </w:rPr>
            </w:pPr>
            <w:r w:rsidRPr="00BB3448">
              <w:rPr>
                <w:rFonts w:ascii="Arial" w:hAnsi="Arial" w:cs="Arial"/>
                <w:b/>
                <w:sz w:val="14"/>
                <w:szCs w:val="14"/>
              </w:rPr>
              <w:t>-</w:t>
            </w:r>
          </w:p>
        </w:tc>
        <w:tc>
          <w:tcPr>
            <w:tcW w:w="645" w:type="pct"/>
            <w:vAlign w:val="bottom"/>
          </w:tcPr>
          <w:p w:rsidR="00320A78" w:rsidRPr="00BB3448" w:rsidRDefault="007D63C1" w:rsidP="00320A78">
            <w:pPr>
              <w:ind w:left="-107" w:right="-11"/>
              <w:jc w:val="right"/>
              <w:rPr>
                <w:rFonts w:ascii="Arial" w:hAnsi="Arial" w:cs="Arial"/>
                <w:sz w:val="14"/>
                <w:szCs w:val="14"/>
              </w:rPr>
            </w:pPr>
            <w:r w:rsidRPr="00BB3448">
              <w:rPr>
                <w:rFonts w:ascii="Arial" w:hAnsi="Arial" w:cs="Arial"/>
                <w:sz w:val="14"/>
                <w:szCs w:val="14"/>
              </w:rPr>
              <w:t>-</w:t>
            </w: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sz w:val="14"/>
                <w:szCs w:val="14"/>
              </w:rPr>
            </w:pPr>
            <w:r w:rsidRPr="00BB3448">
              <w:rPr>
                <w:rFonts w:ascii="Arial" w:hAnsi="Arial" w:cs="Arial"/>
                <w:sz w:val="14"/>
                <w:szCs w:val="14"/>
              </w:rPr>
              <w:t>8- Diğer nakit çıkışları (-)</w:t>
            </w:r>
          </w:p>
        </w:tc>
        <w:tc>
          <w:tcPr>
            <w:tcW w:w="303" w:type="pct"/>
            <w:vAlign w:val="bottom"/>
          </w:tcPr>
          <w:p w:rsidR="00320A78" w:rsidRPr="00BB3448" w:rsidRDefault="00320A78" w:rsidP="00320A78">
            <w:pPr>
              <w:ind w:left="-108"/>
              <w:jc w:val="right"/>
              <w:rPr>
                <w:rFonts w:ascii="Arial" w:hAnsi="Arial" w:cs="Arial"/>
                <w:sz w:val="14"/>
                <w:szCs w:val="14"/>
              </w:rPr>
            </w:pPr>
          </w:p>
        </w:tc>
        <w:tc>
          <w:tcPr>
            <w:tcW w:w="721" w:type="pct"/>
            <w:vAlign w:val="bottom"/>
          </w:tcPr>
          <w:p w:rsidR="00320A78" w:rsidRPr="00BB3448" w:rsidRDefault="00E66B7F" w:rsidP="00320A78">
            <w:pPr>
              <w:ind w:left="-107" w:right="-11"/>
              <w:jc w:val="right"/>
              <w:rPr>
                <w:rFonts w:ascii="Arial" w:hAnsi="Arial" w:cs="Arial"/>
                <w:b/>
                <w:sz w:val="14"/>
                <w:szCs w:val="14"/>
              </w:rPr>
            </w:pPr>
            <w:r w:rsidRPr="00BB3448">
              <w:rPr>
                <w:rFonts w:ascii="Arial" w:hAnsi="Arial" w:cs="Arial"/>
                <w:b/>
                <w:sz w:val="14"/>
                <w:szCs w:val="14"/>
              </w:rPr>
              <w:t>-</w:t>
            </w:r>
          </w:p>
        </w:tc>
        <w:tc>
          <w:tcPr>
            <w:tcW w:w="645" w:type="pct"/>
            <w:vAlign w:val="bottom"/>
          </w:tcPr>
          <w:p w:rsidR="00320A78" w:rsidRPr="00BB3448" w:rsidRDefault="007D63C1" w:rsidP="00320A78">
            <w:pPr>
              <w:ind w:left="-107" w:right="-11"/>
              <w:jc w:val="right"/>
              <w:rPr>
                <w:rFonts w:ascii="Arial" w:hAnsi="Arial" w:cs="Arial"/>
                <w:sz w:val="14"/>
                <w:szCs w:val="14"/>
              </w:rPr>
            </w:pPr>
            <w:r w:rsidRPr="00BB3448">
              <w:rPr>
                <w:rFonts w:ascii="Arial" w:hAnsi="Arial" w:cs="Arial"/>
                <w:sz w:val="14"/>
                <w:szCs w:val="14"/>
              </w:rPr>
              <w:t>338,472</w:t>
            </w:r>
          </w:p>
        </w:tc>
      </w:tr>
      <w:tr w:rsidR="00320A78" w:rsidRPr="0051400E" w:rsidTr="002013EE">
        <w:trPr>
          <w:trHeight w:val="113"/>
        </w:trPr>
        <w:tc>
          <w:tcPr>
            <w:tcW w:w="3331" w:type="pct"/>
          </w:tcPr>
          <w:p w:rsidR="00320A78" w:rsidRPr="00BB3448" w:rsidRDefault="007D63C1" w:rsidP="00320A78">
            <w:pPr>
              <w:ind w:left="266" w:right="-108" w:hanging="374"/>
              <w:rPr>
                <w:rFonts w:ascii="Arial" w:hAnsi="Arial" w:cs="Arial"/>
                <w:b/>
                <w:bCs/>
                <w:sz w:val="14"/>
                <w:szCs w:val="14"/>
              </w:rPr>
            </w:pPr>
            <w:r w:rsidRPr="00BB3448">
              <w:rPr>
                <w:rFonts w:ascii="Arial" w:hAnsi="Arial" w:cs="Arial"/>
                <w:b/>
                <w:bCs/>
                <w:sz w:val="14"/>
                <w:szCs w:val="14"/>
              </w:rPr>
              <w:t xml:space="preserve">9- Yatırım faaliyetlerinden (kullanılan)  kaynaklanan net nakit </w:t>
            </w:r>
          </w:p>
        </w:tc>
        <w:tc>
          <w:tcPr>
            <w:tcW w:w="303" w:type="pct"/>
            <w:vAlign w:val="bottom"/>
          </w:tcPr>
          <w:p w:rsidR="00320A78" w:rsidRPr="00BB3448" w:rsidRDefault="00320A78" w:rsidP="00320A78">
            <w:pPr>
              <w:ind w:left="-108"/>
              <w:jc w:val="right"/>
              <w:rPr>
                <w:rFonts w:ascii="Arial" w:hAnsi="Arial" w:cs="Arial"/>
                <w:b/>
                <w:bCs/>
                <w:sz w:val="14"/>
                <w:szCs w:val="14"/>
              </w:rPr>
            </w:pPr>
          </w:p>
        </w:tc>
        <w:tc>
          <w:tcPr>
            <w:tcW w:w="721" w:type="pct"/>
            <w:vAlign w:val="bottom"/>
          </w:tcPr>
          <w:p w:rsidR="00320A78" w:rsidRPr="00BB3448" w:rsidRDefault="00E66B7F" w:rsidP="00320A78">
            <w:pPr>
              <w:ind w:left="-107" w:right="-11"/>
              <w:jc w:val="right"/>
              <w:rPr>
                <w:rFonts w:ascii="Arial" w:hAnsi="Arial" w:cs="Arial"/>
                <w:b/>
                <w:bCs/>
                <w:sz w:val="14"/>
                <w:szCs w:val="14"/>
              </w:rPr>
            </w:pPr>
            <w:proofErr w:type="gramStart"/>
            <w:r w:rsidRPr="00BB3448">
              <w:rPr>
                <w:rFonts w:ascii="Arial" w:hAnsi="Arial" w:cs="Arial"/>
                <w:b/>
                <w:bCs/>
                <w:sz w:val="14"/>
                <w:szCs w:val="14"/>
              </w:rPr>
              <w:t>5,995,68</w:t>
            </w:r>
            <w:r w:rsidR="0025354B">
              <w:rPr>
                <w:rFonts w:ascii="Arial" w:hAnsi="Arial" w:cs="Arial"/>
                <w:b/>
                <w:bCs/>
                <w:sz w:val="14"/>
                <w:szCs w:val="14"/>
              </w:rPr>
              <w:t>2</w:t>
            </w:r>
            <w:proofErr w:type="gramEnd"/>
          </w:p>
        </w:tc>
        <w:tc>
          <w:tcPr>
            <w:tcW w:w="645" w:type="pct"/>
            <w:vAlign w:val="bottom"/>
          </w:tcPr>
          <w:p w:rsidR="00320A78" w:rsidRPr="00BB3448" w:rsidRDefault="007D63C1" w:rsidP="00320A78">
            <w:pPr>
              <w:ind w:left="-107" w:right="-11"/>
              <w:jc w:val="right"/>
              <w:rPr>
                <w:rFonts w:ascii="Arial" w:hAnsi="Arial" w:cs="Arial"/>
                <w:bCs/>
                <w:sz w:val="14"/>
                <w:szCs w:val="14"/>
              </w:rPr>
            </w:pPr>
            <w:r w:rsidRPr="00BB3448">
              <w:rPr>
                <w:rFonts w:ascii="Arial" w:hAnsi="Arial" w:cs="Arial"/>
                <w:bCs/>
                <w:sz w:val="14"/>
                <w:szCs w:val="14"/>
              </w:rPr>
              <w:t>(</w:t>
            </w:r>
            <w:proofErr w:type="gramStart"/>
            <w:r w:rsidRPr="00BB3448">
              <w:rPr>
                <w:rFonts w:ascii="Arial" w:hAnsi="Arial" w:cs="Arial"/>
                <w:bCs/>
                <w:sz w:val="14"/>
                <w:szCs w:val="14"/>
              </w:rPr>
              <w:t>33,610,360</w:t>
            </w:r>
            <w:proofErr w:type="gramEnd"/>
            <w:r w:rsidRPr="00BB3448">
              <w:rPr>
                <w:rFonts w:ascii="Arial" w:hAnsi="Arial" w:cs="Arial"/>
                <w:bCs/>
                <w:sz w:val="14"/>
                <w:szCs w:val="14"/>
              </w:rPr>
              <w:t>)</w:t>
            </w:r>
          </w:p>
        </w:tc>
      </w:tr>
      <w:tr w:rsidR="00BB3448" w:rsidRPr="0051400E" w:rsidTr="002013EE">
        <w:trPr>
          <w:trHeight w:val="113"/>
        </w:trPr>
        <w:tc>
          <w:tcPr>
            <w:tcW w:w="3331" w:type="pct"/>
          </w:tcPr>
          <w:p w:rsidR="00BB3448" w:rsidRPr="00BB3448" w:rsidRDefault="00BB3448" w:rsidP="00320A78">
            <w:pPr>
              <w:ind w:left="266" w:right="-108" w:hanging="374"/>
              <w:rPr>
                <w:rFonts w:ascii="Arial" w:hAnsi="Arial" w:cs="Arial"/>
                <w:b/>
                <w:bCs/>
                <w:sz w:val="14"/>
                <w:szCs w:val="14"/>
              </w:rPr>
            </w:pPr>
            <w:r w:rsidRPr="00BB3448">
              <w:rPr>
                <w:rFonts w:ascii="Arial" w:hAnsi="Arial" w:cs="Arial"/>
                <w:b/>
                <w:bCs/>
                <w:sz w:val="14"/>
                <w:szCs w:val="14"/>
              </w:rPr>
              <w:t xml:space="preserve">C- Finansman faaliyetlerinden kaynaklanan nakit akımları </w:t>
            </w:r>
          </w:p>
        </w:tc>
        <w:tc>
          <w:tcPr>
            <w:tcW w:w="303" w:type="pct"/>
            <w:vAlign w:val="bottom"/>
          </w:tcPr>
          <w:p w:rsidR="00BB3448" w:rsidRPr="00BB3448" w:rsidRDefault="00BB3448" w:rsidP="00320A78">
            <w:pPr>
              <w:ind w:left="-108"/>
              <w:jc w:val="right"/>
              <w:rPr>
                <w:rFonts w:ascii="Arial" w:hAnsi="Arial" w:cs="Arial"/>
                <w:b/>
                <w:bCs/>
                <w:sz w:val="14"/>
                <w:szCs w:val="14"/>
              </w:rPr>
            </w:pPr>
          </w:p>
        </w:tc>
        <w:tc>
          <w:tcPr>
            <w:tcW w:w="721" w:type="pct"/>
            <w:vAlign w:val="bottom"/>
          </w:tcPr>
          <w:p w:rsidR="00BB3448" w:rsidRPr="00BB3448" w:rsidRDefault="00BB3448" w:rsidP="00AC24DE">
            <w:pPr>
              <w:ind w:left="-107" w:right="-11"/>
              <w:jc w:val="right"/>
              <w:rPr>
                <w:rFonts w:ascii="Arial" w:hAnsi="Arial" w:cs="Arial"/>
                <w:bCs/>
                <w:sz w:val="14"/>
                <w:szCs w:val="14"/>
              </w:rPr>
            </w:pPr>
            <w:r w:rsidRPr="00BB3448">
              <w:rPr>
                <w:rFonts w:ascii="Arial" w:hAnsi="Arial" w:cs="Arial"/>
                <w:bCs/>
                <w:sz w:val="14"/>
                <w:szCs w:val="14"/>
              </w:rPr>
              <w:t>-</w:t>
            </w:r>
          </w:p>
        </w:tc>
        <w:tc>
          <w:tcPr>
            <w:tcW w:w="645" w:type="pct"/>
            <w:vAlign w:val="bottom"/>
          </w:tcPr>
          <w:p w:rsidR="00BB3448" w:rsidRPr="00BB3448" w:rsidRDefault="00BB3448" w:rsidP="00320A78">
            <w:pPr>
              <w:ind w:left="-107" w:right="-11"/>
              <w:jc w:val="right"/>
              <w:rPr>
                <w:rFonts w:ascii="Arial" w:hAnsi="Arial" w:cs="Arial"/>
                <w:bCs/>
                <w:sz w:val="14"/>
                <w:szCs w:val="14"/>
              </w:rPr>
            </w:pPr>
            <w:r w:rsidRPr="00BB3448">
              <w:rPr>
                <w:rFonts w:ascii="Arial" w:hAnsi="Arial" w:cs="Arial"/>
                <w:bCs/>
                <w:sz w:val="14"/>
                <w:szCs w:val="14"/>
              </w:rPr>
              <w:t>-</w:t>
            </w:r>
          </w:p>
        </w:tc>
      </w:tr>
      <w:tr w:rsidR="00BB3448" w:rsidRPr="0051400E" w:rsidTr="002013EE">
        <w:trPr>
          <w:trHeight w:val="113"/>
        </w:trPr>
        <w:tc>
          <w:tcPr>
            <w:tcW w:w="3331" w:type="pct"/>
          </w:tcPr>
          <w:p w:rsidR="00BB3448" w:rsidRPr="00BB3448" w:rsidRDefault="00BB3448" w:rsidP="00320A78">
            <w:pPr>
              <w:ind w:left="266" w:right="-108" w:hanging="374"/>
              <w:rPr>
                <w:rFonts w:ascii="Arial" w:hAnsi="Arial" w:cs="Arial"/>
                <w:sz w:val="14"/>
                <w:szCs w:val="14"/>
              </w:rPr>
            </w:pPr>
            <w:r w:rsidRPr="00BB3448">
              <w:rPr>
                <w:rFonts w:ascii="Arial" w:hAnsi="Arial" w:cs="Arial"/>
                <w:sz w:val="14"/>
                <w:szCs w:val="14"/>
              </w:rPr>
              <w:t>1- Hisse senedi ihracı</w:t>
            </w:r>
          </w:p>
        </w:tc>
        <w:tc>
          <w:tcPr>
            <w:tcW w:w="303" w:type="pct"/>
            <w:vAlign w:val="bottom"/>
          </w:tcPr>
          <w:p w:rsidR="00BB3448" w:rsidRPr="00BB3448" w:rsidRDefault="00BB3448" w:rsidP="00320A78">
            <w:pPr>
              <w:ind w:left="-108"/>
              <w:jc w:val="right"/>
              <w:rPr>
                <w:rFonts w:ascii="Arial" w:hAnsi="Arial" w:cs="Arial"/>
                <w:sz w:val="14"/>
                <w:szCs w:val="14"/>
              </w:rPr>
            </w:pPr>
          </w:p>
        </w:tc>
        <w:tc>
          <w:tcPr>
            <w:tcW w:w="721" w:type="pct"/>
            <w:vAlign w:val="bottom"/>
          </w:tcPr>
          <w:p w:rsidR="00BB3448" w:rsidRPr="00BB3448" w:rsidRDefault="00BB3448" w:rsidP="00AC24DE">
            <w:pPr>
              <w:ind w:left="-107" w:right="-11"/>
              <w:jc w:val="right"/>
              <w:rPr>
                <w:rFonts w:ascii="Arial" w:hAnsi="Arial" w:cs="Arial"/>
                <w:sz w:val="14"/>
                <w:szCs w:val="14"/>
              </w:rPr>
            </w:pPr>
            <w:r w:rsidRPr="00BB3448">
              <w:rPr>
                <w:rFonts w:ascii="Arial" w:hAnsi="Arial" w:cs="Arial"/>
                <w:sz w:val="14"/>
                <w:szCs w:val="14"/>
              </w:rPr>
              <w:t>-</w:t>
            </w:r>
          </w:p>
        </w:tc>
        <w:tc>
          <w:tcPr>
            <w:tcW w:w="645" w:type="pct"/>
            <w:vAlign w:val="bottom"/>
          </w:tcPr>
          <w:p w:rsidR="00BB3448" w:rsidRPr="00BB3448" w:rsidRDefault="00BB3448" w:rsidP="00320A78">
            <w:pPr>
              <w:ind w:left="-107" w:right="-11"/>
              <w:jc w:val="right"/>
              <w:rPr>
                <w:rFonts w:ascii="Arial" w:hAnsi="Arial" w:cs="Arial"/>
                <w:sz w:val="14"/>
                <w:szCs w:val="14"/>
              </w:rPr>
            </w:pPr>
            <w:r w:rsidRPr="00BB3448">
              <w:rPr>
                <w:rFonts w:ascii="Arial" w:hAnsi="Arial" w:cs="Arial"/>
                <w:sz w:val="14"/>
                <w:szCs w:val="14"/>
              </w:rPr>
              <w:t>-</w:t>
            </w:r>
          </w:p>
        </w:tc>
      </w:tr>
      <w:tr w:rsidR="00BB3448" w:rsidRPr="0051400E" w:rsidTr="002013EE">
        <w:trPr>
          <w:trHeight w:val="113"/>
        </w:trPr>
        <w:tc>
          <w:tcPr>
            <w:tcW w:w="3331" w:type="pct"/>
          </w:tcPr>
          <w:p w:rsidR="00BB3448" w:rsidRPr="00BB3448" w:rsidRDefault="00BB3448" w:rsidP="00320A78">
            <w:pPr>
              <w:ind w:left="266" w:right="-108" w:hanging="374"/>
              <w:rPr>
                <w:rFonts w:ascii="Arial" w:hAnsi="Arial" w:cs="Arial"/>
                <w:sz w:val="14"/>
                <w:szCs w:val="14"/>
              </w:rPr>
            </w:pPr>
            <w:r w:rsidRPr="00BB3448">
              <w:rPr>
                <w:rFonts w:ascii="Arial" w:hAnsi="Arial" w:cs="Arial"/>
                <w:sz w:val="14"/>
                <w:szCs w:val="14"/>
              </w:rPr>
              <w:t>2- Kredilerle ilgili nakit girişleri</w:t>
            </w:r>
          </w:p>
        </w:tc>
        <w:tc>
          <w:tcPr>
            <w:tcW w:w="303" w:type="pct"/>
            <w:vAlign w:val="bottom"/>
          </w:tcPr>
          <w:p w:rsidR="00BB3448" w:rsidRPr="00BB3448" w:rsidRDefault="00BB3448" w:rsidP="00320A78">
            <w:pPr>
              <w:ind w:left="-108"/>
              <w:jc w:val="right"/>
              <w:rPr>
                <w:rFonts w:ascii="Arial" w:hAnsi="Arial" w:cs="Arial"/>
                <w:sz w:val="14"/>
                <w:szCs w:val="14"/>
              </w:rPr>
            </w:pPr>
          </w:p>
        </w:tc>
        <w:tc>
          <w:tcPr>
            <w:tcW w:w="721" w:type="pct"/>
            <w:vAlign w:val="bottom"/>
          </w:tcPr>
          <w:p w:rsidR="00BB3448" w:rsidRPr="00BB3448" w:rsidRDefault="00BB3448" w:rsidP="00AC24DE">
            <w:pPr>
              <w:ind w:left="-107" w:right="-11"/>
              <w:jc w:val="right"/>
              <w:rPr>
                <w:rFonts w:ascii="Arial" w:hAnsi="Arial" w:cs="Arial"/>
                <w:sz w:val="14"/>
                <w:szCs w:val="14"/>
              </w:rPr>
            </w:pPr>
            <w:r w:rsidRPr="00BB3448">
              <w:rPr>
                <w:rFonts w:ascii="Arial" w:hAnsi="Arial" w:cs="Arial"/>
                <w:sz w:val="14"/>
                <w:szCs w:val="14"/>
              </w:rPr>
              <w:t>-</w:t>
            </w:r>
          </w:p>
        </w:tc>
        <w:tc>
          <w:tcPr>
            <w:tcW w:w="645" w:type="pct"/>
            <w:vAlign w:val="bottom"/>
          </w:tcPr>
          <w:p w:rsidR="00BB3448" w:rsidRPr="00BB3448" w:rsidRDefault="00BB3448" w:rsidP="00320A78">
            <w:pPr>
              <w:ind w:left="-107" w:right="-11"/>
              <w:jc w:val="right"/>
              <w:rPr>
                <w:rFonts w:ascii="Arial" w:hAnsi="Arial" w:cs="Arial"/>
                <w:sz w:val="14"/>
                <w:szCs w:val="14"/>
              </w:rPr>
            </w:pPr>
            <w:r w:rsidRPr="00BB3448">
              <w:rPr>
                <w:rFonts w:ascii="Arial" w:hAnsi="Arial" w:cs="Arial"/>
                <w:sz w:val="14"/>
                <w:szCs w:val="14"/>
              </w:rPr>
              <w:t>-</w:t>
            </w:r>
          </w:p>
        </w:tc>
      </w:tr>
      <w:tr w:rsidR="00BB3448" w:rsidRPr="0051400E" w:rsidTr="002013EE">
        <w:trPr>
          <w:trHeight w:val="113"/>
        </w:trPr>
        <w:tc>
          <w:tcPr>
            <w:tcW w:w="3331" w:type="pct"/>
          </w:tcPr>
          <w:p w:rsidR="00BB3448" w:rsidRPr="00BB3448" w:rsidRDefault="00BB3448" w:rsidP="00320A78">
            <w:pPr>
              <w:ind w:left="266" w:right="-108" w:hanging="374"/>
              <w:rPr>
                <w:rFonts w:ascii="Arial" w:hAnsi="Arial" w:cs="Arial"/>
                <w:sz w:val="14"/>
                <w:szCs w:val="14"/>
              </w:rPr>
            </w:pPr>
            <w:r w:rsidRPr="00BB3448">
              <w:rPr>
                <w:rFonts w:ascii="Arial" w:hAnsi="Arial" w:cs="Arial"/>
                <w:sz w:val="14"/>
                <w:szCs w:val="14"/>
              </w:rPr>
              <w:t>3- Finansal kiralama borçları ödemeleri (-)</w:t>
            </w:r>
          </w:p>
        </w:tc>
        <w:tc>
          <w:tcPr>
            <w:tcW w:w="303" w:type="pct"/>
            <w:vAlign w:val="bottom"/>
          </w:tcPr>
          <w:p w:rsidR="00BB3448" w:rsidRPr="00BB3448" w:rsidRDefault="00BB3448" w:rsidP="00320A78">
            <w:pPr>
              <w:ind w:left="-108"/>
              <w:jc w:val="right"/>
              <w:rPr>
                <w:rFonts w:ascii="Arial" w:hAnsi="Arial" w:cs="Arial"/>
                <w:sz w:val="14"/>
                <w:szCs w:val="14"/>
              </w:rPr>
            </w:pPr>
          </w:p>
        </w:tc>
        <w:tc>
          <w:tcPr>
            <w:tcW w:w="721" w:type="pct"/>
            <w:vAlign w:val="bottom"/>
          </w:tcPr>
          <w:p w:rsidR="00BB3448" w:rsidRPr="00BB3448" w:rsidRDefault="00BB3448" w:rsidP="00AC24DE">
            <w:pPr>
              <w:ind w:left="-107" w:right="-11"/>
              <w:jc w:val="right"/>
              <w:rPr>
                <w:rFonts w:ascii="Arial" w:hAnsi="Arial" w:cs="Arial"/>
                <w:sz w:val="14"/>
                <w:szCs w:val="14"/>
              </w:rPr>
            </w:pPr>
            <w:r w:rsidRPr="00BB3448">
              <w:rPr>
                <w:rFonts w:ascii="Arial" w:hAnsi="Arial" w:cs="Arial"/>
                <w:sz w:val="14"/>
                <w:szCs w:val="14"/>
              </w:rPr>
              <w:t>-</w:t>
            </w:r>
          </w:p>
        </w:tc>
        <w:tc>
          <w:tcPr>
            <w:tcW w:w="645" w:type="pct"/>
            <w:vAlign w:val="bottom"/>
          </w:tcPr>
          <w:p w:rsidR="00BB3448" w:rsidRPr="00BB3448" w:rsidRDefault="00BB3448" w:rsidP="00320A78">
            <w:pPr>
              <w:ind w:left="-107" w:right="-11"/>
              <w:jc w:val="right"/>
              <w:rPr>
                <w:rFonts w:ascii="Arial" w:hAnsi="Arial" w:cs="Arial"/>
                <w:sz w:val="14"/>
                <w:szCs w:val="14"/>
              </w:rPr>
            </w:pPr>
            <w:r w:rsidRPr="00BB3448">
              <w:rPr>
                <w:rFonts w:ascii="Arial" w:hAnsi="Arial" w:cs="Arial"/>
                <w:sz w:val="14"/>
                <w:szCs w:val="14"/>
              </w:rPr>
              <w:t>-</w:t>
            </w:r>
          </w:p>
        </w:tc>
      </w:tr>
      <w:tr w:rsidR="00BB3448" w:rsidRPr="0051400E" w:rsidTr="002013EE">
        <w:trPr>
          <w:trHeight w:val="113"/>
        </w:trPr>
        <w:tc>
          <w:tcPr>
            <w:tcW w:w="3331" w:type="pct"/>
          </w:tcPr>
          <w:p w:rsidR="00BB3448" w:rsidRPr="00BB3448" w:rsidRDefault="00BB3448" w:rsidP="00320A78">
            <w:pPr>
              <w:ind w:left="266" w:right="-108" w:hanging="374"/>
              <w:rPr>
                <w:rFonts w:ascii="Arial" w:hAnsi="Arial" w:cs="Arial"/>
                <w:sz w:val="14"/>
                <w:szCs w:val="14"/>
              </w:rPr>
            </w:pPr>
            <w:r w:rsidRPr="00BB3448">
              <w:rPr>
                <w:rFonts w:ascii="Arial" w:hAnsi="Arial" w:cs="Arial"/>
                <w:sz w:val="14"/>
                <w:szCs w:val="14"/>
              </w:rPr>
              <w:t>4- Ödenen temettüler (-)</w:t>
            </w:r>
          </w:p>
        </w:tc>
        <w:tc>
          <w:tcPr>
            <w:tcW w:w="303" w:type="pct"/>
            <w:vAlign w:val="bottom"/>
          </w:tcPr>
          <w:p w:rsidR="00BB3448" w:rsidRPr="00BB3448" w:rsidRDefault="00BB3448" w:rsidP="00320A78">
            <w:pPr>
              <w:ind w:left="-108"/>
              <w:jc w:val="right"/>
              <w:rPr>
                <w:rFonts w:ascii="Arial" w:hAnsi="Arial" w:cs="Arial"/>
                <w:sz w:val="14"/>
                <w:szCs w:val="14"/>
              </w:rPr>
            </w:pPr>
          </w:p>
        </w:tc>
        <w:tc>
          <w:tcPr>
            <w:tcW w:w="721" w:type="pct"/>
            <w:vAlign w:val="bottom"/>
          </w:tcPr>
          <w:p w:rsidR="00BB3448" w:rsidRPr="00BB3448" w:rsidRDefault="00BB3448" w:rsidP="00AC24DE">
            <w:pPr>
              <w:ind w:left="-107" w:right="-11"/>
              <w:jc w:val="right"/>
              <w:rPr>
                <w:rFonts w:ascii="Arial" w:hAnsi="Arial" w:cs="Arial"/>
                <w:sz w:val="14"/>
                <w:szCs w:val="14"/>
              </w:rPr>
            </w:pPr>
            <w:r w:rsidRPr="00BB3448">
              <w:rPr>
                <w:rFonts w:ascii="Arial" w:hAnsi="Arial" w:cs="Arial"/>
                <w:sz w:val="14"/>
                <w:szCs w:val="14"/>
              </w:rPr>
              <w:t>-</w:t>
            </w:r>
          </w:p>
        </w:tc>
        <w:tc>
          <w:tcPr>
            <w:tcW w:w="645" w:type="pct"/>
            <w:vAlign w:val="bottom"/>
          </w:tcPr>
          <w:p w:rsidR="00BB3448" w:rsidRPr="00BB3448" w:rsidRDefault="00BB3448" w:rsidP="00320A78">
            <w:pPr>
              <w:ind w:left="-107" w:right="-11"/>
              <w:jc w:val="right"/>
              <w:rPr>
                <w:rFonts w:ascii="Arial" w:hAnsi="Arial" w:cs="Arial"/>
                <w:sz w:val="14"/>
                <w:szCs w:val="14"/>
              </w:rPr>
            </w:pPr>
            <w:r w:rsidRPr="00BB3448">
              <w:rPr>
                <w:rFonts w:ascii="Arial" w:hAnsi="Arial" w:cs="Arial"/>
                <w:sz w:val="14"/>
                <w:szCs w:val="14"/>
              </w:rPr>
              <w:t>-</w:t>
            </w:r>
          </w:p>
        </w:tc>
      </w:tr>
      <w:tr w:rsidR="00BB3448" w:rsidRPr="0051400E" w:rsidTr="002013EE">
        <w:trPr>
          <w:trHeight w:val="113"/>
        </w:trPr>
        <w:tc>
          <w:tcPr>
            <w:tcW w:w="3331" w:type="pct"/>
          </w:tcPr>
          <w:p w:rsidR="00BB3448" w:rsidRPr="00BB3448" w:rsidRDefault="00BB3448" w:rsidP="00320A78">
            <w:pPr>
              <w:ind w:left="266" w:right="-108" w:hanging="374"/>
              <w:rPr>
                <w:rFonts w:ascii="Arial" w:hAnsi="Arial" w:cs="Arial"/>
                <w:sz w:val="14"/>
                <w:szCs w:val="14"/>
              </w:rPr>
            </w:pPr>
            <w:r w:rsidRPr="00BB3448">
              <w:rPr>
                <w:rFonts w:ascii="Arial" w:hAnsi="Arial" w:cs="Arial"/>
                <w:sz w:val="14"/>
                <w:szCs w:val="14"/>
              </w:rPr>
              <w:t>5- Diğer nakit girişleri</w:t>
            </w:r>
          </w:p>
        </w:tc>
        <w:tc>
          <w:tcPr>
            <w:tcW w:w="303" w:type="pct"/>
            <w:vAlign w:val="bottom"/>
          </w:tcPr>
          <w:p w:rsidR="00BB3448" w:rsidRPr="00BB3448" w:rsidRDefault="00AA78A0" w:rsidP="00320A78">
            <w:pPr>
              <w:ind w:left="-108"/>
              <w:jc w:val="right"/>
              <w:rPr>
                <w:rFonts w:ascii="Arial" w:hAnsi="Arial" w:cs="Arial"/>
                <w:sz w:val="14"/>
                <w:szCs w:val="14"/>
              </w:rPr>
            </w:pPr>
            <w:r>
              <w:rPr>
                <w:rFonts w:ascii="Arial" w:hAnsi="Arial" w:cs="Arial"/>
                <w:sz w:val="14"/>
                <w:szCs w:val="14"/>
              </w:rPr>
              <w:t>15</w:t>
            </w:r>
          </w:p>
        </w:tc>
        <w:tc>
          <w:tcPr>
            <w:tcW w:w="721" w:type="pct"/>
            <w:vAlign w:val="bottom"/>
          </w:tcPr>
          <w:p w:rsidR="00BB3448" w:rsidRPr="00BB3448" w:rsidRDefault="00AA78A0" w:rsidP="00AA78A0">
            <w:pPr>
              <w:ind w:left="-107" w:right="-11"/>
              <w:jc w:val="center"/>
              <w:rPr>
                <w:rFonts w:ascii="Arial" w:hAnsi="Arial" w:cs="Arial"/>
                <w:b/>
                <w:sz w:val="14"/>
                <w:szCs w:val="14"/>
              </w:rPr>
            </w:pPr>
            <w:r>
              <w:rPr>
                <w:rFonts w:ascii="Arial" w:hAnsi="Arial" w:cs="Arial"/>
                <w:b/>
                <w:sz w:val="14"/>
                <w:szCs w:val="14"/>
              </w:rPr>
              <w:t xml:space="preserve">               </w:t>
            </w:r>
            <w:proofErr w:type="gramStart"/>
            <w:r w:rsidR="00BB3448" w:rsidRPr="00BB3448">
              <w:rPr>
                <w:rFonts w:ascii="Arial" w:hAnsi="Arial" w:cs="Arial"/>
                <w:b/>
                <w:sz w:val="14"/>
                <w:szCs w:val="14"/>
              </w:rPr>
              <w:t>7,669,63</w:t>
            </w:r>
            <w:r>
              <w:rPr>
                <w:rFonts w:ascii="Arial" w:hAnsi="Arial" w:cs="Arial"/>
                <w:b/>
                <w:sz w:val="14"/>
                <w:szCs w:val="14"/>
              </w:rPr>
              <w:t>1</w:t>
            </w:r>
            <w:proofErr w:type="gramEnd"/>
          </w:p>
        </w:tc>
        <w:tc>
          <w:tcPr>
            <w:tcW w:w="645" w:type="pct"/>
            <w:vAlign w:val="bottom"/>
          </w:tcPr>
          <w:p w:rsidR="00BB3448" w:rsidRPr="00BB3448" w:rsidRDefault="00BB3448" w:rsidP="00320A78">
            <w:pPr>
              <w:ind w:left="-107" w:right="-11"/>
              <w:jc w:val="right"/>
              <w:rPr>
                <w:rFonts w:ascii="Arial" w:hAnsi="Arial" w:cs="Arial"/>
                <w:sz w:val="14"/>
                <w:szCs w:val="14"/>
              </w:rPr>
            </w:pPr>
            <w:proofErr w:type="gramStart"/>
            <w:r w:rsidRPr="00BB3448">
              <w:rPr>
                <w:rFonts w:ascii="Arial" w:hAnsi="Arial" w:cs="Arial"/>
                <w:sz w:val="14"/>
                <w:szCs w:val="14"/>
              </w:rPr>
              <w:t>14,130,369</w:t>
            </w:r>
            <w:proofErr w:type="gramEnd"/>
          </w:p>
        </w:tc>
      </w:tr>
      <w:tr w:rsidR="00BB3448" w:rsidRPr="0051400E" w:rsidTr="002013EE">
        <w:trPr>
          <w:trHeight w:val="113"/>
        </w:trPr>
        <w:tc>
          <w:tcPr>
            <w:tcW w:w="3331" w:type="pct"/>
          </w:tcPr>
          <w:p w:rsidR="00BB3448" w:rsidRPr="00BB3448" w:rsidRDefault="00BB3448" w:rsidP="00320A78">
            <w:pPr>
              <w:ind w:left="266" w:right="-108" w:hanging="374"/>
              <w:rPr>
                <w:rFonts w:ascii="Arial" w:hAnsi="Arial" w:cs="Arial"/>
                <w:sz w:val="14"/>
                <w:szCs w:val="14"/>
              </w:rPr>
            </w:pPr>
            <w:r w:rsidRPr="00BB3448">
              <w:rPr>
                <w:rFonts w:ascii="Arial" w:hAnsi="Arial" w:cs="Arial"/>
                <w:sz w:val="14"/>
                <w:szCs w:val="14"/>
              </w:rPr>
              <w:t>6- Diğer nakit çıkışları (-)</w:t>
            </w:r>
          </w:p>
        </w:tc>
        <w:tc>
          <w:tcPr>
            <w:tcW w:w="303" w:type="pct"/>
            <w:vAlign w:val="bottom"/>
          </w:tcPr>
          <w:p w:rsidR="00BB3448" w:rsidRPr="00BB3448" w:rsidRDefault="00BB3448" w:rsidP="00320A78">
            <w:pPr>
              <w:ind w:left="-108"/>
              <w:jc w:val="right"/>
              <w:rPr>
                <w:rFonts w:ascii="Arial" w:hAnsi="Arial" w:cs="Arial"/>
                <w:sz w:val="14"/>
                <w:szCs w:val="14"/>
              </w:rPr>
            </w:pPr>
          </w:p>
        </w:tc>
        <w:tc>
          <w:tcPr>
            <w:tcW w:w="721" w:type="pct"/>
            <w:vAlign w:val="bottom"/>
          </w:tcPr>
          <w:p w:rsidR="00BB3448" w:rsidRPr="00BB3448" w:rsidRDefault="00BB3448" w:rsidP="00320A78">
            <w:pPr>
              <w:ind w:left="-107" w:right="-11"/>
              <w:jc w:val="right"/>
              <w:rPr>
                <w:rFonts w:ascii="Arial" w:hAnsi="Arial" w:cs="Arial"/>
                <w:b/>
                <w:sz w:val="14"/>
                <w:szCs w:val="14"/>
              </w:rPr>
            </w:pPr>
            <w:r w:rsidRPr="00BB3448">
              <w:rPr>
                <w:rFonts w:ascii="Arial" w:hAnsi="Arial" w:cs="Arial"/>
                <w:b/>
                <w:sz w:val="14"/>
                <w:szCs w:val="14"/>
              </w:rPr>
              <w:t>-</w:t>
            </w:r>
          </w:p>
        </w:tc>
        <w:tc>
          <w:tcPr>
            <w:tcW w:w="645" w:type="pct"/>
            <w:vAlign w:val="bottom"/>
          </w:tcPr>
          <w:p w:rsidR="00BB3448" w:rsidRPr="00BB3448" w:rsidRDefault="00BB3448" w:rsidP="00320A78">
            <w:pPr>
              <w:ind w:left="-107" w:right="-11"/>
              <w:jc w:val="right"/>
              <w:rPr>
                <w:rFonts w:ascii="Arial" w:hAnsi="Arial" w:cs="Arial"/>
                <w:sz w:val="14"/>
                <w:szCs w:val="14"/>
              </w:rPr>
            </w:pPr>
            <w:r w:rsidRPr="00BB3448">
              <w:rPr>
                <w:rFonts w:ascii="Arial" w:hAnsi="Arial" w:cs="Arial"/>
                <w:sz w:val="14"/>
                <w:szCs w:val="14"/>
              </w:rPr>
              <w:t>-</w:t>
            </w:r>
          </w:p>
        </w:tc>
      </w:tr>
      <w:tr w:rsidR="00BB3448" w:rsidRPr="0051400E" w:rsidTr="002013EE">
        <w:trPr>
          <w:trHeight w:val="113"/>
        </w:trPr>
        <w:tc>
          <w:tcPr>
            <w:tcW w:w="3331" w:type="pct"/>
          </w:tcPr>
          <w:p w:rsidR="00BB3448" w:rsidRPr="00BB3448" w:rsidRDefault="00BB3448" w:rsidP="00320A78">
            <w:pPr>
              <w:ind w:left="266" w:right="-108" w:hanging="374"/>
              <w:rPr>
                <w:rFonts w:ascii="Arial" w:hAnsi="Arial" w:cs="Arial"/>
                <w:b/>
                <w:bCs/>
                <w:sz w:val="14"/>
                <w:szCs w:val="14"/>
              </w:rPr>
            </w:pPr>
            <w:r w:rsidRPr="00BB3448">
              <w:rPr>
                <w:rFonts w:ascii="Arial" w:hAnsi="Arial" w:cs="Arial"/>
                <w:b/>
                <w:bCs/>
                <w:sz w:val="14"/>
                <w:szCs w:val="14"/>
              </w:rPr>
              <w:t>7- Finansman faaliyetlerinden kaynaklanan kullanılan net nakit</w:t>
            </w:r>
          </w:p>
        </w:tc>
        <w:tc>
          <w:tcPr>
            <w:tcW w:w="303" w:type="pct"/>
            <w:vAlign w:val="bottom"/>
          </w:tcPr>
          <w:p w:rsidR="00BB3448" w:rsidRPr="00BB3448" w:rsidRDefault="00BB3448" w:rsidP="00320A78">
            <w:pPr>
              <w:ind w:left="-108"/>
              <w:jc w:val="right"/>
              <w:rPr>
                <w:rFonts w:ascii="Arial" w:hAnsi="Arial" w:cs="Arial"/>
                <w:b/>
                <w:bCs/>
                <w:sz w:val="14"/>
                <w:szCs w:val="14"/>
              </w:rPr>
            </w:pPr>
          </w:p>
        </w:tc>
        <w:tc>
          <w:tcPr>
            <w:tcW w:w="721" w:type="pct"/>
            <w:vAlign w:val="bottom"/>
          </w:tcPr>
          <w:p w:rsidR="00BB3448" w:rsidRPr="00BB3448" w:rsidRDefault="00BB3448" w:rsidP="00320A78">
            <w:pPr>
              <w:ind w:left="-107" w:right="-11"/>
              <w:jc w:val="right"/>
              <w:rPr>
                <w:rFonts w:ascii="Arial" w:hAnsi="Arial" w:cs="Arial"/>
                <w:b/>
                <w:bCs/>
                <w:sz w:val="14"/>
                <w:szCs w:val="14"/>
              </w:rPr>
            </w:pPr>
            <w:proofErr w:type="gramStart"/>
            <w:r w:rsidRPr="00BB3448">
              <w:rPr>
                <w:rFonts w:ascii="Arial" w:hAnsi="Arial" w:cs="Arial"/>
                <w:b/>
                <w:sz w:val="14"/>
                <w:szCs w:val="14"/>
              </w:rPr>
              <w:t>7,669,63</w:t>
            </w:r>
            <w:r w:rsidR="00AA78A0">
              <w:rPr>
                <w:rFonts w:ascii="Arial" w:hAnsi="Arial" w:cs="Arial"/>
                <w:b/>
                <w:sz w:val="14"/>
                <w:szCs w:val="14"/>
              </w:rPr>
              <w:t>1</w:t>
            </w:r>
            <w:proofErr w:type="gramEnd"/>
          </w:p>
        </w:tc>
        <w:tc>
          <w:tcPr>
            <w:tcW w:w="645" w:type="pct"/>
            <w:vAlign w:val="bottom"/>
          </w:tcPr>
          <w:p w:rsidR="00BB3448" w:rsidRPr="00BB3448" w:rsidRDefault="00BB3448" w:rsidP="00320A78">
            <w:pPr>
              <w:ind w:left="-107" w:right="-11"/>
              <w:jc w:val="right"/>
              <w:rPr>
                <w:rFonts w:ascii="Arial" w:hAnsi="Arial" w:cs="Arial"/>
                <w:bCs/>
                <w:sz w:val="14"/>
                <w:szCs w:val="14"/>
              </w:rPr>
            </w:pPr>
            <w:proofErr w:type="gramStart"/>
            <w:r w:rsidRPr="00BB3448">
              <w:rPr>
                <w:rFonts w:ascii="Arial" w:hAnsi="Arial" w:cs="Arial"/>
                <w:sz w:val="14"/>
                <w:szCs w:val="14"/>
              </w:rPr>
              <w:t>14,130,369</w:t>
            </w:r>
            <w:proofErr w:type="gramEnd"/>
          </w:p>
        </w:tc>
      </w:tr>
      <w:tr w:rsidR="00BB3448" w:rsidRPr="0051400E" w:rsidTr="002013EE">
        <w:trPr>
          <w:trHeight w:val="113"/>
        </w:trPr>
        <w:tc>
          <w:tcPr>
            <w:tcW w:w="3331" w:type="pct"/>
          </w:tcPr>
          <w:p w:rsidR="00BB3448" w:rsidRPr="00BB3448" w:rsidRDefault="00BB3448" w:rsidP="00320A78">
            <w:pPr>
              <w:ind w:left="266" w:right="-108" w:hanging="374"/>
              <w:rPr>
                <w:rFonts w:ascii="Arial" w:hAnsi="Arial" w:cs="Arial"/>
                <w:b/>
                <w:bCs/>
                <w:sz w:val="14"/>
                <w:szCs w:val="14"/>
              </w:rPr>
            </w:pPr>
            <w:r w:rsidRPr="00BB3448">
              <w:rPr>
                <w:rFonts w:ascii="Arial" w:hAnsi="Arial" w:cs="Arial"/>
                <w:b/>
                <w:bCs/>
                <w:sz w:val="14"/>
                <w:szCs w:val="14"/>
              </w:rPr>
              <w:t>D- Kur farklarının nakit ve nakit benzerlerine olan etkisi</w:t>
            </w:r>
          </w:p>
        </w:tc>
        <w:tc>
          <w:tcPr>
            <w:tcW w:w="303" w:type="pct"/>
            <w:vAlign w:val="bottom"/>
          </w:tcPr>
          <w:p w:rsidR="00BB3448" w:rsidRPr="00BB3448" w:rsidRDefault="00BB3448" w:rsidP="00320A78">
            <w:pPr>
              <w:ind w:left="-108"/>
              <w:jc w:val="right"/>
              <w:rPr>
                <w:rFonts w:ascii="Arial" w:hAnsi="Arial" w:cs="Arial"/>
                <w:b/>
                <w:bCs/>
                <w:sz w:val="14"/>
                <w:szCs w:val="14"/>
              </w:rPr>
            </w:pPr>
          </w:p>
        </w:tc>
        <w:tc>
          <w:tcPr>
            <w:tcW w:w="721" w:type="pct"/>
            <w:vAlign w:val="bottom"/>
          </w:tcPr>
          <w:p w:rsidR="00BB3448" w:rsidRPr="00BB3448" w:rsidRDefault="00BB3448" w:rsidP="00320A78">
            <w:pPr>
              <w:ind w:left="-107" w:right="-11"/>
              <w:jc w:val="right"/>
              <w:rPr>
                <w:rFonts w:ascii="Arial" w:hAnsi="Arial" w:cs="Arial"/>
                <w:b/>
                <w:bCs/>
                <w:sz w:val="14"/>
                <w:szCs w:val="14"/>
              </w:rPr>
            </w:pPr>
            <w:r w:rsidRPr="00BB3448">
              <w:rPr>
                <w:rFonts w:ascii="Arial" w:hAnsi="Arial" w:cs="Arial"/>
                <w:b/>
                <w:bCs/>
                <w:sz w:val="14"/>
                <w:szCs w:val="14"/>
              </w:rPr>
              <w:t>(580,996)</w:t>
            </w:r>
          </w:p>
        </w:tc>
        <w:tc>
          <w:tcPr>
            <w:tcW w:w="645" w:type="pct"/>
            <w:vAlign w:val="bottom"/>
          </w:tcPr>
          <w:p w:rsidR="00BB3448" w:rsidRPr="00BB3448" w:rsidRDefault="00BB3448" w:rsidP="00320A78">
            <w:pPr>
              <w:ind w:left="-107" w:right="-11"/>
              <w:jc w:val="right"/>
              <w:rPr>
                <w:rFonts w:ascii="Arial" w:hAnsi="Arial" w:cs="Arial"/>
                <w:bCs/>
                <w:sz w:val="14"/>
                <w:szCs w:val="14"/>
              </w:rPr>
            </w:pPr>
            <w:r w:rsidRPr="00BB3448">
              <w:rPr>
                <w:rFonts w:ascii="Arial" w:hAnsi="Arial" w:cs="Arial"/>
                <w:bCs/>
                <w:sz w:val="14"/>
                <w:szCs w:val="14"/>
              </w:rPr>
              <w:t>584,770</w:t>
            </w:r>
          </w:p>
        </w:tc>
      </w:tr>
      <w:tr w:rsidR="00BB3448" w:rsidRPr="0051400E" w:rsidTr="002013EE">
        <w:trPr>
          <w:trHeight w:val="113"/>
        </w:trPr>
        <w:tc>
          <w:tcPr>
            <w:tcW w:w="3331" w:type="pct"/>
          </w:tcPr>
          <w:p w:rsidR="00BB3448" w:rsidRPr="00BB3448" w:rsidRDefault="00BB3448" w:rsidP="00320A78">
            <w:pPr>
              <w:ind w:left="266" w:right="-108" w:hanging="374"/>
              <w:rPr>
                <w:rFonts w:ascii="Arial" w:hAnsi="Arial" w:cs="Arial"/>
                <w:b/>
                <w:bCs/>
                <w:sz w:val="14"/>
                <w:szCs w:val="14"/>
              </w:rPr>
            </w:pPr>
            <w:r w:rsidRPr="00BB3448">
              <w:rPr>
                <w:rFonts w:ascii="Arial" w:hAnsi="Arial" w:cs="Arial"/>
                <w:b/>
                <w:bCs/>
                <w:sz w:val="14"/>
                <w:szCs w:val="14"/>
              </w:rPr>
              <w:t>E- Nakit ve nakit benzerlerinde meydana gelen net (azalış) artış (A12+B9+C7+D)</w:t>
            </w:r>
          </w:p>
        </w:tc>
        <w:tc>
          <w:tcPr>
            <w:tcW w:w="303" w:type="pct"/>
            <w:vAlign w:val="bottom"/>
          </w:tcPr>
          <w:p w:rsidR="00BB3448" w:rsidRPr="00BB3448" w:rsidRDefault="00BB3448" w:rsidP="00320A78">
            <w:pPr>
              <w:ind w:left="-108"/>
              <w:jc w:val="right"/>
              <w:rPr>
                <w:rFonts w:ascii="Arial" w:hAnsi="Arial" w:cs="Arial"/>
                <w:b/>
                <w:bCs/>
                <w:sz w:val="14"/>
                <w:szCs w:val="14"/>
              </w:rPr>
            </w:pPr>
          </w:p>
        </w:tc>
        <w:tc>
          <w:tcPr>
            <w:tcW w:w="721" w:type="pct"/>
            <w:vAlign w:val="bottom"/>
          </w:tcPr>
          <w:p w:rsidR="00BB3448" w:rsidRPr="00BB3448" w:rsidRDefault="002013EE" w:rsidP="00320A78">
            <w:pPr>
              <w:ind w:left="-107" w:right="-11"/>
              <w:jc w:val="right"/>
              <w:rPr>
                <w:rFonts w:ascii="Arial" w:hAnsi="Arial" w:cs="Arial"/>
                <w:b/>
                <w:bCs/>
                <w:sz w:val="14"/>
                <w:szCs w:val="14"/>
              </w:rPr>
            </w:pPr>
            <w:proofErr w:type="gramStart"/>
            <w:r>
              <w:rPr>
                <w:rFonts w:ascii="Arial" w:hAnsi="Arial" w:cs="Arial"/>
                <w:b/>
                <w:bCs/>
                <w:sz w:val="14"/>
                <w:szCs w:val="14"/>
              </w:rPr>
              <w:t>8,654,122</w:t>
            </w:r>
            <w:proofErr w:type="gramEnd"/>
          </w:p>
        </w:tc>
        <w:tc>
          <w:tcPr>
            <w:tcW w:w="645" w:type="pct"/>
            <w:vAlign w:val="bottom"/>
          </w:tcPr>
          <w:p w:rsidR="00BB3448" w:rsidRPr="00BB3448" w:rsidRDefault="00BB3448" w:rsidP="00320A78">
            <w:pPr>
              <w:ind w:left="-107" w:right="-11"/>
              <w:jc w:val="right"/>
              <w:rPr>
                <w:rFonts w:ascii="Arial" w:hAnsi="Arial" w:cs="Arial"/>
                <w:bCs/>
                <w:sz w:val="14"/>
                <w:szCs w:val="14"/>
              </w:rPr>
            </w:pPr>
            <w:r w:rsidRPr="00BB3448">
              <w:rPr>
                <w:rFonts w:ascii="Arial" w:hAnsi="Arial" w:cs="Arial"/>
                <w:bCs/>
                <w:sz w:val="14"/>
                <w:szCs w:val="14"/>
              </w:rPr>
              <w:t>(</w:t>
            </w:r>
            <w:proofErr w:type="gramStart"/>
            <w:r w:rsidRPr="00BB3448">
              <w:rPr>
                <w:rFonts w:ascii="Arial" w:hAnsi="Arial" w:cs="Arial"/>
                <w:bCs/>
                <w:sz w:val="14"/>
                <w:szCs w:val="14"/>
              </w:rPr>
              <w:t>11,768,935</w:t>
            </w:r>
            <w:proofErr w:type="gramEnd"/>
            <w:r w:rsidRPr="00BB3448">
              <w:rPr>
                <w:rFonts w:ascii="Arial" w:hAnsi="Arial" w:cs="Arial"/>
                <w:bCs/>
                <w:sz w:val="14"/>
                <w:szCs w:val="14"/>
              </w:rPr>
              <w:t>)</w:t>
            </w:r>
          </w:p>
        </w:tc>
      </w:tr>
      <w:tr w:rsidR="00BB3448" w:rsidRPr="0051400E" w:rsidTr="002013EE">
        <w:trPr>
          <w:trHeight w:val="113"/>
        </w:trPr>
        <w:tc>
          <w:tcPr>
            <w:tcW w:w="3331" w:type="pct"/>
          </w:tcPr>
          <w:p w:rsidR="00BB3448" w:rsidRPr="00BB3448" w:rsidRDefault="00BB3448" w:rsidP="00320A78">
            <w:pPr>
              <w:ind w:left="266" w:right="-108" w:hanging="374"/>
              <w:rPr>
                <w:rFonts w:ascii="Arial" w:hAnsi="Arial" w:cs="Arial"/>
                <w:b/>
                <w:bCs/>
                <w:sz w:val="14"/>
                <w:szCs w:val="14"/>
              </w:rPr>
            </w:pPr>
            <w:r w:rsidRPr="00BB3448">
              <w:rPr>
                <w:rFonts w:ascii="Arial" w:hAnsi="Arial" w:cs="Arial"/>
                <w:b/>
                <w:bCs/>
                <w:sz w:val="14"/>
                <w:szCs w:val="14"/>
              </w:rPr>
              <w:t>F- Dönem başındaki nakit ve nakit benzerleri mevcudu</w:t>
            </w:r>
          </w:p>
        </w:tc>
        <w:tc>
          <w:tcPr>
            <w:tcW w:w="303" w:type="pct"/>
            <w:vAlign w:val="bottom"/>
          </w:tcPr>
          <w:p w:rsidR="00BB3448" w:rsidRPr="00BB3448" w:rsidRDefault="00BB3448" w:rsidP="00320A78">
            <w:pPr>
              <w:ind w:left="-108"/>
              <w:jc w:val="right"/>
              <w:rPr>
                <w:rFonts w:ascii="Arial" w:hAnsi="Arial" w:cs="Arial"/>
                <w:b/>
                <w:sz w:val="14"/>
                <w:szCs w:val="14"/>
              </w:rPr>
            </w:pPr>
          </w:p>
        </w:tc>
        <w:tc>
          <w:tcPr>
            <w:tcW w:w="721" w:type="pct"/>
            <w:vAlign w:val="bottom"/>
          </w:tcPr>
          <w:p w:rsidR="00BB3448" w:rsidRPr="00BB3448" w:rsidRDefault="002013EE" w:rsidP="00320A78">
            <w:pPr>
              <w:ind w:left="-107" w:right="-11"/>
              <w:jc w:val="right"/>
              <w:rPr>
                <w:rFonts w:ascii="Arial" w:hAnsi="Arial" w:cs="Arial"/>
                <w:b/>
                <w:bCs/>
                <w:sz w:val="14"/>
                <w:szCs w:val="14"/>
              </w:rPr>
            </w:pPr>
            <w:proofErr w:type="gramStart"/>
            <w:r>
              <w:rPr>
                <w:rFonts w:ascii="Arial" w:hAnsi="Arial" w:cs="Arial"/>
                <w:b/>
                <w:bCs/>
                <w:sz w:val="14"/>
                <w:szCs w:val="14"/>
              </w:rPr>
              <w:t>28,693,887</w:t>
            </w:r>
            <w:proofErr w:type="gramEnd"/>
          </w:p>
        </w:tc>
        <w:tc>
          <w:tcPr>
            <w:tcW w:w="645" w:type="pct"/>
            <w:vAlign w:val="bottom"/>
          </w:tcPr>
          <w:p w:rsidR="00BB3448" w:rsidRPr="00BB3448" w:rsidRDefault="00BB3448" w:rsidP="00320A78">
            <w:pPr>
              <w:ind w:left="-107" w:right="-11"/>
              <w:jc w:val="right"/>
              <w:rPr>
                <w:rFonts w:ascii="Arial" w:hAnsi="Arial" w:cs="Arial"/>
                <w:bCs/>
                <w:sz w:val="14"/>
                <w:szCs w:val="14"/>
              </w:rPr>
            </w:pPr>
            <w:proofErr w:type="gramStart"/>
            <w:r w:rsidRPr="00BB3448">
              <w:rPr>
                <w:rFonts w:ascii="Arial" w:hAnsi="Arial" w:cs="Arial"/>
                <w:bCs/>
                <w:sz w:val="14"/>
                <w:szCs w:val="14"/>
              </w:rPr>
              <w:t>32,796,516</w:t>
            </w:r>
            <w:proofErr w:type="gramEnd"/>
          </w:p>
        </w:tc>
      </w:tr>
      <w:tr w:rsidR="00BB3448" w:rsidRPr="00151C8A" w:rsidTr="002013EE">
        <w:trPr>
          <w:trHeight w:val="113"/>
        </w:trPr>
        <w:tc>
          <w:tcPr>
            <w:tcW w:w="3331" w:type="pct"/>
          </w:tcPr>
          <w:p w:rsidR="00BB3448" w:rsidRPr="00BB3448" w:rsidRDefault="00BB3448" w:rsidP="00320A78">
            <w:pPr>
              <w:ind w:left="266" w:right="-108" w:hanging="374"/>
              <w:rPr>
                <w:rFonts w:ascii="Arial" w:hAnsi="Arial" w:cs="Arial"/>
                <w:b/>
                <w:bCs/>
                <w:sz w:val="14"/>
                <w:szCs w:val="14"/>
              </w:rPr>
            </w:pPr>
            <w:r w:rsidRPr="00BB3448">
              <w:rPr>
                <w:rFonts w:ascii="Arial" w:hAnsi="Arial" w:cs="Arial"/>
                <w:b/>
                <w:bCs/>
                <w:sz w:val="14"/>
                <w:szCs w:val="14"/>
              </w:rPr>
              <w:t>G- Dönem sonundaki nakit ve nakit benzerleri mevcudu (E+F)</w:t>
            </w:r>
          </w:p>
        </w:tc>
        <w:tc>
          <w:tcPr>
            <w:tcW w:w="303" w:type="pct"/>
            <w:vAlign w:val="bottom"/>
          </w:tcPr>
          <w:p w:rsidR="00BB3448" w:rsidRPr="00BB3448" w:rsidRDefault="00BB3448" w:rsidP="00320A78">
            <w:pPr>
              <w:ind w:left="-108"/>
              <w:jc w:val="right"/>
              <w:rPr>
                <w:rFonts w:ascii="Arial" w:hAnsi="Arial" w:cs="Arial"/>
                <w:b/>
                <w:bCs/>
                <w:sz w:val="14"/>
                <w:szCs w:val="14"/>
              </w:rPr>
            </w:pPr>
          </w:p>
        </w:tc>
        <w:tc>
          <w:tcPr>
            <w:tcW w:w="721" w:type="pct"/>
            <w:vAlign w:val="bottom"/>
          </w:tcPr>
          <w:p w:rsidR="00BB3448" w:rsidRPr="00BB3448" w:rsidRDefault="00BB3448" w:rsidP="00320A78">
            <w:pPr>
              <w:ind w:left="-107" w:right="-11"/>
              <w:jc w:val="right"/>
              <w:rPr>
                <w:rFonts w:ascii="Arial" w:hAnsi="Arial" w:cs="Arial"/>
                <w:b/>
                <w:bCs/>
                <w:sz w:val="14"/>
                <w:szCs w:val="14"/>
              </w:rPr>
            </w:pPr>
            <w:proofErr w:type="gramStart"/>
            <w:r w:rsidRPr="00BB3448">
              <w:rPr>
                <w:rFonts w:ascii="Arial" w:hAnsi="Arial" w:cs="Arial"/>
                <w:b/>
                <w:bCs/>
                <w:sz w:val="14"/>
                <w:szCs w:val="14"/>
              </w:rPr>
              <w:t>37,348,009</w:t>
            </w:r>
            <w:proofErr w:type="gramEnd"/>
          </w:p>
        </w:tc>
        <w:tc>
          <w:tcPr>
            <w:tcW w:w="645" w:type="pct"/>
            <w:vAlign w:val="bottom"/>
          </w:tcPr>
          <w:p w:rsidR="00BB3448" w:rsidRPr="00BB3448" w:rsidRDefault="00BB3448" w:rsidP="00320A78">
            <w:pPr>
              <w:ind w:left="-107" w:right="-11"/>
              <w:jc w:val="right"/>
              <w:rPr>
                <w:rFonts w:ascii="Arial" w:hAnsi="Arial" w:cs="Arial"/>
                <w:bCs/>
                <w:sz w:val="14"/>
                <w:szCs w:val="14"/>
              </w:rPr>
            </w:pPr>
            <w:proofErr w:type="gramStart"/>
            <w:r w:rsidRPr="00BB3448">
              <w:rPr>
                <w:rFonts w:ascii="Arial" w:hAnsi="Arial" w:cs="Arial"/>
                <w:bCs/>
                <w:sz w:val="14"/>
                <w:szCs w:val="14"/>
              </w:rPr>
              <w:t>21,027,581</w:t>
            </w:r>
            <w:proofErr w:type="gramEnd"/>
          </w:p>
        </w:tc>
      </w:tr>
      <w:bookmarkEnd w:id="6"/>
      <w:bookmarkEnd w:id="7"/>
    </w:tbl>
    <w:p w:rsidR="00A73D0D" w:rsidRPr="00151C8A" w:rsidRDefault="00A73D0D" w:rsidP="00A73D0D">
      <w:pPr>
        <w:rPr>
          <w:rFonts w:ascii="Arial" w:hAnsi="Arial" w:cs="Arial"/>
          <w:b/>
          <w:sz w:val="20"/>
          <w:szCs w:val="20"/>
        </w:rPr>
      </w:pPr>
    </w:p>
    <w:p w:rsidR="00A73D0D" w:rsidRPr="00151C8A" w:rsidRDefault="00A73D0D" w:rsidP="00A73D0D">
      <w:pPr>
        <w:rPr>
          <w:rFonts w:ascii="Arial" w:hAnsi="Arial" w:cs="Arial"/>
          <w:b/>
          <w:sz w:val="20"/>
          <w:szCs w:val="20"/>
        </w:rPr>
      </w:pPr>
    </w:p>
    <w:p w:rsidR="00A73D0D" w:rsidRPr="00151C8A" w:rsidRDefault="00A73D0D" w:rsidP="00A73D0D">
      <w:pPr>
        <w:rPr>
          <w:rFonts w:ascii="Arial" w:hAnsi="Arial" w:cs="Arial"/>
          <w:b/>
          <w:sz w:val="20"/>
          <w:szCs w:val="20"/>
        </w:rPr>
      </w:pPr>
    </w:p>
    <w:p w:rsidR="00A73D0D" w:rsidRPr="00151C8A" w:rsidRDefault="00A73D0D" w:rsidP="00A73D0D">
      <w:pPr>
        <w:rPr>
          <w:rFonts w:ascii="Arial" w:hAnsi="Arial" w:cs="Arial"/>
          <w:sz w:val="20"/>
          <w:szCs w:val="20"/>
        </w:rPr>
      </w:pPr>
    </w:p>
    <w:p w:rsidR="00A73D0D" w:rsidRPr="00151C8A" w:rsidRDefault="00A73D0D" w:rsidP="00A73D0D">
      <w:pPr>
        <w:rPr>
          <w:rFonts w:ascii="Arial" w:hAnsi="Arial" w:cs="Arial"/>
          <w:sz w:val="20"/>
          <w:szCs w:val="20"/>
        </w:rPr>
      </w:pPr>
    </w:p>
    <w:p w:rsidR="00A73D0D" w:rsidRPr="00151C8A" w:rsidRDefault="00A73D0D" w:rsidP="00A73D0D">
      <w:pPr>
        <w:rPr>
          <w:rFonts w:ascii="Arial" w:hAnsi="Arial" w:cs="Arial"/>
          <w:sz w:val="20"/>
          <w:szCs w:val="20"/>
        </w:rPr>
        <w:sectPr w:rsidR="00A73D0D" w:rsidRPr="00151C8A" w:rsidSect="007B7247">
          <w:headerReference w:type="even" r:id="rId40"/>
          <w:headerReference w:type="default" r:id="rId41"/>
          <w:footerReference w:type="default" r:id="rId42"/>
          <w:headerReference w:type="first" r:id="rId43"/>
          <w:pgSz w:w="11909" w:h="16834" w:code="9"/>
          <w:pgMar w:top="1418" w:right="1418" w:bottom="1418" w:left="1418" w:header="851" w:footer="851" w:gutter="0"/>
          <w:cols w:space="720"/>
          <w:docGrid w:linePitch="360"/>
        </w:sectPr>
      </w:pPr>
    </w:p>
    <w:tbl>
      <w:tblPr>
        <w:tblpPr w:leftFromText="180" w:rightFromText="180" w:vertAnchor="text" w:horzAnchor="margin" w:tblpX="108" w:tblpY="73"/>
        <w:tblW w:w="14045" w:type="dxa"/>
        <w:tblLayout w:type="fixed"/>
        <w:tblLook w:val="04A0"/>
      </w:tblPr>
      <w:tblGrid>
        <w:gridCol w:w="3652"/>
        <w:gridCol w:w="1003"/>
        <w:gridCol w:w="1024"/>
        <w:gridCol w:w="897"/>
        <w:gridCol w:w="924"/>
        <w:gridCol w:w="846"/>
        <w:gridCol w:w="884"/>
        <w:gridCol w:w="943"/>
        <w:gridCol w:w="1017"/>
        <w:gridCol w:w="985"/>
        <w:gridCol w:w="935"/>
        <w:gridCol w:w="935"/>
      </w:tblGrid>
      <w:tr w:rsidR="00A73D0D" w:rsidRPr="004C6D5F" w:rsidTr="00320A78">
        <w:trPr>
          <w:trHeight w:val="113"/>
        </w:trPr>
        <w:tc>
          <w:tcPr>
            <w:tcW w:w="3652" w:type="dxa"/>
            <w:tcBorders>
              <w:top w:val="single" w:sz="8" w:space="0" w:color="auto"/>
              <w:left w:val="nil"/>
              <w:bottom w:val="single" w:sz="8" w:space="0" w:color="auto"/>
              <w:right w:val="nil"/>
            </w:tcBorders>
            <w:shd w:val="clear" w:color="auto" w:fill="auto"/>
            <w:hideMark/>
          </w:tcPr>
          <w:p w:rsidR="00A73D0D" w:rsidRPr="004C6D5F" w:rsidRDefault="005033FE" w:rsidP="00C23945">
            <w:pPr>
              <w:rPr>
                <w:rFonts w:ascii="Arial" w:hAnsi="Arial" w:cs="Arial"/>
                <w:b/>
                <w:bCs/>
                <w:sz w:val="11"/>
                <w:szCs w:val="11"/>
                <w:lang w:eastAsia="en-US"/>
              </w:rPr>
            </w:pPr>
            <w:bookmarkStart w:id="8" w:name="OLE_LINK1"/>
            <w:r w:rsidRPr="005033FE">
              <w:rPr>
                <w:rFonts w:ascii="Arial" w:hAnsi="Arial" w:cs="Arial"/>
                <w:b/>
                <w:bCs/>
                <w:sz w:val="11"/>
                <w:szCs w:val="11"/>
                <w:lang w:eastAsia="en-US"/>
              </w:rPr>
              <w:lastRenderedPageBreak/>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73D0D" w:rsidRPr="004C6D5F" w:rsidRDefault="005033FE" w:rsidP="00C23945">
            <w:pPr>
              <w:jc w:val="center"/>
              <w:rPr>
                <w:rFonts w:ascii="Arial" w:hAnsi="Arial" w:cs="Arial"/>
                <w:b/>
                <w:sz w:val="11"/>
                <w:szCs w:val="11"/>
                <w:lang w:eastAsia="en-US"/>
              </w:rPr>
            </w:pPr>
            <w:r w:rsidRPr="005033FE">
              <w:rPr>
                <w:rFonts w:ascii="Arial" w:hAnsi="Arial" w:cs="Arial"/>
                <w:b/>
                <w:bCs/>
                <w:sz w:val="11"/>
                <w:szCs w:val="11"/>
                <w:lang w:eastAsia="en-US"/>
              </w:rPr>
              <w:t>Bağımsız sınırlı denetimden geçmiş</w:t>
            </w:r>
          </w:p>
        </w:tc>
      </w:tr>
      <w:tr w:rsidR="00A73D0D" w:rsidRPr="004C6D5F" w:rsidTr="00320A78">
        <w:trPr>
          <w:trHeight w:val="113"/>
        </w:trPr>
        <w:tc>
          <w:tcPr>
            <w:tcW w:w="3652" w:type="dxa"/>
            <w:tcBorders>
              <w:top w:val="nil"/>
              <w:left w:val="nil"/>
              <w:bottom w:val="single" w:sz="8" w:space="0" w:color="auto"/>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73D0D" w:rsidRPr="004C6D5F" w:rsidRDefault="005033FE" w:rsidP="00C23945">
            <w:pPr>
              <w:jc w:val="center"/>
              <w:rPr>
                <w:rFonts w:ascii="Arial" w:hAnsi="Arial" w:cs="Arial"/>
                <w:b/>
                <w:sz w:val="11"/>
                <w:szCs w:val="11"/>
                <w:lang w:eastAsia="en-US"/>
              </w:rPr>
            </w:pPr>
            <w:r w:rsidRPr="005033FE">
              <w:rPr>
                <w:rFonts w:ascii="Arial" w:hAnsi="Arial" w:cs="Arial"/>
                <w:b/>
                <w:bCs/>
                <w:sz w:val="11"/>
                <w:szCs w:val="11"/>
                <w:lang w:eastAsia="en-US"/>
              </w:rPr>
              <w:t>30 Haziran 2012</w:t>
            </w:r>
          </w:p>
        </w:tc>
      </w:tr>
      <w:tr w:rsidR="00A73D0D" w:rsidRPr="004C6D5F" w:rsidTr="00320A78">
        <w:trPr>
          <w:trHeight w:val="113"/>
        </w:trPr>
        <w:tc>
          <w:tcPr>
            <w:tcW w:w="3652" w:type="dxa"/>
            <w:tcBorders>
              <w:top w:val="nil"/>
              <w:left w:val="nil"/>
              <w:bottom w:val="single" w:sz="8" w:space="0" w:color="auto"/>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73D0D" w:rsidRPr="004C6D5F" w:rsidRDefault="005033FE" w:rsidP="00C23945">
            <w:pPr>
              <w:jc w:val="center"/>
              <w:rPr>
                <w:rFonts w:ascii="Arial" w:hAnsi="Arial" w:cs="Arial"/>
                <w:b/>
                <w:sz w:val="11"/>
                <w:szCs w:val="11"/>
                <w:lang w:eastAsia="en-US"/>
              </w:rPr>
            </w:pPr>
            <w:proofErr w:type="spellStart"/>
            <w:r w:rsidRPr="005033FE">
              <w:rPr>
                <w:rFonts w:ascii="Arial" w:hAnsi="Arial" w:cs="Arial"/>
                <w:b/>
                <w:bCs/>
                <w:sz w:val="11"/>
                <w:szCs w:val="11"/>
                <w:lang w:eastAsia="en-US"/>
              </w:rPr>
              <w:t>Özsermaye</w:t>
            </w:r>
            <w:proofErr w:type="spellEnd"/>
            <w:r w:rsidRPr="005033FE">
              <w:rPr>
                <w:rFonts w:ascii="Arial" w:hAnsi="Arial" w:cs="Arial"/>
                <w:b/>
                <w:bCs/>
                <w:sz w:val="11"/>
                <w:szCs w:val="11"/>
                <w:lang w:eastAsia="en-US"/>
              </w:rPr>
              <w:t xml:space="preserve"> değişim tablosu (*)</w:t>
            </w:r>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A73D0D" w:rsidP="00C23945">
            <w:pPr>
              <w:rPr>
                <w:rFonts w:ascii="Arial" w:hAnsi="Arial" w:cs="Arial"/>
                <w:b/>
                <w:bCs/>
                <w:sz w:val="11"/>
                <w:szCs w:val="11"/>
                <w:lang w:eastAsia="en-US"/>
              </w:rPr>
            </w:pPr>
          </w:p>
        </w:tc>
        <w:tc>
          <w:tcPr>
            <w:tcW w:w="1003"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1024"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897"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spellStart"/>
            <w:r w:rsidRPr="005033FE">
              <w:rPr>
                <w:rFonts w:ascii="Arial" w:hAnsi="Arial" w:cs="Arial"/>
                <w:b/>
                <w:bCs/>
                <w:sz w:val="11"/>
                <w:szCs w:val="11"/>
                <w:lang w:eastAsia="en-US"/>
              </w:rPr>
              <w:t>Özsermaye</w:t>
            </w:r>
            <w:proofErr w:type="spellEnd"/>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Yabancı</w:t>
            </w:r>
          </w:p>
        </w:tc>
        <w:tc>
          <w:tcPr>
            <w:tcW w:w="884"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943"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Diğer</w:t>
            </w:r>
          </w:p>
        </w:tc>
        <w:tc>
          <w:tcPr>
            <w:tcW w:w="98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Net</w:t>
            </w:r>
          </w:p>
        </w:tc>
        <w:tc>
          <w:tcPr>
            <w:tcW w:w="93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Geçmiş</w:t>
            </w:r>
          </w:p>
        </w:tc>
        <w:tc>
          <w:tcPr>
            <w:tcW w:w="935" w:type="dxa"/>
            <w:tcBorders>
              <w:top w:val="single" w:sz="8" w:space="0" w:color="auto"/>
              <w:left w:val="nil"/>
              <w:bottom w:val="nil"/>
              <w:right w:val="nil"/>
            </w:tcBorders>
            <w:shd w:val="clear" w:color="auto" w:fill="auto"/>
            <w:hideMark/>
          </w:tcPr>
          <w:p w:rsidR="00A73D0D" w:rsidRPr="004C6D5F" w:rsidRDefault="00A73D0D" w:rsidP="00C23945">
            <w:pPr>
              <w:jc w:val="right"/>
              <w:rPr>
                <w:rFonts w:ascii="Arial" w:hAnsi="Arial" w:cs="Arial"/>
                <w:b/>
                <w:bCs/>
                <w:sz w:val="11"/>
                <w:szCs w:val="11"/>
                <w:lang w:eastAsia="en-US"/>
              </w:rPr>
            </w:pPr>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A73D0D" w:rsidP="00C23945">
            <w:pPr>
              <w:rPr>
                <w:rFonts w:ascii="Arial" w:hAnsi="Arial" w:cs="Arial"/>
                <w:b/>
                <w:bCs/>
                <w:sz w:val="11"/>
                <w:szCs w:val="11"/>
                <w:lang w:eastAsia="en-US"/>
              </w:rPr>
            </w:pPr>
          </w:p>
        </w:tc>
        <w:tc>
          <w:tcPr>
            <w:tcW w:w="1003"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10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İşletmenin</w:t>
            </w:r>
          </w:p>
        </w:tc>
        <w:tc>
          <w:tcPr>
            <w:tcW w:w="89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Varlıklarda</w:t>
            </w:r>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enflasyon</w:t>
            </w:r>
            <w:proofErr w:type="gramEnd"/>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para</w:t>
            </w:r>
            <w:proofErr w:type="gramEnd"/>
          </w:p>
        </w:tc>
        <w:tc>
          <w:tcPr>
            <w:tcW w:w="884"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943"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yedekler</w:t>
            </w:r>
            <w:proofErr w:type="gramEnd"/>
            <w:r w:rsidRPr="005033FE">
              <w:rPr>
                <w:rFonts w:ascii="Arial" w:hAnsi="Arial" w:cs="Arial"/>
                <w:b/>
                <w:bCs/>
                <w:sz w:val="11"/>
                <w:szCs w:val="11"/>
                <w:lang w:eastAsia="en-US"/>
              </w:rPr>
              <w:t xml:space="preserve"> ve</w:t>
            </w:r>
          </w:p>
        </w:tc>
        <w:tc>
          <w:tcPr>
            <w:tcW w:w="98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dönem</w:t>
            </w:r>
            <w:proofErr w:type="gramEnd"/>
          </w:p>
        </w:tc>
        <w:tc>
          <w:tcPr>
            <w:tcW w:w="93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yıllar</w:t>
            </w:r>
            <w:proofErr w:type="gramEnd"/>
          </w:p>
        </w:tc>
        <w:tc>
          <w:tcPr>
            <w:tcW w:w="935" w:type="dxa"/>
            <w:tcBorders>
              <w:top w:val="nil"/>
              <w:left w:val="nil"/>
              <w:bottom w:val="nil"/>
              <w:right w:val="nil"/>
            </w:tcBorders>
            <w:shd w:val="clear" w:color="auto" w:fill="auto"/>
            <w:hideMark/>
          </w:tcPr>
          <w:p w:rsidR="00A73D0D" w:rsidRPr="004C6D5F" w:rsidRDefault="00A73D0D" w:rsidP="00C23945">
            <w:pPr>
              <w:jc w:val="right"/>
              <w:rPr>
                <w:rFonts w:ascii="Arial" w:hAnsi="Arial" w:cs="Arial"/>
                <w:b/>
                <w:bCs/>
                <w:sz w:val="11"/>
                <w:szCs w:val="11"/>
                <w:lang w:eastAsia="en-US"/>
              </w:rPr>
            </w:pPr>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A73D0D" w:rsidP="00C23945">
            <w:pPr>
              <w:rPr>
                <w:rFonts w:ascii="Arial" w:hAnsi="Arial" w:cs="Arial"/>
                <w:b/>
                <w:bCs/>
                <w:sz w:val="11"/>
                <w:szCs w:val="11"/>
                <w:lang w:eastAsia="en-US"/>
              </w:rPr>
            </w:pPr>
          </w:p>
        </w:tc>
        <w:tc>
          <w:tcPr>
            <w:tcW w:w="1003"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10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ödenmemiş</w:t>
            </w:r>
            <w:proofErr w:type="gramEnd"/>
          </w:p>
        </w:tc>
        <w:tc>
          <w:tcPr>
            <w:tcW w:w="89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değer</w:t>
            </w:r>
            <w:proofErr w:type="gramEnd"/>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düzeltmesi</w:t>
            </w:r>
            <w:proofErr w:type="gramEnd"/>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çevrim</w:t>
            </w:r>
            <w:proofErr w:type="gramEnd"/>
          </w:p>
        </w:tc>
        <w:tc>
          <w:tcPr>
            <w:tcW w:w="88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Yasal</w:t>
            </w:r>
          </w:p>
        </w:tc>
        <w:tc>
          <w:tcPr>
            <w:tcW w:w="94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Olağanüstü</w:t>
            </w: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dağıtılmamış</w:t>
            </w:r>
            <w:proofErr w:type="gramEnd"/>
          </w:p>
        </w:tc>
        <w:tc>
          <w:tcPr>
            <w:tcW w:w="98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karı</w:t>
            </w:r>
            <w:proofErr w:type="gramEnd"/>
            <w:r w:rsidRPr="005033FE">
              <w:rPr>
                <w:rFonts w:ascii="Arial" w:hAnsi="Arial" w:cs="Arial"/>
                <w:b/>
                <w:bCs/>
                <w:sz w:val="11"/>
                <w:szCs w:val="11"/>
                <w:lang w:eastAsia="en-US"/>
              </w:rPr>
              <w:t>/</w:t>
            </w:r>
          </w:p>
        </w:tc>
        <w:tc>
          <w:tcPr>
            <w:tcW w:w="93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karları</w:t>
            </w:r>
            <w:proofErr w:type="gramEnd"/>
            <w:r w:rsidRPr="005033FE">
              <w:rPr>
                <w:rFonts w:ascii="Arial" w:hAnsi="Arial" w:cs="Arial"/>
                <w:b/>
                <w:bCs/>
                <w:sz w:val="11"/>
                <w:szCs w:val="11"/>
                <w:lang w:eastAsia="en-US"/>
              </w:rPr>
              <w:t>/</w:t>
            </w:r>
          </w:p>
        </w:tc>
        <w:tc>
          <w:tcPr>
            <w:tcW w:w="935" w:type="dxa"/>
            <w:tcBorders>
              <w:top w:val="nil"/>
              <w:left w:val="nil"/>
              <w:bottom w:val="nil"/>
              <w:right w:val="nil"/>
            </w:tcBorders>
            <w:shd w:val="clear" w:color="auto" w:fill="auto"/>
            <w:hideMark/>
          </w:tcPr>
          <w:p w:rsidR="00A73D0D" w:rsidRPr="004C6D5F" w:rsidRDefault="00A73D0D" w:rsidP="00C23945">
            <w:pPr>
              <w:jc w:val="right"/>
              <w:rPr>
                <w:rFonts w:ascii="Arial" w:hAnsi="Arial" w:cs="Arial"/>
                <w:b/>
                <w:bCs/>
                <w:sz w:val="11"/>
                <w:szCs w:val="11"/>
                <w:lang w:eastAsia="en-US"/>
              </w:rPr>
            </w:pPr>
          </w:p>
        </w:tc>
      </w:tr>
      <w:tr w:rsidR="00A73D0D" w:rsidRPr="004C6D5F" w:rsidTr="00320A78">
        <w:trPr>
          <w:trHeight w:val="113"/>
        </w:trPr>
        <w:tc>
          <w:tcPr>
            <w:tcW w:w="3652" w:type="dxa"/>
            <w:tcBorders>
              <w:top w:val="nil"/>
              <w:left w:val="nil"/>
              <w:bottom w:val="single" w:sz="8" w:space="0" w:color="auto"/>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 </w:t>
            </w:r>
          </w:p>
        </w:tc>
        <w:tc>
          <w:tcPr>
            <w:tcW w:w="1003" w:type="dxa"/>
            <w:tcBorders>
              <w:top w:val="nil"/>
              <w:left w:val="nil"/>
              <w:bottom w:val="single" w:sz="8"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Sermaye</w:t>
            </w:r>
          </w:p>
        </w:tc>
        <w:tc>
          <w:tcPr>
            <w:tcW w:w="1024" w:type="dxa"/>
            <w:tcBorders>
              <w:top w:val="nil"/>
              <w:left w:val="nil"/>
              <w:bottom w:val="single" w:sz="8"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sermayesi</w:t>
            </w:r>
            <w:proofErr w:type="gramEnd"/>
            <w:r w:rsidRPr="005033FE">
              <w:rPr>
                <w:rFonts w:ascii="Arial" w:hAnsi="Arial" w:cs="Arial"/>
                <w:b/>
                <w:bCs/>
                <w:sz w:val="11"/>
                <w:szCs w:val="11"/>
                <w:lang w:eastAsia="en-US"/>
              </w:rPr>
              <w:t xml:space="preserve"> (-)</w:t>
            </w:r>
          </w:p>
        </w:tc>
        <w:tc>
          <w:tcPr>
            <w:tcW w:w="897" w:type="dxa"/>
            <w:tcBorders>
              <w:top w:val="nil"/>
              <w:left w:val="nil"/>
              <w:bottom w:val="single" w:sz="8"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artışı</w:t>
            </w:r>
            <w:proofErr w:type="gramEnd"/>
          </w:p>
        </w:tc>
        <w:tc>
          <w:tcPr>
            <w:tcW w:w="924" w:type="dxa"/>
            <w:tcBorders>
              <w:top w:val="nil"/>
              <w:left w:val="nil"/>
              <w:bottom w:val="single" w:sz="8"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farkları</w:t>
            </w:r>
            <w:proofErr w:type="gramEnd"/>
          </w:p>
        </w:tc>
        <w:tc>
          <w:tcPr>
            <w:tcW w:w="846" w:type="dxa"/>
            <w:tcBorders>
              <w:top w:val="nil"/>
              <w:left w:val="nil"/>
              <w:bottom w:val="single" w:sz="8"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farkları</w:t>
            </w:r>
            <w:proofErr w:type="gramEnd"/>
          </w:p>
        </w:tc>
        <w:tc>
          <w:tcPr>
            <w:tcW w:w="884" w:type="dxa"/>
            <w:tcBorders>
              <w:top w:val="nil"/>
              <w:left w:val="nil"/>
              <w:bottom w:val="single" w:sz="8"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yedekler</w:t>
            </w:r>
            <w:proofErr w:type="gramEnd"/>
          </w:p>
        </w:tc>
        <w:tc>
          <w:tcPr>
            <w:tcW w:w="943" w:type="dxa"/>
            <w:tcBorders>
              <w:top w:val="nil"/>
              <w:left w:val="nil"/>
              <w:bottom w:val="single" w:sz="8"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yedekler</w:t>
            </w:r>
            <w:proofErr w:type="gramEnd"/>
          </w:p>
        </w:tc>
        <w:tc>
          <w:tcPr>
            <w:tcW w:w="1017" w:type="dxa"/>
            <w:tcBorders>
              <w:top w:val="nil"/>
              <w:left w:val="nil"/>
              <w:bottom w:val="single" w:sz="8"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karlar</w:t>
            </w:r>
            <w:proofErr w:type="gramEnd"/>
          </w:p>
        </w:tc>
        <w:tc>
          <w:tcPr>
            <w:tcW w:w="985" w:type="dxa"/>
            <w:tcBorders>
              <w:top w:val="nil"/>
              <w:left w:val="nil"/>
              <w:bottom w:val="single" w:sz="8"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(zararı)</w:t>
            </w:r>
          </w:p>
        </w:tc>
        <w:tc>
          <w:tcPr>
            <w:tcW w:w="935" w:type="dxa"/>
            <w:tcBorders>
              <w:top w:val="nil"/>
              <w:left w:val="nil"/>
              <w:bottom w:val="single" w:sz="8"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(zararları)</w:t>
            </w:r>
          </w:p>
        </w:tc>
        <w:tc>
          <w:tcPr>
            <w:tcW w:w="935" w:type="dxa"/>
            <w:tcBorders>
              <w:top w:val="nil"/>
              <w:left w:val="nil"/>
              <w:bottom w:val="single" w:sz="8" w:space="0" w:color="auto"/>
              <w:right w:val="nil"/>
            </w:tcBorders>
            <w:shd w:val="clear" w:color="auto" w:fill="auto"/>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Toplam</w:t>
            </w:r>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A73D0D" w:rsidP="00C23945">
            <w:pPr>
              <w:rPr>
                <w:rFonts w:ascii="Arial" w:hAnsi="Arial" w:cs="Arial"/>
                <w:b/>
                <w:bCs/>
                <w:sz w:val="11"/>
                <w:szCs w:val="11"/>
                <w:lang w:eastAsia="en-US"/>
              </w:rPr>
            </w:pPr>
          </w:p>
        </w:tc>
        <w:tc>
          <w:tcPr>
            <w:tcW w:w="1003"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1024"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897"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924"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846"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884"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943"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1017"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985"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935"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935" w:type="dxa"/>
            <w:tcBorders>
              <w:top w:val="single" w:sz="8" w:space="0" w:color="auto"/>
              <w:left w:val="nil"/>
              <w:bottom w:val="nil"/>
              <w:right w:val="nil"/>
            </w:tcBorders>
            <w:shd w:val="clear" w:color="auto" w:fill="auto"/>
            <w:hideMark/>
          </w:tcPr>
          <w:p w:rsidR="00A73D0D" w:rsidRPr="004C6D5F" w:rsidRDefault="00A73D0D" w:rsidP="00C23945">
            <w:pPr>
              <w:jc w:val="right"/>
              <w:rPr>
                <w:rFonts w:ascii="Arial" w:hAnsi="Arial" w:cs="Arial"/>
                <w:b/>
                <w:bCs/>
                <w:sz w:val="11"/>
                <w:szCs w:val="11"/>
                <w:lang w:eastAsia="en-US"/>
              </w:rPr>
            </w:pPr>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I- Önceki dönem sonu bakiyesi (31 Aralık 2011)</w:t>
            </w:r>
          </w:p>
        </w:tc>
        <w:tc>
          <w:tcPr>
            <w:tcW w:w="100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40,000,000</w:t>
            </w:r>
            <w:proofErr w:type="gramEnd"/>
          </w:p>
        </w:tc>
        <w:tc>
          <w:tcPr>
            <w:tcW w:w="10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(69,631)</w:t>
            </w:r>
          </w:p>
        </w:tc>
        <w:tc>
          <w:tcPr>
            <w:tcW w:w="89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
        </w:tc>
        <w:tc>
          <w:tcPr>
            <w:tcW w:w="88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30,249</w:t>
            </w:r>
          </w:p>
        </w:tc>
        <w:tc>
          <w:tcPr>
            <w:tcW w:w="94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
        </w:tc>
        <w:tc>
          <w:tcPr>
            <w:tcW w:w="98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roofErr w:type="gramStart"/>
            <w:r w:rsidRPr="005033FE">
              <w:rPr>
                <w:rFonts w:ascii="Arial" w:hAnsi="Arial" w:cs="Arial"/>
                <w:b/>
                <w:bCs/>
                <w:sz w:val="11"/>
                <w:szCs w:val="11"/>
                <w:lang w:eastAsia="en-US"/>
              </w:rPr>
              <w:t>8,742,219</w:t>
            </w:r>
            <w:proofErr w:type="gramEnd"/>
            <w:r w:rsidRPr="005033FE">
              <w:rPr>
                <w:rFonts w:ascii="Arial" w:hAnsi="Arial" w:cs="Arial"/>
                <w:b/>
                <w:bCs/>
                <w:sz w:val="11"/>
                <w:szCs w:val="11"/>
                <w:lang w:eastAsia="en-US"/>
              </w:rPr>
              <w:t>)</w:t>
            </w:r>
          </w:p>
        </w:tc>
        <w:tc>
          <w:tcPr>
            <w:tcW w:w="935" w:type="dxa"/>
            <w:tcBorders>
              <w:top w:val="nil"/>
              <w:left w:val="nil"/>
              <w:bottom w:val="nil"/>
              <w:right w:val="nil"/>
            </w:tcBorders>
            <w:shd w:val="clear" w:color="auto" w:fill="auto"/>
            <w:vAlign w:val="bottom"/>
            <w:hideMark/>
          </w:tcPr>
          <w:p w:rsidR="00A73D0D" w:rsidRPr="004C6D5F" w:rsidRDefault="005033FE" w:rsidP="00DE451E">
            <w:pPr>
              <w:jc w:val="right"/>
              <w:rPr>
                <w:rFonts w:ascii="Arial" w:hAnsi="Arial" w:cs="Arial"/>
                <w:b/>
                <w:bCs/>
                <w:sz w:val="11"/>
                <w:szCs w:val="11"/>
                <w:lang w:eastAsia="en-US"/>
              </w:rPr>
            </w:pPr>
            <w:r w:rsidRPr="005033FE">
              <w:rPr>
                <w:rFonts w:ascii="Arial" w:hAnsi="Arial" w:cs="Arial"/>
                <w:b/>
                <w:bCs/>
                <w:sz w:val="11"/>
                <w:szCs w:val="11"/>
                <w:lang w:eastAsia="en-US"/>
              </w:rPr>
              <w:t>(</w:t>
            </w:r>
            <w:proofErr w:type="gramStart"/>
            <w:r w:rsidRPr="005033FE">
              <w:rPr>
                <w:rFonts w:ascii="Arial" w:hAnsi="Arial" w:cs="Arial"/>
                <w:b/>
                <w:bCs/>
                <w:sz w:val="11"/>
                <w:szCs w:val="11"/>
                <w:lang w:eastAsia="en-US"/>
              </w:rPr>
              <w:t>15,224,760</w:t>
            </w:r>
            <w:proofErr w:type="gramEnd"/>
            <w:r w:rsidRPr="005033FE">
              <w:rPr>
                <w:rFonts w:ascii="Arial" w:hAnsi="Arial" w:cs="Arial"/>
                <w:b/>
                <w:bCs/>
                <w:sz w:val="11"/>
                <w:szCs w:val="11"/>
                <w:lang w:eastAsia="en-US"/>
              </w:rPr>
              <w:t>)</w:t>
            </w:r>
          </w:p>
        </w:tc>
        <w:tc>
          <w:tcPr>
            <w:tcW w:w="935" w:type="dxa"/>
            <w:tcBorders>
              <w:top w:val="nil"/>
              <w:left w:val="nil"/>
              <w:bottom w:val="nil"/>
              <w:right w:val="nil"/>
            </w:tcBorders>
            <w:shd w:val="clear" w:color="auto" w:fill="auto"/>
            <w:hideMark/>
          </w:tcPr>
          <w:p w:rsidR="00A73D0D" w:rsidRPr="004C6D5F" w:rsidRDefault="005033FE" w:rsidP="00DE451E">
            <w:pPr>
              <w:jc w:val="right"/>
              <w:rPr>
                <w:rFonts w:ascii="Arial" w:hAnsi="Arial" w:cs="Arial"/>
                <w:b/>
                <w:bCs/>
                <w:sz w:val="11"/>
                <w:szCs w:val="11"/>
                <w:lang w:eastAsia="en-US"/>
              </w:rPr>
            </w:pPr>
            <w:proofErr w:type="gramStart"/>
            <w:r w:rsidRPr="005033FE">
              <w:rPr>
                <w:rFonts w:ascii="Arial" w:hAnsi="Arial" w:cs="Arial"/>
                <w:b/>
                <w:bCs/>
                <w:sz w:val="11"/>
                <w:szCs w:val="11"/>
                <w:lang w:eastAsia="en-US"/>
              </w:rPr>
              <w:t>15,993,639</w:t>
            </w:r>
            <w:proofErr w:type="gramEnd"/>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 xml:space="preserve">II- Muhasebe politikalarındaki değişiklikler </w:t>
            </w:r>
          </w:p>
        </w:tc>
        <w:tc>
          <w:tcPr>
            <w:tcW w:w="100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5033FE" w:rsidP="00AC43C4">
            <w:pPr>
              <w:rPr>
                <w:rFonts w:ascii="Arial" w:hAnsi="Arial" w:cs="Arial"/>
                <w:b/>
                <w:bCs/>
                <w:sz w:val="11"/>
                <w:szCs w:val="11"/>
                <w:lang w:eastAsia="en-US"/>
              </w:rPr>
            </w:pPr>
            <w:r w:rsidRPr="005033FE">
              <w:rPr>
                <w:rFonts w:ascii="Arial" w:hAnsi="Arial" w:cs="Arial"/>
                <w:b/>
                <w:bCs/>
                <w:sz w:val="11"/>
                <w:szCs w:val="11"/>
                <w:lang w:eastAsia="en-US"/>
              </w:rPr>
              <w:t>III- Yeni bakiye (I + II) (1 Ocak 2011)</w:t>
            </w:r>
          </w:p>
        </w:tc>
        <w:tc>
          <w:tcPr>
            <w:tcW w:w="100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40,000,000</w:t>
            </w:r>
            <w:proofErr w:type="gramEnd"/>
          </w:p>
        </w:tc>
        <w:tc>
          <w:tcPr>
            <w:tcW w:w="10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(69,631)</w:t>
            </w:r>
          </w:p>
        </w:tc>
        <w:tc>
          <w:tcPr>
            <w:tcW w:w="89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
        </w:tc>
        <w:tc>
          <w:tcPr>
            <w:tcW w:w="88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30,249</w:t>
            </w:r>
          </w:p>
        </w:tc>
        <w:tc>
          <w:tcPr>
            <w:tcW w:w="94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
        </w:tc>
        <w:tc>
          <w:tcPr>
            <w:tcW w:w="98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roofErr w:type="gramStart"/>
            <w:r w:rsidRPr="005033FE">
              <w:rPr>
                <w:rFonts w:ascii="Arial" w:hAnsi="Arial" w:cs="Arial"/>
                <w:b/>
                <w:bCs/>
                <w:sz w:val="11"/>
                <w:szCs w:val="11"/>
                <w:lang w:eastAsia="en-US"/>
              </w:rPr>
              <w:t>8,742,219</w:t>
            </w:r>
            <w:proofErr w:type="gramEnd"/>
            <w:r w:rsidRPr="005033FE">
              <w:rPr>
                <w:rFonts w:ascii="Arial" w:hAnsi="Arial" w:cs="Arial"/>
                <w:b/>
                <w:bCs/>
                <w:sz w:val="11"/>
                <w:szCs w:val="11"/>
                <w:lang w:eastAsia="en-US"/>
              </w:rPr>
              <w:t>)</w:t>
            </w:r>
          </w:p>
        </w:tc>
        <w:tc>
          <w:tcPr>
            <w:tcW w:w="93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roofErr w:type="gramStart"/>
            <w:r w:rsidRPr="005033FE">
              <w:rPr>
                <w:rFonts w:ascii="Arial" w:hAnsi="Arial" w:cs="Arial"/>
                <w:b/>
                <w:bCs/>
                <w:sz w:val="11"/>
                <w:szCs w:val="11"/>
                <w:lang w:eastAsia="en-US"/>
              </w:rPr>
              <w:t>15,224,760</w:t>
            </w:r>
            <w:proofErr w:type="gramEnd"/>
            <w:r w:rsidRPr="005033FE">
              <w:rPr>
                <w:rFonts w:ascii="Arial" w:hAnsi="Arial" w:cs="Arial"/>
                <w:b/>
                <w:bCs/>
                <w:sz w:val="11"/>
                <w:szCs w:val="11"/>
                <w:lang w:eastAsia="en-US"/>
              </w:rPr>
              <w:t>)</w:t>
            </w:r>
          </w:p>
        </w:tc>
        <w:tc>
          <w:tcPr>
            <w:tcW w:w="935" w:type="dxa"/>
            <w:tcBorders>
              <w:top w:val="nil"/>
              <w:left w:val="nil"/>
              <w:bottom w:val="nil"/>
              <w:right w:val="nil"/>
            </w:tcBorders>
            <w:shd w:val="clear" w:color="auto" w:fill="auto"/>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15,993,639</w:t>
            </w:r>
            <w:proofErr w:type="gramEnd"/>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A- Sermaye artırımı (A1 + A2)</w:t>
            </w:r>
          </w:p>
        </w:tc>
        <w:tc>
          <w:tcPr>
            <w:tcW w:w="100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hideMark/>
          </w:tcPr>
          <w:p w:rsidR="00A73D0D" w:rsidRPr="004C6D5F" w:rsidRDefault="00A73D0D" w:rsidP="00C23945">
            <w:pPr>
              <w:jc w:val="right"/>
              <w:rPr>
                <w:rFonts w:ascii="Arial" w:hAnsi="Arial" w:cs="Arial"/>
                <w:b/>
                <w:sz w:val="11"/>
                <w:szCs w:val="11"/>
                <w:lang w:eastAsia="en-US"/>
              </w:rPr>
            </w:pPr>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1- Nakit</w:t>
            </w:r>
          </w:p>
        </w:tc>
        <w:tc>
          <w:tcPr>
            <w:tcW w:w="100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proofErr w:type="gramStart"/>
            <w:r w:rsidRPr="005033FE">
              <w:rPr>
                <w:rFonts w:ascii="Arial" w:hAnsi="Arial" w:cs="Arial"/>
                <w:b/>
                <w:sz w:val="11"/>
                <w:szCs w:val="11"/>
                <w:lang w:eastAsia="en-US"/>
              </w:rPr>
              <w:t>7,600,000</w:t>
            </w:r>
            <w:proofErr w:type="gramEnd"/>
          </w:p>
        </w:tc>
        <w:tc>
          <w:tcPr>
            <w:tcW w:w="10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69,631</w:t>
            </w:r>
          </w:p>
        </w:tc>
        <w:tc>
          <w:tcPr>
            <w:tcW w:w="89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hideMark/>
          </w:tcPr>
          <w:p w:rsidR="00A73D0D" w:rsidRPr="004C6D5F" w:rsidRDefault="005033FE" w:rsidP="00C23945">
            <w:pPr>
              <w:jc w:val="right"/>
              <w:rPr>
                <w:rFonts w:ascii="Arial" w:hAnsi="Arial" w:cs="Arial"/>
                <w:b/>
                <w:sz w:val="11"/>
                <w:szCs w:val="11"/>
                <w:lang w:eastAsia="en-US"/>
              </w:rPr>
            </w:pPr>
            <w:proofErr w:type="gramStart"/>
            <w:r w:rsidRPr="005033FE">
              <w:rPr>
                <w:rFonts w:ascii="Arial" w:hAnsi="Arial" w:cs="Arial"/>
                <w:b/>
                <w:sz w:val="11"/>
                <w:szCs w:val="11"/>
                <w:lang w:eastAsia="en-US"/>
              </w:rPr>
              <w:t>7,669,631</w:t>
            </w:r>
            <w:proofErr w:type="gramEnd"/>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2- İç kaynaklardan</w:t>
            </w:r>
          </w:p>
        </w:tc>
        <w:tc>
          <w:tcPr>
            <w:tcW w:w="100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B- İşletmenin aldığı kendi hisse senetleri</w:t>
            </w:r>
          </w:p>
        </w:tc>
        <w:tc>
          <w:tcPr>
            <w:tcW w:w="100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C- Gelir tablosunda yer almayan kazanç ve kayıplar</w:t>
            </w:r>
          </w:p>
        </w:tc>
        <w:tc>
          <w:tcPr>
            <w:tcW w:w="100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D- Varlıklarda değer artışı / azalışı</w:t>
            </w:r>
          </w:p>
        </w:tc>
        <w:tc>
          <w:tcPr>
            <w:tcW w:w="100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E- Yabancı para çevrim farkları</w:t>
            </w:r>
          </w:p>
        </w:tc>
        <w:tc>
          <w:tcPr>
            <w:tcW w:w="100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F- Diğer kazanç ve kayıplar</w:t>
            </w:r>
          </w:p>
        </w:tc>
        <w:tc>
          <w:tcPr>
            <w:tcW w:w="100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G- Enflasyon düzeltme farkları</w:t>
            </w:r>
          </w:p>
        </w:tc>
        <w:tc>
          <w:tcPr>
            <w:tcW w:w="100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H- Dönem net karı (zararı)</w:t>
            </w:r>
          </w:p>
        </w:tc>
        <w:tc>
          <w:tcPr>
            <w:tcW w:w="100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roofErr w:type="gramStart"/>
            <w:r w:rsidRPr="005033FE">
              <w:rPr>
                <w:rFonts w:ascii="Arial" w:hAnsi="Arial" w:cs="Arial"/>
                <w:b/>
                <w:sz w:val="11"/>
                <w:szCs w:val="11"/>
                <w:lang w:eastAsia="en-US"/>
              </w:rPr>
              <w:t>4,174,437</w:t>
            </w:r>
            <w:proofErr w:type="gramEnd"/>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hideMark/>
          </w:tcPr>
          <w:p w:rsidR="00A73D0D" w:rsidRPr="004C6D5F" w:rsidRDefault="005033FE" w:rsidP="00EC06FC">
            <w:pPr>
              <w:jc w:val="right"/>
              <w:rPr>
                <w:rFonts w:ascii="Arial" w:hAnsi="Arial" w:cs="Arial"/>
                <w:b/>
                <w:sz w:val="11"/>
                <w:szCs w:val="11"/>
                <w:lang w:eastAsia="en-US"/>
              </w:rPr>
            </w:pPr>
            <w:r w:rsidRPr="005033FE">
              <w:rPr>
                <w:rFonts w:ascii="Arial" w:hAnsi="Arial" w:cs="Arial"/>
                <w:b/>
                <w:sz w:val="11"/>
                <w:szCs w:val="11"/>
                <w:lang w:eastAsia="en-US"/>
              </w:rPr>
              <w:t>(</w:t>
            </w:r>
            <w:proofErr w:type="gramStart"/>
            <w:r w:rsidRPr="005033FE">
              <w:rPr>
                <w:rFonts w:ascii="Arial" w:hAnsi="Arial" w:cs="Arial"/>
                <w:b/>
                <w:sz w:val="11"/>
                <w:szCs w:val="11"/>
                <w:lang w:eastAsia="en-US"/>
              </w:rPr>
              <w:t>4,174,437</w:t>
            </w:r>
            <w:proofErr w:type="gramEnd"/>
            <w:r w:rsidRPr="005033FE">
              <w:rPr>
                <w:rFonts w:ascii="Arial" w:hAnsi="Arial" w:cs="Arial"/>
                <w:b/>
                <w:sz w:val="11"/>
                <w:szCs w:val="11"/>
                <w:lang w:eastAsia="en-US"/>
              </w:rPr>
              <w:t>)</w:t>
            </w:r>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I- Dağıtılan temettü (Not 15)</w:t>
            </w:r>
          </w:p>
        </w:tc>
        <w:tc>
          <w:tcPr>
            <w:tcW w:w="100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A73D0D" w:rsidRPr="004C6D5F" w:rsidRDefault="00A73D0D" w:rsidP="00C23945">
            <w:pPr>
              <w:jc w:val="right"/>
              <w:rPr>
                <w:rFonts w:ascii="Arial" w:hAnsi="Arial" w:cs="Arial"/>
                <w:b/>
                <w:sz w:val="11"/>
                <w:szCs w:val="11"/>
                <w:lang w:eastAsia="en-US"/>
              </w:rPr>
            </w:pPr>
          </w:p>
        </w:tc>
        <w:tc>
          <w:tcPr>
            <w:tcW w:w="93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r>
      <w:tr w:rsidR="00A73D0D" w:rsidRPr="004C6D5F" w:rsidTr="00320A78">
        <w:trPr>
          <w:trHeight w:val="113"/>
        </w:trPr>
        <w:tc>
          <w:tcPr>
            <w:tcW w:w="3652" w:type="dxa"/>
            <w:tcBorders>
              <w:top w:val="nil"/>
              <w:left w:val="nil"/>
              <w:bottom w:val="nil"/>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J- Geçmiş yıl karlarından dağıtım</w:t>
            </w:r>
          </w:p>
        </w:tc>
        <w:tc>
          <w:tcPr>
            <w:tcW w:w="100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A73D0D" w:rsidRPr="004C6D5F" w:rsidRDefault="005033FE" w:rsidP="00C23945">
            <w:pPr>
              <w:jc w:val="right"/>
              <w:rPr>
                <w:rFonts w:ascii="Arial" w:hAnsi="Arial" w:cs="Arial"/>
                <w:b/>
                <w:sz w:val="11"/>
                <w:szCs w:val="11"/>
                <w:lang w:eastAsia="en-US"/>
              </w:rPr>
            </w:pPr>
            <w:proofErr w:type="gramStart"/>
            <w:r w:rsidRPr="005033FE">
              <w:rPr>
                <w:rFonts w:ascii="Arial" w:hAnsi="Arial" w:cs="Arial"/>
                <w:b/>
                <w:sz w:val="11"/>
                <w:szCs w:val="11"/>
                <w:lang w:eastAsia="en-US"/>
              </w:rPr>
              <w:t>8,742,219</w:t>
            </w:r>
            <w:proofErr w:type="gramEnd"/>
          </w:p>
        </w:tc>
        <w:tc>
          <w:tcPr>
            <w:tcW w:w="935" w:type="dxa"/>
            <w:tcBorders>
              <w:top w:val="nil"/>
              <w:left w:val="nil"/>
              <w:bottom w:val="nil"/>
              <w:right w:val="nil"/>
            </w:tcBorders>
            <w:shd w:val="clear" w:color="auto" w:fill="auto"/>
            <w:vAlign w:val="bottom"/>
            <w:hideMark/>
          </w:tcPr>
          <w:p w:rsidR="007D63C1" w:rsidRPr="004C6D5F" w:rsidRDefault="005033FE">
            <w:pPr>
              <w:rPr>
                <w:rFonts w:ascii="Arial" w:hAnsi="Arial" w:cs="Arial"/>
                <w:b/>
                <w:sz w:val="11"/>
                <w:szCs w:val="11"/>
                <w:lang w:eastAsia="en-US"/>
              </w:rPr>
            </w:pPr>
            <w:r w:rsidRPr="005033FE">
              <w:rPr>
                <w:rFonts w:ascii="Arial" w:hAnsi="Arial" w:cs="Arial"/>
                <w:b/>
                <w:sz w:val="11"/>
                <w:szCs w:val="11"/>
                <w:lang w:eastAsia="en-US"/>
              </w:rPr>
              <w:t>(</w:t>
            </w:r>
            <w:proofErr w:type="gramStart"/>
            <w:r w:rsidRPr="005033FE">
              <w:rPr>
                <w:rFonts w:ascii="Arial" w:hAnsi="Arial" w:cs="Arial"/>
                <w:b/>
                <w:sz w:val="11"/>
                <w:szCs w:val="11"/>
                <w:lang w:eastAsia="en-US"/>
              </w:rPr>
              <w:t>8,742,219</w:t>
            </w:r>
            <w:proofErr w:type="gramEnd"/>
            <w:r w:rsidRPr="005033FE">
              <w:rPr>
                <w:rFonts w:ascii="Arial" w:hAnsi="Arial" w:cs="Arial"/>
                <w:b/>
                <w:sz w:val="11"/>
                <w:szCs w:val="11"/>
                <w:lang w:eastAsia="en-US"/>
              </w:rPr>
              <w:t>)</w:t>
            </w:r>
          </w:p>
        </w:tc>
        <w:tc>
          <w:tcPr>
            <w:tcW w:w="935" w:type="dxa"/>
            <w:tcBorders>
              <w:top w:val="nil"/>
              <w:left w:val="nil"/>
              <w:bottom w:val="nil"/>
              <w:right w:val="nil"/>
            </w:tcBorders>
            <w:shd w:val="clear" w:color="auto" w:fill="auto"/>
            <w:hideMark/>
          </w:tcPr>
          <w:p w:rsidR="00A73D0D" w:rsidRPr="004C6D5F" w:rsidRDefault="005033FE" w:rsidP="00C23945">
            <w:pPr>
              <w:jc w:val="right"/>
              <w:rPr>
                <w:rFonts w:ascii="Arial" w:hAnsi="Arial" w:cs="Arial"/>
                <w:b/>
                <w:sz w:val="11"/>
                <w:szCs w:val="11"/>
                <w:lang w:eastAsia="en-US"/>
              </w:rPr>
            </w:pPr>
            <w:r w:rsidRPr="005033FE">
              <w:rPr>
                <w:rFonts w:ascii="Arial" w:hAnsi="Arial" w:cs="Arial"/>
                <w:b/>
                <w:sz w:val="11"/>
                <w:szCs w:val="11"/>
                <w:lang w:eastAsia="en-US"/>
              </w:rPr>
              <w:t>-</w:t>
            </w:r>
          </w:p>
        </w:tc>
      </w:tr>
      <w:tr w:rsidR="00A73D0D" w:rsidRPr="004C6D5F" w:rsidTr="00320A78">
        <w:trPr>
          <w:trHeight w:val="113"/>
        </w:trPr>
        <w:tc>
          <w:tcPr>
            <w:tcW w:w="3652" w:type="dxa"/>
            <w:tcBorders>
              <w:top w:val="nil"/>
              <w:left w:val="nil"/>
              <w:bottom w:val="single" w:sz="8" w:space="0" w:color="auto"/>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 </w:t>
            </w:r>
          </w:p>
        </w:tc>
        <w:tc>
          <w:tcPr>
            <w:tcW w:w="1003" w:type="dxa"/>
            <w:tcBorders>
              <w:top w:val="nil"/>
              <w:left w:val="nil"/>
              <w:bottom w:val="single" w:sz="8" w:space="0" w:color="auto"/>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1024" w:type="dxa"/>
            <w:tcBorders>
              <w:top w:val="nil"/>
              <w:left w:val="nil"/>
              <w:bottom w:val="single" w:sz="8" w:space="0" w:color="auto"/>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897" w:type="dxa"/>
            <w:tcBorders>
              <w:top w:val="nil"/>
              <w:left w:val="nil"/>
              <w:bottom w:val="single" w:sz="8" w:space="0" w:color="auto"/>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924" w:type="dxa"/>
            <w:tcBorders>
              <w:top w:val="nil"/>
              <w:left w:val="nil"/>
              <w:bottom w:val="single" w:sz="8" w:space="0" w:color="auto"/>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846" w:type="dxa"/>
            <w:tcBorders>
              <w:top w:val="nil"/>
              <w:left w:val="nil"/>
              <w:bottom w:val="single" w:sz="8" w:space="0" w:color="auto"/>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884" w:type="dxa"/>
            <w:tcBorders>
              <w:top w:val="nil"/>
              <w:left w:val="nil"/>
              <w:bottom w:val="single" w:sz="8" w:space="0" w:color="auto"/>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943" w:type="dxa"/>
            <w:tcBorders>
              <w:top w:val="nil"/>
              <w:left w:val="nil"/>
              <w:bottom w:val="single" w:sz="8" w:space="0" w:color="auto"/>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1017" w:type="dxa"/>
            <w:tcBorders>
              <w:top w:val="nil"/>
              <w:left w:val="nil"/>
              <w:bottom w:val="single" w:sz="8" w:space="0" w:color="auto"/>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985" w:type="dxa"/>
            <w:tcBorders>
              <w:top w:val="nil"/>
              <w:left w:val="nil"/>
              <w:bottom w:val="single" w:sz="8" w:space="0" w:color="auto"/>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935" w:type="dxa"/>
            <w:tcBorders>
              <w:top w:val="nil"/>
              <w:left w:val="nil"/>
              <w:bottom w:val="single" w:sz="8" w:space="0" w:color="auto"/>
              <w:right w:val="nil"/>
            </w:tcBorders>
            <w:shd w:val="clear" w:color="auto" w:fill="auto"/>
            <w:vAlign w:val="bottom"/>
            <w:hideMark/>
          </w:tcPr>
          <w:p w:rsidR="00A73D0D" w:rsidRPr="004C6D5F" w:rsidRDefault="00A73D0D" w:rsidP="00C23945">
            <w:pPr>
              <w:jc w:val="right"/>
              <w:rPr>
                <w:rFonts w:ascii="Arial" w:hAnsi="Arial" w:cs="Arial"/>
                <w:b/>
                <w:bCs/>
                <w:sz w:val="11"/>
                <w:szCs w:val="11"/>
                <w:lang w:eastAsia="en-US"/>
              </w:rPr>
            </w:pPr>
          </w:p>
        </w:tc>
        <w:tc>
          <w:tcPr>
            <w:tcW w:w="935" w:type="dxa"/>
            <w:tcBorders>
              <w:top w:val="nil"/>
              <w:left w:val="nil"/>
              <w:bottom w:val="single" w:sz="8" w:space="0" w:color="auto"/>
              <w:right w:val="nil"/>
            </w:tcBorders>
            <w:shd w:val="clear" w:color="auto" w:fill="auto"/>
            <w:hideMark/>
          </w:tcPr>
          <w:p w:rsidR="00A73D0D" w:rsidRPr="004C6D5F" w:rsidRDefault="00A73D0D" w:rsidP="00C23945">
            <w:pPr>
              <w:jc w:val="right"/>
              <w:rPr>
                <w:rFonts w:ascii="Arial" w:hAnsi="Arial" w:cs="Arial"/>
                <w:b/>
                <w:bCs/>
                <w:sz w:val="11"/>
                <w:szCs w:val="11"/>
                <w:lang w:eastAsia="en-US"/>
              </w:rPr>
            </w:pPr>
          </w:p>
        </w:tc>
      </w:tr>
      <w:tr w:rsidR="00A73D0D" w:rsidRPr="004C6D5F" w:rsidTr="00320A78">
        <w:trPr>
          <w:trHeight w:val="297"/>
        </w:trPr>
        <w:tc>
          <w:tcPr>
            <w:tcW w:w="3652" w:type="dxa"/>
            <w:tcBorders>
              <w:top w:val="single" w:sz="8" w:space="0" w:color="auto"/>
              <w:left w:val="nil"/>
              <w:bottom w:val="double" w:sz="4" w:space="0" w:color="auto"/>
              <w:right w:val="nil"/>
            </w:tcBorders>
            <w:shd w:val="clear" w:color="auto" w:fill="auto"/>
            <w:hideMark/>
          </w:tcPr>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IV- Dönem sonu bakiyesi (30 Haziran 2012)</w:t>
            </w:r>
          </w:p>
          <w:p w:rsidR="00A73D0D" w:rsidRPr="004C6D5F" w:rsidRDefault="005033FE" w:rsidP="00C23945">
            <w:pPr>
              <w:rPr>
                <w:rFonts w:ascii="Arial" w:hAnsi="Arial" w:cs="Arial"/>
                <w:b/>
                <w:bCs/>
                <w:sz w:val="11"/>
                <w:szCs w:val="11"/>
                <w:lang w:eastAsia="en-US"/>
              </w:rPr>
            </w:pPr>
            <w:r w:rsidRPr="005033FE">
              <w:rPr>
                <w:rFonts w:ascii="Arial" w:hAnsi="Arial" w:cs="Arial"/>
                <w:b/>
                <w:bCs/>
                <w:sz w:val="11"/>
                <w:szCs w:val="11"/>
                <w:lang w:eastAsia="en-US"/>
              </w:rPr>
              <w:t xml:space="preserve">   (III+ A+B+C+D+E+F+G+H+I+J)</w:t>
            </w:r>
          </w:p>
        </w:tc>
        <w:tc>
          <w:tcPr>
            <w:tcW w:w="1003" w:type="dxa"/>
            <w:tcBorders>
              <w:top w:val="single" w:sz="8" w:space="0" w:color="auto"/>
              <w:left w:val="nil"/>
              <w:bottom w:val="double" w:sz="4"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proofErr w:type="gramStart"/>
            <w:r w:rsidRPr="005033FE">
              <w:rPr>
                <w:rFonts w:ascii="Arial" w:hAnsi="Arial" w:cs="Arial"/>
                <w:b/>
                <w:bCs/>
                <w:sz w:val="11"/>
                <w:szCs w:val="11"/>
                <w:lang w:eastAsia="en-US"/>
              </w:rPr>
              <w:t>47,600,000</w:t>
            </w:r>
            <w:proofErr w:type="gramEnd"/>
          </w:p>
        </w:tc>
        <w:tc>
          <w:tcPr>
            <w:tcW w:w="1024" w:type="dxa"/>
            <w:tcBorders>
              <w:top w:val="single" w:sz="8" w:space="0" w:color="auto"/>
              <w:left w:val="nil"/>
              <w:bottom w:val="double" w:sz="4"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
        </w:tc>
        <w:tc>
          <w:tcPr>
            <w:tcW w:w="897" w:type="dxa"/>
            <w:tcBorders>
              <w:top w:val="single" w:sz="8" w:space="0" w:color="auto"/>
              <w:left w:val="nil"/>
              <w:bottom w:val="double" w:sz="4"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
        </w:tc>
        <w:tc>
          <w:tcPr>
            <w:tcW w:w="924" w:type="dxa"/>
            <w:tcBorders>
              <w:top w:val="single" w:sz="8" w:space="0" w:color="auto"/>
              <w:left w:val="nil"/>
              <w:bottom w:val="double" w:sz="4"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
        </w:tc>
        <w:tc>
          <w:tcPr>
            <w:tcW w:w="846" w:type="dxa"/>
            <w:tcBorders>
              <w:top w:val="single" w:sz="8" w:space="0" w:color="auto"/>
              <w:left w:val="nil"/>
              <w:bottom w:val="double" w:sz="4"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
        </w:tc>
        <w:tc>
          <w:tcPr>
            <w:tcW w:w="884" w:type="dxa"/>
            <w:tcBorders>
              <w:top w:val="single" w:sz="8" w:space="0" w:color="auto"/>
              <w:left w:val="nil"/>
              <w:bottom w:val="double" w:sz="4"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30,249</w:t>
            </w:r>
          </w:p>
        </w:tc>
        <w:tc>
          <w:tcPr>
            <w:tcW w:w="943" w:type="dxa"/>
            <w:tcBorders>
              <w:top w:val="single" w:sz="8" w:space="0" w:color="auto"/>
              <w:left w:val="nil"/>
              <w:bottom w:val="double" w:sz="4"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
        </w:tc>
        <w:tc>
          <w:tcPr>
            <w:tcW w:w="1017" w:type="dxa"/>
            <w:tcBorders>
              <w:top w:val="single" w:sz="8" w:space="0" w:color="auto"/>
              <w:left w:val="nil"/>
              <w:bottom w:val="double" w:sz="4"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
        </w:tc>
        <w:tc>
          <w:tcPr>
            <w:tcW w:w="985" w:type="dxa"/>
            <w:tcBorders>
              <w:top w:val="single" w:sz="8" w:space="0" w:color="auto"/>
              <w:left w:val="nil"/>
              <w:bottom w:val="double" w:sz="4" w:space="0" w:color="auto"/>
              <w:right w:val="nil"/>
            </w:tcBorders>
            <w:shd w:val="clear" w:color="auto" w:fill="auto"/>
            <w:vAlign w:val="bottom"/>
            <w:hideMark/>
          </w:tcPr>
          <w:p w:rsidR="00A73D0D" w:rsidRPr="004C6D5F" w:rsidRDefault="005033FE" w:rsidP="00C23945">
            <w:pPr>
              <w:jc w:val="right"/>
              <w:rPr>
                <w:rFonts w:ascii="Arial" w:hAnsi="Arial" w:cs="Arial"/>
                <w:b/>
                <w:bCs/>
                <w:sz w:val="11"/>
                <w:szCs w:val="11"/>
                <w:lang w:eastAsia="en-US"/>
              </w:rPr>
            </w:pPr>
            <w:r w:rsidRPr="005033FE">
              <w:rPr>
                <w:rFonts w:ascii="Arial" w:hAnsi="Arial" w:cs="Arial"/>
                <w:b/>
                <w:bCs/>
                <w:sz w:val="11"/>
                <w:szCs w:val="11"/>
                <w:lang w:eastAsia="en-US"/>
              </w:rPr>
              <w:t>(</w:t>
            </w:r>
            <w:proofErr w:type="gramStart"/>
            <w:r w:rsidRPr="005033FE">
              <w:rPr>
                <w:rFonts w:ascii="Arial" w:hAnsi="Arial" w:cs="Arial"/>
                <w:b/>
                <w:bCs/>
                <w:sz w:val="11"/>
                <w:szCs w:val="11"/>
                <w:lang w:eastAsia="en-US"/>
              </w:rPr>
              <w:t>4,174,437</w:t>
            </w:r>
            <w:proofErr w:type="gramEnd"/>
            <w:r w:rsidRPr="005033FE">
              <w:rPr>
                <w:rFonts w:ascii="Arial" w:hAnsi="Arial" w:cs="Arial"/>
                <w:b/>
                <w:bCs/>
                <w:sz w:val="11"/>
                <w:szCs w:val="11"/>
                <w:lang w:eastAsia="en-US"/>
              </w:rPr>
              <w:t>)</w:t>
            </w:r>
          </w:p>
        </w:tc>
        <w:tc>
          <w:tcPr>
            <w:tcW w:w="935" w:type="dxa"/>
            <w:tcBorders>
              <w:top w:val="single" w:sz="8" w:space="0" w:color="auto"/>
              <w:left w:val="nil"/>
              <w:bottom w:val="double" w:sz="4" w:space="0" w:color="auto"/>
              <w:right w:val="nil"/>
            </w:tcBorders>
            <w:shd w:val="clear" w:color="auto" w:fill="auto"/>
            <w:vAlign w:val="bottom"/>
            <w:hideMark/>
          </w:tcPr>
          <w:p w:rsidR="007D63C1" w:rsidRPr="004C6D5F" w:rsidRDefault="005033FE">
            <w:pPr>
              <w:rPr>
                <w:rFonts w:ascii="Arial" w:hAnsi="Arial" w:cs="Arial"/>
                <w:b/>
                <w:bCs/>
                <w:sz w:val="11"/>
                <w:szCs w:val="11"/>
                <w:lang w:eastAsia="en-US"/>
              </w:rPr>
            </w:pPr>
            <w:r w:rsidRPr="005033FE">
              <w:rPr>
                <w:rFonts w:ascii="Arial" w:hAnsi="Arial" w:cs="Arial"/>
                <w:b/>
                <w:bCs/>
                <w:sz w:val="11"/>
                <w:szCs w:val="11"/>
                <w:lang w:eastAsia="en-US"/>
              </w:rPr>
              <w:t>(</w:t>
            </w:r>
            <w:proofErr w:type="gramStart"/>
            <w:r w:rsidRPr="005033FE">
              <w:rPr>
                <w:rFonts w:ascii="Arial" w:hAnsi="Arial" w:cs="Arial"/>
                <w:b/>
                <w:bCs/>
                <w:sz w:val="11"/>
                <w:szCs w:val="11"/>
                <w:lang w:eastAsia="en-US"/>
              </w:rPr>
              <w:t>23,966,979</w:t>
            </w:r>
            <w:proofErr w:type="gramEnd"/>
            <w:r w:rsidRPr="005033FE">
              <w:rPr>
                <w:rFonts w:ascii="Arial" w:hAnsi="Arial" w:cs="Arial"/>
                <w:b/>
                <w:bCs/>
                <w:sz w:val="11"/>
                <w:szCs w:val="11"/>
                <w:lang w:eastAsia="en-US"/>
              </w:rPr>
              <w:t>)</w:t>
            </w:r>
          </w:p>
        </w:tc>
        <w:tc>
          <w:tcPr>
            <w:tcW w:w="935" w:type="dxa"/>
            <w:tcBorders>
              <w:top w:val="single" w:sz="8" w:space="0" w:color="auto"/>
              <w:left w:val="nil"/>
              <w:bottom w:val="double" w:sz="4" w:space="0" w:color="auto"/>
              <w:right w:val="nil"/>
            </w:tcBorders>
            <w:shd w:val="clear" w:color="auto" w:fill="auto"/>
            <w:vAlign w:val="bottom"/>
            <w:hideMark/>
          </w:tcPr>
          <w:p w:rsidR="00A73D0D" w:rsidRPr="004C6D5F" w:rsidRDefault="005033FE" w:rsidP="00244F34">
            <w:pPr>
              <w:jc w:val="right"/>
              <w:rPr>
                <w:rFonts w:ascii="Arial" w:hAnsi="Arial" w:cs="Arial"/>
                <w:b/>
                <w:bCs/>
                <w:sz w:val="11"/>
                <w:szCs w:val="11"/>
                <w:lang w:eastAsia="en-US"/>
              </w:rPr>
            </w:pPr>
            <w:r w:rsidRPr="005033FE">
              <w:rPr>
                <w:rFonts w:ascii="Arial" w:hAnsi="Arial" w:cs="Arial"/>
                <w:b/>
                <w:bCs/>
                <w:sz w:val="11"/>
                <w:szCs w:val="11"/>
                <w:lang w:eastAsia="en-US"/>
              </w:rPr>
              <w:t>(</w:t>
            </w:r>
            <w:proofErr w:type="gramStart"/>
            <w:r w:rsidRPr="005033FE">
              <w:rPr>
                <w:rFonts w:ascii="Arial" w:hAnsi="Arial" w:cs="Arial"/>
                <w:b/>
                <w:bCs/>
                <w:sz w:val="11"/>
                <w:szCs w:val="11"/>
                <w:lang w:eastAsia="en-US"/>
              </w:rPr>
              <w:t>19,488,833</w:t>
            </w:r>
            <w:proofErr w:type="gramEnd"/>
            <w:r w:rsidRPr="005033FE">
              <w:rPr>
                <w:rFonts w:ascii="Arial" w:hAnsi="Arial" w:cs="Arial"/>
                <w:b/>
                <w:bCs/>
                <w:sz w:val="11"/>
                <w:szCs w:val="11"/>
                <w:lang w:eastAsia="en-US"/>
              </w:rPr>
              <w:t>)</w:t>
            </w:r>
          </w:p>
        </w:tc>
      </w:tr>
      <w:bookmarkEnd w:id="8"/>
    </w:tbl>
    <w:p w:rsidR="00320A78" w:rsidRPr="00151C8A" w:rsidRDefault="00320A78" w:rsidP="003418CB">
      <w:pPr>
        <w:ind w:left="567" w:hanging="567"/>
        <w:rPr>
          <w:rFonts w:ascii="Arial" w:hAnsi="Arial" w:cs="Arial"/>
          <w:bCs/>
          <w:sz w:val="12"/>
          <w:szCs w:val="12"/>
        </w:rPr>
      </w:pPr>
    </w:p>
    <w:tbl>
      <w:tblPr>
        <w:tblpPr w:leftFromText="180" w:rightFromText="180" w:vertAnchor="text" w:horzAnchor="margin" w:tblpX="108" w:tblpY="73"/>
        <w:tblW w:w="14142" w:type="dxa"/>
        <w:tblLayout w:type="fixed"/>
        <w:tblLook w:val="04A0"/>
      </w:tblPr>
      <w:tblGrid>
        <w:gridCol w:w="3652"/>
        <w:gridCol w:w="1003"/>
        <w:gridCol w:w="1024"/>
        <w:gridCol w:w="897"/>
        <w:gridCol w:w="924"/>
        <w:gridCol w:w="846"/>
        <w:gridCol w:w="884"/>
        <w:gridCol w:w="943"/>
        <w:gridCol w:w="1017"/>
        <w:gridCol w:w="985"/>
        <w:gridCol w:w="935"/>
        <w:gridCol w:w="1032"/>
      </w:tblGrid>
      <w:tr w:rsidR="00320A78" w:rsidRPr="00151C8A" w:rsidTr="00320A78">
        <w:trPr>
          <w:trHeight w:val="113"/>
        </w:trPr>
        <w:tc>
          <w:tcPr>
            <w:tcW w:w="3652" w:type="dxa"/>
            <w:tcBorders>
              <w:top w:val="single" w:sz="8" w:space="0" w:color="auto"/>
              <w:left w:val="nil"/>
              <w:bottom w:val="single" w:sz="8" w:space="0" w:color="auto"/>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 </w:t>
            </w:r>
          </w:p>
        </w:tc>
        <w:tc>
          <w:tcPr>
            <w:tcW w:w="10490" w:type="dxa"/>
            <w:gridSpan w:val="11"/>
            <w:tcBorders>
              <w:top w:val="single" w:sz="8" w:space="0" w:color="auto"/>
              <w:left w:val="nil"/>
              <w:bottom w:val="single" w:sz="8" w:space="0" w:color="auto"/>
              <w:right w:val="nil"/>
            </w:tcBorders>
            <w:shd w:val="clear" w:color="auto" w:fill="auto"/>
            <w:vAlign w:val="bottom"/>
            <w:hideMark/>
          </w:tcPr>
          <w:p w:rsidR="00320A78" w:rsidRPr="00151C8A" w:rsidRDefault="007D63C1" w:rsidP="00320A78">
            <w:pPr>
              <w:jc w:val="center"/>
              <w:rPr>
                <w:rFonts w:ascii="Arial" w:hAnsi="Arial" w:cs="Arial"/>
                <w:b/>
                <w:sz w:val="11"/>
                <w:szCs w:val="11"/>
                <w:lang w:eastAsia="en-US"/>
              </w:rPr>
            </w:pPr>
            <w:r>
              <w:rPr>
                <w:rFonts w:ascii="Arial" w:hAnsi="Arial" w:cs="Arial"/>
                <w:b/>
                <w:bCs/>
                <w:sz w:val="11"/>
                <w:szCs w:val="11"/>
                <w:lang w:eastAsia="en-US"/>
              </w:rPr>
              <w:t>Bağımsız sınırlı denetimden geçmiş</w:t>
            </w:r>
          </w:p>
        </w:tc>
      </w:tr>
      <w:tr w:rsidR="00320A78" w:rsidRPr="00151C8A" w:rsidTr="00320A78">
        <w:trPr>
          <w:trHeight w:val="113"/>
        </w:trPr>
        <w:tc>
          <w:tcPr>
            <w:tcW w:w="3652" w:type="dxa"/>
            <w:tcBorders>
              <w:top w:val="nil"/>
              <w:left w:val="nil"/>
              <w:bottom w:val="single" w:sz="8" w:space="0" w:color="auto"/>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 </w:t>
            </w:r>
          </w:p>
        </w:tc>
        <w:tc>
          <w:tcPr>
            <w:tcW w:w="10490" w:type="dxa"/>
            <w:gridSpan w:val="11"/>
            <w:tcBorders>
              <w:top w:val="single" w:sz="8" w:space="0" w:color="auto"/>
              <w:left w:val="nil"/>
              <w:bottom w:val="single" w:sz="8" w:space="0" w:color="auto"/>
              <w:right w:val="nil"/>
            </w:tcBorders>
            <w:shd w:val="clear" w:color="auto" w:fill="auto"/>
            <w:vAlign w:val="bottom"/>
            <w:hideMark/>
          </w:tcPr>
          <w:p w:rsidR="00320A78" w:rsidRPr="00151C8A" w:rsidRDefault="007D63C1" w:rsidP="00320A78">
            <w:pPr>
              <w:jc w:val="center"/>
              <w:rPr>
                <w:rFonts w:ascii="Arial" w:hAnsi="Arial" w:cs="Arial"/>
                <w:b/>
                <w:sz w:val="11"/>
                <w:szCs w:val="11"/>
                <w:lang w:eastAsia="en-US"/>
              </w:rPr>
            </w:pPr>
            <w:r>
              <w:rPr>
                <w:rFonts w:ascii="Arial" w:hAnsi="Arial" w:cs="Arial"/>
                <w:b/>
                <w:bCs/>
                <w:sz w:val="11"/>
                <w:szCs w:val="11"/>
                <w:lang w:eastAsia="en-US"/>
              </w:rPr>
              <w:t>30 Haziran 2011</w:t>
            </w:r>
          </w:p>
        </w:tc>
      </w:tr>
      <w:tr w:rsidR="00320A78" w:rsidRPr="00151C8A" w:rsidTr="00320A78">
        <w:trPr>
          <w:trHeight w:val="113"/>
        </w:trPr>
        <w:tc>
          <w:tcPr>
            <w:tcW w:w="3652" w:type="dxa"/>
            <w:tcBorders>
              <w:top w:val="nil"/>
              <w:left w:val="nil"/>
              <w:bottom w:val="single" w:sz="8" w:space="0" w:color="auto"/>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 </w:t>
            </w:r>
          </w:p>
        </w:tc>
        <w:tc>
          <w:tcPr>
            <w:tcW w:w="10490" w:type="dxa"/>
            <w:gridSpan w:val="11"/>
            <w:tcBorders>
              <w:top w:val="single" w:sz="8" w:space="0" w:color="auto"/>
              <w:left w:val="nil"/>
              <w:bottom w:val="single" w:sz="8" w:space="0" w:color="auto"/>
              <w:right w:val="nil"/>
            </w:tcBorders>
            <w:shd w:val="clear" w:color="auto" w:fill="auto"/>
            <w:vAlign w:val="bottom"/>
            <w:hideMark/>
          </w:tcPr>
          <w:p w:rsidR="00320A78" w:rsidRPr="00151C8A" w:rsidRDefault="007D63C1" w:rsidP="00320A78">
            <w:pPr>
              <w:jc w:val="center"/>
              <w:rPr>
                <w:rFonts w:ascii="Arial" w:hAnsi="Arial" w:cs="Arial"/>
                <w:b/>
                <w:sz w:val="11"/>
                <w:szCs w:val="11"/>
                <w:lang w:eastAsia="en-US"/>
              </w:rPr>
            </w:pPr>
            <w:proofErr w:type="spellStart"/>
            <w:r>
              <w:rPr>
                <w:rFonts w:ascii="Arial" w:hAnsi="Arial" w:cs="Arial"/>
                <w:b/>
                <w:bCs/>
                <w:sz w:val="11"/>
                <w:szCs w:val="11"/>
                <w:lang w:eastAsia="en-US"/>
              </w:rPr>
              <w:t>Özsermaye</w:t>
            </w:r>
            <w:proofErr w:type="spellEnd"/>
            <w:r>
              <w:rPr>
                <w:rFonts w:ascii="Arial" w:hAnsi="Arial" w:cs="Arial"/>
                <w:b/>
                <w:bCs/>
                <w:sz w:val="11"/>
                <w:szCs w:val="11"/>
                <w:lang w:eastAsia="en-US"/>
              </w:rPr>
              <w:t xml:space="preserve"> değişim tablosu (*)</w:t>
            </w:r>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320A78" w:rsidP="00320A78">
            <w:pPr>
              <w:rPr>
                <w:rFonts w:ascii="Arial" w:hAnsi="Arial" w:cs="Arial"/>
                <w:b/>
                <w:bCs/>
                <w:sz w:val="11"/>
                <w:szCs w:val="11"/>
                <w:lang w:eastAsia="en-US"/>
              </w:rPr>
            </w:pPr>
          </w:p>
        </w:tc>
        <w:tc>
          <w:tcPr>
            <w:tcW w:w="1003"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1024"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897"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spellStart"/>
            <w:r>
              <w:rPr>
                <w:rFonts w:ascii="Arial" w:hAnsi="Arial" w:cs="Arial"/>
                <w:b/>
                <w:bCs/>
                <w:sz w:val="11"/>
                <w:szCs w:val="11"/>
                <w:lang w:eastAsia="en-US"/>
              </w:rPr>
              <w:t>Özsermaye</w:t>
            </w:r>
            <w:proofErr w:type="spellEnd"/>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Yabancı</w:t>
            </w:r>
          </w:p>
        </w:tc>
        <w:tc>
          <w:tcPr>
            <w:tcW w:w="884"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943"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Diğer</w:t>
            </w:r>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Net</w:t>
            </w:r>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Geçmiş</w:t>
            </w:r>
          </w:p>
        </w:tc>
        <w:tc>
          <w:tcPr>
            <w:tcW w:w="1032" w:type="dxa"/>
            <w:tcBorders>
              <w:top w:val="single" w:sz="8" w:space="0" w:color="auto"/>
              <w:left w:val="nil"/>
              <w:bottom w:val="nil"/>
              <w:right w:val="nil"/>
            </w:tcBorders>
            <w:shd w:val="clear" w:color="auto" w:fill="auto"/>
            <w:hideMark/>
          </w:tcPr>
          <w:p w:rsidR="00320A78" w:rsidRPr="00151C8A" w:rsidRDefault="00320A78" w:rsidP="00320A78">
            <w:pPr>
              <w:jc w:val="right"/>
              <w:rPr>
                <w:rFonts w:ascii="Arial" w:hAnsi="Arial" w:cs="Arial"/>
                <w:b/>
                <w:bCs/>
                <w:sz w:val="11"/>
                <w:szCs w:val="11"/>
                <w:lang w:eastAsia="en-US"/>
              </w:rPr>
            </w:pPr>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320A78" w:rsidP="00320A78">
            <w:pPr>
              <w:rPr>
                <w:rFonts w:ascii="Arial" w:hAnsi="Arial" w:cs="Arial"/>
                <w:b/>
                <w:bCs/>
                <w:sz w:val="11"/>
                <w:szCs w:val="11"/>
                <w:lang w:eastAsia="en-US"/>
              </w:rPr>
            </w:pPr>
          </w:p>
        </w:tc>
        <w:tc>
          <w:tcPr>
            <w:tcW w:w="1003"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10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İşletmenin</w:t>
            </w:r>
          </w:p>
        </w:tc>
        <w:tc>
          <w:tcPr>
            <w:tcW w:w="89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Varlıklarda</w:t>
            </w:r>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enflasyon</w:t>
            </w:r>
            <w:proofErr w:type="gramEnd"/>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para</w:t>
            </w:r>
            <w:proofErr w:type="gramEnd"/>
          </w:p>
        </w:tc>
        <w:tc>
          <w:tcPr>
            <w:tcW w:w="884"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943"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yedekler</w:t>
            </w:r>
            <w:proofErr w:type="gramEnd"/>
            <w:r>
              <w:rPr>
                <w:rFonts w:ascii="Arial" w:hAnsi="Arial" w:cs="Arial"/>
                <w:b/>
                <w:bCs/>
                <w:sz w:val="11"/>
                <w:szCs w:val="11"/>
                <w:lang w:eastAsia="en-US"/>
              </w:rPr>
              <w:t xml:space="preserve"> ve</w:t>
            </w:r>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dönem</w:t>
            </w:r>
            <w:proofErr w:type="gramEnd"/>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yıllar</w:t>
            </w:r>
            <w:proofErr w:type="gramEnd"/>
          </w:p>
        </w:tc>
        <w:tc>
          <w:tcPr>
            <w:tcW w:w="1032" w:type="dxa"/>
            <w:tcBorders>
              <w:top w:val="nil"/>
              <w:left w:val="nil"/>
              <w:bottom w:val="nil"/>
              <w:right w:val="nil"/>
            </w:tcBorders>
            <w:shd w:val="clear" w:color="auto" w:fill="auto"/>
            <w:hideMark/>
          </w:tcPr>
          <w:p w:rsidR="00320A78" w:rsidRPr="00151C8A" w:rsidRDefault="00320A78" w:rsidP="00320A78">
            <w:pPr>
              <w:jc w:val="right"/>
              <w:rPr>
                <w:rFonts w:ascii="Arial" w:hAnsi="Arial" w:cs="Arial"/>
                <w:b/>
                <w:bCs/>
                <w:sz w:val="11"/>
                <w:szCs w:val="11"/>
                <w:lang w:eastAsia="en-US"/>
              </w:rPr>
            </w:pPr>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320A78" w:rsidP="00320A78">
            <w:pPr>
              <w:rPr>
                <w:rFonts w:ascii="Arial" w:hAnsi="Arial" w:cs="Arial"/>
                <w:b/>
                <w:bCs/>
                <w:sz w:val="11"/>
                <w:szCs w:val="11"/>
                <w:lang w:eastAsia="en-US"/>
              </w:rPr>
            </w:pPr>
          </w:p>
        </w:tc>
        <w:tc>
          <w:tcPr>
            <w:tcW w:w="1003"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10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ödenmemiş</w:t>
            </w:r>
            <w:proofErr w:type="gramEnd"/>
          </w:p>
        </w:tc>
        <w:tc>
          <w:tcPr>
            <w:tcW w:w="89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değer</w:t>
            </w:r>
            <w:proofErr w:type="gramEnd"/>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düzeltmesi</w:t>
            </w:r>
            <w:proofErr w:type="gramEnd"/>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çevrim</w:t>
            </w:r>
            <w:proofErr w:type="gramEnd"/>
          </w:p>
        </w:tc>
        <w:tc>
          <w:tcPr>
            <w:tcW w:w="88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Yasal</w:t>
            </w:r>
          </w:p>
        </w:tc>
        <w:tc>
          <w:tcPr>
            <w:tcW w:w="94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Olağanüstü</w:t>
            </w: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dağıtılmamış</w:t>
            </w:r>
            <w:proofErr w:type="gramEnd"/>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karı</w:t>
            </w:r>
            <w:proofErr w:type="gramEnd"/>
            <w:r>
              <w:rPr>
                <w:rFonts w:ascii="Arial" w:hAnsi="Arial" w:cs="Arial"/>
                <w:b/>
                <w:bCs/>
                <w:sz w:val="11"/>
                <w:szCs w:val="11"/>
                <w:lang w:eastAsia="en-US"/>
              </w:rPr>
              <w:t>/</w:t>
            </w:r>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karları</w:t>
            </w:r>
            <w:proofErr w:type="gramEnd"/>
            <w:r>
              <w:rPr>
                <w:rFonts w:ascii="Arial" w:hAnsi="Arial" w:cs="Arial"/>
                <w:b/>
                <w:bCs/>
                <w:sz w:val="11"/>
                <w:szCs w:val="11"/>
                <w:lang w:eastAsia="en-US"/>
              </w:rPr>
              <w:t>/</w:t>
            </w:r>
          </w:p>
        </w:tc>
        <w:tc>
          <w:tcPr>
            <w:tcW w:w="1032" w:type="dxa"/>
            <w:tcBorders>
              <w:top w:val="nil"/>
              <w:left w:val="nil"/>
              <w:bottom w:val="nil"/>
              <w:right w:val="nil"/>
            </w:tcBorders>
            <w:shd w:val="clear" w:color="auto" w:fill="auto"/>
            <w:hideMark/>
          </w:tcPr>
          <w:p w:rsidR="00320A78" w:rsidRPr="00151C8A" w:rsidRDefault="00320A78" w:rsidP="00320A78">
            <w:pPr>
              <w:jc w:val="right"/>
              <w:rPr>
                <w:rFonts w:ascii="Arial" w:hAnsi="Arial" w:cs="Arial"/>
                <w:b/>
                <w:bCs/>
                <w:sz w:val="11"/>
                <w:szCs w:val="11"/>
                <w:lang w:eastAsia="en-US"/>
              </w:rPr>
            </w:pPr>
          </w:p>
        </w:tc>
      </w:tr>
      <w:tr w:rsidR="00320A78" w:rsidRPr="00151C8A" w:rsidTr="00320A78">
        <w:trPr>
          <w:trHeight w:val="113"/>
        </w:trPr>
        <w:tc>
          <w:tcPr>
            <w:tcW w:w="3652" w:type="dxa"/>
            <w:tcBorders>
              <w:top w:val="nil"/>
              <w:left w:val="nil"/>
              <w:bottom w:val="single" w:sz="8" w:space="0" w:color="auto"/>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 </w:t>
            </w:r>
          </w:p>
        </w:tc>
        <w:tc>
          <w:tcPr>
            <w:tcW w:w="1003" w:type="dxa"/>
            <w:tcBorders>
              <w:top w:val="nil"/>
              <w:left w:val="nil"/>
              <w:bottom w:val="single" w:sz="8"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Sermaye</w:t>
            </w:r>
          </w:p>
        </w:tc>
        <w:tc>
          <w:tcPr>
            <w:tcW w:w="1024" w:type="dxa"/>
            <w:tcBorders>
              <w:top w:val="nil"/>
              <w:left w:val="nil"/>
              <w:bottom w:val="single" w:sz="8"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sermayesi</w:t>
            </w:r>
            <w:proofErr w:type="gramEnd"/>
            <w:r>
              <w:rPr>
                <w:rFonts w:ascii="Arial" w:hAnsi="Arial" w:cs="Arial"/>
                <w:b/>
                <w:bCs/>
                <w:sz w:val="11"/>
                <w:szCs w:val="11"/>
                <w:lang w:eastAsia="en-US"/>
              </w:rPr>
              <w:t xml:space="preserve"> (-)</w:t>
            </w:r>
          </w:p>
        </w:tc>
        <w:tc>
          <w:tcPr>
            <w:tcW w:w="897" w:type="dxa"/>
            <w:tcBorders>
              <w:top w:val="nil"/>
              <w:left w:val="nil"/>
              <w:bottom w:val="single" w:sz="8"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artışı</w:t>
            </w:r>
            <w:proofErr w:type="gramEnd"/>
          </w:p>
        </w:tc>
        <w:tc>
          <w:tcPr>
            <w:tcW w:w="924" w:type="dxa"/>
            <w:tcBorders>
              <w:top w:val="nil"/>
              <w:left w:val="nil"/>
              <w:bottom w:val="single" w:sz="8"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farkları</w:t>
            </w:r>
            <w:proofErr w:type="gramEnd"/>
          </w:p>
        </w:tc>
        <w:tc>
          <w:tcPr>
            <w:tcW w:w="846" w:type="dxa"/>
            <w:tcBorders>
              <w:top w:val="nil"/>
              <w:left w:val="nil"/>
              <w:bottom w:val="single" w:sz="8"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farkları</w:t>
            </w:r>
            <w:proofErr w:type="gramEnd"/>
          </w:p>
        </w:tc>
        <w:tc>
          <w:tcPr>
            <w:tcW w:w="884" w:type="dxa"/>
            <w:tcBorders>
              <w:top w:val="nil"/>
              <w:left w:val="nil"/>
              <w:bottom w:val="single" w:sz="8"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yedekler</w:t>
            </w:r>
            <w:proofErr w:type="gramEnd"/>
          </w:p>
        </w:tc>
        <w:tc>
          <w:tcPr>
            <w:tcW w:w="943" w:type="dxa"/>
            <w:tcBorders>
              <w:top w:val="nil"/>
              <w:left w:val="nil"/>
              <w:bottom w:val="single" w:sz="8"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yedekler</w:t>
            </w:r>
            <w:proofErr w:type="gramEnd"/>
          </w:p>
        </w:tc>
        <w:tc>
          <w:tcPr>
            <w:tcW w:w="1017" w:type="dxa"/>
            <w:tcBorders>
              <w:top w:val="nil"/>
              <w:left w:val="nil"/>
              <w:bottom w:val="single" w:sz="8"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karlar</w:t>
            </w:r>
            <w:proofErr w:type="gramEnd"/>
          </w:p>
        </w:tc>
        <w:tc>
          <w:tcPr>
            <w:tcW w:w="985" w:type="dxa"/>
            <w:tcBorders>
              <w:top w:val="nil"/>
              <w:left w:val="nil"/>
              <w:bottom w:val="single" w:sz="8"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(zararı)</w:t>
            </w:r>
          </w:p>
        </w:tc>
        <w:tc>
          <w:tcPr>
            <w:tcW w:w="935" w:type="dxa"/>
            <w:tcBorders>
              <w:top w:val="nil"/>
              <w:left w:val="nil"/>
              <w:bottom w:val="single" w:sz="8"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(zararları)</w:t>
            </w:r>
          </w:p>
        </w:tc>
        <w:tc>
          <w:tcPr>
            <w:tcW w:w="1032" w:type="dxa"/>
            <w:tcBorders>
              <w:top w:val="nil"/>
              <w:left w:val="nil"/>
              <w:bottom w:val="single" w:sz="8" w:space="0" w:color="auto"/>
              <w:right w:val="nil"/>
            </w:tcBorders>
            <w:shd w:val="clear" w:color="auto" w:fill="auto"/>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Toplam</w:t>
            </w:r>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320A78" w:rsidP="00320A78">
            <w:pPr>
              <w:rPr>
                <w:rFonts w:ascii="Arial" w:hAnsi="Arial" w:cs="Arial"/>
                <w:b/>
                <w:bCs/>
                <w:sz w:val="11"/>
                <w:szCs w:val="11"/>
                <w:lang w:eastAsia="en-US"/>
              </w:rPr>
            </w:pPr>
          </w:p>
        </w:tc>
        <w:tc>
          <w:tcPr>
            <w:tcW w:w="1003"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1024"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897"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924"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846"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884"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943"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1017"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985"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935" w:type="dxa"/>
            <w:tcBorders>
              <w:top w:val="nil"/>
              <w:left w:val="nil"/>
              <w:bottom w:val="nil"/>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1032" w:type="dxa"/>
            <w:tcBorders>
              <w:top w:val="single" w:sz="8" w:space="0" w:color="auto"/>
              <w:left w:val="nil"/>
              <w:bottom w:val="nil"/>
              <w:right w:val="nil"/>
            </w:tcBorders>
            <w:shd w:val="clear" w:color="auto" w:fill="auto"/>
            <w:hideMark/>
          </w:tcPr>
          <w:p w:rsidR="00320A78" w:rsidRPr="00151C8A" w:rsidRDefault="00320A78" w:rsidP="00320A78">
            <w:pPr>
              <w:jc w:val="right"/>
              <w:rPr>
                <w:rFonts w:ascii="Arial" w:hAnsi="Arial" w:cs="Arial"/>
                <w:b/>
                <w:bCs/>
                <w:sz w:val="11"/>
                <w:szCs w:val="11"/>
                <w:lang w:eastAsia="en-US"/>
              </w:rPr>
            </w:pPr>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I- Önceki dönem sonu bakiyesi (31 Aralık 2010)</w:t>
            </w:r>
          </w:p>
        </w:tc>
        <w:tc>
          <w:tcPr>
            <w:tcW w:w="100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40,000,000</w:t>
            </w:r>
            <w:proofErr w:type="gramEnd"/>
          </w:p>
        </w:tc>
        <w:tc>
          <w:tcPr>
            <w:tcW w:w="10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w:t>
            </w:r>
            <w:proofErr w:type="gramStart"/>
            <w:r>
              <w:rPr>
                <w:rFonts w:ascii="Arial" w:hAnsi="Arial" w:cs="Arial"/>
                <w:b/>
                <w:bCs/>
                <w:sz w:val="11"/>
                <w:szCs w:val="11"/>
                <w:lang w:eastAsia="en-US"/>
              </w:rPr>
              <w:t>14,200,000</w:t>
            </w:r>
            <w:proofErr w:type="gramEnd"/>
            <w:r>
              <w:rPr>
                <w:rFonts w:ascii="Arial" w:hAnsi="Arial" w:cs="Arial"/>
                <w:b/>
                <w:bCs/>
                <w:sz w:val="11"/>
                <w:szCs w:val="11"/>
                <w:lang w:eastAsia="en-US"/>
              </w:rPr>
              <w:t>)</w:t>
            </w:r>
          </w:p>
        </w:tc>
        <w:tc>
          <w:tcPr>
            <w:tcW w:w="89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w:t>
            </w:r>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w:t>
            </w:r>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w:t>
            </w:r>
          </w:p>
        </w:tc>
        <w:tc>
          <w:tcPr>
            <w:tcW w:w="88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30,249</w:t>
            </w:r>
          </w:p>
        </w:tc>
        <w:tc>
          <w:tcPr>
            <w:tcW w:w="94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w:t>
            </w: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w:t>
            </w:r>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w:t>
            </w:r>
            <w:proofErr w:type="gramStart"/>
            <w:r>
              <w:rPr>
                <w:rFonts w:ascii="Arial" w:hAnsi="Arial" w:cs="Arial"/>
                <w:b/>
                <w:bCs/>
                <w:sz w:val="11"/>
                <w:szCs w:val="11"/>
                <w:lang w:eastAsia="en-US"/>
              </w:rPr>
              <w:t>13,728,039</w:t>
            </w:r>
            <w:proofErr w:type="gramEnd"/>
            <w:r>
              <w:rPr>
                <w:rFonts w:ascii="Arial" w:hAnsi="Arial" w:cs="Arial"/>
                <w:b/>
                <w:bCs/>
                <w:sz w:val="11"/>
                <w:szCs w:val="11"/>
                <w:lang w:eastAsia="en-US"/>
              </w:rPr>
              <w:t>)</w:t>
            </w:r>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w:t>
            </w:r>
            <w:proofErr w:type="gramStart"/>
            <w:r>
              <w:rPr>
                <w:rFonts w:ascii="Arial" w:hAnsi="Arial" w:cs="Arial"/>
                <w:b/>
                <w:bCs/>
                <w:sz w:val="11"/>
                <w:szCs w:val="11"/>
                <w:lang w:eastAsia="en-US"/>
              </w:rPr>
              <w:t>1,496,721</w:t>
            </w:r>
            <w:proofErr w:type="gramEnd"/>
            <w:r>
              <w:rPr>
                <w:rFonts w:ascii="Arial" w:hAnsi="Arial" w:cs="Arial"/>
                <w:b/>
                <w:bCs/>
                <w:sz w:val="11"/>
                <w:szCs w:val="11"/>
                <w:lang w:eastAsia="en-US"/>
              </w:rPr>
              <w:t>)</w:t>
            </w:r>
          </w:p>
        </w:tc>
        <w:tc>
          <w:tcPr>
            <w:tcW w:w="1032" w:type="dxa"/>
            <w:tcBorders>
              <w:top w:val="nil"/>
              <w:left w:val="nil"/>
              <w:bottom w:val="nil"/>
              <w:right w:val="nil"/>
            </w:tcBorders>
            <w:shd w:val="clear" w:color="auto" w:fill="auto"/>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10,605,489</w:t>
            </w:r>
            <w:proofErr w:type="gramEnd"/>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 xml:space="preserve">II- Muhasebe politikalarındaki değişiklikler </w:t>
            </w:r>
          </w:p>
        </w:tc>
        <w:tc>
          <w:tcPr>
            <w:tcW w:w="100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32" w:type="dxa"/>
            <w:tcBorders>
              <w:top w:val="nil"/>
              <w:left w:val="nil"/>
              <w:bottom w:val="nil"/>
              <w:right w:val="nil"/>
            </w:tcBorders>
            <w:shd w:val="clear" w:color="auto" w:fill="auto"/>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III- Yeni bakiye (I + II) (1 Ocak 2011)</w:t>
            </w:r>
          </w:p>
        </w:tc>
        <w:tc>
          <w:tcPr>
            <w:tcW w:w="100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32" w:type="dxa"/>
            <w:tcBorders>
              <w:top w:val="nil"/>
              <w:left w:val="nil"/>
              <w:bottom w:val="nil"/>
              <w:right w:val="nil"/>
            </w:tcBorders>
            <w:shd w:val="clear" w:color="auto" w:fill="auto"/>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A- Sermaye artırımı (A1 + A2)</w:t>
            </w:r>
          </w:p>
        </w:tc>
        <w:tc>
          <w:tcPr>
            <w:tcW w:w="100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32" w:type="dxa"/>
            <w:tcBorders>
              <w:top w:val="nil"/>
              <w:left w:val="nil"/>
              <w:bottom w:val="nil"/>
              <w:right w:val="nil"/>
            </w:tcBorders>
            <w:shd w:val="clear" w:color="auto" w:fill="auto"/>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1- Nakit</w:t>
            </w:r>
          </w:p>
        </w:tc>
        <w:tc>
          <w:tcPr>
            <w:tcW w:w="100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proofErr w:type="gramStart"/>
            <w:r>
              <w:rPr>
                <w:rFonts w:ascii="Arial" w:hAnsi="Arial" w:cs="Arial"/>
                <w:b/>
                <w:sz w:val="11"/>
                <w:szCs w:val="11"/>
                <w:lang w:eastAsia="en-US"/>
              </w:rPr>
              <w:t>14,130,369</w:t>
            </w:r>
            <w:proofErr w:type="gramEnd"/>
          </w:p>
        </w:tc>
        <w:tc>
          <w:tcPr>
            <w:tcW w:w="89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32" w:type="dxa"/>
            <w:tcBorders>
              <w:top w:val="nil"/>
              <w:left w:val="nil"/>
              <w:bottom w:val="nil"/>
              <w:right w:val="nil"/>
            </w:tcBorders>
            <w:shd w:val="clear" w:color="auto" w:fill="auto"/>
            <w:hideMark/>
          </w:tcPr>
          <w:p w:rsidR="00320A78" w:rsidRPr="00151C8A" w:rsidRDefault="007D63C1" w:rsidP="00320A78">
            <w:pPr>
              <w:jc w:val="right"/>
              <w:rPr>
                <w:rFonts w:ascii="Arial" w:hAnsi="Arial" w:cs="Arial"/>
                <w:b/>
                <w:sz w:val="11"/>
                <w:szCs w:val="11"/>
                <w:lang w:eastAsia="en-US"/>
              </w:rPr>
            </w:pPr>
            <w:proofErr w:type="gramStart"/>
            <w:r>
              <w:rPr>
                <w:rFonts w:ascii="Arial" w:hAnsi="Arial" w:cs="Arial"/>
                <w:b/>
                <w:sz w:val="11"/>
                <w:szCs w:val="11"/>
                <w:lang w:eastAsia="en-US"/>
              </w:rPr>
              <w:t>14,130,369</w:t>
            </w:r>
            <w:proofErr w:type="gramEnd"/>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2- İç kaynaklardan</w:t>
            </w:r>
          </w:p>
        </w:tc>
        <w:tc>
          <w:tcPr>
            <w:tcW w:w="100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32" w:type="dxa"/>
            <w:tcBorders>
              <w:top w:val="nil"/>
              <w:left w:val="nil"/>
              <w:bottom w:val="nil"/>
              <w:right w:val="nil"/>
            </w:tcBorders>
            <w:shd w:val="clear" w:color="auto" w:fill="auto"/>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B- İşletmenin aldığı kendi hisse senetleri</w:t>
            </w:r>
          </w:p>
        </w:tc>
        <w:tc>
          <w:tcPr>
            <w:tcW w:w="100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32" w:type="dxa"/>
            <w:tcBorders>
              <w:top w:val="nil"/>
              <w:left w:val="nil"/>
              <w:bottom w:val="nil"/>
              <w:right w:val="nil"/>
            </w:tcBorders>
            <w:shd w:val="clear" w:color="auto" w:fill="auto"/>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C- Gelir tablosunda yer almayan kazanç ve kayıplar</w:t>
            </w:r>
          </w:p>
        </w:tc>
        <w:tc>
          <w:tcPr>
            <w:tcW w:w="100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32" w:type="dxa"/>
            <w:tcBorders>
              <w:top w:val="nil"/>
              <w:left w:val="nil"/>
              <w:bottom w:val="nil"/>
              <w:right w:val="nil"/>
            </w:tcBorders>
            <w:shd w:val="clear" w:color="auto" w:fill="auto"/>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D- Varlıklarda değer artışı / azalışı</w:t>
            </w:r>
          </w:p>
        </w:tc>
        <w:tc>
          <w:tcPr>
            <w:tcW w:w="100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32" w:type="dxa"/>
            <w:tcBorders>
              <w:top w:val="nil"/>
              <w:left w:val="nil"/>
              <w:bottom w:val="nil"/>
              <w:right w:val="nil"/>
            </w:tcBorders>
            <w:shd w:val="clear" w:color="auto" w:fill="auto"/>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E- Yabancı para çevrim farkları</w:t>
            </w:r>
          </w:p>
        </w:tc>
        <w:tc>
          <w:tcPr>
            <w:tcW w:w="100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32" w:type="dxa"/>
            <w:tcBorders>
              <w:top w:val="nil"/>
              <w:left w:val="nil"/>
              <w:bottom w:val="nil"/>
              <w:right w:val="nil"/>
            </w:tcBorders>
            <w:shd w:val="clear" w:color="auto" w:fill="auto"/>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F- Diğer kazanç ve kayıplar</w:t>
            </w:r>
          </w:p>
        </w:tc>
        <w:tc>
          <w:tcPr>
            <w:tcW w:w="100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32" w:type="dxa"/>
            <w:tcBorders>
              <w:top w:val="nil"/>
              <w:left w:val="nil"/>
              <w:bottom w:val="nil"/>
              <w:right w:val="nil"/>
            </w:tcBorders>
            <w:shd w:val="clear" w:color="auto" w:fill="auto"/>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G- Enflasyon düzeltme farkları</w:t>
            </w:r>
          </w:p>
        </w:tc>
        <w:tc>
          <w:tcPr>
            <w:tcW w:w="100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32" w:type="dxa"/>
            <w:tcBorders>
              <w:top w:val="nil"/>
              <w:left w:val="nil"/>
              <w:bottom w:val="nil"/>
              <w:right w:val="nil"/>
            </w:tcBorders>
            <w:shd w:val="clear" w:color="auto" w:fill="auto"/>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H- Dönem net karı (zararı)</w:t>
            </w:r>
          </w:p>
        </w:tc>
        <w:tc>
          <w:tcPr>
            <w:tcW w:w="100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roofErr w:type="gramStart"/>
            <w:r>
              <w:rPr>
                <w:rFonts w:ascii="Arial" w:hAnsi="Arial" w:cs="Arial"/>
                <w:b/>
                <w:sz w:val="11"/>
                <w:szCs w:val="11"/>
                <w:lang w:eastAsia="en-US"/>
              </w:rPr>
              <w:t>3,933,895</w:t>
            </w:r>
            <w:proofErr w:type="gramEnd"/>
            <w:r>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32" w:type="dxa"/>
            <w:tcBorders>
              <w:top w:val="nil"/>
              <w:left w:val="nil"/>
              <w:bottom w:val="nil"/>
              <w:right w:val="nil"/>
            </w:tcBorders>
            <w:shd w:val="clear" w:color="auto" w:fill="auto"/>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roofErr w:type="gramStart"/>
            <w:r>
              <w:rPr>
                <w:rFonts w:ascii="Arial" w:hAnsi="Arial" w:cs="Arial"/>
                <w:b/>
                <w:sz w:val="11"/>
                <w:szCs w:val="11"/>
                <w:lang w:eastAsia="en-US"/>
              </w:rPr>
              <w:t>3,933,895</w:t>
            </w:r>
            <w:proofErr w:type="gramEnd"/>
            <w:r>
              <w:rPr>
                <w:rFonts w:ascii="Arial" w:hAnsi="Arial" w:cs="Arial"/>
                <w:b/>
                <w:sz w:val="11"/>
                <w:szCs w:val="11"/>
                <w:lang w:eastAsia="en-US"/>
              </w:rPr>
              <w:t>)</w:t>
            </w:r>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I- Dağıtılan temettü (Not 15)</w:t>
            </w:r>
          </w:p>
        </w:tc>
        <w:tc>
          <w:tcPr>
            <w:tcW w:w="100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32" w:type="dxa"/>
            <w:tcBorders>
              <w:top w:val="nil"/>
              <w:left w:val="nil"/>
              <w:bottom w:val="nil"/>
              <w:right w:val="nil"/>
            </w:tcBorders>
            <w:shd w:val="clear" w:color="auto" w:fill="auto"/>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r>
      <w:tr w:rsidR="00320A78" w:rsidRPr="00151C8A" w:rsidTr="00320A78">
        <w:trPr>
          <w:trHeight w:val="113"/>
        </w:trPr>
        <w:tc>
          <w:tcPr>
            <w:tcW w:w="3652" w:type="dxa"/>
            <w:tcBorders>
              <w:top w:val="nil"/>
              <w:left w:val="nil"/>
              <w:bottom w:val="nil"/>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J- Geçmiş yıl karlarından dağıtım</w:t>
            </w:r>
          </w:p>
        </w:tc>
        <w:tc>
          <w:tcPr>
            <w:tcW w:w="100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proofErr w:type="gramStart"/>
            <w:r>
              <w:rPr>
                <w:rFonts w:ascii="Arial" w:hAnsi="Arial" w:cs="Arial"/>
                <w:b/>
                <w:sz w:val="11"/>
                <w:szCs w:val="11"/>
                <w:lang w:eastAsia="en-US"/>
              </w:rPr>
              <w:t>13,728,039</w:t>
            </w:r>
            <w:proofErr w:type="gramEnd"/>
          </w:p>
        </w:tc>
        <w:tc>
          <w:tcPr>
            <w:tcW w:w="935" w:type="dxa"/>
            <w:tcBorders>
              <w:top w:val="nil"/>
              <w:left w:val="nil"/>
              <w:bottom w:val="nil"/>
              <w:right w:val="nil"/>
            </w:tcBorders>
            <w:shd w:val="clear" w:color="auto" w:fill="auto"/>
            <w:vAlign w:val="bottom"/>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roofErr w:type="gramStart"/>
            <w:r>
              <w:rPr>
                <w:rFonts w:ascii="Arial" w:hAnsi="Arial" w:cs="Arial"/>
                <w:b/>
                <w:sz w:val="11"/>
                <w:szCs w:val="11"/>
                <w:lang w:eastAsia="en-US"/>
              </w:rPr>
              <w:t>13,728,039</w:t>
            </w:r>
            <w:proofErr w:type="gramEnd"/>
            <w:r>
              <w:rPr>
                <w:rFonts w:ascii="Arial" w:hAnsi="Arial" w:cs="Arial"/>
                <w:b/>
                <w:sz w:val="11"/>
                <w:szCs w:val="11"/>
                <w:lang w:eastAsia="en-US"/>
              </w:rPr>
              <w:t>)</w:t>
            </w:r>
          </w:p>
        </w:tc>
        <w:tc>
          <w:tcPr>
            <w:tcW w:w="1032" w:type="dxa"/>
            <w:tcBorders>
              <w:top w:val="nil"/>
              <w:left w:val="nil"/>
              <w:bottom w:val="nil"/>
              <w:right w:val="nil"/>
            </w:tcBorders>
            <w:shd w:val="clear" w:color="auto" w:fill="auto"/>
            <w:hideMark/>
          </w:tcPr>
          <w:p w:rsidR="00320A78" w:rsidRPr="00151C8A" w:rsidRDefault="007D63C1" w:rsidP="00320A78">
            <w:pPr>
              <w:jc w:val="right"/>
              <w:rPr>
                <w:rFonts w:ascii="Arial" w:hAnsi="Arial" w:cs="Arial"/>
                <w:b/>
                <w:sz w:val="11"/>
                <w:szCs w:val="11"/>
                <w:lang w:eastAsia="en-US"/>
              </w:rPr>
            </w:pPr>
            <w:r>
              <w:rPr>
                <w:rFonts w:ascii="Arial" w:hAnsi="Arial" w:cs="Arial"/>
                <w:b/>
                <w:sz w:val="11"/>
                <w:szCs w:val="11"/>
                <w:lang w:eastAsia="en-US"/>
              </w:rPr>
              <w:t>-</w:t>
            </w:r>
          </w:p>
        </w:tc>
      </w:tr>
      <w:tr w:rsidR="00320A78" w:rsidRPr="00151C8A" w:rsidTr="00320A78">
        <w:trPr>
          <w:trHeight w:val="113"/>
        </w:trPr>
        <w:tc>
          <w:tcPr>
            <w:tcW w:w="3652" w:type="dxa"/>
            <w:tcBorders>
              <w:top w:val="nil"/>
              <w:left w:val="nil"/>
              <w:bottom w:val="single" w:sz="8" w:space="0" w:color="auto"/>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 </w:t>
            </w:r>
          </w:p>
        </w:tc>
        <w:tc>
          <w:tcPr>
            <w:tcW w:w="1003" w:type="dxa"/>
            <w:tcBorders>
              <w:top w:val="nil"/>
              <w:left w:val="nil"/>
              <w:bottom w:val="single" w:sz="8" w:space="0" w:color="auto"/>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1024" w:type="dxa"/>
            <w:tcBorders>
              <w:top w:val="nil"/>
              <w:left w:val="nil"/>
              <w:bottom w:val="single" w:sz="8" w:space="0" w:color="auto"/>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897" w:type="dxa"/>
            <w:tcBorders>
              <w:top w:val="nil"/>
              <w:left w:val="nil"/>
              <w:bottom w:val="single" w:sz="8" w:space="0" w:color="auto"/>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924" w:type="dxa"/>
            <w:tcBorders>
              <w:top w:val="nil"/>
              <w:left w:val="nil"/>
              <w:bottom w:val="single" w:sz="8" w:space="0" w:color="auto"/>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846" w:type="dxa"/>
            <w:tcBorders>
              <w:top w:val="nil"/>
              <w:left w:val="nil"/>
              <w:bottom w:val="single" w:sz="8" w:space="0" w:color="auto"/>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884" w:type="dxa"/>
            <w:tcBorders>
              <w:top w:val="nil"/>
              <w:left w:val="nil"/>
              <w:bottom w:val="single" w:sz="8" w:space="0" w:color="auto"/>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943" w:type="dxa"/>
            <w:tcBorders>
              <w:top w:val="nil"/>
              <w:left w:val="nil"/>
              <w:bottom w:val="single" w:sz="8" w:space="0" w:color="auto"/>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1017" w:type="dxa"/>
            <w:tcBorders>
              <w:top w:val="nil"/>
              <w:left w:val="nil"/>
              <w:bottom w:val="single" w:sz="8" w:space="0" w:color="auto"/>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985" w:type="dxa"/>
            <w:tcBorders>
              <w:top w:val="nil"/>
              <w:left w:val="nil"/>
              <w:bottom w:val="single" w:sz="8" w:space="0" w:color="auto"/>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935" w:type="dxa"/>
            <w:tcBorders>
              <w:top w:val="nil"/>
              <w:left w:val="nil"/>
              <w:bottom w:val="single" w:sz="8" w:space="0" w:color="auto"/>
              <w:right w:val="nil"/>
            </w:tcBorders>
            <w:shd w:val="clear" w:color="auto" w:fill="auto"/>
            <w:vAlign w:val="bottom"/>
            <w:hideMark/>
          </w:tcPr>
          <w:p w:rsidR="00320A78" w:rsidRPr="00151C8A" w:rsidRDefault="00320A78" w:rsidP="00320A78">
            <w:pPr>
              <w:jc w:val="right"/>
              <w:rPr>
                <w:rFonts w:ascii="Arial" w:hAnsi="Arial" w:cs="Arial"/>
                <w:b/>
                <w:bCs/>
                <w:sz w:val="11"/>
                <w:szCs w:val="11"/>
                <w:lang w:eastAsia="en-US"/>
              </w:rPr>
            </w:pPr>
          </w:p>
        </w:tc>
        <w:tc>
          <w:tcPr>
            <w:tcW w:w="1032" w:type="dxa"/>
            <w:tcBorders>
              <w:top w:val="nil"/>
              <w:left w:val="nil"/>
              <w:bottom w:val="single" w:sz="8" w:space="0" w:color="auto"/>
              <w:right w:val="nil"/>
            </w:tcBorders>
            <w:shd w:val="clear" w:color="auto" w:fill="auto"/>
            <w:hideMark/>
          </w:tcPr>
          <w:p w:rsidR="00320A78" w:rsidRPr="00151C8A" w:rsidRDefault="00320A78" w:rsidP="00320A78">
            <w:pPr>
              <w:jc w:val="right"/>
              <w:rPr>
                <w:rFonts w:ascii="Arial" w:hAnsi="Arial" w:cs="Arial"/>
                <w:b/>
                <w:bCs/>
                <w:sz w:val="11"/>
                <w:szCs w:val="11"/>
                <w:lang w:eastAsia="en-US"/>
              </w:rPr>
            </w:pPr>
          </w:p>
        </w:tc>
      </w:tr>
      <w:tr w:rsidR="00320A78" w:rsidRPr="00151C8A" w:rsidTr="00320A78">
        <w:trPr>
          <w:trHeight w:val="297"/>
        </w:trPr>
        <w:tc>
          <w:tcPr>
            <w:tcW w:w="3652" w:type="dxa"/>
            <w:tcBorders>
              <w:top w:val="single" w:sz="8" w:space="0" w:color="auto"/>
              <w:left w:val="nil"/>
              <w:bottom w:val="double" w:sz="4" w:space="0" w:color="auto"/>
              <w:right w:val="nil"/>
            </w:tcBorders>
            <w:shd w:val="clear" w:color="auto" w:fill="auto"/>
            <w:hideMark/>
          </w:tcPr>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IV- Dönem sonu bakiyesi (30 Haziran 2011)</w:t>
            </w:r>
          </w:p>
          <w:p w:rsidR="00320A78" w:rsidRPr="00151C8A" w:rsidRDefault="007D63C1" w:rsidP="00320A78">
            <w:pPr>
              <w:rPr>
                <w:rFonts w:ascii="Arial" w:hAnsi="Arial" w:cs="Arial"/>
                <w:b/>
                <w:bCs/>
                <w:sz w:val="11"/>
                <w:szCs w:val="11"/>
                <w:lang w:eastAsia="en-US"/>
              </w:rPr>
            </w:pPr>
            <w:r>
              <w:rPr>
                <w:rFonts w:ascii="Arial" w:hAnsi="Arial" w:cs="Arial"/>
                <w:b/>
                <w:bCs/>
                <w:sz w:val="11"/>
                <w:szCs w:val="11"/>
                <w:lang w:eastAsia="en-US"/>
              </w:rPr>
              <w:t xml:space="preserve">   (III+ A+B+C+D+E+F+G+H+I+J)</w:t>
            </w:r>
          </w:p>
        </w:tc>
        <w:tc>
          <w:tcPr>
            <w:tcW w:w="1003" w:type="dxa"/>
            <w:tcBorders>
              <w:top w:val="single" w:sz="8" w:space="0" w:color="auto"/>
              <w:left w:val="nil"/>
              <w:bottom w:val="double" w:sz="4"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40,000,000</w:t>
            </w:r>
            <w:proofErr w:type="gramEnd"/>
          </w:p>
        </w:tc>
        <w:tc>
          <w:tcPr>
            <w:tcW w:w="1024" w:type="dxa"/>
            <w:tcBorders>
              <w:top w:val="single" w:sz="8" w:space="0" w:color="auto"/>
              <w:left w:val="nil"/>
              <w:bottom w:val="double" w:sz="4"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(69,631)</w:t>
            </w:r>
          </w:p>
        </w:tc>
        <w:tc>
          <w:tcPr>
            <w:tcW w:w="897" w:type="dxa"/>
            <w:tcBorders>
              <w:top w:val="single" w:sz="8" w:space="0" w:color="auto"/>
              <w:left w:val="nil"/>
              <w:bottom w:val="double" w:sz="4"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w:t>
            </w:r>
          </w:p>
        </w:tc>
        <w:tc>
          <w:tcPr>
            <w:tcW w:w="924" w:type="dxa"/>
            <w:tcBorders>
              <w:top w:val="single" w:sz="8" w:space="0" w:color="auto"/>
              <w:left w:val="nil"/>
              <w:bottom w:val="double" w:sz="4"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w:t>
            </w:r>
          </w:p>
        </w:tc>
        <w:tc>
          <w:tcPr>
            <w:tcW w:w="846" w:type="dxa"/>
            <w:tcBorders>
              <w:top w:val="single" w:sz="8" w:space="0" w:color="auto"/>
              <w:left w:val="nil"/>
              <w:bottom w:val="double" w:sz="4"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w:t>
            </w:r>
          </w:p>
        </w:tc>
        <w:tc>
          <w:tcPr>
            <w:tcW w:w="884" w:type="dxa"/>
            <w:tcBorders>
              <w:top w:val="single" w:sz="8" w:space="0" w:color="auto"/>
              <w:left w:val="nil"/>
              <w:bottom w:val="double" w:sz="4"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30,249</w:t>
            </w:r>
          </w:p>
        </w:tc>
        <w:tc>
          <w:tcPr>
            <w:tcW w:w="943" w:type="dxa"/>
            <w:tcBorders>
              <w:top w:val="single" w:sz="8" w:space="0" w:color="auto"/>
              <w:left w:val="nil"/>
              <w:bottom w:val="double" w:sz="4"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w:t>
            </w:r>
          </w:p>
        </w:tc>
        <w:tc>
          <w:tcPr>
            <w:tcW w:w="1017" w:type="dxa"/>
            <w:tcBorders>
              <w:top w:val="single" w:sz="8" w:space="0" w:color="auto"/>
              <w:left w:val="nil"/>
              <w:bottom w:val="double" w:sz="4"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w:t>
            </w:r>
          </w:p>
        </w:tc>
        <w:tc>
          <w:tcPr>
            <w:tcW w:w="985" w:type="dxa"/>
            <w:tcBorders>
              <w:top w:val="single" w:sz="8" w:space="0" w:color="auto"/>
              <w:left w:val="nil"/>
              <w:bottom w:val="double" w:sz="4"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w:t>
            </w:r>
            <w:proofErr w:type="gramStart"/>
            <w:r>
              <w:rPr>
                <w:rFonts w:ascii="Arial" w:hAnsi="Arial" w:cs="Arial"/>
                <w:b/>
                <w:bCs/>
                <w:sz w:val="11"/>
                <w:szCs w:val="11"/>
                <w:lang w:eastAsia="en-US"/>
              </w:rPr>
              <w:t>3,933,895</w:t>
            </w:r>
            <w:proofErr w:type="gramEnd"/>
            <w:r>
              <w:rPr>
                <w:rFonts w:ascii="Arial" w:hAnsi="Arial" w:cs="Arial"/>
                <w:b/>
                <w:bCs/>
                <w:sz w:val="11"/>
                <w:szCs w:val="11"/>
                <w:lang w:eastAsia="en-US"/>
              </w:rPr>
              <w:t>)</w:t>
            </w:r>
          </w:p>
        </w:tc>
        <w:tc>
          <w:tcPr>
            <w:tcW w:w="935" w:type="dxa"/>
            <w:tcBorders>
              <w:top w:val="single" w:sz="8" w:space="0" w:color="auto"/>
              <w:left w:val="nil"/>
              <w:bottom w:val="double" w:sz="4" w:space="0" w:color="auto"/>
              <w:right w:val="nil"/>
            </w:tcBorders>
            <w:shd w:val="clear" w:color="auto" w:fill="auto"/>
            <w:vAlign w:val="bottom"/>
            <w:hideMark/>
          </w:tcPr>
          <w:p w:rsidR="00320A78" w:rsidRPr="00151C8A" w:rsidRDefault="007D63C1" w:rsidP="00320A78">
            <w:pPr>
              <w:jc w:val="right"/>
              <w:rPr>
                <w:rFonts w:ascii="Arial" w:hAnsi="Arial" w:cs="Arial"/>
                <w:b/>
                <w:bCs/>
                <w:sz w:val="11"/>
                <w:szCs w:val="11"/>
                <w:lang w:eastAsia="en-US"/>
              </w:rPr>
            </w:pPr>
            <w:r>
              <w:rPr>
                <w:rFonts w:ascii="Arial" w:hAnsi="Arial" w:cs="Arial"/>
                <w:b/>
                <w:bCs/>
                <w:sz w:val="11"/>
                <w:szCs w:val="11"/>
                <w:lang w:eastAsia="en-US"/>
              </w:rPr>
              <w:t>(</w:t>
            </w:r>
            <w:proofErr w:type="gramStart"/>
            <w:r>
              <w:rPr>
                <w:rFonts w:ascii="Arial" w:hAnsi="Arial" w:cs="Arial"/>
                <w:b/>
                <w:bCs/>
                <w:sz w:val="11"/>
                <w:szCs w:val="11"/>
                <w:lang w:eastAsia="en-US"/>
              </w:rPr>
              <w:t>15,224,760</w:t>
            </w:r>
            <w:proofErr w:type="gramEnd"/>
            <w:r>
              <w:rPr>
                <w:rFonts w:ascii="Arial" w:hAnsi="Arial" w:cs="Arial"/>
                <w:b/>
                <w:bCs/>
                <w:sz w:val="11"/>
                <w:szCs w:val="11"/>
                <w:lang w:eastAsia="en-US"/>
              </w:rPr>
              <w:t>)</w:t>
            </w:r>
          </w:p>
        </w:tc>
        <w:tc>
          <w:tcPr>
            <w:tcW w:w="1032" w:type="dxa"/>
            <w:tcBorders>
              <w:top w:val="single" w:sz="8" w:space="0" w:color="auto"/>
              <w:left w:val="nil"/>
              <w:bottom w:val="double" w:sz="4" w:space="0" w:color="auto"/>
              <w:right w:val="nil"/>
            </w:tcBorders>
            <w:shd w:val="clear" w:color="auto" w:fill="auto"/>
            <w:hideMark/>
          </w:tcPr>
          <w:p w:rsidR="00320A78" w:rsidRPr="00151C8A" w:rsidRDefault="00320A78" w:rsidP="00320A78">
            <w:pPr>
              <w:jc w:val="right"/>
              <w:rPr>
                <w:rFonts w:ascii="Arial" w:hAnsi="Arial" w:cs="Arial"/>
                <w:b/>
                <w:bCs/>
                <w:sz w:val="11"/>
                <w:szCs w:val="11"/>
                <w:lang w:eastAsia="en-US"/>
              </w:rPr>
            </w:pPr>
          </w:p>
          <w:p w:rsidR="00320A78" w:rsidRPr="00151C8A" w:rsidRDefault="007D63C1" w:rsidP="00320A78">
            <w:pPr>
              <w:jc w:val="right"/>
              <w:rPr>
                <w:rFonts w:ascii="Arial" w:hAnsi="Arial" w:cs="Arial"/>
                <w:b/>
                <w:bCs/>
                <w:sz w:val="11"/>
                <w:szCs w:val="11"/>
                <w:lang w:eastAsia="en-US"/>
              </w:rPr>
            </w:pPr>
            <w:proofErr w:type="gramStart"/>
            <w:r>
              <w:rPr>
                <w:rFonts w:ascii="Arial" w:hAnsi="Arial" w:cs="Arial"/>
                <w:b/>
                <w:bCs/>
                <w:sz w:val="11"/>
                <w:szCs w:val="11"/>
                <w:lang w:eastAsia="en-US"/>
              </w:rPr>
              <w:t>20,801,963</w:t>
            </w:r>
            <w:proofErr w:type="gramEnd"/>
          </w:p>
        </w:tc>
      </w:tr>
    </w:tbl>
    <w:p w:rsidR="00320A78" w:rsidRPr="00151C8A" w:rsidRDefault="00320A78" w:rsidP="003418CB">
      <w:pPr>
        <w:ind w:left="567" w:hanging="567"/>
        <w:rPr>
          <w:rFonts w:ascii="Arial" w:hAnsi="Arial" w:cs="Arial"/>
          <w:bCs/>
          <w:sz w:val="12"/>
          <w:szCs w:val="12"/>
        </w:rPr>
      </w:pPr>
    </w:p>
    <w:p w:rsidR="00A73D0D" w:rsidRPr="00151C8A" w:rsidRDefault="007D63C1" w:rsidP="003418CB">
      <w:pPr>
        <w:ind w:left="567" w:hanging="567"/>
        <w:rPr>
          <w:rFonts w:ascii="Arial" w:hAnsi="Arial" w:cs="Arial"/>
          <w:sz w:val="12"/>
          <w:szCs w:val="12"/>
        </w:rPr>
      </w:pPr>
      <w:r>
        <w:rPr>
          <w:rFonts w:ascii="Arial" w:hAnsi="Arial" w:cs="Arial"/>
          <w:bCs/>
          <w:sz w:val="12"/>
          <w:szCs w:val="12"/>
        </w:rPr>
        <w:t>(*)</w:t>
      </w:r>
      <w:r>
        <w:rPr>
          <w:rFonts w:ascii="Arial" w:hAnsi="Arial" w:cs="Arial"/>
          <w:b/>
          <w:bCs/>
          <w:sz w:val="12"/>
          <w:szCs w:val="12"/>
        </w:rPr>
        <w:tab/>
      </w:r>
      <w:proofErr w:type="spellStart"/>
      <w:r>
        <w:rPr>
          <w:rFonts w:ascii="Arial" w:hAnsi="Arial" w:cs="Arial"/>
          <w:bCs/>
          <w:sz w:val="12"/>
          <w:szCs w:val="12"/>
        </w:rPr>
        <w:t>Özsermaye</w:t>
      </w:r>
      <w:proofErr w:type="spellEnd"/>
      <w:r>
        <w:rPr>
          <w:rFonts w:ascii="Arial" w:hAnsi="Arial" w:cs="Arial"/>
          <w:bCs/>
          <w:sz w:val="12"/>
          <w:szCs w:val="12"/>
        </w:rPr>
        <w:t xml:space="preserve"> kalemleri ile ilgili detaylı açıklamalar 15 </w:t>
      </w:r>
      <w:proofErr w:type="spellStart"/>
      <w:r>
        <w:rPr>
          <w:rFonts w:ascii="Arial" w:hAnsi="Arial" w:cs="Arial"/>
          <w:bCs/>
          <w:sz w:val="12"/>
          <w:szCs w:val="12"/>
        </w:rPr>
        <w:t>no’lu</w:t>
      </w:r>
      <w:proofErr w:type="spellEnd"/>
      <w:r>
        <w:rPr>
          <w:rFonts w:ascii="Arial" w:hAnsi="Arial" w:cs="Arial"/>
          <w:bCs/>
          <w:sz w:val="12"/>
          <w:szCs w:val="12"/>
        </w:rPr>
        <w:t xml:space="preserve"> dipnotta yer almaktadır.</w:t>
      </w:r>
    </w:p>
    <w:p w:rsidR="00A73D0D" w:rsidRPr="00151C8A" w:rsidRDefault="007D63C1" w:rsidP="00A73D0D">
      <w:pPr>
        <w:ind w:left="567" w:hanging="567"/>
        <w:rPr>
          <w:rFonts w:ascii="Arial" w:hAnsi="Arial" w:cs="Arial"/>
          <w:bCs/>
          <w:sz w:val="10"/>
          <w:szCs w:val="10"/>
        </w:rPr>
      </w:pPr>
      <w:r>
        <w:rPr>
          <w:rFonts w:ascii="Arial" w:hAnsi="Arial" w:cs="Arial"/>
          <w:bCs/>
          <w:sz w:val="10"/>
          <w:szCs w:val="10"/>
        </w:rPr>
        <w:t xml:space="preserve"> </w:t>
      </w:r>
    </w:p>
    <w:p w:rsidR="00A73D0D" w:rsidRPr="00151C8A" w:rsidRDefault="00A73D0D" w:rsidP="00A73D0D">
      <w:pPr>
        <w:ind w:left="567" w:hanging="567"/>
        <w:rPr>
          <w:rFonts w:ascii="Arial" w:hAnsi="Arial" w:cs="Arial"/>
          <w:sz w:val="20"/>
          <w:szCs w:val="20"/>
        </w:rPr>
      </w:pPr>
    </w:p>
    <w:p w:rsidR="00A73D0D" w:rsidRPr="00151C8A" w:rsidRDefault="00A73D0D" w:rsidP="00A73D0D">
      <w:pPr>
        <w:rPr>
          <w:rFonts w:ascii="Arial" w:hAnsi="Arial" w:cs="Arial"/>
          <w:b/>
          <w:bCs/>
          <w:sz w:val="20"/>
          <w:szCs w:val="20"/>
        </w:rPr>
        <w:sectPr w:rsidR="00A73D0D" w:rsidRPr="00151C8A" w:rsidSect="007B7247">
          <w:headerReference w:type="even" r:id="rId44"/>
          <w:headerReference w:type="default" r:id="rId45"/>
          <w:footerReference w:type="default" r:id="rId46"/>
          <w:headerReference w:type="first" r:id="rId47"/>
          <w:pgSz w:w="16834" w:h="11909" w:orient="landscape" w:code="9"/>
          <w:pgMar w:top="1418" w:right="1418" w:bottom="1258" w:left="1418" w:header="851" w:footer="851" w:gutter="0"/>
          <w:cols w:space="720"/>
          <w:docGrid w:linePitch="360"/>
        </w:sectPr>
      </w:pPr>
    </w:p>
    <w:p w:rsidR="00A73D0D" w:rsidRPr="00151C8A" w:rsidRDefault="007D63C1" w:rsidP="00A73D0D">
      <w:pPr>
        <w:ind w:left="-14"/>
        <w:rPr>
          <w:rFonts w:ascii="Arial" w:hAnsi="Arial" w:cs="Arial"/>
          <w:b/>
          <w:sz w:val="20"/>
          <w:szCs w:val="20"/>
        </w:rPr>
      </w:pPr>
      <w:r>
        <w:rPr>
          <w:rFonts w:ascii="Arial" w:hAnsi="Arial" w:cs="Arial"/>
          <w:b/>
          <w:sz w:val="20"/>
          <w:szCs w:val="20"/>
        </w:rPr>
        <w:lastRenderedPageBreak/>
        <w:t>1.</w:t>
      </w:r>
      <w:r>
        <w:rPr>
          <w:rFonts w:ascii="Arial" w:hAnsi="Arial" w:cs="Arial"/>
          <w:b/>
          <w:sz w:val="20"/>
          <w:szCs w:val="20"/>
        </w:rPr>
        <w:tab/>
        <w:t>Genel bilgiler</w:t>
      </w:r>
    </w:p>
    <w:p w:rsidR="00A73D0D" w:rsidRPr="00151C8A" w:rsidRDefault="00A73D0D" w:rsidP="00A73D0D">
      <w:pPr>
        <w:ind w:left="-14"/>
        <w:rPr>
          <w:rFonts w:ascii="Arial" w:hAnsi="Arial" w:cs="Arial"/>
          <w:sz w:val="16"/>
          <w:szCs w:val="16"/>
        </w:rPr>
      </w:pPr>
    </w:p>
    <w:p w:rsidR="00A73D0D" w:rsidRPr="00151C8A" w:rsidRDefault="007D63C1" w:rsidP="00A73D0D">
      <w:pPr>
        <w:ind w:left="567" w:hanging="567"/>
        <w:rPr>
          <w:rFonts w:ascii="Arial" w:hAnsi="Arial" w:cs="Arial"/>
          <w:sz w:val="20"/>
          <w:szCs w:val="20"/>
        </w:rPr>
      </w:pPr>
      <w:r>
        <w:rPr>
          <w:rFonts w:ascii="Arial" w:hAnsi="Arial" w:cs="Arial"/>
          <w:b/>
          <w:sz w:val="20"/>
          <w:szCs w:val="20"/>
        </w:rPr>
        <w:t>1.1</w:t>
      </w:r>
      <w:r>
        <w:rPr>
          <w:rFonts w:ascii="Arial" w:hAnsi="Arial" w:cs="Arial"/>
          <w:b/>
          <w:sz w:val="20"/>
          <w:szCs w:val="20"/>
        </w:rPr>
        <w:tab/>
        <w:t>Ana şirketin adı ve grubun son sahibi:</w:t>
      </w:r>
      <w:r>
        <w:rPr>
          <w:rFonts w:ascii="Arial" w:hAnsi="Arial" w:cs="Arial"/>
          <w:sz w:val="20"/>
          <w:szCs w:val="20"/>
        </w:rPr>
        <w:t xml:space="preserve"> </w:t>
      </w:r>
      <w:proofErr w:type="spellStart"/>
      <w:r>
        <w:rPr>
          <w:rFonts w:ascii="Arial" w:hAnsi="Arial" w:cs="Arial"/>
          <w:sz w:val="20"/>
          <w:szCs w:val="20"/>
        </w:rPr>
        <w:t>Neova</w:t>
      </w:r>
      <w:proofErr w:type="spellEnd"/>
      <w:r>
        <w:rPr>
          <w:rFonts w:ascii="Arial" w:hAnsi="Arial" w:cs="Arial"/>
          <w:sz w:val="20"/>
          <w:szCs w:val="20"/>
        </w:rPr>
        <w:t xml:space="preserve"> Sigorta Anonim Şirketi (“Şirket”), 17 Temmuz 2008 tarihinde Haliç Sigorta A.Ş. adı altında kurulmuştur. Şirket yönetimi isim değişikliği yapılmasına karar verip Şirket’in ismini 26 Ocak 2009 tarihi itibariyle </w:t>
      </w:r>
      <w:proofErr w:type="spellStart"/>
      <w:r>
        <w:rPr>
          <w:rFonts w:ascii="Arial" w:hAnsi="Arial" w:cs="Arial"/>
          <w:sz w:val="20"/>
          <w:szCs w:val="20"/>
        </w:rPr>
        <w:t>Neova</w:t>
      </w:r>
      <w:proofErr w:type="spellEnd"/>
      <w:r>
        <w:rPr>
          <w:rFonts w:ascii="Arial" w:hAnsi="Arial" w:cs="Arial"/>
          <w:sz w:val="20"/>
          <w:szCs w:val="20"/>
        </w:rPr>
        <w:t xml:space="preserve"> Sigorta Anonim Şirketi olarak kayıt ettirmiştir. Şirket’e T.C. Başbakanlık Hazine Müsteşarlığı tarafından sigortacılık faaliyetlerinde bulunabilme ruhsatı 2 Aralık 2009 tarihinde verilmiş olup, 16 Aralık 2009 tarihi itibariyle poliçe üretimine başlanmıştır. </w:t>
      </w:r>
      <w:proofErr w:type="spellStart"/>
      <w:r>
        <w:rPr>
          <w:rFonts w:ascii="Arial" w:hAnsi="Arial" w:cs="Arial"/>
          <w:sz w:val="20"/>
          <w:szCs w:val="20"/>
        </w:rPr>
        <w:t>Neova</w:t>
      </w:r>
      <w:proofErr w:type="spellEnd"/>
      <w:r>
        <w:rPr>
          <w:rFonts w:ascii="Arial" w:hAnsi="Arial" w:cs="Arial"/>
          <w:sz w:val="20"/>
          <w:szCs w:val="20"/>
        </w:rPr>
        <w:t xml:space="preserve"> Sigorta Anonim Şirketi’nin, nihai ortaklık yapısı aşağıda yer almaktadır.</w:t>
      </w:r>
    </w:p>
    <w:p w:rsidR="00A73D0D" w:rsidRPr="00151C8A" w:rsidRDefault="00A73D0D" w:rsidP="00A73D0D">
      <w:pPr>
        <w:ind w:left="720" w:right="-108" w:hanging="11"/>
        <w:rPr>
          <w:rFonts w:ascii="Arial" w:hAnsi="Arial" w:cs="Arial"/>
          <w:sz w:val="16"/>
          <w:szCs w:val="16"/>
        </w:rPr>
      </w:pPr>
    </w:p>
    <w:tbl>
      <w:tblPr>
        <w:tblW w:w="8511" w:type="dxa"/>
        <w:tblInd w:w="669" w:type="dxa"/>
        <w:tblLook w:val="01E0"/>
      </w:tblPr>
      <w:tblGrid>
        <w:gridCol w:w="3125"/>
        <w:gridCol w:w="1417"/>
        <w:gridCol w:w="1285"/>
        <w:gridCol w:w="1267"/>
        <w:gridCol w:w="1417"/>
      </w:tblGrid>
      <w:tr w:rsidR="00A73D0D" w:rsidRPr="000A2BB9" w:rsidTr="00C23945">
        <w:tc>
          <w:tcPr>
            <w:tcW w:w="3125" w:type="dxa"/>
            <w:tcBorders>
              <w:top w:val="single" w:sz="8" w:space="0" w:color="000000"/>
              <w:bottom w:val="single" w:sz="8" w:space="0" w:color="000000"/>
            </w:tcBorders>
          </w:tcPr>
          <w:p w:rsidR="00A73D0D" w:rsidRPr="000A2BB9" w:rsidRDefault="00A73D0D" w:rsidP="00C23945">
            <w:pPr>
              <w:ind w:left="-108" w:right="-108"/>
              <w:rPr>
                <w:rFonts w:ascii="Arial" w:hAnsi="Arial" w:cs="Arial"/>
                <w:b/>
                <w:sz w:val="18"/>
                <w:szCs w:val="18"/>
              </w:rPr>
            </w:pPr>
          </w:p>
        </w:tc>
        <w:tc>
          <w:tcPr>
            <w:tcW w:w="2702" w:type="dxa"/>
            <w:gridSpan w:val="2"/>
            <w:tcBorders>
              <w:top w:val="single" w:sz="8" w:space="0" w:color="000000"/>
              <w:bottom w:val="single" w:sz="8" w:space="0" w:color="000000"/>
            </w:tcBorders>
          </w:tcPr>
          <w:p w:rsidR="00A73D0D" w:rsidRPr="000A2BB9" w:rsidRDefault="007D63C1" w:rsidP="00C23945">
            <w:pPr>
              <w:ind w:left="-108"/>
              <w:jc w:val="right"/>
              <w:rPr>
                <w:rFonts w:ascii="Arial" w:hAnsi="Arial" w:cs="Arial"/>
                <w:b/>
                <w:sz w:val="18"/>
                <w:szCs w:val="18"/>
              </w:rPr>
            </w:pPr>
            <w:r w:rsidRPr="000A2BB9">
              <w:rPr>
                <w:rFonts w:ascii="Arial" w:hAnsi="Arial" w:cs="Arial"/>
                <w:b/>
                <w:sz w:val="18"/>
                <w:szCs w:val="18"/>
              </w:rPr>
              <w:t>30 Haziran 2012</w:t>
            </w:r>
          </w:p>
        </w:tc>
        <w:tc>
          <w:tcPr>
            <w:tcW w:w="2684" w:type="dxa"/>
            <w:gridSpan w:val="2"/>
            <w:tcBorders>
              <w:top w:val="single" w:sz="8" w:space="0" w:color="000000"/>
              <w:left w:val="nil"/>
              <w:bottom w:val="single" w:sz="8" w:space="0" w:color="000000"/>
            </w:tcBorders>
          </w:tcPr>
          <w:p w:rsidR="00A73D0D" w:rsidRPr="000A2BB9" w:rsidRDefault="007D63C1" w:rsidP="00C23945">
            <w:pPr>
              <w:ind w:left="-108"/>
              <w:jc w:val="right"/>
              <w:rPr>
                <w:rFonts w:ascii="Arial" w:hAnsi="Arial" w:cs="Arial"/>
                <w:sz w:val="18"/>
                <w:szCs w:val="18"/>
              </w:rPr>
            </w:pPr>
            <w:r w:rsidRPr="000A2BB9">
              <w:rPr>
                <w:rFonts w:ascii="Arial" w:hAnsi="Arial" w:cs="Arial"/>
                <w:sz w:val="18"/>
                <w:szCs w:val="18"/>
              </w:rPr>
              <w:t>31 Aralık 2011</w:t>
            </w:r>
          </w:p>
        </w:tc>
      </w:tr>
      <w:tr w:rsidR="00A73D0D" w:rsidRPr="000A2BB9" w:rsidTr="00C23945">
        <w:tc>
          <w:tcPr>
            <w:tcW w:w="3125" w:type="dxa"/>
            <w:tcBorders>
              <w:top w:val="single" w:sz="8" w:space="0" w:color="000000"/>
              <w:bottom w:val="single" w:sz="8" w:space="0" w:color="000000"/>
            </w:tcBorders>
          </w:tcPr>
          <w:p w:rsidR="00A73D0D" w:rsidRPr="000A2BB9" w:rsidRDefault="007D63C1" w:rsidP="00C23945">
            <w:pPr>
              <w:ind w:left="-108" w:right="-108"/>
              <w:rPr>
                <w:rFonts w:ascii="Arial" w:hAnsi="Arial" w:cs="Arial"/>
                <w:b/>
                <w:sz w:val="18"/>
                <w:szCs w:val="18"/>
              </w:rPr>
            </w:pPr>
            <w:r w:rsidRPr="000A2BB9">
              <w:rPr>
                <w:rFonts w:ascii="Arial" w:hAnsi="Arial" w:cs="Arial"/>
                <w:b/>
                <w:sz w:val="18"/>
                <w:szCs w:val="18"/>
              </w:rPr>
              <w:t>Ortaklar</w:t>
            </w:r>
          </w:p>
        </w:tc>
        <w:tc>
          <w:tcPr>
            <w:tcW w:w="1417" w:type="dxa"/>
            <w:tcBorders>
              <w:top w:val="single" w:sz="8" w:space="0" w:color="000000"/>
              <w:bottom w:val="single" w:sz="8" w:space="0" w:color="000000"/>
            </w:tcBorders>
          </w:tcPr>
          <w:p w:rsidR="00A73D0D" w:rsidRPr="000A2BB9" w:rsidRDefault="007D63C1" w:rsidP="00C23945">
            <w:pPr>
              <w:ind w:left="-108"/>
              <w:jc w:val="right"/>
              <w:rPr>
                <w:rFonts w:ascii="Arial" w:hAnsi="Arial" w:cs="Arial"/>
                <w:b/>
                <w:sz w:val="18"/>
                <w:szCs w:val="18"/>
              </w:rPr>
            </w:pPr>
            <w:r w:rsidRPr="000A2BB9">
              <w:rPr>
                <w:rFonts w:ascii="Arial" w:hAnsi="Arial" w:cs="Arial"/>
                <w:b/>
                <w:sz w:val="18"/>
                <w:szCs w:val="18"/>
              </w:rPr>
              <w:t>Oranı (%)</w:t>
            </w:r>
          </w:p>
        </w:tc>
        <w:tc>
          <w:tcPr>
            <w:tcW w:w="1285" w:type="dxa"/>
            <w:tcBorders>
              <w:top w:val="single" w:sz="8" w:space="0" w:color="000000"/>
              <w:bottom w:val="single" w:sz="8" w:space="0" w:color="000000"/>
            </w:tcBorders>
          </w:tcPr>
          <w:p w:rsidR="00A73D0D" w:rsidRPr="000A2BB9" w:rsidRDefault="007D63C1" w:rsidP="00C23945">
            <w:pPr>
              <w:ind w:left="-108"/>
              <w:jc w:val="right"/>
              <w:rPr>
                <w:rFonts w:ascii="Arial" w:hAnsi="Arial" w:cs="Arial"/>
                <w:b/>
                <w:sz w:val="18"/>
                <w:szCs w:val="18"/>
              </w:rPr>
            </w:pPr>
            <w:r w:rsidRPr="000A2BB9">
              <w:rPr>
                <w:rFonts w:ascii="Arial" w:hAnsi="Arial" w:cs="Arial"/>
                <w:b/>
                <w:sz w:val="18"/>
                <w:szCs w:val="18"/>
              </w:rPr>
              <w:t>Tutar</w:t>
            </w:r>
          </w:p>
        </w:tc>
        <w:tc>
          <w:tcPr>
            <w:tcW w:w="1267" w:type="dxa"/>
            <w:tcBorders>
              <w:top w:val="single" w:sz="8" w:space="0" w:color="000000"/>
              <w:left w:val="nil"/>
              <w:bottom w:val="single" w:sz="8" w:space="0" w:color="000000"/>
            </w:tcBorders>
          </w:tcPr>
          <w:p w:rsidR="00A73D0D" w:rsidRPr="000A2BB9" w:rsidRDefault="007D63C1" w:rsidP="00C23945">
            <w:pPr>
              <w:ind w:left="-108"/>
              <w:jc w:val="right"/>
              <w:rPr>
                <w:rFonts w:ascii="Arial" w:hAnsi="Arial" w:cs="Arial"/>
                <w:sz w:val="18"/>
                <w:szCs w:val="18"/>
              </w:rPr>
            </w:pPr>
            <w:r w:rsidRPr="000A2BB9">
              <w:rPr>
                <w:rFonts w:ascii="Arial" w:hAnsi="Arial" w:cs="Arial"/>
                <w:sz w:val="18"/>
                <w:szCs w:val="18"/>
              </w:rPr>
              <w:t>Oranı (%)</w:t>
            </w:r>
          </w:p>
        </w:tc>
        <w:tc>
          <w:tcPr>
            <w:tcW w:w="1417" w:type="dxa"/>
            <w:tcBorders>
              <w:top w:val="single" w:sz="8" w:space="0" w:color="000000"/>
              <w:bottom w:val="single" w:sz="8" w:space="0" w:color="000000"/>
            </w:tcBorders>
          </w:tcPr>
          <w:p w:rsidR="00A73D0D" w:rsidRPr="000A2BB9" w:rsidRDefault="007D63C1" w:rsidP="00C23945">
            <w:pPr>
              <w:ind w:left="-108"/>
              <w:jc w:val="right"/>
              <w:rPr>
                <w:rFonts w:ascii="Arial" w:hAnsi="Arial" w:cs="Arial"/>
                <w:sz w:val="18"/>
                <w:szCs w:val="18"/>
              </w:rPr>
            </w:pPr>
            <w:r w:rsidRPr="000A2BB9">
              <w:rPr>
                <w:rFonts w:ascii="Arial" w:hAnsi="Arial" w:cs="Arial"/>
                <w:sz w:val="18"/>
                <w:szCs w:val="18"/>
              </w:rPr>
              <w:t>Tutar</w:t>
            </w:r>
          </w:p>
        </w:tc>
      </w:tr>
      <w:tr w:rsidR="00A73D0D" w:rsidRPr="000A2BB9" w:rsidTr="00C23945">
        <w:tc>
          <w:tcPr>
            <w:tcW w:w="3125" w:type="dxa"/>
            <w:tcBorders>
              <w:top w:val="single" w:sz="8" w:space="0" w:color="000000"/>
            </w:tcBorders>
          </w:tcPr>
          <w:p w:rsidR="00A73D0D" w:rsidRPr="000A2BB9" w:rsidRDefault="00A73D0D" w:rsidP="00C23945">
            <w:pPr>
              <w:ind w:left="-108" w:right="-108"/>
              <w:rPr>
                <w:rFonts w:ascii="Arial" w:hAnsi="Arial" w:cs="Arial"/>
                <w:sz w:val="18"/>
                <w:szCs w:val="18"/>
              </w:rPr>
            </w:pPr>
          </w:p>
        </w:tc>
        <w:tc>
          <w:tcPr>
            <w:tcW w:w="1417" w:type="dxa"/>
            <w:tcBorders>
              <w:top w:val="single" w:sz="8" w:space="0" w:color="000000"/>
            </w:tcBorders>
          </w:tcPr>
          <w:p w:rsidR="00A73D0D" w:rsidRPr="000A2BB9" w:rsidRDefault="00A73D0D" w:rsidP="00C23945">
            <w:pPr>
              <w:ind w:left="-108"/>
              <w:jc w:val="right"/>
              <w:rPr>
                <w:rFonts w:ascii="Arial" w:hAnsi="Arial" w:cs="Arial"/>
                <w:b/>
                <w:sz w:val="18"/>
                <w:szCs w:val="18"/>
              </w:rPr>
            </w:pPr>
          </w:p>
        </w:tc>
        <w:tc>
          <w:tcPr>
            <w:tcW w:w="1285" w:type="dxa"/>
            <w:tcBorders>
              <w:top w:val="single" w:sz="8" w:space="0" w:color="000000"/>
            </w:tcBorders>
          </w:tcPr>
          <w:p w:rsidR="00A73D0D" w:rsidRPr="000A2BB9" w:rsidRDefault="00A73D0D" w:rsidP="00C23945">
            <w:pPr>
              <w:ind w:left="-108"/>
              <w:jc w:val="right"/>
              <w:rPr>
                <w:rFonts w:ascii="Arial" w:hAnsi="Arial" w:cs="Arial"/>
                <w:b/>
                <w:sz w:val="18"/>
                <w:szCs w:val="18"/>
              </w:rPr>
            </w:pPr>
          </w:p>
        </w:tc>
        <w:tc>
          <w:tcPr>
            <w:tcW w:w="1267" w:type="dxa"/>
            <w:tcBorders>
              <w:top w:val="single" w:sz="8" w:space="0" w:color="000000"/>
              <w:left w:val="nil"/>
            </w:tcBorders>
          </w:tcPr>
          <w:p w:rsidR="00A73D0D" w:rsidRPr="000A2BB9" w:rsidRDefault="00A73D0D" w:rsidP="00C23945">
            <w:pPr>
              <w:ind w:left="-108"/>
              <w:jc w:val="right"/>
              <w:rPr>
                <w:rFonts w:ascii="Arial" w:hAnsi="Arial" w:cs="Arial"/>
                <w:sz w:val="18"/>
                <w:szCs w:val="18"/>
              </w:rPr>
            </w:pPr>
          </w:p>
        </w:tc>
        <w:tc>
          <w:tcPr>
            <w:tcW w:w="1417" w:type="dxa"/>
            <w:tcBorders>
              <w:top w:val="single" w:sz="8" w:space="0" w:color="000000"/>
            </w:tcBorders>
          </w:tcPr>
          <w:p w:rsidR="00A73D0D" w:rsidRPr="000A2BB9" w:rsidRDefault="00A73D0D" w:rsidP="00C23945">
            <w:pPr>
              <w:ind w:left="-108"/>
              <w:jc w:val="right"/>
              <w:rPr>
                <w:rFonts w:ascii="Arial" w:hAnsi="Arial" w:cs="Arial"/>
                <w:sz w:val="18"/>
                <w:szCs w:val="18"/>
              </w:rPr>
            </w:pPr>
          </w:p>
        </w:tc>
      </w:tr>
      <w:tr w:rsidR="00F41F91" w:rsidRPr="000A2BB9" w:rsidTr="00C23945">
        <w:tc>
          <w:tcPr>
            <w:tcW w:w="3125" w:type="dxa"/>
          </w:tcPr>
          <w:p w:rsidR="00F41F91" w:rsidRPr="000A2BB9" w:rsidRDefault="007D63C1" w:rsidP="00C23945">
            <w:pPr>
              <w:ind w:left="-108"/>
              <w:rPr>
                <w:rFonts w:ascii="Arial" w:hAnsi="Arial" w:cs="Arial"/>
                <w:sz w:val="18"/>
                <w:szCs w:val="18"/>
              </w:rPr>
            </w:pPr>
            <w:proofErr w:type="spellStart"/>
            <w:r w:rsidRPr="000A2BB9">
              <w:rPr>
                <w:rFonts w:ascii="Arial" w:hAnsi="Arial" w:cs="Arial"/>
                <w:sz w:val="18"/>
                <w:szCs w:val="18"/>
              </w:rPr>
              <w:t>Türkapital</w:t>
            </w:r>
            <w:proofErr w:type="spellEnd"/>
            <w:r w:rsidRPr="000A2BB9">
              <w:rPr>
                <w:rFonts w:ascii="Arial" w:hAnsi="Arial" w:cs="Arial"/>
                <w:sz w:val="18"/>
                <w:szCs w:val="18"/>
              </w:rPr>
              <w:t xml:space="preserve"> Holding B.S.C.C.</w:t>
            </w:r>
          </w:p>
        </w:tc>
        <w:tc>
          <w:tcPr>
            <w:tcW w:w="1417" w:type="dxa"/>
          </w:tcPr>
          <w:p w:rsidR="00F41F91" w:rsidRPr="000A2BB9" w:rsidRDefault="007D63C1" w:rsidP="001B25FC">
            <w:pPr>
              <w:ind w:left="-108"/>
              <w:jc w:val="right"/>
              <w:rPr>
                <w:rFonts w:ascii="Arial" w:hAnsi="Arial" w:cs="Arial"/>
                <w:b/>
                <w:sz w:val="18"/>
                <w:szCs w:val="18"/>
              </w:rPr>
            </w:pPr>
            <w:r w:rsidRPr="000A2BB9">
              <w:rPr>
                <w:rFonts w:ascii="Arial" w:hAnsi="Arial" w:cs="Arial"/>
                <w:b/>
                <w:sz w:val="18"/>
                <w:szCs w:val="18"/>
              </w:rPr>
              <w:t>%53.00</w:t>
            </w:r>
          </w:p>
        </w:tc>
        <w:tc>
          <w:tcPr>
            <w:tcW w:w="1285" w:type="dxa"/>
            <w:vAlign w:val="bottom"/>
          </w:tcPr>
          <w:p w:rsidR="00F41F91" w:rsidRPr="000A2BB9" w:rsidRDefault="007D63C1" w:rsidP="001B25FC">
            <w:pPr>
              <w:autoSpaceDE w:val="0"/>
              <w:autoSpaceDN w:val="0"/>
              <w:adjustRightInd w:val="0"/>
              <w:ind w:left="-52"/>
              <w:jc w:val="right"/>
              <w:rPr>
                <w:rFonts w:ascii="Arial" w:hAnsi="Arial" w:cs="Arial"/>
                <w:b/>
                <w:bCs/>
                <w:color w:val="000000"/>
                <w:sz w:val="18"/>
                <w:szCs w:val="18"/>
              </w:rPr>
            </w:pPr>
            <w:proofErr w:type="gramStart"/>
            <w:r w:rsidRPr="000A2BB9">
              <w:rPr>
                <w:rFonts w:ascii="Arial" w:hAnsi="Arial" w:cs="Arial"/>
                <w:b/>
                <w:bCs/>
                <w:color w:val="000000"/>
                <w:sz w:val="18"/>
                <w:szCs w:val="18"/>
              </w:rPr>
              <w:t>25,228,000</w:t>
            </w:r>
            <w:proofErr w:type="gramEnd"/>
          </w:p>
        </w:tc>
        <w:tc>
          <w:tcPr>
            <w:tcW w:w="1267" w:type="dxa"/>
            <w:tcBorders>
              <w:left w:val="nil"/>
            </w:tcBorders>
          </w:tcPr>
          <w:p w:rsidR="00F41F91" w:rsidRPr="000A2BB9" w:rsidRDefault="007D63C1" w:rsidP="00320A78">
            <w:pPr>
              <w:ind w:left="-108"/>
              <w:jc w:val="right"/>
              <w:rPr>
                <w:rFonts w:ascii="Arial" w:hAnsi="Arial" w:cs="Arial"/>
                <w:sz w:val="18"/>
                <w:szCs w:val="18"/>
              </w:rPr>
            </w:pPr>
            <w:r w:rsidRPr="000A2BB9">
              <w:rPr>
                <w:rFonts w:ascii="Arial" w:hAnsi="Arial" w:cs="Arial"/>
                <w:sz w:val="18"/>
                <w:szCs w:val="18"/>
              </w:rPr>
              <w:t>%53.00</w:t>
            </w:r>
          </w:p>
        </w:tc>
        <w:tc>
          <w:tcPr>
            <w:tcW w:w="1417" w:type="dxa"/>
            <w:vAlign w:val="bottom"/>
          </w:tcPr>
          <w:p w:rsidR="00F41F91" w:rsidRPr="000A2BB9" w:rsidRDefault="007D63C1" w:rsidP="00320A78">
            <w:pPr>
              <w:autoSpaceDE w:val="0"/>
              <w:autoSpaceDN w:val="0"/>
              <w:adjustRightInd w:val="0"/>
              <w:ind w:left="-108"/>
              <w:jc w:val="right"/>
              <w:rPr>
                <w:rFonts w:ascii="Arial" w:hAnsi="Arial" w:cs="Arial"/>
                <w:bCs/>
                <w:sz w:val="18"/>
                <w:szCs w:val="18"/>
              </w:rPr>
            </w:pPr>
            <w:proofErr w:type="gramStart"/>
            <w:r w:rsidRPr="000A2BB9">
              <w:rPr>
                <w:rFonts w:ascii="Arial" w:hAnsi="Arial" w:cs="Arial"/>
                <w:bCs/>
                <w:sz w:val="18"/>
                <w:szCs w:val="18"/>
              </w:rPr>
              <w:t>21,200,000</w:t>
            </w:r>
            <w:proofErr w:type="gramEnd"/>
          </w:p>
        </w:tc>
      </w:tr>
      <w:tr w:rsidR="00F41F91" w:rsidRPr="000A2BB9" w:rsidTr="00C23945">
        <w:tc>
          <w:tcPr>
            <w:tcW w:w="3125" w:type="dxa"/>
          </w:tcPr>
          <w:p w:rsidR="00F41F91" w:rsidRPr="000A2BB9" w:rsidRDefault="007D63C1" w:rsidP="00C23945">
            <w:pPr>
              <w:ind w:left="-108"/>
              <w:rPr>
                <w:rFonts w:ascii="Arial" w:hAnsi="Arial" w:cs="Arial"/>
                <w:sz w:val="18"/>
                <w:szCs w:val="18"/>
              </w:rPr>
            </w:pPr>
            <w:proofErr w:type="spellStart"/>
            <w:r w:rsidRPr="000A2BB9">
              <w:rPr>
                <w:rFonts w:ascii="Arial" w:hAnsi="Arial" w:cs="Arial"/>
                <w:sz w:val="18"/>
                <w:szCs w:val="18"/>
              </w:rPr>
              <w:t>First</w:t>
            </w:r>
            <w:proofErr w:type="spellEnd"/>
            <w:r w:rsidRPr="000A2BB9">
              <w:rPr>
                <w:rFonts w:ascii="Arial" w:hAnsi="Arial" w:cs="Arial"/>
                <w:sz w:val="18"/>
                <w:szCs w:val="18"/>
              </w:rPr>
              <w:t xml:space="preserve"> </w:t>
            </w:r>
            <w:proofErr w:type="spellStart"/>
            <w:r w:rsidRPr="000A2BB9">
              <w:rPr>
                <w:rFonts w:ascii="Arial" w:hAnsi="Arial" w:cs="Arial"/>
                <w:sz w:val="18"/>
                <w:szCs w:val="18"/>
              </w:rPr>
              <w:t>Takaful</w:t>
            </w:r>
            <w:proofErr w:type="spellEnd"/>
            <w:r w:rsidRPr="000A2BB9">
              <w:rPr>
                <w:rFonts w:ascii="Arial" w:hAnsi="Arial" w:cs="Arial"/>
                <w:sz w:val="18"/>
                <w:szCs w:val="18"/>
              </w:rPr>
              <w:t xml:space="preserve"> </w:t>
            </w:r>
            <w:proofErr w:type="spellStart"/>
            <w:proofErr w:type="gramStart"/>
            <w:r w:rsidRPr="000A2BB9">
              <w:rPr>
                <w:rFonts w:ascii="Arial" w:hAnsi="Arial" w:cs="Arial"/>
                <w:sz w:val="18"/>
                <w:szCs w:val="18"/>
              </w:rPr>
              <w:t>Ins</w:t>
            </w:r>
            <w:proofErr w:type="spellEnd"/>
            <w:r w:rsidRPr="000A2BB9">
              <w:rPr>
                <w:rFonts w:ascii="Arial" w:hAnsi="Arial" w:cs="Arial"/>
                <w:sz w:val="18"/>
                <w:szCs w:val="18"/>
              </w:rPr>
              <w:t>.</w:t>
            </w:r>
            <w:proofErr w:type="spellStart"/>
            <w:r w:rsidRPr="000A2BB9">
              <w:rPr>
                <w:rFonts w:ascii="Arial" w:hAnsi="Arial" w:cs="Arial"/>
                <w:sz w:val="18"/>
                <w:szCs w:val="18"/>
              </w:rPr>
              <w:t>Co</w:t>
            </w:r>
            <w:proofErr w:type="spellEnd"/>
            <w:proofErr w:type="gramEnd"/>
            <w:r w:rsidRPr="000A2BB9">
              <w:rPr>
                <w:rFonts w:ascii="Arial" w:hAnsi="Arial" w:cs="Arial"/>
                <w:sz w:val="18"/>
                <w:szCs w:val="18"/>
              </w:rPr>
              <w:t>.K.S.C.</w:t>
            </w:r>
          </w:p>
        </w:tc>
        <w:tc>
          <w:tcPr>
            <w:tcW w:w="1417" w:type="dxa"/>
          </w:tcPr>
          <w:p w:rsidR="00F41F91" w:rsidRPr="000A2BB9" w:rsidRDefault="007D63C1" w:rsidP="001B25FC">
            <w:pPr>
              <w:ind w:left="-108"/>
              <w:jc w:val="right"/>
              <w:rPr>
                <w:rFonts w:ascii="Arial" w:hAnsi="Arial" w:cs="Arial"/>
                <w:b/>
                <w:sz w:val="18"/>
                <w:szCs w:val="18"/>
              </w:rPr>
            </w:pPr>
            <w:r w:rsidRPr="000A2BB9">
              <w:rPr>
                <w:rFonts w:ascii="Arial" w:hAnsi="Arial" w:cs="Arial"/>
                <w:b/>
                <w:sz w:val="18"/>
                <w:szCs w:val="18"/>
              </w:rPr>
              <w:t>%35.00</w:t>
            </w:r>
          </w:p>
        </w:tc>
        <w:tc>
          <w:tcPr>
            <w:tcW w:w="1285" w:type="dxa"/>
            <w:vAlign w:val="bottom"/>
          </w:tcPr>
          <w:p w:rsidR="00F41F91" w:rsidRPr="000A2BB9" w:rsidRDefault="007D63C1" w:rsidP="001B25FC">
            <w:pPr>
              <w:autoSpaceDE w:val="0"/>
              <w:autoSpaceDN w:val="0"/>
              <w:adjustRightInd w:val="0"/>
              <w:ind w:left="-52"/>
              <w:jc w:val="right"/>
              <w:rPr>
                <w:rFonts w:ascii="Arial" w:hAnsi="Arial" w:cs="Arial"/>
                <w:b/>
                <w:bCs/>
                <w:color w:val="000000"/>
                <w:sz w:val="18"/>
                <w:szCs w:val="18"/>
              </w:rPr>
            </w:pPr>
            <w:proofErr w:type="gramStart"/>
            <w:r w:rsidRPr="000A2BB9">
              <w:rPr>
                <w:rFonts w:ascii="Arial" w:hAnsi="Arial" w:cs="Arial"/>
                <w:b/>
                <w:bCs/>
                <w:color w:val="000000"/>
                <w:sz w:val="18"/>
                <w:szCs w:val="18"/>
              </w:rPr>
              <w:t>16,660,000</w:t>
            </w:r>
            <w:proofErr w:type="gramEnd"/>
          </w:p>
        </w:tc>
        <w:tc>
          <w:tcPr>
            <w:tcW w:w="1267" w:type="dxa"/>
            <w:tcBorders>
              <w:left w:val="nil"/>
            </w:tcBorders>
          </w:tcPr>
          <w:p w:rsidR="00F41F91" w:rsidRPr="000A2BB9" w:rsidRDefault="007D63C1" w:rsidP="00320A78">
            <w:pPr>
              <w:ind w:left="-108"/>
              <w:jc w:val="right"/>
              <w:rPr>
                <w:rFonts w:ascii="Arial" w:hAnsi="Arial" w:cs="Arial"/>
                <w:sz w:val="18"/>
                <w:szCs w:val="18"/>
              </w:rPr>
            </w:pPr>
            <w:r w:rsidRPr="000A2BB9">
              <w:rPr>
                <w:rFonts w:ascii="Arial" w:hAnsi="Arial" w:cs="Arial"/>
                <w:sz w:val="18"/>
                <w:szCs w:val="18"/>
              </w:rPr>
              <w:t>%35.00</w:t>
            </w:r>
          </w:p>
        </w:tc>
        <w:tc>
          <w:tcPr>
            <w:tcW w:w="1417" w:type="dxa"/>
            <w:vAlign w:val="bottom"/>
          </w:tcPr>
          <w:p w:rsidR="00F41F91" w:rsidRPr="000A2BB9" w:rsidRDefault="007D63C1" w:rsidP="00320A78">
            <w:pPr>
              <w:autoSpaceDE w:val="0"/>
              <w:autoSpaceDN w:val="0"/>
              <w:adjustRightInd w:val="0"/>
              <w:ind w:left="-108"/>
              <w:jc w:val="right"/>
              <w:rPr>
                <w:rFonts w:ascii="Arial" w:hAnsi="Arial" w:cs="Arial"/>
                <w:bCs/>
                <w:sz w:val="18"/>
                <w:szCs w:val="18"/>
              </w:rPr>
            </w:pPr>
            <w:proofErr w:type="gramStart"/>
            <w:r w:rsidRPr="000A2BB9">
              <w:rPr>
                <w:rFonts w:ascii="Arial" w:hAnsi="Arial" w:cs="Arial"/>
                <w:bCs/>
                <w:sz w:val="18"/>
                <w:szCs w:val="18"/>
              </w:rPr>
              <w:t>14,000,000</w:t>
            </w:r>
            <w:proofErr w:type="gramEnd"/>
          </w:p>
        </w:tc>
      </w:tr>
      <w:tr w:rsidR="00F41F91" w:rsidRPr="000A2BB9" w:rsidTr="00C23945">
        <w:tc>
          <w:tcPr>
            <w:tcW w:w="3125" w:type="dxa"/>
          </w:tcPr>
          <w:p w:rsidR="00F41F91" w:rsidRPr="000A2BB9" w:rsidRDefault="007D63C1" w:rsidP="00C23945">
            <w:pPr>
              <w:ind w:left="-108"/>
              <w:rPr>
                <w:rFonts w:ascii="Arial" w:hAnsi="Arial" w:cs="Arial"/>
                <w:sz w:val="18"/>
                <w:szCs w:val="18"/>
              </w:rPr>
            </w:pPr>
            <w:r w:rsidRPr="000A2BB9">
              <w:rPr>
                <w:rFonts w:ascii="Arial" w:hAnsi="Arial" w:cs="Arial"/>
                <w:sz w:val="18"/>
                <w:szCs w:val="18"/>
              </w:rPr>
              <w:t xml:space="preserve">Kuveyt </w:t>
            </w:r>
            <w:proofErr w:type="spellStart"/>
            <w:r w:rsidRPr="000A2BB9">
              <w:rPr>
                <w:rFonts w:ascii="Arial" w:hAnsi="Arial" w:cs="Arial"/>
                <w:sz w:val="18"/>
                <w:szCs w:val="18"/>
              </w:rPr>
              <w:t>Turk</w:t>
            </w:r>
            <w:proofErr w:type="spellEnd"/>
            <w:r w:rsidRPr="000A2BB9">
              <w:rPr>
                <w:rFonts w:ascii="Arial" w:hAnsi="Arial" w:cs="Arial"/>
                <w:sz w:val="18"/>
                <w:szCs w:val="18"/>
              </w:rPr>
              <w:t xml:space="preserve"> Katılım Bankası A.Ş.</w:t>
            </w:r>
          </w:p>
        </w:tc>
        <w:tc>
          <w:tcPr>
            <w:tcW w:w="1417" w:type="dxa"/>
          </w:tcPr>
          <w:p w:rsidR="00F41F91" w:rsidRPr="000A2BB9" w:rsidRDefault="007D63C1" w:rsidP="001B25FC">
            <w:pPr>
              <w:ind w:left="-108"/>
              <w:jc w:val="right"/>
              <w:rPr>
                <w:rFonts w:ascii="Arial" w:hAnsi="Arial" w:cs="Arial"/>
                <w:b/>
                <w:sz w:val="18"/>
                <w:szCs w:val="18"/>
              </w:rPr>
            </w:pPr>
            <w:r w:rsidRPr="000A2BB9">
              <w:rPr>
                <w:rFonts w:ascii="Arial" w:hAnsi="Arial" w:cs="Arial"/>
                <w:b/>
                <w:sz w:val="18"/>
                <w:szCs w:val="18"/>
              </w:rPr>
              <w:t>%6.99</w:t>
            </w:r>
          </w:p>
        </w:tc>
        <w:tc>
          <w:tcPr>
            <w:tcW w:w="1285" w:type="dxa"/>
            <w:vAlign w:val="bottom"/>
          </w:tcPr>
          <w:p w:rsidR="00F41F91" w:rsidRPr="000A2BB9" w:rsidRDefault="007D63C1" w:rsidP="001B25FC">
            <w:pPr>
              <w:autoSpaceDE w:val="0"/>
              <w:autoSpaceDN w:val="0"/>
              <w:adjustRightInd w:val="0"/>
              <w:ind w:left="-52"/>
              <w:jc w:val="right"/>
              <w:rPr>
                <w:rFonts w:ascii="Arial" w:hAnsi="Arial" w:cs="Arial"/>
                <w:b/>
                <w:bCs/>
                <w:color w:val="000000"/>
                <w:sz w:val="18"/>
                <w:szCs w:val="18"/>
              </w:rPr>
            </w:pPr>
            <w:proofErr w:type="gramStart"/>
            <w:r w:rsidRPr="000A2BB9">
              <w:rPr>
                <w:rFonts w:ascii="Arial" w:hAnsi="Arial" w:cs="Arial"/>
                <w:b/>
                <w:bCs/>
                <w:color w:val="000000"/>
                <w:sz w:val="18"/>
                <w:szCs w:val="18"/>
              </w:rPr>
              <w:t>3,331,881</w:t>
            </w:r>
            <w:proofErr w:type="gramEnd"/>
          </w:p>
        </w:tc>
        <w:tc>
          <w:tcPr>
            <w:tcW w:w="1267" w:type="dxa"/>
            <w:tcBorders>
              <w:left w:val="nil"/>
            </w:tcBorders>
          </w:tcPr>
          <w:p w:rsidR="00F41F91" w:rsidRPr="000A2BB9" w:rsidRDefault="007D63C1" w:rsidP="00320A78">
            <w:pPr>
              <w:ind w:left="-108"/>
              <w:jc w:val="right"/>
              <w:rPr>
                <w:rFonts w:ascii="Arial" w:hAnsi="Arial" w:cs="Arial"/>
                <w:sz w:val="18"/>
                <w:szCs w:val="18"/>
              </w:rPr>
            </w:pPr>
            <w:r w:rsidRPr="000A2BB9">
              <w:rPr>
                <w:rFonts w:ascii="Arial" w:hAnsi="Arial" w:cs="Arial"/>
                <w:sz w:val="18"/>
                <w:szCs w:val="18"/>
              </w:rPr>
              <w:t>%6.99</w:t>
            </w:r>
          </w:p>
        </w:tc>
        <w:tc>
          <w:tcPr>
            <w:tcW w:w="1417" w:type="dxa"/>
            <w:vAlign w:val="bottom"/>
          </w:tcPr>
          <w:p w:rsidR="00F41F91" w:rsidRPr="000A2BB9" w:rsidRDefault="007D63C1" w:rsidP="00320A78">
            <w:pPr>
              <w:autoSpaceDE w:val="0"/>
              <w:autoSpaceDN w:val="0"/>
              <w:adjustRightInd w:val="0"/>
              <w:ind w:left="-108"/>
              <w:jc w:val="right"/>
              <w:rPr>
                <w:rFonts w:ascii="Arial" w:hAnsi="Arial" w:cs="Arial"/>
                <w:bCs/>
                <w:sz w:val="18"/>
                <w:szCs w:val="18"/>
              </w:rPr>
            </w:pPr>
            <w:proofErr w:type="gramStart"/>
            <w:r w:rsidRPr="000A2BB9">
              <w:rPr>
                <w:rFonts w:ascii="Arial" w:hAnsi="Arial" w:cs="Arial"/>
                <w:bCs/>
                <w:sz w:val="18"/>
                <w:szCs w:val="18"/>
              </w:rPr>
              <w:t>2,799,900</w:t>
            </w:r>
            <w:proofErr w:type="gramEnd"/>
          </w:p>
        </w:tc>
      </w:tr>
      <w:tr w:rsidR="00F41F91" w:rsidRPr="000A2BB9" w:rsidTr="00C23945">
        <w:tc>
          <w:tcPr>
            <w:tcW w:w="3125" w:type="dxa"/>
          </w:tcPr>
          <w:p w:rsidR="00F41F91" w:rsidRPr="000A2BB9" w:rsidRDefault="007D63C1" w:rsidP="00C23945">
            <w:pPr>
              <w:ind w:left="-108"/>
              <w:rPr>
                <w:rFonts w:ascii="Arial" w:hAnsi="Arial" w:cs="Arial"/>
                <w:sz w:val="18"/>
                <w:szCs w:val="18"/>
              </w:rPr>
            </w:pPr>
            <w:r w:rsidRPr="000A2BB9">
              <w:rPr>
                <w:rFonts w:ascii="Arial" w:hAnsi="Arial" w:cs="Arial"/>
                <w:sz w:val="18"/>
                <w:szCs w:val="18"/>
              </w:rPr>
              <w:t xml:space="preserve">Al </w:t>
            </w:r>
            <w:proofErr w:type="spellStart"/>
            <w:r w:rsidRPr="000A2BB9">
              <w:rPr>
                <w:rFonts w:ascii="Arial" w:hAnsi="Arial" w:cs="Arial"/>
                <w:sz w:val="18"/>
                <w:szCs w:val="18"/>
              </w:rPr>
              <w:t>Muthanna</w:t>
            </w:r>
            <w:proofErr w:type="spellEnd"/>
            <w:r w:rsidRPr="000A2BB9">
              <w:rPr>
                <w:rFonts w:ascii="Arial" w:hAnsi="Arial" w:cs="Arial"/>
                <w:sz w:val="18"/>
                <w:szCs w:val="18"/>
              </w:rPr>
              <w:t xml:space="preserve"> </w:t>
            </w:r>
            <w:proofErr w:type="spellStart"/>
            <w:r w:rsidRPr="000A2BB9">
              <w:rPr>
                <w:rFonts w:ascii="Arial" w:hAnsi="Arial" w:cs="Arial"/>
                <w:sz w:val="18"/>
                <w:szCs w:val="18"/>
              </w:rPr>
              <w:t>Investment</w:t>
            </w:r>
            <w:proofErr w:type="spellEnd"/>
            <w:r w:rsidRPr="000A2BB9">
              <w:rPr>
                <w:rFonts w:ascii="Arial" w:hAnsi="Arial" w:cs="Arial"/>
                <w:sz w:val="18"/>
                <w:szCs w:val="18"/>
              </w:rPr>
              <w:t xml:space="preserve"> </w:t>
            </w:r>
            <w:proofErr w:type="spellStart"/>
            <w:proofErr w:type="gramStart"/>
            <w:r w:rsidRPr="000A2BB9">
              <w:rPr>
                <w:rFonts w:ascii="Arial" w:hAnsi="Arial" w:cs="Arial"/>
                <w:sz w:val="18"/>
                <w:szCs w:val="18"/>
              </w:rPr>
              <w:t>Co</w:t>
            </w:r>
            <w:proofErr w:type="spellEnd"/>
            <w:r w:rsidRPr="000A2BB9">
              <w:rPr>
                <w:rFonts w:ascii="Arial" w:hAnsi="Arial" w:cs="Arial"/>
                <w:sz w:val="18"/>
                <w:szCs w:val="18"/>
              </w:rPr>
              <w:t>.K</w:t>
            </w:r>
            <w:proofErr w:type="gramEnd"/>
            <w:r w:rsidRPr="000A2BB9">
              <w:rPr>
                <w:rFonts w:ascii="Arial" w:hAnsi="Arial" w:cs="Arial"/>
                <w:sz w:val="18"/>
                <w:szCs w:val="18"/>
              </w:rPr>
              <w:t>.S.C.C.</w:t>
            </w:r>
          </w:p>
        </w:tc>
        <w:tc>
          <w:tcPr>
            <w:tcW w:w="1417" w:type="dxa"/>
          </w:tcPr>
          <w:p w:rsidR="00F41F91" w:rsidRPr="000A2BB9" w:rsidRDefault="007D63C1" w:rsidP="001B25FC">
            <w:pPr>
              <w:ind w:left="-108"/>
              <w:jc w:val="right"/>
              <w:rPr>
                <w:rFonts w:ascii="Arial" w:hAnsi="Arial" w:cs="Arial"/>
                <w:b/>
                <w:sz w:val="18"/>
                <w:szCs w:val="18"/>
              </w:rPr>
            </w:pPr>
            <w:r w:rsidRPr="000A2BB9">
              <w:rPr>
                <w:rFonts w:ascii="Arial" w:hAnsi="Arial" w:cs="Arial"/>
                <w:b/>
                <w:sz w:val="18"/>
                <w:szCs w:val="18"/>
              </w:rPr>
              <w:t>%5.00</w:t>
            </w:r>
          </w:p>
        </w:tc>
        <w:tc>
          <w:tcPr>
            <w:tcW w:w="1285" w:type="dxa"/>
            <w:vAlign w:val="bottom"/>
          </w:tcPr>
          <w:p w:rsidR="00F41F91" w:rsidRPr="000A2BB9" w:rsidRDefault="007D63C1" w:rsidP="001B25FC">
            <w:pPr>
              <w:autoSpaceDE w:val="0"/>
              <w:autoSpaceDN w:val="0"/>
              <w:adjustRightInd w:val="0"/>
              <w:ind w:left="-52"/>
              <w:jc w:val="right"/>
              <w:rPr>
                <w:rFonts w:ascii="Arial" w:hAnsi="Arial" w:cs="Arial"/>
                <w:b/>
                <w:bCs/>
                <w:color w:val="000000"/>
                <w:sz w:val="18"/>
                <w:szCs w:val="18"/>
              </w:rPr>
            </w:pPr>
            <w:proofErr w:type="gramStart"/>
            <w:r w:rsidRPr="000A2BB9">
              <w:rPr>
                <w:rFonts w:ascii="Arial" w:hAnsi="Arial" w:cs="Arial"/>
                <w:b/>
                <w:bCs/>
                <w:color w:val="000000"/>
                <w:sz w:val="18"/>
                <w:szCs w:val="18"/>
              </w:rPr>
              <w:t>2,380,000</w:t>
            </w:r>
            <w:proofErr w:type="gramEnd"/>
          </w:p>
        </w:tc>
        <w:tc>
          <w:tcPr>
            <w:tcW w:w="1267" w:type="dxa"/>
            <w:tcBorders>
              <w:left w:val="nil"/>
            </w:tcBorders>
          </w:tcPr>
          <w:p w:rsidR="00F41F91" w:rsidRPr="000A2BB9" w:rsidRDefault="007D63C1" w:rsidP="00320A78">
            <w:pPr>
              <w:ind w:left="-108"/>
              <w:jc w:val="right"/>
              <w:rPr>
                <w:rFonts w:ascii="Arial" w:hAnsi="Arial" w:cs="Arial"/>
                <w:sz w:val="18"/>
                <w:szCs w:val="18"/>
              </w:rPr>
            </w:pPr>
            <w:r w:rsidRPr="000A2BB9">
              <w:rPr>
                <w:rFonts w:ascii="Arial" w:hAnsi="Arial" w:cs="Arial"/>
                <w:sz w:val="18"/>
                <w:szCs w:val="18"/>
              </w:rPr>
              <w:t>%5.00</w:t>
            </w:r>
          </w:p>
        </w:tc>
        <w:tc>
          <w:tcPr>
            <w:tcW w:w="1417" w:type="dxa"/>
            <w:vAlign w:val="bottom"/>
          </w:tcPr>
          <w:p w:rsidR="00F41F91" w:rsidRPr="000A2BB9" w:rsidRDefault="007D63C1" w:rsidP="00320A78">
            <w:pPr>
              <w:autoSpaceDE w:val="0"/>
              <w:autoSpaceDN w:val="0"/>
              <w:adjustRightInd w:val="0"/>
              <w:ind w:left="-108"/>
              <w:jc w:val="right"/>
              <w:rPr>
                <w:rFonts w:ascii="Arial" w:hAnsi="Arial" w:cs="Arial"/>
                <w:bCs/>
                <w:sz w:val="18"/>
                <w:szCs w:val="18"/>
              </w:rPr>
            </w:pPr>
            <w:proofErr w:type="gramStart"/>
            <w:r w:rsidRPr="000A2BB9">
              <w:rPr>
                <w:rFonts w:ascii="Arial" w:hAnsi="Arial" w:cs="Arial"/>
                <w:bCs/>
                <w:sz w:val="18"/>
                <w:szCs w:val="18"/>
              </w:rPr>
              <w:t>2,000,000</w:t>
            </w:r>
            <w:proofErr w:type="gramEnd"/>
          </w:p>
        </w:tc>
      </w:tr>
      <w:tr w:rsidR="00F41F91" w:rsidRPr="000A2BB9" w:rsidTr="00C23945">
        <w:tc>
          <w:tcPr>
            <w:tcW w:w="3125" w:type="dxa"/>
          </w:tcPr>
          <w:p w:rsidR="00F41F91" w:rsidRPr="000A2BB9" w:rsidRDefault="007D63C1" w:rsidP="00C23945">
            <w:pPr>
              <w:ind w:left="-108"/>
              <w:rPr>
                <w:rFonts w:ascii="Arial" w:hAnsi="Arial" w:cs="Arial"/>
                <w:sz w:val="18"/>
                <w:szCs w:val="18"/>
              </w:rPr>
            </w:pPr>
            <w:proofErr w:type="spellStart"/>
            <w:r w:rsidRPr="000A2BB9">
              <w:rPr>
                <w:rFonts w:ascii="Arial" w:hAnsi="Arial" w:cs="Arial"/>
                <w:sz w:val="18"/>
                <w:szCs w:val="18"/>
              </w:rPr>
              <w:t>Autoland</w:t>
            </w:r>
            <w:proofErr w:type="spellEnd"/>
            <w:r w:rsidRPr="000A2BB9">
              <w:rPr>
                <w:rFonts w:ascii="Arial" w:hAnsi="Arial" w:cs="Arial"/>
                <w:sz w:val="18"/>
                <w:szCs w:val="18"/>
              </w:rPr>
              <w:t xml:space="preserve"> Otomotiv </w:t>
            </w:r>
            <w:proofErr w:type="gramStart"/>
            <w:r w:rsidRPr="000A2BB9">
              <w:rPr>
                <w:rFonts w:ascii="Arial" w:hAnsi="Arial" w:cs="Arial"/>
                <w:sz w:val="18"/>
                <w:szCs w:val="18"/>
              </w:rPr>
              <w:t>San.ve</w:t>
            </w:r>
            <w:proofErr w:type="gramEnd"/>
            <w:r w:rsidRPr="000A2BB9">
              <w:rPr>
                <w:rFonts w:ascii="Arial" w:hAnsi="Arial" w:cs="Arial"/>
                <w:sz w:val="18"/>
                <w:szCs w:val="18"/>
              </w:rPr>
              <w:t xml:space="preserve"> Tic.</w:t>
            </w:r>
            <w:r w:rsidR="004C6D5F" w:rsidRPr="000A2BB9">
              <w:rPr>
                <w:rFonts w:ascii="Arial" w:hAnsi="Arial" w:cs="Arial"/>
                <w:sz w:val="18"/>
                <w:szCs w:val="18"/>
              </w:rPr>
              <w:t xml:space="preserve"> </w:t>
            </w:r>
            <w:r w:rsidRPr="000A2BB9">
              <w:rPr>
                <w:rFonts w:ascii="Arial" w:hAnsi="Arial" w:cs="Arial"/>
                <w:sz w:val="18"/>
                <w:szCs w:val="18"/>
              </w:rPr>
              <w:t>A.Ş.</w:t>
            </w:r>
          </w:p>
        </w:tc>
        <w:tc>
          <w:tcPr>
            <w:tcW w:w="1417" w:type="dxa"/>
          </w:tcPr>
          <w:p w:rsidR="00F41F91" w:rsidRPr="000A2BB9" w:rsidRDefault="007D63C1" w:rsidP="001B25FC">
            <w:pPr>
              <w:ind w:left="-108"/>
              <w:jc w:val="right"/>
              <w:rPr>
                <w:rFonts w:ascii="Arial" w:hAnsi="Arial" w:cs="Arial"/>
                <w:b/>
                <w:sz w:val="18"/>
                <w:szCs w:val="18"/>
              </w:rPr>
            </w:pPr>
            <w:r w:rsidRPr="000A2BB9">
              <w:rPr>
                <w:rFonts w:ascii="Arial" w:hAnsi="Arial" w:cs="Arial"/>
                <w:b/>
                <w:sz w:val="18"/>
                <w:szCs w:val="18"/>
              </w:rPr>
              <w:t>%0.01</w:t>
            </w:r>
          </w:p>
        </w:tc>
        <w:tc>
          <w:tcPr>
            <w:tcW w:w="1285" w:type="dxa"/>
            <w:vAlign w:val="bottom"/>
          </w:tcPr>
          <w:p w:rsidR="00F41F91" w:rsidRPr="000A2BB9" w:rsidRDefault="007D63C1" w:rsidP="001B25FC">
            <w:pPr>
              <w:autoSpaceDE w:val="0"/>
              <w:autoSpaceDN w:val="0"/>
              <w:adjustRightInd w:val="0"/>
              <w:ind w:left="-52"/>
              <w:jc w:val="right"/>
              <w:rPr>
                <w:rFonts w:ascii="Arial" w:hAnsi="Arial" w:cs="Arial"/>
                <w:b/>
                <w:bCs/>
                <w:color w:val="000000"/>
                <w:sz w:val="18"/>
                <w:szCs w:val="18"/>
              </w:rPr>
            </w:pPr>
            <w:r w:rsidRPr="000A2BB9">
              <w:rPr>
                <w:rFonts w:ascii="Arial" w:hAnsi="Arial" w:cs="Arial"/>
                <w:b/>
                <w:bCs/>
                <w:color w:val="000000"/>
                <w:sz w:val="18"/>
                <w:szCs w:val="18"/>
              </w:rPr>
              <w:t>119</w:t>
            </w:r>
          </w:p>
        </w:tc>
        <w:tc>
          <w:tcPr>
            <w:tcW w:w="1267" w:type="dxa"/>
            <w:tcBorders>
              <w:left w:val="nil"/>
            </w:tcBorders>
          </w:tcPr>
          <w:p w:rsidR="00F41F91" w:rsidRPr="000A2BB9" w:rsidRDefault="007D63C1" w:rsidP="00320A78">
            <w:pPr>
              <w:ind w:left="-108"/>
              <w:jc w:val="right"/>
              <w:rPr>
                <w:rFonts w:ascii="Arial" w:hAnsi="Arial" w:cs="Arial"/>
                <w:sz w:val="18"/>
                <w:szCs w:val="18"/>
              </w:rPr>
            </w:pPr>
            <w:r w:rsidRPr="000A2BB9">
              <w:rPr>
                <w:rFonts w:ascii="Arial" w:hAnsi="Arial" w:cs="Arial"/>
                <w:sz w:val="18"/>
                <w:szCs w:val="18"/>
              </w:rPr>
              <w:t>%0.01</w:t>
            </w:r>
          </w:p>
        </w:tc>
        <w:tc>
          <w:tcPr>
            <w:tcW w:w="1417" w:type="dxa"/>
            <w:vAlign w:val="bottom"/>
          </w:tcPr>
          <w:p w:rsidR="00F41F91" w:rsidRPr="000A2BB9" w:rsidRDefault="007D63C1" w:rsidP="00320A78">
            <w:pPr>
              <w:autoSpaceDE w:val="0"/>
              <w:autoSpaceDN w:val="0"/>
              <w:adjustRightInd w:val="0"/>
              <w:ind w:left="-108"/>
              <w:jc w:val="right"/>
              <w:rPr>
                <w:rFonts w:ascii="Arial" w:hAnsi="Arial" w:cs="Arial"/>
                <w:bCs/>
                <w:sz w:val="18"/>
                <w:szCs w:val="18"/>
              </w:rPr>
            </w:pPr>
            <w:r w:rsidRPr="000A2BB9">
              <w:rPr>
                <w:rFonts w:ascii="Arial" w:hAnsi="Arial" w:cs="Arial"/>
                <w:bCs/>
                <w:sz w:val="18"/>
                <w:szCs w:val="18"/>
              </w:rPr>
              <w:t>100</w:t>
            </w:r>
          </w:p>
        </w:tc>
      </w:tr>
      <w:tr w:rsidR="00F41F91" w:rsidRPr="000A2BB9" w:rsidTr="00C23945">
        <w:tc>
          <w:tcPr>
            <w:tcW w:w="3125" w:type="dxa"/>
            <w:tcBorders>
              <w:bottom w:val="single" w:sz="8" w:space="0" w:color="000000"/>
            </w:tcBorders>
          </w:tcPr>
          <w:p w:rsidR="00F41F91" w:rsidRPr="000A2BB9" w:rsidRDefault="00F41F91" w:rsidP="00C23945">
            <w:pPr>
              <w:ind w:left="-108" w:right="-108"/>
              <w:rPr>
                <w:rFonts w:ascii="Arial" w:hAnsi="Arial" w:cs="Arial"/>
                <w:sz w:val="18"/>
                <w:szCs w:val="18"/>
              </w:rPr>
            </w:pPr>
          </w:p>
        </w:tc>
        <w:tc>
          <w:tcPr>
            <w:tcW w:w="1417" w:type="dxa"/>
            <w:tcBorders>
              <w:bottom w:val="single" w:sz="8" w:space="0" w:color="000000"/>
            </w:tcBorders>
          </w:tcPr>
          <w:p w:rsidR="00F41F91" w:rsidRPr="000A2BB9" w:rsidRDefault="00F41F91" w:rsidP="00C23945">
            <w:pPr>
              <w:ind w:left="-108"/>
              <w:jc w:val="right"/>
              <w:rPr>
                <w:rFonts w:ascii="Arial" w:hAnsi="Arial" w:cs="Arial"/>
                <w:b/>
                <w:sz w:val="18"/>
                <w:szCs w:val="18"/>
              </w:rPr>
            </w:pPr>
          </w:p>
        </w:tc>
        <w:tc>
          <w:tcPr>
            <w:tcW w:w="1285" w:type="dxa"/>
            <w:tcBorders>
              <w:bottom w:val="single" w:sz="8" w:space="0" w:color="000000"/>
            </w:tcBorders>
          </w:tcPr>
          <w:p w:rsidR="00F41F91" w:rsidRPr="000A2BB9" w:rsidRDefault="00F41F91" w:rsidP="00C23945">
            <w:pPr>
              <w:ind w:left="-108"/>
              <w:jc w:val="right"/>
              <w:rPr>
                <w:rFonts w:ascii="Arial" w:hAnsi="Arial" w:cs="Arial"/>
                <w:b/>
                <w:sz w:val="18"/>
                <w:szCs w:val="18"/>
              </w:rPr>
            </w:pPr>
          </w:p>
        </w:tc>
        <w:tc>
          <w:tcPr>
            <w:tcW w:w="1267" w:type="dxa"/>
            <w:tcBorders>
              <w:left w:val="nil"/>
              <w:bottom w:val="single" w:sz="8" w:space="0" w:color="000000"/>
            </w:tcBorders>
          </w:tcPr>
          <w:p w:rsidR="00F41F91" w:rsidRPr="000A2BB9" w:rsidRDefault="00F41F91" w:rsidP="00320A78">
            <w:pPr>
              <w:ind w:left="-108"/>
              <w:jc w:val="right"/>
              <w:rPr>
                <w:rFonts w:ascii="Arial" w:hAnsi="Arial" w:cs="Arial"/>
                <w:sz w:val="18"/>
                <w:szCs w:val="18"/>
              </w:rPr>
            </w:pPr>
          </w:p>
        </w:tc>
        <w:tc>
          <w:tcPr>
            <w:tcW w:w="1417" w:type="dxa"/>
            <w:tcBorders>
              <w:bottom w:val="single" w:sz="8" w:space="0" w:color="000000"/>
            </w:tcBorders>
          </w:tcPr>
          <w:p w:rsidR="00F41F91" w:rsidRPr="000A2BB9" w:rsidRDefault="00F41F91" w:rsidP="00320A78">
            <w:pPr>
              <w:ind w:left="-108"/>
              <w:jc w:val="right"/>
              <w:rPr>
                <w:rFonts w:ascii="Arial" w:hAnsi="Arial" w:cs="Arial"/>
                <w:sz w:val="18"/>
                <w:szCs w:val="18"/>
              </w:rPr>
            </w:pPr>
          </w:p>
        </w:tc>
      </w:tr>
      <w:tr w:rsidR="00F41F91" w:rsidRPr="000A2BB9" w:rsidTr="00C23945">
        <w:tc>
          <w:tcPr>
            <w:tcW w:w="3125" w:type="dxa"/>
            <w:tcBorders>
              <w:top w:val="single" w:sz="8" w:space="0" w:color="000000"/>
              <w:bottom w:val="single" w:sz="8" w:space="0" w:color="000000"/>
            </w:tcBorders>
          </w:tcPr>
          <w:p w:rsidR="00F41F91" w:rsidRPr="000A2BB9" w:rsidRDefault="007D63C1" w:rsidP="00C23945">
            <w:pPr>
              <w:ind w:left="-108" w:right="-108"/>
              <w:rPr>
                <w:rFonts w:ascii="Arial" w:hAnsi="Arial" w:cs="Arial"/>
                <w:b/>
                <w:sz w:val="18"/>
                <w:szCs w:val="18"/>
              </w:rPr>
            </w:pPr>
            <w:r w:rsidRPr="000A2BB9">
              <w:rPr>
                <w:rFonts w:ascii="Arial" w:hAnsi="Arial" w:cs="Arial"/>
                <w:b/>
                <w:sz w:val="18"/>
                <w:szCs w:val="18"/>
              </w:rPr>
              <w:t>Nominal Sermaye</w:t>
            </w:r>
          </w:p>
        </w:tc>
        <w:tc>
          <w:tcPr>
            <w:tcW w:w="1417" w:type="dxa"/>
            <w:tcBorders>
              <w:top w:val="single" w:sz="8" w:space="0" w:color="000000"/>
              <w:bottom w:val="single" w:sz="8" w:space="0" w:color="000000"/>
            </w:tcBorders>
          </w:tcPr>
          <w:p w:rsidR="00F41F91" w:rsidRPr="000A2BB9" w:rsidRDefault="007D63C1" w:rsidP="00C23945">
            <w:pPr>
              <w:ind w:left="-108"/>
              <w:jc w:val="right"/>
              <w:rPr>
                <w:rFonts w:ascii="Arial" w:hAnsi="Arial" w:cs="Arial"/>
                <w:b/>
                <w:sz w:val="18"/>
                <w:szCs w:val="18"/>
              </w:rPr>
            </w:pPr>
            <w:r w:rsidRPr="000A2BB9">
              <w:rPr>
                <w:rFonts w:ascii="Arial" w:hAnsi="Arial" w:cs="Arial"/>
                <w:b/>
                <w:sz w:val="18"/>
                <w:szCs w:val="18"/>
              </w:rPr>
              <w:t>%100,00</w:t>
            </w:r>
          </w:p>
        </w:tc>
        <w:tc>
          <w:tcPr>
            <w:tcW w:w="1285" w:type="dxa"/>
            <w:tcBorders>
              <w:top w:val="single" w:sz="8" w:space="0" w:color="000000"/>
              <w:bottom w:val="single" w:sz="8" w:space="0" w:color="000000"/>
            </w:tcBorders>
          </w:tcPr>
          <w:p w:rsidR="00F41F91" w:rsidRPr="000A2BB9" w:rsidRDefault="007D63C1" w:rsidP="00C23945">
            <w:pPr>
              <w:ind w:left="-108"/>
              <w:jc w:val="right"/>
              <w:rPr>
                <w:rFonts w:ascii="Arial" w:hAnsi="Arial" w:cs="Arial"/>
                <w:b/>
                <w:sz w:val="18"/>
                <w:szCs w:val="18"/>
              </w:rPr>
            </w:pPr>
            <w:proofErr w:type="gramStart"/>
            <w:r w:rsidRPr="000A2BB9">
              <w:rPr>
                <w:rFonts w:ascii="Arial" w:hAnsi="Arial" w:cs="Arial"/>
                <w:b/>
                <w:sz w:val="18"/>
                <w:szCs w:val="18"/>
              </w:rPr>
              <w:t>47,600,000</w:t>
            </w:r>
            <w:proofErr w:type="gramEnd"/>
          </w:p>
        </w:tc>
        <w:tc>
          <w:tcPr>
            <w:tcW w:w="1267" w:type="dxa"/>
            <w:tcBorders>
              <w:top w:val="single" w:sz="8" w:space="0" w:color="000000"/>
              <w:left w:val="nil"/>
              <w:bottom w:val="single" w:sz="8" w:space="0" w:color="000000"/>
            </w:tcBorders>
          </w:tcPr>
          <w:p w:rsidR="00F41F91" w:rsidRPr="000A2BB9" w:rsidRDefault="007D63C1" w:rsidP="00320A78">
            <w:pPr>
              <w:ind w:left="-108"/>
              <w:jc w:val="right"/>
              <w:rPr>
                <w:rFonts w:ascii="Arial" w:hAnsi="Arial" w:cs="Arial"/>
                <w:sz w:val="18"/>
                <w:szCs w:val="18"/>
              </w:rPr>
            </w:pPr>
            <w:r w:rsidRPr="000A2BB9">
              <w:rPr>
                <w:rFonts w:ascii="Arial" w:hAnsi="Arial" w:cs="Arial"/>
                <w:sz w:val="18"/>
                <w:szCs w:val="18"/>
              </w:rPr>
              <w:t>%100.00</w:t>
            </w:r>
          </w:p>
        </w:tc>
        <w:tc>
          <w:tcPr>
            <w:tcW w:w="1417" w:type="dxa"/>
            <w:tcBorders>
              <w:top w:val="single" w:sz="8" w:space="0" w:color="000000"/>
              <w:bottom w:val="single" w:sz="8" w:space="0" w:color="000000"/>
            </w:tcBorders>
          </w:tcPr>
          <w:p w:rsidR="00F41F91" w:rsidRPr="000A2BB9" w:rsidRDefault="007D63C1" w:rsidP="00320A78">
            <w:pPr>
              <w:ind w:left="-108"/>
              <w:jc w:val="right"/>
              <w:rPr>
                <w:rFonts w:ascii="Arial" w:hAnsi="Arial" w:cs="Arial"/>
                <w:sz w:val="18"/>
                <w:szCs w:val="18"/>
              </w:rPr>
            </w:pPr>
            <w:proofErr w:type="gramStart"/>
            <w:r w:rsidRPr="000A2BB9">
              <w:rPr>
                <w:rFonts w:ascii="Arial" w:hAnsi="Arial" w:cs="Arial"/>
                <w:sz w:val="18"/>
                <w:szCs w:val="18"/>
              </w:rPr>
              <w:t>40,000,000</w:t>
            </w:r>
            <w:proofErr w:type="gramEnd"/>
          </w:p>
        </w:tc>
      </w:tr>
      <w:tr w:rsidR="00F41F91" w:rsidRPr="000A2BB9" w:rsidTr="00C23945">
        <w:tc>
          <w:tcPr>
            <w:tcW w:w="3125" w:type="dxa"/>
            <w:tcBorders>
              <w:top w:val="single" w:sz="8" w:space="0" w:color="000000"/>
            </w:tcBorders>
          </w:tcPr>
          <w:p w:rsidR="00F41F91" w:rsidRPr="000A2BB9" w:rsidRDefault="00F41F91" w:rsidP="00C23945">
            <w:pPr>
              <w:ind w:left="-108" w:right="-108"/>
              <w:rPr>
                <w:rFonts w:ascii="Arial" w:hAnsi="Arial" w:cs="Arial"/>
                <w:sz w:val="18"/>
                <w:szCs w:val="18"/>
              </w:rPr>
            </w:pPr>
          </w:p>
        </w:tc>
        <w:tc>
          <w:tcPr>
            <w:tcW w:w="1417" w:type="dxa"/>
            <w:tcBorders>
              <w:top w:val="single" w:sz="8" w:space="0" w:color="000000"/>
            </w:tcBorders>
          </w:tcPr>
          <w:p w:rsidR="00F41F91" w:rsidRPr="000A2BB9" w:rsidRDefault="00F41F91" w:rsidP="00C23945">
            <w:pPr>
              <w:ind w:left="-108"/>
              <w:jc w:val="right"/>
              <w:rPr>
                <w:rFonts w:ascii="Arial" w:hAnsi="Arial" w:cs="Arial"/>
                <w:b/>
                <w:sz w:val="18"/>
                <w:szCs w:val="18"/>
              </w:rPr>
            </w:pPr>
          </w:p>
        </w:tc>
        <w:tc>
          <w:tcPr>
            <w:tcW w:w="1285" w:type="dxa"/>
            <w:tcBorders>
              <w:top w:val="single" w:sz="8" w:space="0" w:color="000000"/>
            </w:tcBorders>
          </w:tcPr>
          <w:p w:rsidR="00F41F91" w:rsidRPr="000A2BB9" w:rsidRDefault="00F41F91" w:rsidP="00C23945">
            <w:pPr>
              <w:ind w:left="-108"/>
              <w:jc w:val="right"/>
              <w:rPr>
                <w:rFonts w:ascii="Arial" w:hAnsi="Arial" w:cs="Arial"/>
                <w:b/>
                <w:sz w:val="18"/>
                <w:szCs w:val="18"/>
              </w:rPr>
            </w:pPr>
          </w:p>
        </w:tc>
        <w:tc>
          <w:tcPr>
            <w:tcW w:w="1267" w:type="dxa"/>
            <w:tcBorders>
              <w:top w:val="single" w:sz="8" w:space="0" w:color="000000"/>
              <w:left w:val="nil"/>
            </w:tcBorders>
          </w:tcPr>
          <w:p w:rsidR="00F41F91" w:rsidRPr="000A2BB9" w:rsidRDefault="00F41F91" w:rsidP="00320A78">
            <w:pPr>
              <w:ind w:left="-108"/>
              <w:jc w:val="right"/>
              <w:rPr>
                <w:rFonts w:ascii="Arial" w:hAnsi="Arial" w:cs="Arial"/>
                <w:sz w:val="18"/>
                <w:szCs w:val="18"/>
              </w:rPr>
            </w:pPr>
          </w:p>
        </w:tc>
        <w:tc>
          <w:tcPr>
            <w:tcW w:w="1417" w:type="dxa"/>
            <w:tcBorders>
              <w:top w:val="single" w:sz="8" w:space="0" w:color="000000"/>
            </w:tcBorders>
          </w:tcPr>
          <w:p w:rsidR="00F41F91" w:rsidRPr="000A2BB9" w:rsidRDefault="00F41F91" w:rsidP="00320A78">
            <w:pPr>
              <w:ind w:left="-108"/>
              <w:jc w:val="right"/>
              <w:rPr>
                <w:rFonts w:ascii="Arial" w:hAnsi="Arial" w:cs="Arial"/>
                <w:sz w:val="18"/>
                <w:szCs w:val="18"/>
              </w:rPr>
            </w:pPr>
          </w:p>
        </w:tc>
      </w:tr>
      <w:tr w:rsidR="00F41F91" w:rsidRPr="000A2BB9" w:rsidTr="00C23945">
        <w:tc>
          <w:tcPr>
            <w:tcW w:w="3125" w:type="dxa"/>
          </w:tcPr>
          <w:p w:rsidR="00F41F91" w:rsidRPr="000A2BB9" w:rsidRDefault="007D63C1" w:rsidP="00C23945">
            <w:pPr>
              <w:ind w:left="-108"/>
              <w:rPr>
                <w:rFonts w:ascii="Arial" w:hAnsi="Arial" w:cs="Arial"/>
                <w:sz w:val="18"/>
                <w:szCs w:val="18"/>
              </w:rPr>
            </w:pPr>
            <w:r w:rsidRPr="000A2BB9">
              <w:rPr>
                <w:rFonts w:ascii="Arial" w:hAnsi="Arial" w:cs="Arial"/>
                <w:sz w:val="18"/>
                <w:szCs w:val="18"/>
              </w:rPr>
              <w:t>Ödenmemiş sermaye</w:t>
            </w:r>
          </w:p>
        </w:tc>
        <w:tc>
          <w:tcPr>
            <w:tcW w:w="1417" w:type="dxa"/>
          </w:tcPr>
          <w:p w:rsidR="00F41F91" w:rsidRPr="000A2BB9" w:rsidRDefault="00F41F91" w:rsidP="00C23945">
            <w:pPr>
              <w:ind w:left="-108"/>
              <w:jc w:val="right"/>
              <w:rPr>
                <w:rFonts w:ascii="Arial" w:hAnsi="Arial" w:cs="Arial"/>
                <w:b/>
                <w:bCs/>
                <w:sz w:val="18"/>
                <w:szCs w:val="18"/>
              </w:rPr>
            </w:pPr>
          </w:p>
        </w:tc>
        <w:tc>
          <w:tcPr>
            <w:tcW w:w="1285" w:type="dxa"/>
          </w:tcPr>
          <w:p w:rsidR="00F41F91" w:rsidRPr="000A2BB9" w:rsidRDefault="007D63C1" w:rsidP="00FE2011">
            <w:pPr>
              <w:ind w:left="-108"/>
              <w:jc w:val="right"/>
              <w:rPr>
                <w:rFonts w:ascii="Arial" w:hAnsi="Arial" w:cs="Arial"/>
                <w:b/>
                <w:bCs/>
                <w:sz w:val="18"/>
                <w:szCs w:val="18"/>
              </w:rPr>
            </w:pPr>
            <w:r w:rsidRPr="000A2BB9">
              <w:rPr>
                <w:rFonts w:ascii="Arial" w:hAnsi="Arial" w:cs="Arial"/>
                <w:b/>
                <w:bCs/>
                <w:sz w:val="18"/>
                <w:szCs w:val="18"/>
              </w:rPr>
              <w:t>-</w:t>
            </w:r>
          </w:p>
        </w:tc>
        <w:tc>
          <w:tcPr>
            <w:tcW w:w="1267" w:type="dxa"/>
            <w:tcBorders>
              <w:left w:val="nil"/>
            </w:tcBorders>
          </w:tcPr>
          <w:p w:rsidR="00F41F91" w:rsidRPr="000A2BB9" w:rsidRDefault="00F41F91" w:rsidP="00320A78">
            <w:pPr>
              <w:ind w:left="-108"/>
              <w:jc w:val="right"/>
              <w:rPr>
                <w:rFonts w:ascii="Arial" w:hAnsi="Arial" w:cs="Arial"/>
                <w:bCs/>
                <w:sz w:val="18"/>
                <w:szCs w:val="18"/>
              </w:rPr>
            </w:pPr>
          </w:p>
        </w:tc>
        <w:tc>
          <w:tcPr>
            <w:tcW w:w="1417" w:type="dxa"/>
          </w:tcPr>
          <w:p w:rsidR="00F41F91" w:rsidRPr="000A2BB9" w:rsidRDefault="007D63C1" w:rsidP="00320A78">
            <w:pPr>
              <w:ind w:left="-108"/>
              <w:jc w:val="right"/>
              <w:rPr>
                <w:rFonts w:ascii="Arial" w:hAnsi="Arial" w:cs="Arial"/>
                <w:bCs/>
                <w:sz w:val="18"/>
                <w:szCs w:val="18"/>
              </w:rPr>
            </w:pPr>
            <w:r w:rsidRPr="000A2BB9">
              <w:rPr>
                <w:rFonts w:ascii="Arial" w:hAnsi="Arial" w:cs="Arial"/>
                <w:bCs/>
                <w:sz w:val="18"/>
                <w:szCs w:val="18"/>
              </w:rPr>
              <w:t>(69,631)</w:t>
            </w:r>
          </w:p>
        </w:tc>
      </w:tr>
      <w:tr w:rsidR="00F41F91" w:rsidRPr="000A2BB9" w:rsidTr="00C23945">
        <w:tc>
          <w:tcPr>
            <w:tcW w:w="3125" w:type="dxa"/>
            <w:tcBorders>
              <w:bottom w:val="single" w:sz="8" w:space="0" w:color="000000"/>
            </w:tcBorders>
          </w:tcPr>
          <w:p w:rsidR="00F41F91" w:rsidRPr="000A2BB9" w:rsidRDefault="00F41F91" w:rsidP="00C23945">
            <w:pPr>
              <w:ind w:left="-108" w:right="-108"/>
              <w:rPr>
                <w:rFonts w:ascii="Arial" w:hAnsi="Arial" w:cs="Arial"/>
                <w:sz w:val="18"/>
                <w:szCs w:val="18"/>
              </w:rPr>
            </w:pPr>
          </w:p>
        </w:tc>
        <w:tc>
          <w:tcPr>
            <w:tcW w:w="1417" w:type="dxa"/>
            <w:tcBorders>
              <w:bottom w:val="single" w:sz="8" w:space="0" w:color="000000"/>
            </w:tcBorders>
          </w:tcPr>
          <w:p w:rsidR="00F41F91" w:rsidRPr="000A2BB9" w:rsidRDefault="00F41F91" w:rsidP="00C23945">
            <w:pPr>
              <w:ind w:left="-108"/>
              <w:jc w:val="right"/>
              <w:rPr>
                <w:rFonts w:ascii="Arial" w:hAnsi="Arial" w:cs="Arial"/>
                <w:b/>
                <w:sz w:val="18"/>
                <w:szCs w:val="18"/>
              </w:rPr>
            </w:pPr>
          </w:p>
        </w:tc>
        <w:tc>
          <w:tcPr>
            <w:tcW w:w="1285" w:type="dxa"/>
            <w:tcBorders>
              <w:bottom w:val="single" w:sz="8" w:space="0" w:color="000000"/>
            </w:tcBorders>
          </w:tcPr>
          <w:p w:rsidR="00F41F91" w:rsidRPr="000A2BB9" w:rsidRDefault="00F41F91" w:rsidP="00C23945">
            <w:pPr>
              <w:ind w:left="-108"/>
              <w:jc w:val="right"/>
              <w:rPr>
                <w:rFonts w:ascii="Arial" w:hAnsi="Arial" w:cs="Arial"/>
                <w:b/>
                <w:sz w:val="18"/>
                <w:szCs w:val="18"/>
              </w:rPr>
            </w:pPr>
          </w:p>
        </w:tc>
        <w:tc>
          <w:tcPr>
            <w:tcW w:w="1267" w:type="dxa"/>
            <w:tcBorders>
              <w:left w:val="nil"/>
              <w:bottom w:val="single" w:sz="8" w:space="0" w:color="000000"/>
            </w:tcBorders>
          </w:tcPr>
          <w:p w:rsidR="00F41F91" w:rsidRPr="000A2BB9" w:rsidRDefault="00F41F91" w:rsidP="00320A78">
            <w:pPr>
              <w:ind w:left="-108"/>
              <w:jc w:val="right"/>
              <w:rPr>
                <w:rFonts w:ascii="Arial" w:hAnsi="Arial" w:cs="Arial"/>
                <w:sz w:val="18"/>
                <w:szCs w:val="18"/>
              </w:rPr>
            </w:pPr>
          </w:p>
        </w:tc>
        <w:tc>
          <w:tcPr>
            <w:tcW w:w="1417" w:type="dxa"/>
            <w:tcBorders>
              <w:bottom w:val="single" w:sz="8" w:space="0" w:color="000000"/>
            </w:tcBorders>
          </w:tcPr>
          <w:p w:rsidR="00F41F91" w:rsidRPr="000A2BB9" w:rsidRDefault="00F41F91" w:rsidP="00320A78">
            <w:pPr>
              <w:ind w:left="-108"/>
              <w:jc w:val="right"/>
              <w:rPr>
                <w:rFonts w:ascii="Arial" w:hAnsi="Arial" w:cs="Arial"/>
                <w:sz w:val="18"/>
                <w:szCs w:val="18"/>
              </w:rPr>
            </w:pPr>
          </w:p>
        </w:tc>
      </w:tr>
      <w:tr w:rsidR="00F41F91" w:rsidRPr="000A2BB9" w:rsidTr="00C23945">
        <w:tc>
          <w:tcPr>
            <w:tcW w:w="3125" w:type="dxa"/>
            <w:tcBorders>
              <w:top w:val="single" w:sz="8" w:space="0" w:color="000000"/>
              <w:bottom w:val="double" w:sz="4" w:space="0" w:color="auto"/>
            </w:tcBorders>
          </w:tcPr>
          <w:p w:rsidR="00F41F91" w:rsidRPr="000A2BB9" w:rsidRDefault="007D63C1" w:rsidP="00C23945">
            <w:pPr>
              <w:ind w:left="-108"/>
              <w:rPr>
                <w:rFonts w:ascii="Arial" w:hAnsi="Arial" w:cs="Arial"/>
                <w:b/>
                <w:sz w:val="18"/>
                <w:szCs w:val="18"/>
              </w:rPr>
            </w:pPr>
            <w:r w:rsidRPr="000A2BB9">
              <w:rPr>
                <w:rFonts w:ascii="Arial" w:hAnsi="Arial" w:cs="Arial"/>
                <w:b/>
                <w:sz w:val="18"/>
                <w:szCs w:val="18"/>
              </w:rPr>
              <w:t>Ödenmiş sermaye</w:t>
            </w:r>
          </w:p>
        </w:tc>
        <w:tc>
          <w:tcPr>
            <w:tcW w:w="1417" w:type="dxa"/>
            <w:tcBorders>
              <w:top w:val="single" w:sz="8" w:space="0" w:color="000000"/>
              <w:bottom w:val="double" w:sz="4" w:space="0" w:color="auto"/>
            </w:tcBorders>
          </w:tcPr>
          <w:p w:rsidR="00F41F91" w:rsidRPr="000A2BB9" w:rsidRDefault="00F41F91" w:rsidP="00F41F91">
            <w:pPr>
              <w:ind w:left="-108"/>
              <w:jc w:val="center"/>
              <w:rPr>
                <w:rFonts w:ascii="Arial" w:hAnsi="Arial" w:cs="Arial"/>
                <w:b/>
                <w:bCs/>
                <w:sz w:val="18"/>
                <w:szCs w:val="18"/>
              </w:rPr>
            </w:pPr>
          </w:p>
        </w:tc>
        <w:tc>
          <w:tcPr>
            <w:tcW w:w="1285" w:type="dxa"/>
            <w:tcBorders>
              <w:top w:val="single" w:sz="8" w:space="0" w:color="000000"/>
              <w:bottom w:val="double" w:sz="4" w:space="0" w:color="auto"/>
            </w:tcBorders>
          </w:tcPr>
          <w:p w:rsidR="00F41F91" w:rsidRPr="000A2BB9" w:rsidRDefault="007D63C1" w:rsidP="00C23945">
            <w:pPr>
              <w:ind w:left="-108"/>
              <w:jc w:val="right"/>
              <w:rPr>
                <w:rFonts w:ascii="Arial" w:hAnsi="Arial" w:cs="Arial"/>
                <w:b/>
                <w:bCs/>
                <w:sz w:val="18"/>
                <w:szCs w:val="18"/>
              </w:rPr>
            </w:pPr>
            <w:proofErr w:type="gramStart"/>
            <w:r w:rsidRPr="000A2BB9">
              <w:rPr>
                <w:rFonts w:ascii="Arial" w:hAnsi="Arial" w:cs="Arial"/>
                <w:b/>
                <w:bCs/>
                <w:sz w:val="18"/>
                <w:szCs w:val="18"/>
              </w:rPr>
              <w:t>47,600,000</w:t>
            </w:r>
            <w:proofErr w:type="gramEnd"/>
          </w:p>
        </w:tc>
        <w:tc>
          <w:tcPr>
            <w:tcW w:w="1267" w:type="dxa"/>
            <w:tcBorders>
              <w:top w:val="single" w:sz="8" w:space="0" w:color="000000"/>
              <w:left w:val="nil"/>
              <w:bottom w:val="double" w:sz="4" w:space="0" w:color="auto"/>
            </w:tcBorders>
          </w:tcPr>
          <w:p w:rsidR="00F41F91" w:rsidRPr="000A2BB9" w:rsidRDefault="007D63C1" w:rsidP="00320A78">
            <w:pPr>
              <w:ind w:left="-108"/>
              <w:jc w:val="right"/>
              <w:rPr>
                <w:rFonts w:ascii="Arial" w:hAnsi="Arial" w:cs="Arial"/>
                <w:bCs/>
                <w:sz w:val="18"/>
                <w:szCs w:val="18"/>
              </w:rPr>
            </w:pPr>
            <w:r w:rsidRPr="000A2BB9">
              <w:rPr>
                <w:rFonts w:ascii="Arial" w:hAnsi="Arial" w:cs="Arial"/>
                <w:bCs/>
                <w:sz w:val="18"/>
                <w:szCs w:val="18"/>
              </w:rPr>
              <w:t>%100,00</w:t>
            </w:r>
          </w:p>
        </w:tc>
        <w:tc>
          <w:tcPr>
            <w:tcW w:w="1417" w:type="dxa"/>
            <w:tcBorders>
              <w:top w:val="single" w:sz="8" w:space="0" w:color="000000"/>
              <w:bottom w:val="double" w:sz="4" w:space="0" w:color="auto"/>
            </w:tcBorders>
          </w:tcPr>
          <w:p w:rsidR="00F41F91" w:rsidRPr="000A2BB9" w:rsidRDefault="007D63C1" w:rsidP="00320A78">
            <w:pPr>
              <w:ind w:left="-108"/>
              <w:jc w:val="right"/>
              <w:rPr>
                <w:rFonts w:ascii="Arial" w:hAnsi="Arial" w:cs="Arial"/>
                <w:bCs/>
                <w:sz w:val="18"/>
                <w:szCs w:val="18"/>
              </w:rPr>
            </w:pPr>
            <w:proofErr w:type="gramStart"/>
            <w:r w:rsidRPr="000A2BB9">
              <w:rPr>
                <w:rFonts w:ascii="Arial" w:hAnsi="Arial" w:cs="Arial"/>
                <w:bCs/>
                <w:sz w:val="18"/>
                <w:szCs w:val="18"/>
              </w:rPr>
              <w:t>39,930,369</w:t>
            </w:r>
            <w:proofErr w:type="gramEnd"/>
          </w:p>
        </w:tc>
      </w:tr>
    </w:tbl>
    <w:p w:rsidR="00A73D0D" w:rsidRPr="00151C8A" w:rsidRDefault="00A73D0D" w:rsidP="00A73D0D">
      <w:pPr>
        <w:rPr>
          <w:rFonts w:ascii="Arial" w:hAnsi="Arial" w:cs="Arial"/>
          <w:sz w:val="16"/>
          <w:szCs w:val="16"/>
        </w:rPr>
      </w:pPr>
    </w:p>
    <w:p w:rsidR="00B87EF5" w:rsidRPr="00151C8A" w:rsidRDefault="007D63C1" w:rsidP="00F363E8">
      <w:pPr>
        <w:tabs>
          <w:tab w:val="left" w:pos="432"/>
          <w:tab w:val="left" w:pos="864"/>
          <w:tab w:val="left" w:pos="1152"/>
        </w:tabs>
        <w:ind w:left="567" w:right="14"/>
        <w:rPr>
          <w:rFonts w:ascii="Arial" w:hAnsi="Arial" w:cs="Arial"/>
          <w:sz w:val="20"/>
          <w:szCs w:val="20"/>
        </w:rPr>
      </w:pPr>
      <w:r>
        <w:rPr>
          <w:rFonts w:ascii="Arial" w:hAnsi="Arial" w:cs="Arial"/>
          <w:sz w:val="20"/>
          <w:szCs w:val="20"/>
        </w:rPr>
        <w:t xml:space="preserve">Şirket 30 Haziran 2012 tarihinde sona eren dönem içinde, 7,600,000 TL sermaye artırımı </w:t>
      </w:r>
      <w:proofErr w:type="gramStart"/>
      <w:r>
        <w:rPr>
          <w:rFonts w:ascii="Arial" w:hAnsi="Arial" w:cs="Arial"/>
          <w:sz w:val="20"/>
          <w:szCs w:val="20"/>
        </w:rPr>
        <w:t>gerçekleştirmiştir.Rapor</w:t>
      </w:r>
      <w:proofErr w:type="gramEnd"/>
      <w:r>
        <w:rPr>
          <w:rFonts w:ascii="Arial" w:hAnsi="Arial" w:cs="Arial"/>
          <w:sz w:val="20"/>
          <w:szCs w:val="20"/>
        </w:rPr>
        <w:t xml:space="preserve"> tarihi itibariyle  ödenmemiş sermayesi bulunmamaktadır. Şirket ayrıca 20 Ekim 2011 tarihli 56 </w:t>
      </w:r>
      <w:proofErr w:type="spellStart"/>
      <w:r>
        <w:rPr>
          <w:rFonts w:ascii="Arial" w:hAnsi="Arial" w:cs="Arial"/>
          <w:sz w:val="20"/>
          <w:szCs w:val="20"/>
        </w:rPr>
        <w:t>no’lu</w:t>
      </w:r>
      <w:proofErr w:type="spellEnd"/>
      <w:r>
        <w:rPr>
          <w:rFonts w:ascii="Arial" w:hAnsi="Arial" w:cs="Arial"/>
          <w:sz w:val="20"/>
          <w:szCs w:val="20"/>
        </w:rPr>
        <w:t xml:space="preserve"> Yönetim Kurulu kararı </w:t>
      </w:r>
      <w:proofErr w:type="gramStart"/>
      <w:r>
        <w:rPr>
          <w:rFonts w:ascii="Arial" w:hAnsi="Arial" w:cs="Arial"/>
          <w:sz w:val="20"/>
          <w:szCs w:val="20"/>
        </w:rPr>
        <w:t>ile  2013</w:t>
      </w:r>
      <w:proofErr w:type="gramEnd"/>
      <w:r>
        <w:rPr>
          <w:rFonts w:ascii="Arial" w:hAnsi="Arial" w:cs="Arial"/>
          <w:sz w:val="20"/>
          <w:szCs w:val="20"/>
        </w:rPr>
        <w:t xml:space="preserve"> yıllı içerisinde 4,600,000 TL sermaye artırımı kararı almıştır. </w:t>
      </w:r>
    </w:p>
    <w:p w:rsidR="00B87EF5" w:rsidRPr="00151C8A" w:rsidRDefault="00B87EF5" w:rsidP="00F363E8">
      <w:pPr>
        <w:tabs>
          <w:tab w:val="left" w:pos="432"/>
          <w:tab w:val="left" w:pos="864"/>
          <w:tab w:val="left" w:pos="1152"/>
        </w:tabs>
        <w:ind w:left="567" w:right="14"/>
        <w:rPr>
          <w:rFonts w:ascii="Arial" w:hAnsi="Arial" w:cs="Arial"/>
          <w:sz w:val="16"/>
          <w:szCs w:val="16"/>
        </w:rPr>
      </w:pPr>
    </w:p>
    <w:p w:rsidR="00F363E8" w:rsidRPr="00151C8A" w:rsidRDefault="007D63C1" w:rsidP="00F363E8">
      <w:pPr>
        <w:tabs>
          <w:tab w:val="left" w:pos="432"/>
          <w:tab w:val="left" w:pos="864"/>
          <w:tab w:val="left" w:pos="1152"/>
        </w:tabs>
        <w:ind w:left="567" w:right="14"/>
        <w:rPr>
          <w:rFonts w:ascii="Arial" w:hAnsi="Arial" w:cs="Arial"/>
          <w:sz w:val="20"/>
          <w:szCs w:val="20"/>
        </w:rPr>
      </w:pPr>
      <w:r>
        <w:rPr>
          <w:rFonts w:ascii="Arial" w:hAnsi="Arial" w:cs="Arial"/>
          <w:sz w:val="20"/>
          <w:szCs w:val="20"/>
        </w:rPr>
        <w:t>2012 yılı içinde Şirket’in sermayesinin %10’unu, %20’sini, %33’ünü ya da %50’sini aşması sonucunu doğuran ve bir ortağa ait payların yukarıdaki oranların altına düşmesi sonucunu veren hisse devirleri bulunmamaktadır.</w:t>
      </w:r>
    </w:p>
    <w:p w:rsidR="00A73D0D" w:rsidRPr="00151C8A" w:rsidRDefault="00A73D0D" w:rsidP="00A73D0D">
      <w:pPr>
        <w:rPr>
          <w:rFonts w:ascii="Arial" w:hAnsi="Arial" w:cs="Arial"/>
          <w:sz w:val="16"/>
          <w:szCs w:val="16"/>
        </w:rPr>
      </w:pPr>
    </w:p>
    <w:p w:rsidR="00A73D0D" w:rsidRPr="00151C8A" w:rsidRDefault="007D63C1" w:rsidP="00A73D0D">
      <w:pPr>
        <w:pStyle w:val="ListParagraph"/>
        <w:numPr>
          <w:ilvl w:val="1"/>
          <w:numId w:val="21"/>
        </w:numPr>
        <w:ind w:left="540" w:right="72" w:hanging="575"/>
        <w:rPr>
          <w:rFonts w:ascii="Arial" w:hAnsi="Arial" w:cs="Arial"/>
          <w:sz w:val="20"/>
          <w:szCs w:val="20"/>
        </w:rPr>
      </w:pPr>
      <w:r>
        <w:rPr>
          <w:rFonts w:ascii="Arial" w:hAnsi="Arial" w:cs="Arial"/>
          <w:b/>
          <w:sz w:val="20"/>
          <w:szCs w:val="20"/>
        </w:rPr>
        <w:t xml:space="preserve">Kuruluşun ikametgahı ve yasal yapısı, Şirket olarak oluştuğu ülke ve kayıtlı </w:t>
      </w:r>
      <w:proofErr w:type="gramStart"/>
      <w:r>
        <w:rPr>
          <w:rFonts w:ascii="Arial" w:hAnsi="Arial" w:cs="Arial"/>
          <w:b/>
          <w:sz w:val="20"/>
          <w:szCs w:val="20"/>
        </w:rPr>
        <w:t>büronun   adresi</w:t>
      </w:r>
      <w:proofErr w:type="gramEnd"/>
      <w:r>
        <w:rPr>
          <w:rFonts w:ascii="Arial" w:hAnsi="Arial" w:cs="Arial"/>
          <w:b/>
          <w:sz w:val="20"/>
          <w:szCs w:val="20"/>
        </w:rPr>
        <w:t>:</w:t>
      </w:r>
      <w:r>
        <w:rPr>
          <w:rFonts w:ascii="Arial" w:hAnsi="Arial" w:cs="Arial"/>
          <w:sz w:val="20"/>
          <w:szCs w:val="20"/>
        </w:rPr>
        <w:t xml:space="preserve">  </w:t>
      </w:r>
      <w:proofErr w:type="spellStart"/>
      <w:r>
        <w:rPr>
          <w:rFonts w:ascii="Arial" w:hAnsi="Arial" w:cs="Arial"/>
          <w:sz w:val="20"/>
          <w:szCs w:val="20"/>
        </w:rPr>
        <w:t>Neova</w:t>
      </w:r>
      <w:proofErr w:type="spellEnd"/>
      <w:r>
        <w:rPr>
          <w:rFonts w:ascii="Arial" w:hAnsi="Arial" w:cs="Arial"/>
          <w:sz w:val="20"/>
          <w:szCs w:val="20"/>
        </w:rPr>
        <w:t xml:space="preserve"> Sigorta Anonim Şirketi, E-5 </w:t>
      </w:r>
      <w:proofErr w:type="spellStart"/>
      <w:r>
        <w:rPr>
          <w:rFonts w:ascii="Arial" w:hAnsi="Arial" w:cs="Arial"/>
          <w:sz w:val="20"/>
          <w:szCs w:val="20"/>
        </w:rPr>
        <w:t>Yanyol</w:t>
      </w:r>
      <w:proofErr w:type="spellEnd"/>
      <w:r>
        <w:rPr>
          <w:rFonts w:ascii="Arial" w:hAnsi="Arial" w:cs="Arial"/>
          <w:sz w:val="20"/>
          <w:szCs w:val="20"/>
        </w:rPr>
        <w:t xml:space="preserve"> Üzeri Şaşmaz Plaza No:6 Kat:3 34742 </w:t>
      </w:r>
      <w:proofErr w:type="spellStart"/>
      <w:r>
        <w:rPr>
          <w:rFonts w:ascii="Arial" w:hAnsi="Arial" w:cs="Arial"/>
          <w:sz w:val="20"/>
          <w:szCs w:val="20"/>
        </w:rPr>
        <w:t>Kozyatağı</w:t>
      </w:r>
      <w:proofErr w:type="spellEnd"/>
      <w:r>
        <w:rPr>
          <w:rFonts w:ascii="Arial" w:hAnsi="Arial" w:cs="Arial"/>
          <w:sz w:val="20"/>
          <w:szCs w:val="20"/>
        </w:rPr>
        <w:t>/İstanbul adresinde faaliyet göstermekte olup, Türk Ticaret Kanunu (TTK) hükümlerine göre kurulmuş Anonim Şirket statüsündedir. Şirket faaliyetlerini, 5684 sayılı Sigortacılık Kanunu’nda belirlenen esaslara göre yürütmektedir.</w:t>
      </w:r>
    </w:p>
    <w:p w:rsidR="00A73D0D" w:rsidRPr="00151C8A" w:rsidRDefault="00A73D0D" w:rsidP="00A73D0D">
      <w:pPr>
        <w:ind w:left="561"/>
        <w:rPr>
          <w:rFonts w:ascii="Arial" w:hAnsi="Arial" w:cs="Arial"/>
          <w:sz w:val="16"/>
          <w:szCs w:val="16"/>
        </w:rPr>
      </w:pPr>
    </w:p>
    <w:p w:rsidR="00A73D0D" w:rsidRPr="00151C8A" w:rsidRDefault="007D63C1" w:rsidP="00A73D0D">
      <w:pPr>
        <w:pStyle w:val="ListParagraph"/>
        <w:numPr>
          <w:ilvl w:val="1"/>
          <w:numId w:val="21"/>
        </w:numPr>
        <w:ind w:left="561" w:hanging="561"/>
        <w:rPr>
          <w:rFonts w:ascii="Arial" w:hAnsi="Arial" w:cs="Arial"/>
          <w:sz w:val="20"/>
          <w:szCs w:val="20"/>
        </w:rPr>
      </w:pPr>
      <w:r>
        <w:rPr>
          <w:rFonts w:ascii="Arial" w:hAnsi="Arial" w:cs="Arial"/>
          <w:b/>
          <w:sz w:val="20"/>
          <w:szCs w:val="20"/>
        </w:rPr>
        <w:t xml:space="preserve">İşletmenin fiili faaliyet konusu: </w:t>
      </w:r>
      <w:r>
        <w:rPr>
          <w:rFonts w:ascii="Arial" w:hAnsi="Arial" w:cs="Arial"/>
          <w:sz w:val="20"/>
          <w:szCs w:val="20"/>
        </w:rPr>
        <w:t xml:space="preserve">Şirket’in fiili faaliyet konusu hayat dışı </w:t>
      </w:r>
      <w:proofErr w:type="gramStart"/>
      <w:r>
        <w:rPr>
          <w:rFonts w:ascii="Arial" w:hAnsi="Arial" w:cs="Arial"/>
          <w:sz w:val="20"/>
          <w:szCs w:val="20"/>
        </w:rPr>
        <w:t>branşlarda</w:t>
      </w:r>
      <w:proofErr w:type="gramEnd"/>
      <w:r>
        <w:rPr>
          <w:rFonts w:ascii="Arial" w:hAnsi="Arial" w:cs="Arial"/>
          <w:sz w:val="20"/>
          <w:szCs w:val="20"/>
        </w:rPr>
        <w:t xml:space="preserve"> sigortacılık faaliyeti yürütmektir. </w:t>
      </w:r>
    </w:p>
    <w:p w:rsidR="00914CF5" w:rsidRDefault="00914CF5" w:rsidP="00EE29ED">
      <w:pPr>
        <w:rPr>
          <w:rFonts w:ascii="Arial" w:hAnsi="Arial" w:cs="Arial"/>
          <w:sz w:val="20"/>
          <w:szCs w:val="20"/>
        </w:rPr>
      </w:pPr>
    </w:p>
    <w:p w:rsidR="00914CF5" w:rsidRPr="00151C8A" w:rsidRDefault="00914CF5" w:rsidP="00EE29ED">
      <w:pPr>
        <w:rPr>
          <w:rFonts w:ascii="Arial" w:hAnsi="Arial" w:cs="Arial"/>
          <w:sz w:val="20"/>
          <w:szCs w:val="20"/>
        </w:rPr>
      </w:pPr>
    </w:p>
    <w:p w:rsidR="00320A78" w:rsidRPr="00151C8A" w:rsidRDefault="00320A78" w:rsidP="00EE29ED">
      <w:pPr>
        <w:rPr>
          <w:rFonts w:ascii="Arial" w:hAnsi="Arial" w:cs="Arial"/>
          <w:sz w:val="20"/>
          <w:szCs w:val="20"/>
        </w:rPr>
      </w:pPr>
    </w:p>
    <w:p w:rsidR="00320A78" w:rsidRPr="00151C8A" w:rsidRDefault="00320A78" w:rsidP="00EE29ED">
      <w:pPr>
        <w:rPr>
          <w:rFonts w:ascii="Arial" w:hAnsi="Arial" w:cs="Arial"/>
          <w:sz w:val="20"/>
          <w:szCs w:val="20"/>
        </w:rPr>
        <w:sectPr w:rsidR="00320A78" w:rsidRPr="00151C8A" w:rsidSect="00B7641D">
          <w:headerReference w:type="even" r:id="rId48"/>
          <w:headerReference w:type="default" r:id="rId49"/>
          <w:footerReference w:type="default" r:id="rId50"/>
          <w:headerReference w:type="first" r:id="rId51"/>
          <w:pgSz w:w="11909" w:h="16834" w:code="9"/>
          <w:pgMar w:top="1418" w:right="1418" w:bottom="1418" w:left="1418" w:header="851" w:footer="851" w:gutter="0"/>
          <w:cols w:space="720"/>
          <w:docGrid w:linePitch="360"/>
        </w:sectPr>
      </w:pPr>
    </w:p>
    <w:p w:rsidR="001F1F5D" w:rsidRPr="00151C8A" w:rsidRDefault="007D63C1" w:rsidP="001F1F5D">
      <w:pPr>
        <w:rPr>
          <w:rFonts w:ascii="Arial" w:hAnsi="Arial" w:cs="Arial"/>
          <w:b/>
          <w:sz w:val="20"/>
          <w:szCs w:val="20"/>
        </w:rPr>
      </w:pPr>
      <w:r>
        <w:rPr>
          <w:rFonts w:ascii="Arial" w:hAnsi="Arial" w:cs="Arial"/>
          <w:b/>
          <w:sz w:val="20"/>
          <w:szCs w:val="20"/>
        </w:rPr>
        <w:lastRenderedPageBreak/>
        <w:t>1.</w:t>
      </w:r>
      <w:r>
        <w:rPr>
          <w:rFonts w:ascii="Arial" w:hAnsi="Arial" w:cs="Arial"/>
          <w:b/>
          <w:sz w:val="20"/>
          <w:szCs w:val="20"/>
        </w:rPr>
        <w:tab/>
        <w:t>Genel bilgiler (devamı)</w:t>
      </w:r>
    </w:p>
    <w:p w:rsidR="001F1F5D" w:rsidRPr="00151C8A" w:rsidRDefault="001F1F5D" w:rsidP="00A73D0D">
      <w:pPr>
        <w:ind w:left="561" w:right="3" w:hanging="561"/>
        <w:rPr>
          <w:rFonts w:ascii="Arial" w:hAnsi="Arial" w:cs="Arial"/>
          <w:b/>
          <w:sz w:val="20"/>
          <w:szCs w:val="20"/>
        </w:rPr>
      </w:pPr>
    </w:p>
    <w:p w:rsidR="00320A78" w:rsidRPr="00151C8A" w:rsidRDefault="007D63C1" w:rsidP="00320A78">
      <w:pPr>
        <w:ind w:left="561" w:hanging="575"/>
        <w:rPr>
          <w:rFonts w:ascii="Arial" w:hAnsi="Arial" w:cs="Arial"/>
          <w:b/>
          <w:sz w:val="20"/>
          <w:szCs w:val="20"/>
        </w:rPr>
      </w:pPr>
      <w:r>
        <w:rPr>
          <w:rFonts w:ascii="Arial" w:hAnsi="Arial" w:cs="Arial"/>
          <w:b/>
          <w:sz w:val="20"/>
          <w:szCs w:val="20"/>
        </w:rPr>
        <w:t>1.4</w:t>
      </w:r>
      <w:r>
        <w:rPr>
          <w:rFonts w:ascii="Arial" w:hAnsi="Arial" w:cs="Arial"/>
          <w:b/>
          <w:sz w:val="20"/>
          <w:szCs w:val="20"/>
        </w:rPr>
        <w:tab/>
        <w:t xml:space="preserve">Kategorileri itibariyle yıl içinde çalışan personelin ortalama sayısı:  </w:t>
      </w:r>
      <w:r>
        <w:rPr>
          <w:rFonts w:ascii="Arial" w:hAnsi="Arial" w:cs="Arial"/>
          <w:sz w:val="20"/>
          <w:szCs w:val="20"/>
        </w:rPr>
        <w:t>Şirket’te 30 Haziran 2012 tarihi itibariyle 3’ü üst düzey yö</w:t>
      </w:r>
      <w:r w:rsidR="00025670">
        <w:rPr>
          <w:rFonts w:ascii="Arial" w:hAnsi="Arial" w:cs="Arial"/>
          <w:sz w:val="20"/>
          <w:szCs w:val="20"/>
        </w:rPr>
        <w:t>netici (31 Aralık 2011 – 3’ü), 12</w:t>
      </w:r>
      <w:r>
        <w:rPr>
          <w:rFonts w:ascii="Arial" w:hAnsi="Arial" w:cs="Arial"/>
          <w:sz w:val="20"/>
          <w:szCs w:val="20"/>
        </w:rPr>
        <w:t>’u orta düzey yönetici (31 Aralık 20</w:t>
      </w:r>
      <w:r w:rsidR="00C03441">
        <w:rPr>
          <w:rFonts w:ascii="Arial" w:hAnsi="Arial" w:cs="Arial"/>
          <w:sz w:val="20"/>
          <w:szCs w:val="20"/>
        </w:rPr>
        <w:t>11 – 9’i) olmak üzere toplam 109</w:t>
      </w:r>
      <w:r>
        <w:rPr>
          <w:rFonts w:ascii="Arial" w:hAnsi="Arial" w:cs="Arial"/>
          <w:sz w:val="20"/>
          <w:szCs w:val="20"/>
        </w:rPr>
        <w:t xml:space="preserve"> kişi (31 Aralık 2011 – 80) çalışmaktadır.</w:t>
      </w:r>
    </w:p>
    <w:p w:rsidR="00320A78" w:rsidRPr="00151C8A" w:rsidRDefault="00320A78" w:rsidP="00320A78">
      <w:pPr>
        <w:rPr>
          <w:rFonts w:ascii="Arial" w:hAnsi="Arial" w:cs="Arial"/>
          <w:sz w:val="16"/>
          <w:szCs w:val="16"/>
        </w:rPr>
      </w:pPr>
    </w:p>
    <w:tbl>
      <w:tblPr>
        <w:tblW w:w="8415" w:type="dxa"/>
        <w:tblInd w:w="669" w:type="dxa"/>
        <w:tblLook w:val="01E0"/>
      </w:tblPr>
      <w:tblGrid>
        <w:gridCol w:w="5049"/>
        <w:gridCol w:w="1652"/>
        <w:gridCol w:w="1714"/>
      </w:tblGrid>
      <w:tr w:rsidR="00320A78" w:rsidRPr="00151C8A" w:rsidTr="00320A78">
        <w:tc>
          <w:tcPr>
            <w:tcW w:w="5049" w:type="dxa"/>
            <w:tcBorders>
              <w:top w:val="single" w:sz="4" w:space="0" w:color="auto"/>
              <w:bottom w:val="single" w:sz="4" w:space="0" w:color="auto"/>
            </w:tcBorders>
          </w:tcPr>
          <w:p w:rsidR="00320A78" w:rsidRPr="00151C8A" w:rsidRDefault="00320A78" w:rsidP="007E35AB">
            <w:pPr>
              <w:ind w:left="-102" w:right="-14"/>
              <w:rPr>
                <w:rFonts w:ascii="Arial" w:hAnsi="Arial" w:cs="Arial"/>
                <w:b/>
                <w:sz w:val="18"/>
                <w:szCs w:val="20"/>
              </w:rPr>
            </w:pPr>
          </w:p>
        </w:tc>
        <w:tc>
          <w:tcPr>
            <w:tcW w:w="1652" w:type="dxa"/>
            <w:tcBorders>
              <w:top w:val="single" w:sz="4" w:space="0" w:color="auto"/>
              <w:bottom w:val="single" w:sz="4" w:space="0" w:color="auto"/>
            </w:tcBorders>
          </w:tcPr>
          <w:p w:rsidR="00320A78" w:rsidRPr="00151C8A" w:rsidRDefault="007D63C1" w:rsidP="00320A78">
            <w:pPr>
              <w:ind w:right="79"/>
              <w:jc w:val="right"/>
              <w:rPr>
                <w:rFonts w:ascii="Arial" w:hAnsi="Arial" w:cs="Arial"/>
                <w:b/>
                <w:sz w:val="18"/>
                <w:szCs w:val="20"/>
              </w:rPr>
            </w:pPr>
            <w:r>
              <w:rPr>
                <w:rFonts w:ascii="Arial" w:hAnsi="Arial" w:cs="Arial"/>
                <w:b/>
                <w:sz w:val="18"/>
                <w:szCs w:val="20"/>
              </w:rPr>
              <w:t>30 Haziran 2012</w:t>
            </w:r>
          </w:p>
        </w:tc>
        <w:tc>
          <w:tcPr>
            <w:tcW w:w="1714" w:type="dxa"/>
            <w:tcBorders>
              <w:top w:val="single" w:sz="4" w:space="0" w:color="auto"/>
              <w:bottom w:val="single" w:sz="4" w:space="0" w:color="auto"/>
            </w:tcBorders>
          </w:tcPr>
          <w:p w:rsidR="00320A78" w:rsidRPr="00151C8A" w:rsidRDefault="00531EEF" w:rsidP="00320A78">
            <w:pPr>
              <w:ind w:right="79"/>
              <w:jc w:val="right"/>
              <w:rPr>
                <w:rFonts w:ascii="Arial" w:hAnsi="Arial" w:cs="Arial"/>
                <w:sz w:val="18"/>
                <w:szCs w:val="20"/>
              </w:rPr>
            </w:pPr>
            <w:r>
              <w:rPr>
                <w:rFonts w:ascii="Arial" w:hAnsi="Arial" w:cs="Arial"/>
                <w:sz w:val="18"/>
                <w:szCs w:val="20"/>
              </w:rPr>
              <w:t>31 Aralık</w:t>
            </w:r>
            <w:r w:rsidR="007D63C1">
              <w:rPr>
                <w:rFonts w:ascii="Arial" w:hAnsi="Arial" w:cs="Arial"/>
                <w:sz w:val="18"/>
                <w:szCs w:val="20"/>
              </w:rPr>
              <w:t xml:space="preserve"> 2011</w:t>
            </w:r>
          </w:p>
        </w:tc>
      </w:tr>
      <w:tr w:rsidR="00320A78" w:rsidRPr="00151C8A" w:rsidTr="00320A78">
        <w:trPr>
          <w:trHeight w:val="198"/>
        </w:trPr>
        <w:tc>
          <w:tcPr>
            <w:tcW w:w="5049" w:type="dxa"/>
            <w:tcBorders>
              <w:top w:val="single" w:sz="4" w:space="0" w:color="auto"/>
            </w:tcBorders>
          </w:tcPr>
          <w:p w:rsidR="00320A78" w:rsidRPr="00151C8A" w:rsidRDefault="00320A78" w:rsidP="007E35AB">
            <w:pPr>
              <w:ind w:left="-102"/>
              <w:rPr>
                <w:rFonts w:ascii="Arial" w:hAnsi="Arial" w:cs="Arial"/>
                <w:b/>
                <w:sz w:val="18"/>
                <w:szCs w:val="20"/>
              </w:rPr>
            </w:pPr>
          </w:p>
        </w:tc>
        <w:tc>
          <w:tcPr>
            <w:tcW w:w="1652" w:type="dxa"/>
            <w:tcBorders>
              <w:top w:val="single" w:sz="4" w:space="0" w:color="auto"/>
            </w:tcBorders>
          </w:tcPr>
          <w:p w:rsidR="00320A78" w:rsidRPr="00151C8A" w:rsidRDefault="00320A78" w:rsidP="00320A78">
            <w:pPr>
              <w:ind w:right="79"/>
              <w:jc w:val="right"/>
              <w:rPr>
                <w:rFonts w:ascii="Arial" w:hAnsi="Arial" w:cs="Arial"/>
                <w:b/>
                <w:sz w:val="18"/>
                <w:szCs w:val="20"/>
              </w:rPr>
            </w:pPr>
          </w:p>
        </w:tc>
        <w:tc>
          <w:tcPr>
            <w:tcW w:w="1714" w:type="dxa"/>
            <w:tcBorders>
              <w:top w:val="single" w:sz="4" w:space="0" w:color="auto"/>
            </w:tcBorders>
          </w:tcPr>
          <w:p w:rsidR="00320A78" w:rsidRPr="00151C8A" w:rsidRDefault="00320A78" w:rsidP="00320A78">
            <w:pPr>
              <w:ind w:right="79"/>
              <w:jc w:val="right"/>
              <w:rPr>
                <w:rFonts w:ascii="Arial" w:hAnsi="Arial" w:cs="Arial"/>
                <w:sz w:val="18"/>
                <w:szCs w:val="20"/>
              </w:rPr>
            </w:pPr>
          </w:p>
        </w:tc>
      </w:tr>
      <w:tr w:rsidR="00320A78" w:rsidRPr="00151C8A" w:rsidTr="00320A78">
        <w:tc>
          <w:tcPr>
            <w:tcW w:w="5049" w:type="dxa"/>
          </w:tcPr>
          <w:p w:rsidR="00320A78" w:rsidRPr="00151C8A" w:rsidRDefault="007D63C1" w:rsidP="007E35AB">
            <w:pPr>
              <w:ind w:left="-102"/>
              <w:rPr>
                <w:rFonts w:ascii="Arial" w:hAnsi="Arial" w:cs="Arial"/>
                <w:sz w:val="18"/>
                <w:szCs w:val="20"/>
              </w:rPr>
            </w:pPr>
            <w:r>
              <w:rPr>
                <w:rFonts w:ascii="Arial" w:hAnsi="Arial" w:cs="Arial"/>
                <w:sz w:val="18"/>
                <w:szCs w:val="20"/>
              </w:rPr>
              <w:t>Üst ve orta kademeli yöneticiler</w:t>
            </w:r>
          </w:p>
        </w:tc>
        <w:tc>
          <w:tcPr>
            <w:tcW w:w="1652" w:type="dxa"/>
          </w:tcPr>
          <w:p w:rsidR="00320A78" w:rsidRPr="00151C8A" w:rsidRDefault="007D63C1" w:rsidP="00320A78">
            <w:pPr>
              <w:ind w:right="79"/>
              <w:jc w:val="right"/>
              <w:rPr>
                <w:rFonts w:ascii="Arial" w:hAnsi="Arial" w:cs="Arial"/>
                <w:b/>
                <w:sz w:val="18"/>
                <w:szCs w:val="20"/>
              </w:rPr>
            </w:pPr>
            <w:r>
              <w:rPr>
                <w:rFonts w:ascii="Arial" w:hAnsi="Arial" w:cs="Arial"/>
                <w:b/>
                <w:sz w:val="18"/>
                <w:szCs w:val="20"/>
              </w:rPr>
              <w:t>15</w:t>
            </w:r>
          </w:p>
        </w:tc>
        <w:tc>
          <w:tcPr>
            <w:tcW w:w="1714" w:type="dxa"/>
          </w:tcPr>
          <w:p w:rsidR="00320A78" w:rsidRPr="00151C8A" w:rsidRDefault="007D63C1" w:rsidP="00531EEF">
            <w:pPr>
              <w:ind w:right="79"/>
              <w:jc w:val="right"/>
              <w:rPr>
                <w:rFonts w:ascii="Arial" w:hAnsi="Arial" w:cs="Arial"/>
                <w:sz w:val="18"/>
                <w:szCs w:val="20"/>
              </w:rPr>
            </w:pPr>
            <w:r>
              <w:rPr>
                <w:rFonts w:ascii="Arial" w:hAnsi="Arial" w:cs="Arial"/>
                <w:sz w:val="18"/>
                <w:szCs w:val="20"/>
              </w:rPr>
              <w:t>1</w:t>
            </w:r>
            <w:r w:rsidR="00531EEF">
              <w:rPr>
                <w:rFonts w:ascii="Arial" w:hAnsi="Arial" w:cs="Arial"/>
                <w:sz w:val="18"/>
                <w:szCs w:val="20"/>
              </w:rPr>
              <w:t>2</w:t>
            </w:r>
          </w:p>
        </w:tc>
      </w:tr>
      <w:tr w:rsidR="00320A78" w:rsidRPr="00151C8A" w:rsidTr="00320A78">
        <w:tc>
          <w:tcPr>
            <w:tcW w:w="5049" w:type="dxa"/>
          </w:tcPr>
          <w:p w:rsidR="00320A78" w:rsidRPr="00151C8A" w:rsidRDefault="007D63C1" w:rsidP="007E35AB">
            <w:pPr>
              <w:ind w:left="-102"/>
              <w:rPr>
                <w:rFonts w:ascii="Arial" w:hAnsi="Arial" w:cs="Arial"/>
                <w:sz w:val="18"/>
                <w:szCs w:val="20"/>
              </w:rPr>
            </w:pPr>
            <w:r>
              <w:rPr>
                <w:rFonts w:ascii="Arial" w:hAnsi="Arial" w:cs="Arial"/>
                <w:sz w:val="18"/>
                <w:szCs w:val="20"/>
              </w:rPr>
              <w:t>Diğer personel</w:t>
            </w:r>
          </w:p>
        </w:tc>
        <w:tc>
          <w:tcPr>
            <w:tcW w:w="1652" w:type="dxa"/>
          </w:tcPr>
          <w:p w:rsidR="00320A78" w:rsidRPr="00151C8A" w:rsidRDefault="00025670" w:rsidP="00320A78">
            <w:pPr>
              <w:ind w:right="79"/>
              <w:jc w:val="right"/>
              <w:rPr>
                <w:rFonts w:ascii="Arial" w:hAnsi="Arial" w:cs="Arial"/>
                <w:b/>
                <w:sz w:val="18"/>
                <w:szCs w:val="20"/>
              </w:rPr>
            </w:pPr>
            <w:r>
              <w:rPr>
                <w:rFonts w:ascii="Arial" w:hAnsi="Arial" w:cs="Arial"/>
                <w:b/>
                <w:sz w:val="18"/>
                <w:szCs w:val="20"/>
              </w:rPr>
              <w:t>94</w:t>
            </w:r>
          </w:p>
        </w:tc>
        <w:tc>
          <w:tcPr>
            <w:tcW w:w="1714" w:type="dxa"/>
          </w:tcPr>
          <w:p w:rsidR="00320A78" w:rsidRPr="00151C8A" w:rsidRDefault="007D63C1" w:rsidP="00320A78">
            <w:pPr>
              <w:ind w:right="79"/>
              <w:jc w:val="right"/>
              <w:rPr>
                <w:rFonts w:ascii="Arial" w:hAnsi="Arial" w:cs="Arial"/>
                <w:sz w:val="18"/>
                <w:szCs w:val="20"/>
              </w:rPr>
            </w:pPr>
            <w:r>
              <w:rPr>
                <w:rFonts w:ascii="Arial" w:hAnsi="Arial" w:cs="Arial"/>
                <w:sz w:val="18"/>
                <w:szCs w:val="20"/>
              </w:rPr>
              <w:t>6</w:t>
            </w:r>
            <w:r w:rsidR="00531EEF">
              <w:rPr>
                <w:rFonts w:ascii="Arial" w:hAnsi="Arial" w:cs="Arial"/>
                <w:sz w:val="18"/>
                <w:szCs w:val="20"/>
              </w:rPr>
              <w:t>8</w:t>
            </w:r>
          </w:p>
        </w:tc>
      </w:tr>
      <w:tr w:rsidR="00320A78" w:rsidRPr="00151C8A" w:rsidTr="00320A78">
        <w:tc>
          <w:tcPr>
            <w:tcW w:w="5049" w:type="dxa"/>
            <w:tcBorders>
              <w:bottom w:val="single" w:sz="4" w:space="0" w:color="auto"/>
            </w:tcBorders>
          </w:tcPr>
          <w:p w:rsidR="00320A78" w:rsidRPr="00151C8A" w:rsidRDefault="00320A78" w:rsidP="007E35AB">
            <w:pPr>
              <w:ind w:left="-102"/>
              <w:rPr>
                <w:rFonts w:ascii="Arial" w:hAnsi="Arial" w:cs="Arial"/>
                <w:b/>
                <w:sz w:val="18"/>
                <w:szCs w:val="20"/>
              </w:rPr>
            </w:pPr>
          </w:p>
        </w:tc>
        <w:tc>
          <w:tcPr>
            <w:tcW w:w="1652" w:type="dxa"/>
            <w:tcBorders>
              <w:bottom w:val="single" w:sz="4" w:space="0" w:color="auto"/>
            </w:tcBorders>
          </w:tcPr>
          <w:p w:rsidR="00320A78" w:rsidRPr="00151C8A" w:rsidRDefault="00320A78" w:rsidP="00320A78">
            <w:pPr>
              <w:ind w:right="79"/>
              <w:jc w:val="right"/>
              <w:rPr>
                <w:rFonts w:ascii="Arial" w:hAnsi="Arial" w:cs="Arial"/>
                <w:b/>
                <w:sz w:val="18"/>
                <w:szCs w:val="20"/>
              </w:rPr>
            </w:pPr>
          </w:p>
        </w:tc>
        <w:tc>
          <w:tcPr>
            <w:tcW w:w="1714" w:type="dxa"/>
            <w:tcBorders>
              <w:bottom w:val="single" w:sz="4" w:space="0" w:color="auto"/>
            </w:tcBorders>
          </w:tcPr>
          <w:p w:rsidR="00320A78" w:rsidRPr="00151C8A" w:rsidRDefault="00320A78" w:rsidP="00320A78">
            <w:pPr>
              <w:ind w:right="79"/>
              <w:jc w:val="right"/>
              <w:rPr>
                <w:rFonts w:ascii="Arial" w:hAnsi="Arial" w:cs="Arial"/>
                <w:sz w:val="18"/>
                <w:szCs w:val="20"/>
              </w:rPr>
            </w:pPr>
          </w:p>
        </w:tc>
      </w:tr>
      <w:tr w:rsidR="00320A78" w:rsidRPr="00151C8A" w:rsidTr="00320A78">
        <w:tc>
          <w:tcPr>
            <w:tcW w:w="5049" w:type="dxa"/>
            <w:tcBorders>
              <w:top w:val="single" w:sz="4" w:space="0" w:color="auto"/>
              <w:bottom w:val="double" w:sz="4" w:space="0" w:color="auto"/>
            </w:tcBorders>
          </w:tcPr>
          <w:p w:rsidR="00320A78" w:rsidRPr="00151C8A" w:rsidRDefault="00320A78" w:rsidP="007E35AB">
            <w:pPr>
              <w:ind w:left="-102"/>
              <w:rPr>
                <w:rFonts w:ascii="Arial" w:hAnsi="Arial" w:cs="Arial"/>
                <w:b/>
                <w:sz w:val="18"/>
                <w:szCs w:val="20"/>
              </w:rPr>
            </w:pPr>
          </w:p>
        </w:tc>
        <w:tc>
          <w:tcPr>
            <w:tcW w:w="1652" w:type="dxa"/>
            <w:tcBorders>
              <w:top w:val="single" w:sz="4" w:space="0" w:color="auto"/>
              <w:bottom w:val="double" w:sz="4" w:space="0" w:color="auto"/>
            </w:tcBorders>
          </w:tcPr>
          <w:p w:rsidR="00320A78" w:rsidRPr="00151C8A" w:rsidRDefault="00C03441" w:rsidP="00320A78">
            <w:pPr>
              <w:ind w:right="79"/>
              <w:jc w:val="right"/>
              <w:rPr>
                <w:rFonts w:ascii="Arial" w:hAnsi="Arial" w:cs="Arial"/>
                <w:b/>
                <w:sz w:val="18"/>
                <w:szCs w:val="20"/>
              </w:rPr>
            </w:pPr>
            <w:r>
              <w:rPr>
                <w:rFonts w:ascii="Arial" w:hAnsi="Arial" w:cs="Arial"/>
                <w:b/>
                <w:sz w:val="18"/>
                <w:szCs w:val="20"/>
              </w:rPr>
              <w:t>109</w:t>
            </w:r>
          </w:p>
        </w:tc>
        <w:tc>
          <w:tcPr>
            <w:tcW w:w="1714" w:type="dxa"/>
            <w:tcBorders>
              <w:top w:val="single" w:sz="4" w:space="0" w:color="auto"/>
              <w:bottom w:val="double" w:sz="4" w:space="0" w:color="auto"/>
            </w:tcBorders>
          </w:tcPr>
          <w:p w:rsidR="00320A78" w:rsidRPr="00151C8A" w:rsidRDefault="00531EEF" w:rsidP="00320A78">
            <w:pPr>
              <w:ind w:right="79"/>
              <w:jc w:val="right"/>
              <w:rPr>
                <w:rFonts w:ascii="Arial" w:hAnsi="Arial" w:cs="Arial"/>
                <w:sz w:val="18"/>
                <w:szCs w:val="20"/>
              </w:rPr>
            </w:pPr>
            <w:r>
              <w:rPr>
                <w:rFonts w:ascii="Arial" w:hAnsi="Arial" w:cs="Arial"/>
                <w:sz w:val="18"/>
                <w:szCs w:val="20"/>
              </w:rPr>
              <w:t>80</w:t>
            </w:r>
          </w:p>
        </w:tc>
      </w:tr>
    </w:tbl>
    <w:p w:rsidR="00320A78" w:rsidRPr="00151C8A" w:rsidRDefault="00320A78" w:rsidP="00A73D0D">
      <w:pPr>
        <w:ind w:left="561" w:right="3" w:hanging="561"/>
        <w:rPr>
          <w:rFonts w:ascii="Arial" w:hAnsi="Arial" w:cs="Arial"/>
          <w:b/>
          <w:sz w:val="20"/>
          <w:szCs w:val="20"/>
        </w:rPr>
      </w:pPr>
    </w:p>
    <w:p w:rsidR="00A73D0D" w:rsidRPr="00151C8A" w:rsidRDefault="007D63C1" w:rsidP="00A73D0D">
      <w:pPr>
        <w:ind w:left="561" w:right="3" w:hanging="561"/>
        <w:rPr>
          <w:rFonts w:ascii="Arial" w:hAnsi="Arial" w:cs="Arial"/>
          <w:sz w:val="20"/>
          <w:szCs w:val="20"/>
        </w:rPr>
      </w:pPr>
      <w:r>
        <w:rPr>
          <w:rFonts w:ascii="Arial" w:hAnsi="Arial" w:cs="Arial"/>
          <w:b/>
          <w:sz w:val="20"/>
          <w:szCs w:val="20"/>
        </w:rPr>
        <w:t>1.5</w:t>
      </w:r>
      <w:r>
        <w:rPr>
          <w:rFonts w:ascii="Arial" w:hAnsi="Arial" w:cs="Arial"/>
          <w:b/>
          <w:sz w:val="20"/>
          <w:szCs w:val="20"/>
        </w:rPr>
        <w:tab/>
      </w:r>
      <w:proofErr w:type="gramStart"/>
      <w:r>
        <w:rPr>
          <w:rFonts w:ascii="Arial" w:hAnsi="Arial" w:cs="Arial"/>
          <w:b/>
          <w:sz w:val="20"/>
          <w:szCs w:val="20"/>
        </w:rPr>
        <w:t>Yönetim kurulu</w:t>
      </w:r>
      <w:proofErr w:type="gramEnd"/>
      <w:r>
        <w:rPr>
          <w:rFonts w:ascii="Arial" w:hAnsi="Arial" w:cs="Arial"/>
          <w:b/>
          <w:sz w:val="20"/>
          <w:szCs w:val="20"/>
        </w:rPr>
        <w:t xml:space="preserve"> başkan ve üyeleriyle genel müdür, genel koordinatör, genel müdür yardımcıları gibi üst düzey yöneticilere cari dönemde sağlanan ücret ve benzeri menfaatlerin toplam tutarı:</w:t>
      </w:r>
      <w:r>
        <w:rPr>
          <w:rFonts w:ascii="Arial" w:hAnsi="Arial" w:cs="Arial"/>
          <w:sz w:val="20"/>
          <w:szCs w:val="20"/>
        </w:rPr>
        <w:t xml:space="preserve"> Yönetim kurulu başkan ve üyeleriyle genel müdür, genel müdür yardımcıları gibi üst yöneticilere cari dönemde sağlanan ücret ve benzeri menfaatlerin toplamı </w:t>
      </w:r>
      <w:r w:rsidR="007E35AB">
        <w:rPr>
          <w:rFonts w:ascii="Arial" w:hAnsi="Arial" w:cs="Arial"/>
          <w:sz w:val="20"/>
          <w:szCs w:val="20"/>
        </w:rPr>
        <w:br/>
      </w:r>
      <w:r>
        <w:rPr>
          <w:rFonts w:ascii="Arial" w:hAnsi="Arial" w:cs="Arial"/>
          <w:sz w:val="20"/>
          <w:szCs w:val="20"/>
        </w:rPr>
        <w:t>1 Ocak – 30 Haziran 2012 d</w:t>
      </w:r>
      <w:r w:rsidR="00075EF7">
        <w:rPr>
          <w:rFonts w:ascii="Arial" w:hAnsi="Arial" w:cs="Arial"/>
          <w:sz w:val="20"/>
          <w:szCs w:val="20"/>
        </w:rPr>
        <w:t xml:space="preserve">önemi itibariyle 508,427 TL </w:t>
      </w:r>
      <w:r w:rsidR="00624527" w:rsidRPr="00821CEF">
        <w:rPr>
          <w:rFonts w:ascii="Arial" w:hAnsi="Arial" w:cs="Arial"/>
          <w:sz w:val="20"/>
          <w:szCs w:val="20"/>
        </w:rPr>
        <w:t xml:space="preserve">(1 Nisan 2012 – 30 Haziran 2012: </w:t>
      </w:r>
      <w:r w:rsidR="00821CEF" w:rsidRPr="00821CEF">
        <w:rPr>
          <w:rFonts w:ascii="Arial" w:hAnsi="Arial" w:cs="Arial"/>
          <w:sz w:val="20"/>
          <w:szCs w:val="20"/>
        </w:rPr>
        <w:t>328,399</w:t>
      </w:r>
      <w:r w:rsidR="00624527" w:rsidRPr="00821CEF">
        <w:rPr>
          <w:rFonts w:ascii="Arial" w:hAnsi="Arial" w:cs="Arial"/>
          <w:sz w:val="20"/>
          <w:szCs w:val="20"/>
        </w:rPr>
        <w:t xml:space="preserve"> )</w:t>
      </w:r>
      <w:r w:rsidR="004C6D5F">
        <w:rPr>
          <w:rFonts w:ascii="Arial" w:hAnsi="Arial" w:cs="Arial"/>
          <w:sz w:val="20"/>
          <w:szCs w:val="20"/>
        </w:rPr>
        <w:t xml:space="preserve"> </w:t>
      </w:r>
      <w:r>
        <w:rPr>
          <w:rFonts w:ascii="Arial" w:hAnsi="Arial" w:cs="Arial"/>
          <w:sz w:val="20"/>
          <w:szCs w:val="20"/>
        </w:rPr>
        <w:t>(1 Ocak</w:t>
      </w:r>
      <w:r w:rsidR="00075EF7">
        <w:rPr>
          <w:rFonts w:ascii="Arial" w:hAnsi="Arial" w:cs="Arial"/>
          <w:sz w:val="20"/>
          <w:szCs w:val="20"/>
        </w:rPr>
        <w:t xml:space="preserve"> – 3</w:t>
      </w:r>
      <w:r w:rsidR="00624527">
        <w:rPr>
          <w:rFonts w:ascii="Arial" w:hAnsi="Arial" w:cs="Arial"/>
          <w:sz w:val="20"/>
          <w:szCs w:val="20"/>
        </w:rPr>
        <w:t>0 Haziran</w:t>
      </w:r>
      <w:r w:rsidR="00075EF7">
        <w:rPr>
          <w:rFonts w:ascii="Arial" w:hAnsi="Arial" w:cs="Arial"/>
          <w:sz w:val="20"/>
          <w:szCs w:val="20"/>
        </w:rPr>
        <w:t xml:space="preserve"> 2011 – </w:t>
      </w:r>
      <w:r w:rsidR="00624527">
        <w:rPr>
          <w:rFonts w:ascii="Arial" w:hAnsi="Arial" w:cs="Arial"/>
          <w:sz w:val="20"/>
          <w:szCs w:val="20"/>
        </w:rPr>
        <w:t>338,611</w:t>
      </w:r>
      <w:r w:rsidR="00075EF7">
        <w:rPr>
          <w:rFonts w:ascii="Arial" w:hAnsi="Arial" w:cs="Arial"/>
          <w:sz w:val="20"/>
          <w:szCs w:val="20"/>
        </w:rPr>
        <w:t xml:space="preserve"> TL)</w:t>
      </w:r>
      <w:r w:rsidR="00075EF7" w:rsidRPr="00075EF7">
        <w:rPr>
          <w:rFonts w:ascii="Arial" w:hAnsi="Arial" w:cs="Arial"/>
          <w:sz w:val="20"/>
          <w:szCs w:val="20"/>
        </w:rPr>
        <w:t xml:space="preserve"> </w:t>
      </w:r>
      <w:r w:rsidR="00075EF7">
        <w:rPr>
          <w:rFonts w:ascii="Arial" w:hAnsi="Arial" w:cs="Arial"/>
          <w:sz w:val="20"/>
          <w:szCs w:val="20"/>
        </w:rPr>
        <w:t>(1 Nisan 2011 – 30 Haziran 2011: 169,119 TL)</w:t>
      </w:r>
      <w:r w:rsidR="00075EF7" w:rsidRPr="00E27072">
        <w:rPr>
          <w:rFonts w:ascii="Arial" w:hAnsi="Arial" w:cs="Arial"/>
          <w:sz w:val="20"/>
          <w:szCs w:val="20"/>
        </w:rPr>
        <w:t>’</w:t>
      </w:r>
      <w:proofErr w:type="spellStart"/>
      <w:r w:rsidR="00075EF7" w:rsidRPr="00E27072">
        <w:rPr>
          <w:rFonts w:ascii="Arial" w:hAnsi="Arial" w:cs="Arial"/>
          <w:sz w:val="20"/>
          <w:szCs w:val="20"/>
        </w:rPr>
        <w:t>dir</w:t>
      </w:r>
      <w:proofErr w:type="spellEnd"/>
      <w:r w:rsidR="00075EF7">
        <w:rPr>
          <w:rFonts w:ascii="Arial" w:hAnsi="Arial" w:cs="Arial"/>
          <w:sz w:val="20"/>
          <w:szCs w:val="20"/>
        </w:rPr>
        <w:t xml:space="preserve">. </w:t>
      </w:r>
    </w:p>
    <w:p w:rsidR="00A73D0D" w:rsidRPr="00151C8A" w:rsidRDefault="00A73D0D" w:rsidP="00A73D0D">
      <w:pPr>
        <w:ind w:left="561" w:hanging="575"/>
        <w:rPr>
          <w:rFonts w:ascii="Arial" w:hAnsi="Arial" w:cs="Arial"/>
          <w:sz w:val="20"/>
          <w:szCs w:val="20"/>
        </w:rPr>
      </w:pPr>
    </w:p>
    <w:p w:rsidR="00A73D0D" w:rsidRPr="00151C8A" w:rsidRDefault="007D63C1" w:rsidP="00A73D0D">
      <w:pPr>
        <w:ind w:left="561" w:hanging="575"/>
        <w:rPr>
          <w:rFonts w:ascii="Arial" w:hAnsi="Arial" w:cs="Arial"/>
          <w:sz w:val="20"/>
          <w:szCs w:val="20"/>
        </w:rPr>
      </w:pPr>
      <w:r>
        <w:rPr>
          <w:rFonts w:ascii="Arial" w:hAnsi="Arial" w:cs="Arial"/>
          <w:b/>
          <w:sz w:val="20"/>
          <w:szCs w:val="20"/>
        </w:rPr>
        <w:t>1.6</w:t>
      </w:r>
      <w:r>
        <w:rPr>
          <w:rFonts w:ascii="Arial" w:hAnsi="Arial" w:cs="Arial"/>
          <w:b/>
          <w:sz w:val="20"/>
          <w:szCs w:val="20"/>
        </w:rPr>
        <w:tab/>
        <w:t>Finansal tablolarda; yatırım gelirlerinin ve faaliyet giderlerinin (personel, yönetim, araştırma geliştirme, pazarlama ve satış, dışarıdan sağlanan fayda ve hizmetler ile diğer faaliyet giderleri) dağıtımında kullanılan anahtarlar:</w:t>
      </w:r>
      <w:r>
        <w:rPr>
          <w:rFonts w:ascii="Arial" w:hAnsi="Arial" w:cs="Arial"/>
          <w:sz w:val="20"/>
          <w:szCs w:val="20"/>
        </w:rPr>
        <w:t xml:space="preserve"> </w:t>
      </w:r>
    </w:p>
    <w:p w:rsidR="00A73D0D" w:rsidRPr="00151C8A" w:rsidRDefault="00A73D0D" w:rsidP="00A73D0D">
      <w:pPr>
        <w:ind w:left="561" w:hanging="575"/>
        <w:rPr>
          <w:rFonts w:ascii="Arial" w:hAnsi="Arial" w:cs="Arial"/>
          <w:sz w:val="20"/>
          <w:szCs w:val="20"/>
        </w:rPr>
      </w:pPr>
    </w:p>
    <w:p w:rsidR="00A73D0D" w:rsidRPr="00151C8A" w:rsidRDefault="007D63C1" w:rsidP="00A73D0D">
      <w:pPr>
        <w:ind w:firstLine="555"/>
        <w:rPr>
          <w:rFonts w:ascii="Arial" w:hAnsi="Arial" w:cs="Arial"/>
          <w:b/>
          <w:sz w:val="20"/>
          <w:szCs w:val="20"/>
        </w:rPr>
      </w:pPr>
      <w:r>
        <w:rPr>
          <w:rFonts w:ascii="Arial" w:hAnsi="Arial" w:cs="Arial"/>
          <w:b/>
          <w:sz w:val="20"/>
          <w:szCs w:val="20"/>
        </w:rPr>
        <w:t>Teknik olmayan bölümden teknik bölüme aktarılan yatırım gelirleri</w:t>
      </w:r>
    </w:p>
    <w:p w:rsidR="00A73D0D" w:rsidRPr="00151C8A" w:rsidRDefault="00A73D0D" w:rsidP="00A73D0D">
      <w:pPr>
        <w:ind w:left="561"/>
        <w:rPr>
          <w:rFonts w:ascii="Arial" w:hAnsi="Arial" w:cs="Arial"/>
          <w:sz w:val="20"/>
          <w:szCs w:val="20"/>
        </w:rPr>
      </w:pPr>
    </w:p>
    <w:p w:rsidR="00A73D0D" w:rsidRPr="00151C8A" w:rsidRDefault="007D63C1" w:rsidP="00A73D0D">
      <w:pPr>
        <w:ind w:left="561"/>
        <w:rPr>
          <w:rFonts w:ascii="Arial" w:hAnsi="Arial" w:cs="Arial"/>
          <w:sz w:val="20"/>
          <w:szCs w:val="20"/>
        </w:rPr>
      </w:pPr>
      <w:r>
        <w:rPr>
          <w:rFonts w:ascii="Arial" w:hAnsi="Arial" w:cs="Arial"/>
          <w:sz w:val="20"/>
          <w:szCs w:val="20"/>
        </w:rPr>
        <w:t xml:space="preserve">T.C. Başbakanlık Hazine Müsteşarlığı’nın(Hazine Müsteşarlığı), 4 Ocak 2008 tarihli ve 2008/1 numaralı “Sigortacılık Tek Düzen Hesap Planı Çerçevesinde Hazırlanmakta Olan Finansal Tablolarda Kullanılan Anahtarların Usul ve Esaslarına ilişkin Genelge” si çerçevesinde, teknik karşılıkları karşılayan varlıkların yatırıma yönlendirilmesinden elde edilen tüm gelirler, teknik bölüme aktarılmaktadır. Teknik bölüme aktarılan tutar, alt branşlara her bir </w:t>
      </w:r>
      <w:proofErr w:type="gramStart"/>
      <w:r>
        <w:rPr>
          <w:rFonts w:ascii="Arial" w:hAnsi="Arial" w:cs="Arial"/>
          <w:sz w:val="20"/>
          <w:szCs w:val="20"/>
        </w:rPr>
        <w:t>branş</w:t>
      </w:r>
      <w:proofErr w:type="gramEnd"/>
      <w:r>
        <w:rPr>
          <w:rFonts w:ascii="Arial" w:hAnsi="Arial" w:cs="Arial"/>
          <w:sz w:val="20"/>
          <w:szCs w:val="20"/>
        </w:rPr>
        <w:t xml:space="preserve"> için </w:t>
      </w:r>
      <w:proofErr w:type="spellStart"/>
      <w:r>
        <w:rPr>
          <w:rFonts w:ascii="Arial" w:hAnsi="Arial" w:cs="Arial"/>
          <w:sz w:val="20"/>
          <w:szCs w:val="20"/>
        </w:rPr>
        <w:t>reasürör</w:t>
      </w:r>
      <w:proofErr w:type="spellEnd"/>
      <w:r>
        <w:rPr>
          <w:rFonts w:ascii="Arial" w:hAnsi="Arial" w:cs="Arial"/>
          <w:sz w:val="20"/>
          <w:szCs w:val="20"/>
        </w:rPr>
        <w:t xml:space="preserve"> payı düşülmüş olarak hesaplanan net nakit akışı tutarlarının toplam net nakit akışı tutarlarına bölünmesi yoluyla bulunan oranlar nispetinde dağıtılmaktadır. Net nakit akışı, net yazılan primlerden, net ödenen hasarların düşülmesi yoluyla bulunan tutardır.</w:t>
      </w:r>
    </w:p>
    <w:p w:rsidR="00A73D0D" w:rsidRPr="00151C8A" w:rsidRDefault="00A73D0D" w:rsidP="00A73D0D">
      <w:pPr>
        <w:rPr>
          <w:rFonts w:ascii="Arial" w:hAnsi="Arial" w:cs="Arial"/>
          <w:b/>
          <w:sz w:val="20"/>
          <w:szCs w:val="20"/>
        </w:rPr>
      </w:pPr>
    </w:p>
    <w:p w:rsidR="00A73D0D" w:rsidRPr="00151C8A" w:rsidRDefault="007D63C1" w:rsidP="00A73D0D">
      <w:pPr>
        <w:ind w:left="561"/>
        <w:rPr>
          <w:rFonts w:ascii="Arial" w:hAnsi="Arial" w:cs="Arial"/>
          <w:b/>
          <w:sz w:val="20"/>
          <w:szCs w:val="20"/>
        </w:rPr>
      </w:pPr>
      <w:r>
        <w:rPr>
          <w:rFonts w:ascii="Arial" w:hAnsi="Arial" w:cs="Arial"/>
          <w:b/>
          <w:sz w:val="20"/>
          <w:szCs w:val="20"/>
        </w:rPr>
        <w:t>Faaliyet giderlerinin dağıtımı</w:t>
      </w:r>
    </w:p>
    <w:p w:rsidR="00A73D0D" w:rsidRPr="00151C8A" w:rsidRDefault="00A73D0D" w:rsidP="00A73D0D">
      <w:pPr>
        <w:rPr>
          <w:rFonts w:ascii="Arial" w:hAnsi="Arial" w:cs="Arial"/>
          <w:b/>
          <w:sz w:val="20"/>
          <w:szCs w:val="20"/>
        </w:rPr>
      </w:pPr>
    </w:p>
    <w:p w:rsidR="00A73D0D" w:rsidRPr="00151C8A" w:rsidRDefault="007D63C1" w:rsidP="00A73D0D">
      <w:pPr>
        <w:tabs>
          <w:tab w:val="num" w:pos="561"/>
        </w:tabs>
        <w:ind w:left="555" w:hanging="555"/>
        <w:rPr>
          <w:rFonts w:ascii="Arial" w:hAnsi="Arial" w:cs="Arial"/>
          <w:b/>
          <w:sz w:val="20"/>
          <w:szCs w:val="20"/>
        </w:rPr>
      </w:pPr>
      <w:r>
        <w:rPr>
          <w:rFonts w:ascii="Arial" w:hAnsi="Arial" w:cs="Arial"/>
          <w:sz w:val="20"/>
          <w:szCs w:val="20"/>
        </w:rPr>
        <w:tab/>
        <w:t xml:space="preserve">30 Haziran 2012 ve 31 Aralık 2011 tarihleri itibariyle, direkt dağılımı yapılamayan personel, yönetim, araştırma ve geliştirme, pazarlama ve satış giderleri ile dışarıdan sağlanan fayda ve hizmetler ile diğer faaliyet giderleri Hazine Müsteşarlığı’nın yukarıdaki paragrafta belirtilen genelgesi çerçevesinde, her bir alt </w:t>
      </w:r>
      <w:proofErr w:type="gramStart"/>
      <w:r>
        <w:rPr>
          <w:rFonts w:ascii="Arial" w:hAnsi="Arial" w:cs="Arial"/>
          <w:sz w:val="20"/>
          <w:szCs w:val="20"/>
        </w:rPr>
        <w:t>branş</w:t>
      </w:r>
      <w:proofErr w:type="gramEnd"/>
      <w:r>
        <w:rPr>
          <w:rFonts w:ascii="Arial" w:hAnsi="Arial" w:cs="Arial"/>
          <w:sz w:val="20"/>
          <w:szCs w:val="20"/>
        </w:rPr>
        <w:t xml:space="preserve"> için son üç yılda üretilen poliçe sayısı, brüt yazılan prim miktarı ile hasar ihbar adedinin sırasıyla toplam üretilen poliçe sayısı, toplam brüt yazılan prim miktarı ve hasar ihbar adedine oranlanmasıyla bulunan oranların ağırlıklı ortalamasına göre dağıtılmaktadır.</w:t>
      </w:r>
    </w:p>
    <w:p w:rsidR="00A73D0D" w:rsidRPr="00151C8A" w:rsidRDefault="00A73D0D" w:rsidP="00A73D0D">
      <w:pPr>
        <w:ind w:left="561" w:hanging="575"/>
        <w:rPr>
          <w:rFonts w:ascii="Arial" w:hAnsi="Arial" w:cs="Arial"/>
          <w:sz w:val="20"/>
          <w:szCs w:val="20"/>
        </w:rPr>
      </w:pPr>
    </w:p>
    <w:p w:rsidR="00A73D0D" w:rsidRPr="00151C8A" w:rsidRDefault="007D63C1" w:rsidP="00A73D0D">
      <w:pPr>
        <w:pStyle w:val="ListParagraph"/>
        <w:numPr>
          <w:ilvl w:val="2"/>
          <w:numId w:val="22"/>
        </w:numPr>
        <w:ind w:left="561" w:hanging="589"/>
        <w:rPr>
          <w:rFonts w:ascii="Arial" w:hAnsi="Arial" w:cs="Arial"/>
          <w:sz w:val="20"/>
          <w:szCs w:val="20"/>
        </w:rPr>
      </w:pPr>
      <w:r>
        <w:rPr>
          <w:rFonts w:ascii="Arial" w:hAnsi="Arial" w:cs="Arial"/>
          <w:b/>
          <w:sz w:val="20"/>
          <w:szCs w:val="20"/>
        </w:rPr>
        <w:t xml:space="preserve">Finansal tabloların tek bir şirketi mi yoksa şirketler grubunu mu içerdiği: </w:t>
      </w:r>
      <w:r>
        <w:rPr>
          <w:rFonts w:ascii="Arial" w:hAnsi="Arial" w:cs="Arial"/>
          <w:sz w:val="20"/>
          <w:szCs w:val="20"/>
        </w:rPr>
        <w:t xml:space="preserve">Finansal </w:t>
      </w:r>
      <w:proofErr w:type="gramStart"/>
      <w:r>
        <w:rPr>
          <w:rFonts w:ascii="Arial" w:hAnsi="Arial" w:cs="Arial"/>
          <w:sz w:val="20"/>
          <w:szCs w:val="20"/>
        </w:rPr>
        <w:t>tablolar  tek</w:t>
      </w:r>
      <w:proofErr w:type="gramEnd"/>
      <w:r>
        <w:rPr>
          <w:rFonts w:ascii="Arial" w:hAnsi="Arial" w:cs="Arial"/>
          <w:sz w:val="20"/>
          <w:szCs w:val="20"/>
        </w:rPr>
        <w:t xml:space="preserve"> bir şirket </w:t>
      </w:r>
      <w:proofErr w:type="spellStart"/>
      <w:r>
        <w:rPr>
          <w:rFonts w:ascii="Arial" w:hAnsi="Arial" w:cs="Arial"/>
          <w:sz w:val="20"/>
          <w:szCs w:val="20"/>
        </w:rPr>
        <w:t>Neova</w:t>
      </w:r>
      <w:proofErr w:type="spellEnd"/>
      <w:r>
        <w:rPr>
          <w:rFonts w:ascii="Arial" w:hAnsi="Arial" w:cs="Arial"/>
          <w:sz w:val="20"/>
          <w:szCs w:val="20"/>
        </w:rPr>
        <w:t xml:space="preserve"> Sigorta Anonim Şirketi’ni içermektedir. </w:t>
      </w:r>
    </w:p>
    <w:p w:rsidR="00320A78" w:rsidRPr="00151C8A" w:rsidRDefault="007D63C1">
      <w:pPr>
        <w:rPr>
          <w:rFonts w:ascii="Arial" w:hAnsi="Arial" w:cs="Arial"/>
          <w:sz w:val="20"/>
          <w:szCs w:val="20"/>
        </w:rPr>
      </w:pPr>
      <w:r>
        <w:rPr>
          <w:rFonts w:ascii="Arial" w:hAnsi="Arial" w:cs="Arial"/>
          <w:sz w:val="20"/>
          <w:szCs w:val="20"/>
        </w:rPr>
        <w:br w:type="page"/>
      </w:r>
    </w:p>
    <w:p w:rsidR="00320A78" w:rsidRPr="00151C8A" w:rsidRDefault="007D63C1" w:rsidP="00320A78">
      <w:pPr>
        <w:rPr>
          <w:rFonts w:ascii="Arial" w:hAnsi="Arial" w:cs="Arial"/>
          <w:b/>
          <w:sz w:val="20"/>
          <w:szCs w:val="20"/>
        </w:rPr>
      </w:pPr>
      <w:r>
        <w:rPr>
          <w:rFonts w:ascii="Arial" w:hAnsi="Arial" w:cs="Arial"/>
          <w:b/>
          <w:sz w:val="20"/>
          <w:szCs w:val="20"/>
        </w:rPr>
        <w:lastRenderedPageBreak/>
        <w:t>1.</w:t>
      </w:r>
      <w:r>
        <w:rPr>
          <w:rFonts w:ascii="Arial" w:hAnsi="Arial" w:cs="Arial"/>
          <w:b/>
          <w:sz w:val="20"/>
          <w:szCs w:val="20"/>
        </w:rPr>
        <w:tab/>
        <w:t>Genel bilgiler (devamı)</w:t>
      </w:r>
    </w:p>
    <w:p w:rsidR="00A73D0D" w:rsidRPr="00151C8A" w:rsidRDefault="00A73D0D" w:rsidP="00320A78">
      <w:pPr>
        <w:rPr>
          <w:rFonts w:ascii="Arial" w:hAnsi="Arial" w:cs="Arial"/>
          <w:sz w:val="20"/>
          <w:szCs w:val="20"/>
        </w:rPr>
      </w:pPr>
    </w:p>
    <w:p w:rsidR="00A73D0D" w:rsidRPr="00151C8A" w:rsidRDefault="007D63C1" w:rsidP="00A73D0D">
      <w:pPr>
        <w:pStyle w:val="ListParagraph"/>
        <w:numPr>
          <w:ilvl w:val="1"/>
          <w:numId w:val="22"/>
        </w:numPr>
        <w:ind w:left="561" w:hanging="575"/>
        <w:rPr>
          <w:rFonts w:ascii="Arial" w:hAnsi="Arial" w:cs="Arial"/>
          <w:sz w:val="20"/>
          <w:szCs w:val="20"/>
        </w:rPr>
      </w:pPr>
      <w:r>
        <w:rPr>
          <w:rFonts w:ascii="Arial" w:hAnsi="Arial" w:cs="Arial"/>
          <w:b/>
          <w:sz w:val="20"/>
          <w:szCs w:val="20"/>
        </w:rPr>
        <w:t xml:space="preserve">Raporlayan işletmenin adı veya diğer kimlik bilgileri ve bu bilgide önceki </w:t>
      </w:r>
      <w:proofErr w:type="gramStart"/>
      <w:r>
        <w:rPr>
          <w:rFonts w:ascii="Arial" w:hAnsi="Arial" w:cs="Arial"/>
          <w:b/>
          <w:sz w:val="20"/>
          <w:szCs w:val="20"/>
        </w:rPr>
        <w:t>bilanço     tarihinden</w:t>
      </w:r>
      <w:proofErr w:type="gramEnd"/>
      <w:r>
        <w:rPr>
          <w:rFonts w:ascii="Arial" w:hAnsi="Arial" w:cs="Arial"/>
          <w:b/>
          <w:sz w:val="20"/>
          <w:szCs w:val="20"/>
        </w:rPr>
        <w:t xml:space="preserve"> beri olan değişiklikler:</w:t>
      </w:r>
      <w:r>
        <w:rPr>
          <w:rFonts w:ascii="Arial" w:hAnsi="Arial" w:cs="Arial"/>
          <w:sz w:val="20"/>
          <w:szCs w:val="20"/>
        </w:rPr>
        <w:t xml:space="preserve"> </w:t>
      </w:r>
    </w:p>
    <w:p w:rsidR="00A73D0D" w:rsidRPr="00151C8A" w:rsidRDefault="00A73D0D" w:rsidP="00A73D0D">
      <w:pPr>
        <w:pStyle w:val="ListParagraph"/>
        <w:ind w:left="561"/>
        <w:rPr>
          <w:rFonts w:ascii="Arial" w:hAnsi="Arial" w:cs="Arial"/>
          <w:sz w:val="20"/>
          <w:szCs w:val="20"/>
        </w:rPr>
      </w:pPr>
    </w:p>
    <w:p w:rsidR="00A73D0D" w:rsidRPr="00151C8A" w:rsidRDefault="007D63C1" w:rsidP="00A73D0D">
      <w:pPr>
        <w:tabs>
          <w:tab w:val="left" w:pos="2992"/>
          <w:tab w:val="left" w:pos="3366"/>
        </w:tabs>
        <w:ind w:left="540" w:right="72"/>
        <w:rPr>
          <w:rFonts w:ascii="Arial" w:hAnsi="Arial" w:cs="Arial"/>
          <w:sz w:val="20"/>
          <w:szCs w:val="20"/>
        </w:rPr>
      </w:pPr>
      <w:r>
        <w:rPr>
          <w:rFonts w:ascii="Arial" w:hAnsi="Arial" w:cs="Arial"/>
          <w:b/>
          <w:sz w:val="20"/>
          <w:szCs w:val="20"/>
        </w:rPr>
        <w:t xml:space="preserve">Adı / Ticaret </w:t>
      </w:r>
      <w:proofErr w:type="spellStart"/>
      <w:r>
        <w:rPr>
          <w:rFonts w:ascii="Arial" w:hAnsi="Arial" w:cs="Arial"/>
          <w:b/>
          <w:sz w:val="20"/>
          <w:szCs w:val="20"/>
        </w:rPr>
        <w:t>ünvanı</w:t>
      </w:r>
      <w:proofErr w:type="spellEnd"/>
      <w:r>
        <w:rPr>
          <w:rFonts w:ascii="Arial" w:hAnsi="Arial" w:cs="Arial"/>
          <w:b/>
          <w:sz w:val="20"/>
          <w:szCs w:val="20"/>
        </w:rPr>
        <w:tab/>
        <w:t xml:space="preserve">: </w:t>
      </w:r>
      <w:r>
        <w:rPr>
          <w:rFonts w:ascii="Arial" w:hAnsi="Arial" w:cs="Arial"/>
          <w:b/>
          <w:sz w:val="20"/>
          <w:szCs w:val="20"/>
        </w:rPr>
        <w:tab/>
      </w:r>
      <w:proofErr w:type="spellStart"/>
      <w:r>
        <w:rPr>
          <w:rFonts w:ascii="Arial" w:hAnsi="Arial" w:cs="Arial"/>
          <w:sz w:val="20"/>
          <w:szCs w:val="20"/>
        </w:rPr>
        <w:t>Neova</w:t>
      </w:r>
      <w:proofErr w:type="spellEnd"/>
      <w:r>
        <w:rPr>
          <w:rFonts w:ascii="Arial" w:hAnsi="Arial" w:cs="Arial"/>
          <w:sz w:val="20"/>
          <w:szCs w:val="20"/>
        </w:rPr>
        <w:t xml:space="preserve"> Sigorta Anonim Şirketi</w:t>
      </w:r>
    </w:p>
    <w:p w:rsidR="00A73D0D" w:rsidRPr="00151C8A" w:rsidRDefault="007D63C1" w:rsidP="00A73D0D">
      <w:pPr>
        <w:tabs>
          <w:tab w:val="left" w:pos="2992"/>
          <w:tab w:val="left" w:pos="3366"/>
        </w:tabs>
        <w:ind w:left="3366" w:right="72" w:hanging="2826"/>
        <w:rPr>
          <w:rFonts w:ascii="Arial" w:hAnsi="Arial" w:cs="Arial"/>
          <w:sz w:val="20"/>
          <w:szCs w:val="20"/>
        </w:rPr>
      </w:pPr>
      <w:r>
        <w:rPr>
          <w:rFonts w:ascii="Arial" w:hAnsi="Arial" w:cs="Arial"/>
          <w:b/>
          <w:sz w:val="20"/>
          <w:szCs w:val="20"/>
        </w:rPr>
        <w:t>Yönetim merkezi adresi</w:t>
      </w:r>
      <w:r>
        <w:rPr>
          <w:rFonts w:ascii="Arial" w:hAnsi="Arial" w:cs="Arial"/>
          <w:b/>
          <w:sz w:val="20"/>
          <w:szCs w:val="20"/>
        </w:rPr>
        <w:tab/>
        <w:t xml:space="preserve">: </w:t>
      </w:r>
      <w:r>
        <w:rPr>
          <w:rFonts w:ascii="Arial" w:hAnsi="Arial" w:cs="Arial"/>
          <w:b/>
          <w:sz w:val="20"/>
          <w:szCs w:val="20"/>
        </w:rPr>
        <w:tab/>
      </w:r>
      <w:r>
        <w:rPr>
          <w:rFonts w:ascii="Arial" w:hAnsi="Arial" w:cs="Arial"/>
          <w:sz w:val="20"/>
          <w:szCs w:val="20"/>
        </w:rPr>
        <w:t xml:space="preserve">E-5 </w:t>
      </w:r>
      <w:proofErr w:type="spellStart"/>
      <w:r>
        <w:rPr>
          <w:rFonts w:ascii="Arial" w:hAnsi="Arial" w:cs="Arial"/>
          <w:sz w:val="20"/>
          <w:szCs w:val="20"/>
        </w:rPr>
        <w:t>Yanyol</w:t>
      </w:r>
      <w:proofErr w:type="spellEnd"/>
      <w:r>
        <w:rPr>
          <w:rFonts w:ascii="Arial" w:hAnsi="Arial" w:cs="Arial"/>
          <w:sz w:val="20"/>
          <w:szCs w:val="20"/>
        </w:rPr>
        <w:t xml:space="preserve"> Üzeri Şaşmaz Plaza No:6 Kat:3 34742 </w:t>
      </w:r>
      <w:proofErr w:type="spellStart"/>
      <w:r>
        <w:rPr>
          <w:rFonts w:ascii="Arial" w:hAnsi="Arial" w:cs="Arial"/>
          <w:sz w:val="20"/>
          <w:szCs w:val="20"/>
        </w:rPr>
        <w:t>Kozyatağı</w:t>
      </w:r>
      <w:proofErr w:type="spellEnd"/>
      <w:r>
        <w:rPr>
          <w:rFonts w:ascii="Arial" w:hAnsi="Arial" w:cs="Arial"/>
          <w:sz w:val="20"/>
          <w:szCs w:val="20"/>
        </w:rPr>
        <w:t>/İSTANBUL</w:t>
      </w:r>
    </w:p>
    <w:p w:rsidR="00A73D0D" w:rsidRPr="00151C8A" w:rsidRDefault="007D63C1" w:rsidP="00A73D0D">
      <w:pPr>
        <w:tabs>
          <w:tab w:val="left" w:pos="2992"/>
          <w:tab w:val="left" w:pos="3366"/>
        </w:tabs>
        <w:ind w:left="540" w:right="72"/>
        <w:rPr>
          <w:rFonts w:ascii="Arial" w:hAnsi="Arial" w:cs="Arial"/>
          <w:sz w:val="20"/>
          <w:szCs w:val="20"/>
        </w:rPr>
      </w:pPr>
      <w:r>
        <w:rPr>
          <w:rFonts w:ascii="Arial" w:hAnsi="Arial" w:cs="Arial"/>
          <w:b/>
          <w:sz w:val="20"/>
          <w:szCs w:val="20"/>
        </w:rPr>
        <w:t>Telefon</w:t>
      </w:r>
      <w:r>
        <w:rPr>
          <w:rFonts w:ascii="Arial" w:hAnsi="Arial" w:cs="Arial"/>
          <w:b/>
          <w:sz w:val="20"/>
          <w:szCs w:val="20"/>
        </w:rPr>
        <w:tab/>
        <w:t xml:space="preserve">: </w:t>
      </w:r>
      <w:r>
        <w:rPr>
          <w:rFonts w:ascii="Arial" w:hAnsi="Arial" w:cs="Arial"/>
          <w:b/>
          <w:sz w:val="20"/>
          <w:szCs w:val="20"/>
        </w:rPr>
        <w:tab/>
      </w:r>
      <w:r>
        <w:rPr>
          <w:rFonts w:ascii="Arial" w:hAnsi="Arial" w:cs="Arial"/>
          <w:sz w:val="20"/>
          <w:szCs w:val="20"/>
        </w:rPr>
        <w:t xml:space="preserve">0216 665 55 </w:t>
      </w:r>
      <w:proofErr w:type="spellStart"/>
      <w:r>
        <w:rPr>
          <w:rFonts w:ascii="Arial" w:hAnsi="Arial" w:cs="Arial"/>
          <w:sz w:val="20"/>
          <w:szCs w:val="20"/>
        </w:rPr>
        <w:t>55</w:t>
      </w:r>
      <w:proofErr w:type="spellEnd"/>
    </w:p>
    <w:p w:rsidR="00A73D0D" w:rsidRPr="00151C8A" w:rsidRDefault="007D63C1" w:rsidP="00A73D0D">
      <w:pPr>
        <w:tabs>
          <w:tab w:val="left" w:pos="2992"/>
          <w:tab w:val="left" w:pos="3366"/>
        </w:tabs>
        <w:ind w:left="540" w:right="72"/>
        <w:rPr>
          <w:rFonts w:ascii="Arial" w:hAnsi="Arial" w:cs="Arial"/>
          <w:sz w:val="20"/>
          <w:szCs w:val="20"/>
        </w:rPr>
      </w:pPr>
      <w:r>
        <w:rPr>
          <w:rFonts w:ascii="Arial" w:hAnsi="Arial" w:cs="Arial"/>
          <w:b/>
          <w:sz w:val="20"/>
          <w:szCs w:val="20"/>
        </w:rPr>
        <w:t>Faks</w:t>
      </w:r>
      <w:r>
        <w:rPr>
          <w:rFonts w:ascii="Arial" w:hAnsi="Arial" w:cs="Arial"/>
          <w:b/>
          <w:sz w:val="20"/>
          <w:szCs w:val="20"/>
        </w:rPr>
        <w:tab/>
        <w:t>:</w:t>
      </w:r>
      <w:r>
        <w:rPr>
          <w:rFonts w:ascii="Arial" w:hAnsi="Arial" w:cs="Arial"/>
          <w:sz w:val="20"/>
          <w:szCs w:val="20"/>
        </w:rPr>
        <w:t xml:space="preserve"> </w:t>
      </w:r>
      <w:r>
        <w:rPr>
          <w:rFonts w:ascii="Arial" w:hAnsi="Arial" w:cs="Arial"/>
          <w:sz w:val="20"/>
          <w:szCs w:val="20"/>
        </w:rPr>
        <w:tab/>
        <w:t>0216 665 55 99</w:t>
      </w:r>
    </w:p>
    <w:p w:rsidR="00A73D0D" w:rsidRPr="00151C8A" w:rsidRDefault="007D63C1" w:rsidP="00A73D0D">
      <w:pPr>
        <w:tabs>
          <w:tab w:val="left" w:pos="2992"/>
          <w:tab w:val="left" w:pos="3366"/>
        </w:tabs>
        <w:ind w:left="540" w:right="72"/>
        <w:rPr>
          <w:rFonts w:ascii="Arial" w:hAnsi="Arial" w:cs="Arial"/>
          <w:sz w:val="20"/>
          <w:szCs w:val="20"/>
        </w:rPr>
      </w:pPr>
      <w:r>
        <w:rPr>
          <w:rFonts w:ascii="Arial" w:hAnsi="Arial" w:cs="Arial"/>
          <w:b/>
          <w:sz w:val="20"/>
          <w:szCs w:val="20"/>
        </w:rPr>
        <w:t>İnternet sayfası adresi</w:t>
      </w:r>
      <w:r>
        <w:rPr>
          <w:rFonts w:ascii="Arial" w:hAnsi="Arial" w:cs="Arial"/>
          <w:b/>
          <w:sz w:val="20"/>
          <w:szCs w:val="20"/>
        </w:rPr>
        <w:tab/>
        <w:t xml:space="preserve">: </w:t>
      </w:r>
      <w:r>
        <w:rPr>
          <w:rFonts w:ascii="Arial" w:hAnsi="Arial" w:cs="Arial"/>
          <w:b/>
          <w:sz w:val="20"/>
          <w:szCs w:val="20"/>
        </w:rPr>
        <w:tab/>
      </w:r>
      <w:hyperlink r:id="rId52" w:history="1">
        <w:r>
          <w:rPr>
            <w:rStyle w:val="Hyperlink"/>
            <w:rFonts w:ascii="Arial" w:hAnsi="Arial" w:cs="Arial"/>
            <w:color w:val="auto"/>
            <w:sz w:val="20"/>
            <w:szCs w:val="20"/>
          </w:rPr>
          <w:t>www.neova.com</w:t>
        </w:r>
      </w:hyperlink>
      <w:r w:rsidR="008048C0" w:rsidRPr="008048C0">
        <w:rPr>
          <w:rFonts w:ascii="Arial" w:hAnsi="Arial" w:cs="Arial"/>
          <w:sz w:val="20"/>
          <w:szCs w:val="20"/>
          <w:u w:val="single"/>
        </w:rPr>
        <w:t>.tr</w:t>
      </w:r>
    </w:p>
    <w:p w:rsidR="00A73D0D" w:rsidRPr="00151C8A" w:rsidRDefault="008048C0" w:rsidP="00A73D0D">
      <w:pPr>
        <w:tabs>
          <w:tab w:val="left" w:pos="2992"/>
          <w:tab w:val="left" w:pos="3366"/>
        </w:tabs>
        <w:ind w:left="540" w:right="72"/>
        <w:rPr>
          <w:rFonts w:ascii="Arial" w:hAnsi="Arial" w:cs="Arial"/>
          <w:sz w:val="20"/>
          <w:szCs w:val="20"/>
        </w:rPr>
      </w:pPr>
      <w:r w:rsidRPr="008048C0">
        <w:rPr>
          <w:rFonts w:ascii="Arial" w:hAnsi="Arial" w:cs="Arial"/>
          <w:b/>
          <w:sz w:val="20"/>
          <w:szCs w:val="20"/>
        </w:rPr>
        <w:t>Elektronik posta adresi</w:t>
      </w:r>
      <w:r w:rsidRPr="008048C0">
        <w:rPr>
          <w:rFonts w:ascii="Arial" w:hAnsi="Arial" w:cs="Arial"/>
          <w:b/>
          <w:sz w:val="20"/>
          <w:szCs w:val="20"/>
        </w:rPr>
        <w:tab/>
        <w:t>:</w:t>
      </w:r>
      <w:r w:rsidRPr="008048C0">
        <w:rPr>
          <w:rFonts w:ascii="Arial" w:hAnsi="Arial" w:cs="Arial"/>
          <w:sz w:val="20"/>
          <w:szCs w:val="20"/>
        </w:rPr>
        <w:t xml:space="preserve"> </w:t>
      </w:r>
      <w:r w:rsidRPr="008048C0">
        <w:rPr>
          <w:rFonts w:ascii="Arial" w:hAnsi="Arial" w:cs="Arial"/>
          <w:sz w:val="20"/>
          <w:szCs w:val="20"/>
        </w:rPr>
        <w:tab/>
        <w:t>info@neova.com.tr</w:t>
      </w:r>
    </w:p>
    <w:p w:rsidR="00A73D0D" w:rsidRPr="00151C8A" w:rsidRDefault="00A73D0D" w:rsidP="00A73D0D">
      <w:pPr>
        <w:ind w:left="720" w:right="72"/>
        <w:rPr>
          <w:rFonts w:ascii="Arial" w:hAnsi="Arial" w:cs="Arial"/>
          <w:sz w:val="20"/>
          <w:szCs w:val="20"/>
        </w:rPr>
      </w:pPr>
    </w:p>
    <w:p w:rsidR="00A73D0D" w:rsidRPr="00151C8A" w:rsidRDefault="008048C0" w:rsidP="00A73D0D">
      <w:pPr>
        <w:ind w:left="540"/>
        <w:rPr>
          <w:rFonts w:ascii="Arial" w:hAnsi="Arial" w:cs="Arial"/>
          <w:sz w:val="20"/>
          <w:szCs w:val="20"/>
        </w:rPr>
      </w:pPr>
      <w:r w:rsidRPr="008048C0">
        <w:rPr>
          <w:rFonts w:ascii="Arial" w:hAnsi="Arial" w:cs="Arial"/>
          <w:sz w:val="20"/>
          <w:szCs w:val="20"/>
        </w:rPr>
        <w:t>30 Haziran 2012 tarihinden itibaren yukarıda yer alan kimlik bilgilerinde herhangi bir değişiklik olmamıştır.</w:t>
      </w:r>
    </w:p>
    <w:p w:rsidR="00A73D0D" w:rsidRPr="00151C8A" w:rsidRDefault="00A73D0D" w:rsidP="00A73D0D">
      <w:pPr>
        <w:rPr>
          <w:rFonts w:ascii="Arial" w:hAnsi="Arial" w:cs="Arial"/>
          <w:sz w:val="20"/>
          <w:szCs w:val="20"/>
        </w:rPr>
      </w:pPr>
    </w:p>
    <w:p w:rsidR="00F51A12" w:rsidRDefault="008048C0" w:rsidP="003418CB">
      <w:pPr>
        <w:pStyle w:val="ListParagraph"/>
        <w:ind w:left="567" w:hanging="567"/>
        <w:rPr>
          <w:rFonts w:ascii="Arial" w:hAnsi="Arial" w:cs="Arial"/>
          <w:sz w:val="20"/>
          <w:szCs w:val="20"/>
        </w:rPr>
      </w:pPr>
      <w:r w:rsidRPr="008048C0">
        <w:rPr>
          <w:rFonts w:ascii="Arial" w:hAnsi="Arial" w:cs="Arial"/>
          <w:b/>
          <w:sz w:val="20"/>
          <w:szCs w:val="20"/>
        </w:rPr>
        <w:t>1.9.1</w:t>
      </w:r>
      <w:r w:rsidRPr="008048C0">
        <w:rPr>
          <w:rFonts w:ascii="Arial" w:hAnsi="Arial" w:cs="Arial"/>
          <w:b/>
          <w:sz w:val="20"/>
          <w:szCs w:val="20"/>
        </w:rPr>
        <w:tab/>
        <w:t>Bilanço tarihinden sonraki olaylar:</w:t>
      </w:r>
      <w:r w:rsidRPr="008048C0">
        <w:rPr>
          <w:rFonts w:ascii="Arial" w:hAnsi="Arial" w:cs="Arial"/>
          <w:sz w:val="20"/>
          <w:szCs w:val="20"/>
        </w:rPr>
        <w:t xml:space="preserve"> </w:t>
      </w:r>
    </w:p>
    <w:p w:rsidR="000655AA" w:rsidRDefault="000655AA" w:rsidP="000655AA">
      <w:pPr>
        <w:pStyle w:val="ListParagraph"/>
        <w:ind w:left="0"/>
        <w:rPr>
          <w:rFonts w:ascii="Arial" w:hAnsi="Arial" w:cs="Arial"/>
          <w:sz w:val="20"/>
          <w:szCs w:val="20"/>
        </w:rPr>
      </w:pPr>
    </w:p>
    <w:p w:rsidR="00320A78" w:rsidRPr="00151C8A" w:rsidRDefault="000655AA" w:rsidP="000655AA">
      <w:pPr>
        <w:pStyle w:val="ListParagraph"/>
        <w:ind w:left="0"/>
        <w:rPr>
          <w:rFonts w:ascii="Arial" w:hAnsi="Arial" w:cs="Arial"/>
          <w:sz w:val="20"/>
          <w:szCs w:val="20"/>
        </w:rPr>
      </w:pPr>
      <w:r w:rsidRPr="000655AA">
        <w:rPr>
          <w:rFonts w:ascii="Arial" w:hAnsi="Arial" w:cs="Arial"/>
          <w:sz w:val="20"/>
          <w:szCs w:val="20"/>
        </w:rPr>
        <w:t>30 Haziran 2012 tarihinde sona eren hesap dönemine ait finansal tablolar 10 Ağustos 2012 tarihinde Yönetim Kurulu tarafından onaylanmıştır.</w:t>
      </w:r>
      <w:r>
        <w:rPr>
          <w:rFonts w:ascii="Arial" w:hAnsi="Arial" w:cs="Arial"/>
          <w:sz w:val="20"/>
          <w:szCs w:val="20"/>
        </w:rPr>
        <w:t xml:space="preserve"> </w:t>
      </w:r>
      <w:r w:rsidR="008048C0" w:rsidRPr="008048C0">
        <w:rPr>
          <w:rFonts w:ascii="Arial" w:hAnsi="Arial" w:cs="Arial"/>
          <w:sz w:val="20"/>
          <w:szCs w:val="20"/>
        </w:rPr>
        <w:t xml:space="preserve">Bilanço tarihinden sonraki olaylara 46 </w:t>
      </w:r>
      <w:proofErr w:type="spellStart"/>
      <w:r w:rsidR="008048C0" w:rsidRPr="008048C0">
        <w:rPr>
          <w:rFonts w:ascii="Arial" w:hAnsi="Arial" w:cs="Arial"/>
          <w:sz w:val="20"/>
          <w:szCs w:val="20"/>
        </w:rPr>
        <w:t>no’lu</w:t>
      </w:r>
      <w:proofErr w:type="spellEnd"/>
      <w:r w:rsidR="008048C0" w:rsidRPr="008048C0">
        <w:rPr>
          <w:rFonts w:ascii="Arial" w:hAnsi="Arial" w:cs="Arial"/>
          <w:sz w:val="20"/>
          <w:szCs w:val="20"/>
        </w:rPr>
        <w:t xml:space="preserve"> dipnotta yer verilmiştir.</w:t>
      </w:r>
    </w:p>
    <w:p w:rsidR="00320A78" w:rsidRPr="00151C8A" w:rsidRDefault="00320A78" w:rsidP="003418CB">
      <w:pPr>
        <w:pStyle w:val="ListParagraph"/>
        <w:ind w:left="567" w:hanging="567"/>
        <w:rPr>
          <w:rFonts w:ascii="Arial" w:hAnsi="Arial" w:cs="Arial"/>
          <w:b/>
          <w:sz w:val="20"/>
          <w:szCs w:val="20"/>
        </w:rPr>
      </w:pPr>
    </w:p>
    <w:p w:rsidR="003418CB" w:rsidRPr="00151C8A" w:rsidRDefault="003418CB" w:rsidP="003418CB">
      <w:pPr>
        <w:pStyle w:val="ListParagraph"/>
        <w:ind w:left="567" w:hanging="567"/>
        <w:rPr>
          <w:rFonts w:ascii="Arial" w:hAnsi="Arial" w:cs="Arial"/>
          <w:b/>
          <w:sz w:val="20"/>
          <w:szCs w:val="20"/>
        </w:rPr>
      </w:pPr>
    </w:p>
    <w:p w:rsidR="00A73D0D" w:rsidRPr="00151C8A" w:rsidRDefault="008048C0" w:rsidP="001F1F5D">
      <w:pPr>
        <w:tabs>
          <w:tab w:val="left" w:pos="567"/>
        </w:tabs>
        <w:rPr>
          <w:rFonts w:ascii="Arial" w:hAnsi="Arial" w:cs="Arial"/>
          <w:b/>
          <w:sz w:val="20"/>
          <w:szCs w:val="20"/>
        </w:rPr>
      </w:pPr>
      <w:r w:rsidRPr="008048C0">
        <w:rPr>
          <w:rFonts w:ascii="Arial" w:hAnsi="Arial" w:cs="Arial"/>
          <w:b/>
          <w:sz w:val="20"/>
          <w:szCs w:val="20"/>
        </w:rPr>
        <w:t>2.</w:t>
      </w:r>
      <w:r w:rsidRPr="008048C0">
        <w:rPr>
          <w:rFonts w:ascii="Arial" w:hAnsi="Arial" w:cs="Arial"/>
          <w:b/>
          <w:sz w:val="20"/>
          <w:szCs w:val="20"/>
        </w:rPr>
        <w:tab/>
        <w:t>Önemli muhasebe politikalarının özeti</w:t>
      </w:r>
    </w:p>
    <w:p w:rsidR="00A73D0D" w:rsidRPr="00151C8A" w:rsidRDefault="00A73D0D" w:rsidP="00A73D0D">
      <w:pPr>
        <w:ind w:left="-14"/>
        <w:rPr>
          <w:rFonts w:ascii="Arial" w:hAnsi="Arial" w:cs="Arial"/>
          <w:b/>
          <w:sz w:val="20"/>
          <w:szCs w:val="20"/>
        </w:rPr>
      </w:pPr>
    </w:p>
    <w:p w:rsidR="00A73D0D" w:rsidRPr="00151C8A" w:rsidRDefault="008048C0" w:rsidP="00A73D0D">
      <w:pPr>
        <w:ind w:left="-14"/>
        <w:rPr>
          <w:rFonts w:ascii="Arial" w:hAnsi="Arial" w:cs="Arial"/>
          <w:b/>
          <w:sz w:val="20"/>
          <w:szCs w:val="20"/>
        </w:rPr>
      </w:pPr>
      <w:r w:rsidRPr="008048C0">
        <w:rPr>
          <w:rFonts w:ascii="Arial" w:hAnsi="Arial" w:cs="Arial"/>
          <w:b/>
          <w:sz w:val="20"/>
          <w:szCs w:val="20"/>
        </w:rPr>
        <w:t>2.1</w:t>
      </w:r>
      <w:r w:rsidRPr="008048C0">
        <w:rPr>
          <w:rFonts w:ascii="Arial" w:hAnsi="Arial" w:cs="Arial"/>
          <w:b/>
          <w:sz w:val="20"/>
          <w:szCs w:val="20"/>
        </w:rPr>
        <w:tab/>
        <w:t>Hazırlık esasları</w:t>
      </w:r>
    </w:p>
    <w:p w:rsidR="00A73D0D" w:rsidRPr="00151C8A" w:rsidRDefault="00A73D0D" w:rsidP="00A73D0D">
      <w:pPr>
        <w:ind w:left="-14"/>
        <w:rPr>
          <w:rFonts w:ascii="Arial" w:hAnsi="Arial" w:cs="Arial"/>
          <w:b/>
          <w:sz w:val="20"/>
          <w:szCs w:val="20"/>
        </w:rPr>
      </w:pPr>
    </w:p>
    <w:p w:rsidR="00A73D0D" w:rsidRPr="00151C8A" w:rsidRDefault="008048C0" w:rsidP="00A73D0D">
      <w:pPr>
        <w:numPr>
          <w:ilvl w:val="2"/>
          <w:numId w:val="3"/>
        </w:numPr>
        <w:tabs>
          <w:tab w:val="clear" w:pos="720"/>
          <w:tab w:val="num" w:pos="561"/>
        </w:tabs>
        <w:ind w:left="561" w:hanging="561"/>
        <w:rPr>
          <w:rFonts w:ascii="Arial" w:hAnsi="Arial" w:cs="Arial"/>
          <w:b/>
          <w:sz w:val="20"/>
          <w:szCs w:val="20"/>
        </w:rPr>
      </w:pPr>
      <w:r w:rsidRPr="008048C0">
        <w:rPr>
          <w:rFonts w:ascii="Arial" w:hAnsi="Arial" w:cs="Arial"/>
          <w:b/>
          <w:sz w:val="20"/>
          <w:szCs w:val="20"/>
        </w:rPr>
        <w:t>Finansal tabloların düzenlenmesinde kullanılan temeller ve kullanılan özel muhasebe politikalarıyla ilgili bilgiler:</w:t>
      </w:r>
    </w:p>
    <w:p w:rsidR="00A73D0D" w:rsidRPr="00151C8A" w:rsidRDefault="00A73D0D" w:rsidP="00A73D0D">
      <w:pPr>
        <w:ind w:left="-14"/>
        <w:rPr>
          <w:rFonts w:ascii="Arial" w:hAnsi="Arial" w:cs="Arial"/>
          <w:b/>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Şirket, kayıtlarını Hazine Müsteşarlığı’nın (Hazine Müsteşarlığı), 30 Aralık 2004 tarihli ve 25686 Sayılı Resmi Gazete’de yayımlanan ve 1 Ocak 2005 tarihinde yürürlüğe giren “Sigortacılık Hesap Planı ve </w:t>
      </w:r>
      <w:proofErr w:type="spellStart"/>
      <w:r w:rsidRPr="008048C0">
        <w:rPr>
          <w:rFonts w:ascii="Arial" w:hAnsi="Arial" w:cs="Arial"/>
          <w:sz w:val="20"/>
          <w:szCs w:val="20"/>
        </w:rPr>
        <w:t>İzahnamesi</w:t>
      </w:r>
      <w:proofErr w:type="spellEnd"/>
      <w:r w:rsidRPr="008048C0">
        <w:rPr>
          <w:rFonts w:ascii="Arial" w:hAnsi="Arial" w:cs="Arial"/>
          <w:sz w:val="20"/>
          <w:szCs w:val="20"/>
        </w:rPr>
        <w:t xml:space="preserve"> Hakkında Tebliğ”’ (Hesap Planı Hakkında Tebliğ) kapsamında yer alan Sigortacılık Hesap Planına göre Türk Lirası (TL) olarak tutmaktadır. </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Hazine Müsteşarlığı’nın 2 Mayıs 2008 tarihli ve 2008/20 numaralı duyurusuna istinaden Şirket, finansal tablolarını Hazine Müsteşarlığı'nın sigorta ve </w:t>
      </w:r>
      <w:proofErr w:type="gramStart"/>
      <w:r w:rsidRPr="008048C0">
        <w:rPr>
          <w:rFonts w:ascii="Arial" w:hAnsi="Arial" w:cs="Arial"/>
          <w:sz w:val="20"/>
          <w:szCs w:val="20"/>
        </w:rPr>
        <w:t>reasürans</w:t>
      </w:r>
      <w:proofErr w:type="gramEnd"/>
      <w:r w:rsidRPr="008048C0">
        <w:rPr>
          <w:rFonts w:ascii="Arial" w:hAnsi="Arial" w:cs="Arial"/>
          <w:sz w:val="20"/>
          <w:szCs w:val="20"/>
        </w:rPr>
        <w:t xml:space="preserve"> şirketleri için öngördüğü esaslara ve 14 Haziran 2007 tarih ve 26552 sayılı Resmi Gazete’de yayımlanan 5684 sayılı Sigortacılık Kanunu (Sigortacılık Kanunu) gereğince yürürlükte bulunan düzenlemelerde belirlenen muhasebe ilke ve standartlarına ve ilgili yönetmeliklere göre hazırlamaktadır. </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Finansal Raporlama Hakkında Yönetmelik kapsamında, sigorta ve </w:t>
      </w:r>
      <w:proofErr w:type="gramStart"/>
      <w:r w:rsidRPr="008048C0">
        <w:rPr>
          <w:rFonts w:ascii="Arial" w:hAnsi="Arial" w:cs="Arial"/>
          <w:sz w:val="20"/>
          <w:szCs w:val="20"/>
        </w:rPr>
        <w:t>reasürans</w:t>
      </w:r>
      <w:proofErr w:type="gramEnd"/>
      <w:r w:rsidRPr="008048C0">
        <w:rPr>
          <w:rFonts w:ascii="Arial" w:hAnsi="Arial" w:cs="Arial"/>
          <w:sz w:val="20"/>
          <w:szCs w:val="20"/>
        </w:rPr>
        <w:t xml:space="preserve"> şirketleri ile emeklilik şirketlerinin faaliyetlerinin Türkiye Muhasebe Standartları (TMS) ve Türkiye Finansal Raporlama Standartları (TFRS) çerçevesinde muhasebeleştirmesi esas olup, sigorta sözleşmeleri, bağlı ortaklık, birlikte kontrol edilen ortaklık ve iştiraklerin muhasebeleştirilmesi ile konsolide finansal tablolar, kamuya açıklanacak finansal tablolar ve bunlara ilişkin açıklama ve dipnotların düzenlenmesine ilişkin usul ve esasların Hazine Müsteşarlığı tarafından belirleneceği hükme bağlanmıştır. Dolayısıyla Şirket, faaliyetlerini TMS ve TFRS ile Hazine Müsteşarlığı tarafından bu kapsamda yayımlanan diğer açıklamalar, yönetmelikler ve genelgeler çerçevesinde muhasebeleştirmektedir. Hazine Müsteşarlığı’nın 18 Şubat 2008 tarihli sektör duyurusunda, TFRS 4- “Sigorta Sözleşmeleri” ile TMS 1 “Finansal Tabloların Sunuluşu”na ilişkin standartların uygulanmayacağı açıklanmıştır. </w:t>
      </w:r>
    </w:p>
    <w:p w:rsidR="00320A78" w:rsidRPr="00151C8A" w:rsidRDefault="008048C0">
      <w:pPr>
        <w:rPr>
          <w:rFonts w:ascii="Arial" w:hAnsi="Arial" w:cs="Arial"/>
          <w:sz w:val="20"/>
          <w:szCs w:val="20"/>
        </w:rPr>
      </w:pPr>
      <w:r w:rsidRPr="008048C0">
        <w:rPr>
          <w:rFonts w:ascii="Arial" w:hAnsi="Arial" w:cs="Arial"/>
          <w:sz w:val="20"/>
          <w:szCs w:val="20"/>
        </w:rPr>
        <w:br w:type="page"/>
      </w:r>
    </w:p>
    <w:p w:rsidR="00320A78" w:rsidRPr="00151C8A" w:rsidRDefault="008048C0" w:rsidP="00320A78">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CA578F" w:rsidRPr="00151C8A" w:rsidRDefault="00CA578F"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Şirket ayrıca sigortacılık teknik karşılıklarını “Sigorta ve Reasürans ile Emeklilik Şirketlerinin Teknik Karşılıklarına ve Bu Karşılıkların Yatırılacağı Varlıklara İlişkin Yönetmelik” ve Hazine Müsteşarlığı tarafından bu konuda yapılan çeşitli açıklamalar çerçevesinde hesaplayarak finansal tablolarına yansıtmıştır.</w:t>
      </w:r>
    </w:p>
    <w:p w:rsidR="00A73D0D" w:rsidRPr="00151C8A" w:rsidRDefault="00A73D0D" w:rsidP="00A73D0D">
      <w:pPr>
        <w:rPr>
          <w:rFonts w:ascii="Arial" w:hAnsi="Arial" w:cs="Arial"/>
          <w:sz w:val="20"/>
          <w:szCs w:val="20"/>
        </w:rPr>
      </w:pPr>
    </w:p>
    <w:p w:rsidR="00A73D0D" w:rsidRPr="00151C8A" w:rsidRDefault="008048C0" w:rsidP="00AD30E2">
      <w:pPr>
        <w:numPr>
          <w:ilvl w:val="2"/>
          <w:numId w:val="3"/>
        </w:numPr>
        <w:tabs>
          <w:tab w:val="clear" w:pos="720"/>
          <w:tab w:val="num" w:pos="561"/>
        </w:tabs>
        <w:ind w:left="1418" w:hanging="1418"/>
        <w:rPr>
          <w:rFonts w:ascii="Arial" w:hAnsi="Arial" w:cs="Arial"/>
          <w:b/>
          <w:sz w:val="20"/>
          <w:szCs w:val="20"/>
        </w:rPr>
      </w:pPr>
      <w:r w:rsidRPr="008048C0">
        <w:rPr>
          <w:rFonts w:ascii="Arial" w:hAnsi="Arial" w:cs="Arial"/>
          <w:b/>
          <w:sz w:val="20"/>
          <w:szCs w:val="20"/>
        </w:rPr>
        <w:t>Finansal tabloların anlaşılması için uygun olan diğer muhasebe politikaları:</w:t>
      </w:r>
    </w:p>
    <w:p w:rsidR="00A73D0D" w:rsidRPr="00151C8A" w:rsidRDefault="00A73D0D" w:rsidP="00AD30E2">
      <w:pPr>
        <w:rPr>
          <w:rFonts w:ascii="Arial" w:hAnsi="Arial" w:cs="Arial"/>
          <w:sz w:val="20"/>
          <w:szCs w:val="20"/>
        </w:rPr>
      </w:pPr>
    </w:p>
    <w:p w:rsidR="00A73D0D" w:rsidRPr="00151C8A" w:rsidRDefault="008048C0" w:rsidP="00AD30E2">
      <w:pPr>
        <w:pStyle w:val="Heading3"/>
        <w:rPr>
          <w:rFonts w:ascii="Arial" w:hAnsi="Arial" w:cs="Arial"/>
          <w:bCs w:val="0"/>
          <w:sz w:val="20"/>
          <w:szCs w:val="20"/>
          <w:u w:val="none"/>
        </w:rPr>
      </w:pPr>
      <w:r w:rsidRPr="008048C0">
        <w:rPr>
          <w:rFonts w:ascii="Arial" w:hAnsi="Arial" w:cs="Arial"/>
          <w:bCs w:val="0"/>
          <w:sz w:val="20"/>
          <w:szCs w:val="20"/>
          <w:u w:val="none"/>
        </w:rPr>
        <w:t>Yüksek enflasyon dönemlerinde finansal tabloların düzeltilmesi</w:t>
      </w:r>
    </w:p>
    <w:p w:rsidR="00A73D0D" w:rsidRPr="00151C8A" w:rsidRDefault="00A73D0D" w:rsidP="00AD30E2">
      <w:pPr>
        <w:rPr>
          <w:rFonts w:ascii="Arial" w:hAnsi="Arial" w:cs="Arial"/>
          <w:sz w:val="20"/>
          <w:szCs w:val="20"/>
        </w:rPr>
      </w:pPr>
    </w:p>
    <w:p w:rsidR="00A73D0D" w:rsidRPr="00151C8A" w:rsidRDefault="008048C0" w:rsidP="00AD30E2">
      <w:pPr>
        <w:rPr>
          <w:rFonts w:ascii="Arial" w:hAnsi="Arial" w:cs="Arial"/>
          <w:sz w:val="20"/>
          <w:szCs w:val="20"/>
        </w:rPr>
      </w:pPr>
      <w:r w:rsidRPr="008048C0">
        <w:rPr>
          <w:rFonts w:ascii="Arial" w:hAnsi="Arial" w:cs="Arial"/>
          <w:sz w:val="20"/>
          <w:szCs w:val="20"/>
        </w:rPr>
        <w:t>Şirket 17 Temmuz 2008 tarihinde kurulmuş olması sebebiyle yüksek enflasyon dönemlerinde uygulanan finansal tabloların düzeltilmesine tabi değildir.</w:t>
      </w:r>
    </w:p>
    <w:p w:rsidR="00A73D0D" w:rsidRPr="00151C8A" w:rsidRDefault="00A73D0D" w:rsidP="00AD30E2">
      <w:pPr>
        <w:rPr>
          <w:rFonts w:ascii="Arial" w:hAnsi="Arial" w:cs="Arial"/>
          <w:b/>
          <w:sz w:val="20"/>
          <w:szCs w:val="20"/>
        </w:rPr>
      </w:pPr>
    </w:p>
    <w:p w:rsidR="00A73D0D" w:rsidRPr="00151C8A" w:rsidRDefault="008048C0" w:rsidP="00AD30E2">
      <w:pPr>
        <w:numPr>
          <w:ilvl w:val="2"/>
          <w:numId w:val="3"/>
        </w:numPr>
        <w:tabs>
          <w:tab w:val="clear" w:pos="720"/>
          <w:tab w:val="num" w:pos="561"/>
        </w:tabs>
        <w:ind w:left="1418" w:hanging="1418"/>
        <w:rPr>
          <w:rFonts w:ascii="Arial" w:hAnsi="Arial" w:cs="Arial"/>
          <w:b/>
          <w:sz w:val="20"/>
          <w:szCs w:val="20"/>
        </w:rPr>
      </w:pPr>
      <w:r w:rsidRPr="008048C0">
        <w:rPr>
          <w:rFonts w:ascii="Arial" w:hAnsi="Arial" w:cs="Arial"/>
          <w:b/>
          <w:sz w:val="20"/>
          <w:szCs w:val="20"/>
        </w:rPr>
        <w:t>Kullanılan para birimi:</w:t>
      </w:r>
    </w:p>
    <w:p w:rsidR="00A73D0D" w:rsidRPr="00151C8A" w:rsidRDefault="00A73D0D" w:rsidP="00AD30E2">
      <w:pPr>
        <w:rPr>
          <w:rFonts w:ascii="Arial" w:hAnsi="Arial" w:cs="Arial"/>
          <w:sz w:val="20"/>
          <w:szCs w:val="20"/>
        </w:rPr>
      </w:pPr>
    </w:p>
    <w:p w:rsidR="00A73D0D" w:rsidRPr="00151C8A" w:rsidRDefault="008048C0" w:rsidP="00AD30E2">
      <w:pPr>
        <w:tabs>
          <w:tab w:val="left" w:pos="576"/>
        </w:tabs>
        <w:autoSpaceDE w:val="0"/>
        <w:autoSpaceDN w:val="0"/>
        <w:adjustRightInd w:val="0"/>
        <w:spacing w:line="240" w:lineRule="atLeast"/>
        <w:rPr>
          <w:rFonts w:ascii="Arial" w:hAnsi="Arial" w:cs="Arial"/>
          <w:bCs/>
          <w:sz w:val="20"/>
          <w:szCs w:val="20"/>
        </w:rPr>
      </w:pPr>
      <w:r w:rsidRPr="008048C0">
        <w:rPr>
          <w:rFonts w:ascii="Arial" w:hAnsi="Arial" w:cs="Arial"/>
          <w:bCs/>
          <w:sz w:val="20"/>
          <w:szCs w:val="20"/>
        </w:rPr>
        <w:t>Şirket’in işlevsel ve raporlama para birimi Türk Lirası (TL)’</w:t>
      </w:r>
      <w:proofErr w:type="spellStart"/>
      <w:r w:rsidRPr="008048C0">
        <w:rPr>
          <w:rFonts w:ascii="Arial" w:hAnsi="Arial" w:cs="Arial"/>
          <w:bCs/>
          <w:sz w:val="20"/>
          <w:szCs w:val="20"/>
        </w:rPr>
        <w:t>dir</w:t>
      </w:r>
      <w:proofErr w:type="spellEnd"/>
      <w:r w:rsidRPr="008048C0">
        <w:rPr>
          <w:rFonts w:ascii="Arial" w:hAnsi="Arial" w:cs="Arial"/>
          <w:bCs/>
          <w:sz w:val="20"/>
          <w:szCs w:val="20"/>
        </w:rPr>
        <w:t xml:space="preserve">. </w:t>
      </w:r>
    </w:p>
    <w:p w:rsidR="00A73D0D" w:rsidRPr="00151C8A" w:rsidRDefault="00A73D0D" w:rsidP="00AD30E2">
      <w:pPr>
        <w:rPr>
          <w:rFonts w:ascii="Arial" w:hAnsi="Arial" w:cs="Arial"/>
          <w:sz w:val="20"/>
          <w:szCs w:val="20"/>
        </w:rPr>
      </w:pPr>
    </w:p>
    <w:p w:rsidR="00A73D0D" w:rsidRPr="00151C8A" w:rsidRDefault="008048C0" w:rsidP="00AD30E2">
      <w:pPr>
        <w:numPr>
          <w:ilvl w:val="2"/>
          <w:numId w:val="3"/>
        </w:numPr>
        <w:tabs>
          <w:tab w:val="clear" w:pos="720"/>
          <w:tab w:val="num" w:pos="561"/>
        </w:tabs>
        <w:ind w:left="561" w:hanging="561"/>
        <w:rPr>
          <w:rFonts w:ascii="Arial" w:hAnsi="Arial" w:cs="Arial"/>
          <w:b/>
          <w:sz w:val="20"/>
          <w:szCs w:val="20"/>
        </w:rPr>
      </w:pPr>
      <w:r w:rsidRPr="008048C0">
        <w:rPr>
          <w:rFonts w:ascii="Arial" w:hAnsi="Arial" w:cs="Arial"/>
          <w:b/>
          <w:sz w:val="20"/>
          <w:szCs w:val="20"/>
        </w:rPr>
        <w:t>Finansal tabloda sunulan tutarların yuvarlanma derecesi:</w:t>
      </w:r>
    </w:p>
    <w:p w:rsidR="00A73D0D" w:rsidRPr="00151C8A" w:rsidRDefault="00A73D0D" w:rsidP="00AD30E2">
      <w:pPr>
        <w:rPr>
          <w:rFonts w:ascii="Arial" w:hAnsi="Arial" w:cs="Arial"/>
          <w:sz w:val="20"/>
          <w:szCs w:val="20"/>
        </w:rPr>
      </w:pPr>
    </w:p>
    <w:p w:rsidR="00A73D0D" w:rsidRPr="00151C8A" w:rsidRDefault="008048C0" w:rsidP="00AD30E2">
      <w:pPr>
        <w:rPr>
          <w:rFonts w:ascii="Arial" w:hAnsi="Arial" w:cs="Arial"/>
          <w:sz w:val="20"/>
          <w:szCs w:val="20"/>
        </w:rPr>
      </w:pPr>
      <w:r w:rsidRPr="008048C0">
        <w:rPr>
          <w:rFonts w:ascii="Arial" w:hAnsi="Arial" w:cs="Arial"/>
          <w:sz w:val="20"/>
          <w:szCs w:val="20"/>
        </w:rPr>
        <w:t>Finansal tablolarda ve ilgili dipnotlarda aksi belirtilmedikçe tüm tutarlar TL olarak ve yuvarlanmadan gösterilmiştir.</w:t>
      </w:r>
    </w:p>
    <w:p w:rsidR="00A73D0D" w:rsidRPr="00151C8A" w:rsidRDefault="00A73D0D" w:rsidP="00AD30E2">
      <w:pPr>
        <w:ind w:left="-14"/>
        <w:rPr>
          <w:rFonts w:ascii="Arial" w:hAnsi="Arial" w:cs="Arial"/>
          <w:sz w:val="20"/>
          <w:szCs w:val="20"/>
        </w:rPr>
      </w:pPr>
    </w:p>
    <w:p w:rsidR="00A73D0D" w:rsidRDefault="008048C0" w:rsidP="00AD30E2">
      <w:pPr>
        <w:numPr>
          <w:ilvl w:val="2"/>
          <w:numId w:val="3"/>
        </w:numPr>
        <w:tabs>
          <w:tab w:val="clear" w:pos="720"/>
          <w:tab w:val="num" w:pos="561"/>
        </w:tabs>
        <w:ind w:left="561" w:hanging="561"/>
        <w:rPr>
          <w:rFonts w:ascii="Arial" w:hAnsi="Arial" w:cs="Arial"/>
          <w:b/>
          <w:sz w:val="20"/>
          <w:szCs w:val="20"/>
        </w:rPr>
      </w:pPr>
      <w:r w:rsidRPr="008048C0">
        <w:rPr>
          <w:rFonts w:ascii="Arial" w:hAnsi="Arial" w:cs="Arial"/>
          <w:b/>
          <w:sz w:val="20"/>
          <w:szCs w:val="20"/>
        </w:rPr>
        <w:t>Finansal tabloların düzenlenmesinde kullanılan ölçüm temelleri:</w:t>
      </w:r>
    </w:p>
    <w:p w:rsidR="00571311" w:rsidRDefault="00571311" w:rsidP="007E35AB">
      <w:pPr>
        <w:rPr>
          <w:rFonts w:ascii="Arial" w:hAnsi="Arial" w:cs="Arial"/>
          <w:b/>
          <w:sz w:val="20"/>
          <w:szCs w:val="20"/>
        </w:rPr>
      </w:pPr>
    </w:p>
    <w:p w:rsidR="00571311" w:rsidRDefault="00571311" w:rsidP="00571311">
      <w:pPr>
        <w:rPr>
          <w:rFonts w:ascii="Arial" w:hAnsi="Arial" w:cs="Arial"/>
          <w:sz w:val="20"/>
          <w:szCs w:val="20"/>
        </w:rPr>
      </w:pPr>
      <w:r w:rsidRPr="008048C0">
        <w:rPr>
          <w:rFonts w:ascii="Arial" w:hAnsi="Arial" w:cs="Arial"/>
          <w:sz w:val="20"/>
          <w:szCs w:val="20"/>
        </w:rPr>
        <w:t>Finansal tablolar,  tarihsel maliyet esasına göre hazırlanmıştır.</w:t>
      </w:r>
    </w:p>
    <w:p w:rsidR="00571311" w:rsidRDefault="00571311" w:rsidP="007E35AB">
      <w:pPr>
        <w:rPr>
          <w:rFonts w:ascii="Arial" w:hAnsi="Arial" w:cs="Arial"/>
          <w:b/>
          <w:sz w:val="20"/>
          <w:szCs w:val="20"/>
        </w:rPr>
      </w:pPr>
    </w:p>
    <w:p w:rsidR="00571311" w:rsidRPr="00151C8A" w:rsidRDefault="00571311" w:rsidP="00AD30E2">
      <w:pPr>
        <w:numPr>
          <w:ilvl w:val="2"/>
          <w:numId w:val="3"/>
        </w:numPr>
        <w:tabs>
          <w:tab w:val="clear" w:pos="720"/>
          <w:tab w:val="num" w:pos="561"/>
        </w:tabs>
        <w:ind w:left="561" w:hanging="561"/>
        <w:rPr>
          <w:rFonts w:ascii="Arial" w:hAnsi="Arial" w:cs="Arial"/>
          <w:b/>
          <w:sz w:val="20"/>
          <w:szCs w:val="20"/>
        </w:rPr>
      </w:pPr>
      <w:r w:rsidRPr="00571311">
        <w:rPr>
          <w:rFonts w:ascii="Arial" w:hAnsi="Arial" w:cs="Arial"/>
          <w:b/>
          <w:sz w:val="20"/>
          <w:szCs w:val="20"/>
        </w:rPr>
        <w:t>Karşılaştırmalı Bilgiler</w:t>
      </w:r>
    </w:p>
    <w:p w:rsidR="00571311" w:rsidRPr="00571311" w:rsidRDefault="00571311" w:rsidP="00571311">
      <w:pPr>
        <w:rPr>
          <w:rFonts w:ascii="Arial" w:hAnsi="Arial" w:cs="Arial"/>
          <w:b/>
          <w:sz w:val="20"/>
          <w:szCs w:val="20"/>
        </w:rPr>
      </w:pPr>
    </w:p>
    <w:p w:rsidR="00571311" w:rsidRPr="00571311" w:rsidRDefault="00571311" w:rsidP="00571311">
      <w:pPr>
        <w:rPr>
          <w:rFonts w:ascii="Arial" w:hAnsi="Arial" w:cs="Arial"/>
          <w:sz w:val="20"/>
          <w:szCs w:val="20"/>
        </w:rPr>
      </w:pPr>
      <w:proofErr w:type="gramStart"/>
      <w:r w:rsidRPr="00571311">
        <w:rPr>
          <w:rFonts w:ascii="Arial" w:hAnsi="Arial" w:cs="Arial"/>
          <w:sz w:val="20"/>
          <w:szCs w:val="20"/>
        </w:rPr>
        <w:t xml:space="preserve">31 Mayıs 2012 tarihinde yayınlanan 2012/7 </w:t>
      </w:r>
      <w:proofErr w:type="spellStart"/>
      <w:r w:rsidRPr="00571311">
        <w:rPr>
          <w:rFonts w:ascii="Arial" w:hAnsi="Arial" w:cs="Arial"/>
          <w:sz w:val="20"/>
          <w:szCs w:val="20"/>
        </w:rPr>
        <w:t>no’lu</w:t>
      </w:r>
      <w:proofErr w:type="spellEnd"/>
      <w:r w:rsidRPr="00571311">
        <w:rPr>
          <w:rFonts w:ascii="Arial" w:hAnsi="Arial" w:cs="Arial"/>
          <w:sz w:val="20"/>
          <w:szCs w:val="20"/>
        </w:rPr>
        <w:t xml:space="preserve"> “Yeni Hesap Kodları ile Finansal Tabloların Sunumuna İlişkin Sektör Duyurusu”na istinaden 31 Aralık 2011 tarihli finansal tablolarda </w:t>
      </w:r>
      <w:r w:rsidR="008446AE" w:rsidRPr="008446AE">
        <w:rPr>
          <w:rFonts w:ascii="Arial" w:hAnsi="Arial" w:cs="Arial"/>
          <w:sz w:val="20"/>
          <w:szCs w:val="20"/>
          <w:lang w:val="en-US"/>
        </w:rPr>
        <w:t>6.203.368</w:t>
      </w:r>
      <w:r w:rsidR="008446AE">
        <w:rPr>
          <w:rFonts w:ascii="Arial" w:hAnsi="Arial" w:cs="Arial"/>
          <w:sz w:val="20"/>
          <w:szCs w:val="20"/>
          <w:lang w:val="en-US"/>
        </w:rPr>
        <w:t xml:space="preserve"> </w:t>
      </w:r>
      <w:r w:rsidRPr="00571311">
        <w:rPr>
          <w:rFonts w:ascii="Arial" w:hAnsi="Arial" w:cs="Arial"/>
          <w:sz w:val="20"/>
          <w:szCs w:val="20"/>
        </w:rPr>
        <w:t>TL tutarındaki üç aydan uzun vadeli kredi kartı alacakları, 30 Haziran 2012 tarihli finansal tablolar ile karşılaştırılabilir olması için diğer nakit ve nakit benzerleri hesabından sigortacılık faaliyetlerinden alacakl</w:t>
      </w:r>
      <w:r w:rsidR="008446AE">
        <w:rPr>
          <w:rFonts w:ascii="Arial" w:hAnsi="Arial" w:cs="Arial"/>
          <w:sz w:val="20"/>
          <w:szCs w:val="20"/>
        </w:rPr>
        <w:t>ar hesabına sınıflandırılmıştır</w:t>
      </w:r>
      <w:r w:rsidRPr="00571311">
        <w:rPr>
          <w:rFonts w:ascii="Arial" w:hAnsi="Arial" w:cs="Arial"/>
          <w:sz w:val="20"/>
          <w:szCs w:val="20"/>
        </w:rPr>
        <w:t>.</w:t>
      </w:r>
      <w:proofErr w:type="gramEnd"/>
    </w:p>
    <w:p w:rsidR="00571311" w:rsidRPr="00151C8A" w:rsidRDefault="00571311" w:rsidP="00AD30E2">
      <w:pPr>
        <w:rPr>
          <w:rFonts w:ascii="Arial" w:hAnsi="Arial" w:cs="Arial"/>
          <w:sz w:val="20"/>
          <w:szCs w:val="20"/>
        </w:rPr>
      </w:pPr>
    </w:p>
    <w:p w:rsidR="00A73D0D" w:rsidRPr="00151C8A" w:rsidRDefault="008048C0" w:rsidP="00AD30E2">
      <w:pPr>
        <w:numPr>
          <w:ilvl w:val="2"/>
          <w:numId w:val="3"/>
        </w:numPr>
        <w:tabs>
          <w:tab w:val="clear" w:pos="720"/>
        </w:tabs>
        <w:ind w:left="561" w:hanging="561"/>
        <w:rPr>
          <w:rFonts w:ascii="Arial" w:hAnsi="Arial" w:cs="Arial"/>
          <w:b/>
          <w:sz w:val="20"/>
          <w:szCs w:val="20"/>
        </w:rPr>
      </w:pPr>
      <w:r w:rsidRPr="008048C0">
        <w:rPr>
          <w:rFonts w:ascii="Arial" w:hAnsi="Arial" w:cs="Arial"/>
          <w:b/>
          <w:sz w:val="20"/>
          <w:szCs w:val="20"/>
        </w:rPr>
        <w:t>Muhasebe Politikaları, Muhasebe Tahminlerinde Değişiklikler ve Hatalar:</w:t>
      </w:r>
    </w:p>
    <w:p w:rsidR="00A73D0D" w:rsidRPr="00151C8A" w:rsidRDefault="00A73D0D" w:rsidP="00AD30E2">
      <w:pPr>
        <w:rPr>
          <w:rFonts w:ascii="Arial" w:hAnsi="Arial" w:cs="Arial"/>
          <w:b/>
          <w:sz w:val="20"/>
          <w:szCs w:val="20"/>
        </w:rPr>
      </w:pPr>
    </w:p>
    <w:p w:rsidR="00A73D0D" w:rsidRPr="00151C8A" w:rsidRDefault="008048C0" w:rsidP="00AD30E2">
      <w:pPr>
        <w:widowControl w:val="0"/>
        <w:rPr>
          <w:rFonts w:ascii="Arial" w:hAnsi="Arial" w:cs="Arial"/>
          <w:b/>
          <w:snapToGrid w:val="0"/>
          <w:sz w:val="20"/>
          <w:szCs w:val="20"/>
        </w:rPr>
      </w:pPr>
      <w:r w:rsidRPr="008048C0">
        <w:rPr>
          <w:rFonts w:ascii="Arial" w:hAnsi="Arial" w:cs="Arial"/>
          <w:b/>
          <w:snapToGrid w:val="0"/>
          <w:sz w:val="20"/>
          <w:szCs w:val="20"/>
        </w:rPr>
        <w:t>Yeni ve düzeltilmiş standartlar ve yorumlar</w:t>
      </w:r>
    </w:p>
    <w:p w:rsidR="00A73D0D" w:rsidRPr="00151C8A" w:rsidRDefault="00A73D0D" w:rsidP="00AD30E2">
      <w:pPr>
        <w:adjustRightInd w:val="0"/>
        <w:rPr>
          <w:rFonts w:ascii="Arial" w:hAnsi="Arial" w:cs="Arial"/>
          <w:sz w:val="20"/>
          <w:szCs w:val="20"/>
        </w:rPr>
      </w:pPr>
    </w:p>
    <w:p w:rsidR="000F4DCD" w:rsidRPr="00151C8A" w:rsidRDefault="008048C0" w:rsidP="00AD30E2">
      <w:pPr>
        <w:widowControl w:val="0"/>
        <w:rPr>
          <w:rFonts w:ascii="Arial" w:hAnsi="Arial" w:cs="Arial"/>
          <w:b/>
          <w:snapToGrid w:val="0"/>
          <w:sz w:val="20"/>
          <w:szCs w:val="20"/>
        </w:rPr>
      </w:pPr>
      <w:r w:rsidRPr="008048C0">
        <w:rPr>
          <w:rFonts w:ascii="Arial" w:hAnsi="Arial" w:cs="Arial"/>
          <w:sz w:val="20"/>
          <w:szCs w:val="20"/>
        </w:rPr>
        <w:t xml:space="preserve">30 Haziran 2012 tarihi itibariyle sona eren hesap dönemine ait finansal tabloların hazırlanmasında esas alınan muhasebe politikaları aşağıda özetlenen 1 Ocak 2012 tarihi itibariyle geçerli yeni ve değiştirilmiş standartlar ve TFRYK yorumları dışında önceki yılda kullanılanlar ile tutarlı olarak uygulanmıştır. Bu standartların ve yorumların Şirket’in mali durumu ve performansı üzerindeki etkileri ilgili paragraflarda açıklanmıştır. </w:t>
      </w:r>
    </w:p>
    <w:p w:rsidR="00914CF5" w:rsidRDefault="00914CF5">
      <w:pPr>
        <w:rPr>
          <w:rFonts w:ascii="Arial" w:hAnsi="Arial" w:cs="Arial"/>
          <w:b/>
          <w:snapToGrid w:val="0"/>
          <w:sz w:val="20"/>
          <w:szCs w:val="20"/>
        </w:rPr>
      </w:pPr>
      <w:r>
        <w:rPr>
          <w:rFonts w:ascii="Arial" w:hAnsi="Arial" w:cs="Arial"/>
          <w:b/>
          <w:snapToGrid w:val="0"/>
          <w:sz w:val="20"/>
          <w:szCs w:val="20"/>
        </w:rPr>
        <w:br w:type="page"/>
      </w:r>
    </w:p>
    <w:p w:rsidR="00914CF5" w:rsidRPr="00151C8A" w:rsidRDefault="00914CF5" w:rsidP="00914CF5">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0F4DCD" w:rsidRPr="00151C8A" w:rsidRDefault="000F4DCD" w:rsidP="00AD30E2">
      <w:pPr>
        <w:widowControl w:val="0"/>
        <w:rPr>
          <w:rFonts w:ascii="Arial" w:hAnsi="Arial" w:cs="Arial"/>
          <w:b/>
          <w:snapToGrid w:val="0"/>
          <w:sz w:val="20"/>
          <w:szCs w:val="20"/>
        </w:rPr>
      </w:pPr>
    </w:p>
    <w:p w:rsidR="000F4DCD" w:rsidRPr="00151C8A" w:rsidRDefault="008048C0" w:rsidP="00AD30E2">
      <w:pPr>
        <w:widowControl w:val="0"/>
        <w:rPr>
          <w:rFonts w:ascii="Arial" w:hAnsi="Arial" w:cs="Arial"/>
          <w:b/>
          <w:snapToGrid w:val="0"/>
          <w:sz w:val="20"/>
          <w:szCs w:val="20"/>
        </w:rPr>
      </w:pPr>
      <w:r w:rsidRPr="008048C0">
        <w:rPr>
          <w:rFonts w:ascii="Arial" w:hAnsi="Arial" w:cs="Arial"/>
          <w:b/>
          <w:snapToGrid w:val="0"/>
          <w:sz w:val="20"/>
          <w:szCs w:val="20"/>
        </w:rPr>
        <w:t>1 Ocak 2012 tarihinden itibaren geçerli olan yeni standart, değişiklik ve yorumlar aşağıdaki gibidir:</w:t>
      </w:r>
    </w:p>
    <w:p w:rsidR="000F4DCD" w:rsidRPr="00151C8A" w:rsidRDefault="000F4DCD" w:rsidP="00AD30E2">
      <w:pPr>
        <w:adjustRightInd w:val="0"/>
        <w:rPr>
          <w:rFonts w:ascii="Arial" w:hAnsi="Arial" w:cs="Arial"/>
          <w:sz w:val="20"/>
          <w:szCs w:val="20"/>
        </w:rPr>
      </w:pPr>
    </w:p>
    <w:p w:rsidR="000F4DCD" w:rsidRPr="00151C8A" w:rsidRDefault="008048C0" w:rsidP="00AD30E2">
      <w:pPr>
        <w:widowControl w:val="0"/>
        <w:rPr>
          <w:rFonts w:ascii="Arial" w:hAnsi="Arial" w:cs="Arial"/>
          <w:b/>
          <w:snapToGrid w:val="0"/>
          <w:sz w:val="20"/>
          <w:szCs w:val="20"/>
        </w:rPr>
      </w:pPr>
      <w:r w:rsidRPr="008048C0">
        <w:rPr>
          <w:rFonts w:ascii="Arial" w:hAnsi="Arial" w:cs="Arial"/>
          <w:b/>
          <w:snapToGrid w:val="0"/>
          <w:sz w:val="20"/>
          <w:szCs w:val="20"/>
        </w:rPr>
        <w:t>TMS 12 Gelir Vergileri – Esas Alınan Varlıkların Geri Kazanımı (Değişiklik)</w:t>
      </w:r>
    </w:p>
    <w:p w:rsidR="000F4DCD" w:rsidRPr="00151C8A" w:rsidRDefault="000F4DCD" w:rsidP="00AD30E2">
      <w:pPr>
        <w:adjustRightInd w:val="0"/>
        <w:rPr>
          <w:rFonts w:ascii="Arial" w:hAnsi="Arial" w:cs="Arial"/>
          <w:sz w:val="20"/>
          <w:szCs w:val="20"/>
        </w:rPr>
      </w:pPr>
    </w:p>
    <w:p w:rsidR="000F4DCD" w:rsidRPr="00151C8A" w:rsidRDefault="008048C0" w:rsidP="00AD30E2">
      <w:pPr>
        <w:adjustRightInd w:val="0"/>
        <w:rPr>
          <w:rFonts w:ascii="Arial" w:hAnsi="Arial" w:cs="Arial"/>
          <w:b/>
          <w:sz w:val="20"/>
          <w:szCs w:val="20"/>
        </w:rPr>
      </w:pPr>
      <w:r w:rsidRPr="008048C0">
        <w:rPr>
          <w:rFonts w:ascii="Arial" w:hAnsi="Arial" w:cs="Arial"/>
          <w:sz w:val="20"/>
          <w:szCs w:val="20"/>
        </w:rPr>
        <w:t>TMS 12, i</w:t>
      </w:r>
      <w:proofErr w:type="gramStart"/>
      <w:r w:rsidRPr="008048C0">
        <w:rPr>
          <w:rFonts w:ascii="Arial" w:hAnsi="Arial" w:cs="Arial"/>
          <w:sz w:val="20"/>
          <w:szCs w:val="20"/>
        </w:rPr>
        <w:t>)</w:t>
      </w:r>
      <w:proofErr w:type="gramEnd"/>
      <w:r w:rsidRPr="008048C0">
        <w:rPr>
          <w:rFonts w:ascii="Arial" w:hAnsi="Arial" w:cs="Arial"/>
          <w:sz w:val="20"/>
          <w:szCs w:val="20"/>
        </w:rPr>
        <w:t xml:space="preserve"> aksi ispat edilene kadar hukuken geçerli öngörü olarak, TMS 40 kapsamında gerçeğe uygun değer modeliyle ölçülen yatırım amaçlı gayrimenkuller üzerindeki ertelenmiş verginin gayrimenkulün taşınan değerinin satış yoluyla geri kazanılacağı esasıyla hesaplanması ve </w:t>
      </w:r>
      <w:proofErr w:type="spellStart"/>
      <w:r w:rsidRPr="008048C0">
        <w:rPr>
          <w:rFonts w:ascii="Arial" w:hAnsi="Arial" w:cs="Arial"/>
          <w:sz w:val="20"/>
          <w:szCs w:val="20"/>
        </w:rPr>
        <w:t>ii</w:t>
      </w:r>
      <w:proofErr w:type="spellEnd"/>
      <w:r w:rsidRPr="008048C0">
        <w:rPr>
          <w:rFonts w:ascii="Arial" w:hAnsi="Arial" w:cs="Arial"/>
          <w:sz w:val="20"/>
          <w:szCs w:val="20"/>
        </w:rPr>
        <w:t>) TMS 16’daki yeniden değerleme modeliyle ölçülen amortismana tabi olmayan varlıklar üzerindeki ertelenmiş verginin her zaman satış esasına göre hesaplanması gerektiğine ilişkin güncellenmiştir. Değişikliklerin geriye dönük olarak uygulanması gerekmektedir. Bu değişiklik henüz Avrupa Birliği tarafından kabul edilmemiştir. Değişikliğin Şirket’in</w:t>
      </w:r>
      <w:r w:rsidRPr="008048C0">
        <w:rPr>
          <w:rFonts w:ascii="Arial" w:hAnsi="Arial" w:cs="Arial"/>
          <w:i/>
          <w:sz w:val="20"/>
          <w:szCs w:val="20"/>
        </w:rPr>
        <w:t xml:space="preserve"> </w:t>
      </w:r>
      <w:r w:rsidRPr="008048C0">
        <w:rPr>
          <w:rFonts w:ascii="Arial" w:hAnsi="Arial" w:cs="Arial"/>
          <w:sz w:val="20"/>
          <w:szCs w:val="20"/>
        </w:rPr>
        <w:t>finansal durumu veya performansı üzerinde etkisini değerlendirmektedir.</w:t>
      </w:r>
    </w:p>
    <w:p w:rsidR="000F4DCD" w:rsidRPr="00151C8A" w:rsidRDefault="000F4DCD" w:rsidP="00AD30E2">
      <w:pPr>
        <w:adjustRightInd w:val="0"/>
        <w:rPr>
          <w:rFonts w:ascii="Arial" w:hAnsi="Arial" w:cs="Arial"/>
          <w:b/>
          <w:sz w:val="20"/>
          <w:szCs w:val="20"/>
        </w:rPr>
      </w:pPr>
    </w:p>
    <w:p w:rsidR="000F4DCD" w:rsidRPr="00151C8A" w:rsidRDefault="008048C0" w:rsidP="00AD30E2">
      <w:pPr>
        <w:widowControl w:val="0"/>
        <w:rPr>
          <w:rFonts w:ascii="Arial" w:hAnsi="Arial" w:cs="Arial"/>
          <w:b/>
          <w:snapToGrid w:val="0"/>
          <w:sz w:val="20"/>
          <w:szCs w:val="20"/>
        </w:rPr>
      </w:pPr>
      <w:r w:rsidRPr="008048C0">
        <w:rPr>
          <w:rFonts w:ascii="Arial" w:hAnsi="Arial" w:cs="Arial"/>
          <w:b/>
          <w:snapToGrid w:val="0"/>
          <w:sz w:val="20"/>
          <w:szCs w:val="20"/>
        </w:rPr>
        <w:t xml:space="preserve">TFRS 7 Finansal Araçlar: Açıklamalar – Geliştirilmiş Bilanço Dışı Bırakma Açıklama Yükümlülükleri (Değişiklik), </w:t>
      </w:r>
    </w:p>
    <w:p w:rsidR="000F4DCD" w:rsidRPr="00151C8A" w:rsidRDefault="000F4DCD" w:rsidP="00AD30E2">
      <w:pPr>
        <w:adjustRightInd w:val="0"/>
        <w:rPr>
          <w:rFonts w:ascii="Arial" w:hAnsi="Arial" w:cs="Arial"/>
          <w:sz w:val="20"/>
          <w:szCs w:val="20"/>
        </w:rPr>
      </w:pPr>
    </w:p>
    <w:p w:rsidR="000F4DCD" w:rsidRPr="00151C8A" w:rsidRDefault="008048C0" w:rsidP="00AD30E2">
      <w:pPr>
        <w:adjustRightInd w:val="0"/>
        <w:rPr>
          <w:rFonts w:ascii="Arial" w:hAnsi="Arial" w:cs="Arial"/>
          <w:sz w:val="20"/>
          <w:szCs w:val="20"/>
        </w:rPr>
      </w:pPr>
      <w:r w:rsidRPr="008048C0">
        <w:rPr>
          <w:rFonts w:ascii="Arial" w:hAnsi="Arial" w:cs="Arial"/>
          <w:sz w:val="20"/>
          <w:szCs w:val="20"/>
        </w:rPr>
        <w:t>Değişikliğin amacı, finansal tablo okuyucularının finansal varlıkların transfer işlemlerini (</w:t>
      </w:r>
      <w:proofErr w:type="spellStart"/>
      <w:r w:rsidRPr="008048C0">
        <w:rPr>
          <w:rFonts w:ascii="Arial" w:hAnsi="Arial" w:cs="Arial"/>
          <w:sz w:val="20"/>
          <w:szCs w:val="20"/>
        </w:rPr>
        <w:t>seküritizasyon</w:t>
      </w:r>
      <w:proofErr w:type="spellEnd"/>
      <w:r w:rsidRPr="008048C0">
        <w:rPr>
          <w:rFonts w:ascii="Arial" w:hAnsi="Arial" w:cs="Arial"/>
          <w:sz w:val="20"/>
          <w:szCs w:val="20"/>
        </w:rPr>
        <w:t xml:space="preserve"> gibi) - finansal varlığı transfer eden taraf üzerinde kalabilecek muhtemel riskleri de içerecek şekilde - daha iyi anlamalarını sağlamaktır. Ayrıca değişiklik, orantısız finansal varlık transferi işlemlerinin hesap döneminin sonlarına doğru yapıldığı durumlar için ek açıklama zorunlulukları getirmektedir. Karşılaştırmalı açıklamalar verilmesi zorunlu değildir. Değişiklik sadece açıklama esaslarını etkilemektedir ve Şirket’in finansal durumunu veya performansı üzerinde etkisi olmamıştır.</w:t>
      </w:r>
    </w:p>
    <w:p w:rsidR="000F4DCD" w:rsidRPr="00151C8A" w:rsidRDefault="000F4DCD" w:rsidP="00AD30E2">
      <w:pPr>
        <w:adjustRightInd w:val="0"/>
        <w:rPr>
          <w:rFonts w:ascii="Arial" w:hAnsi="Arial" w:cs="Arial"/>
          <w:sz w:val="20"/>
          <w:szCs w:val="20"/>
        </w:rPr>
      </w:pPr>
    </w:p>
    <w:p w:rsidR="000F4DCD" w:rsidRPr="00151C8A" w:rsidRDefault="008048C0" w:rsidP="00AD30E2">
      <w:pPr>
        <w:widowControl w:val="0"/>
        <w:rPr>
          <w:rFonts w:ascii="Arial" w:hAnsi="Arial" w:cs="Arial"/>
          <w:b/>
          <w:snapToGrid w:val="0"/>
          <w:sz w:val="20"/>
          <w:szCs w:val="20"/>
        </w:rPr>
      </w:pPr>
      <w:r w:rsidRPr="008048C0">
        <w:rPr>
          <w:rFonts w:ascii="Arial" w:hAnsi="Arial" w:cs="Arial"/>
          <w:b/>
          <w:snapToGrid w:val="0"/>
          <w:sz w:val="20"/>
          <w:szCs w:val="20"/>
        </w:rPr>
        <w:t>Yayınlanan ama yürürlüğe girmemiş ve erken uygulamaya konulmayan standartlar</w:t>
      </w:r>
    </w:p>
    <w:p w:rsidR="000F4DCD" w:rsidRPr="00151C8A" w:rsidRDefault="000F4DCD" w:rsidP="00AD30E2">
      <w:pPr>
        <w:adjustRightInd w:val="0"/>
        <w:rPr>
          <w:rFonts w:ascii="Arial" w:hAnsi="Arial" w:cs="Arial"/>
          <w:sz w:val="20"/>
          <w:szCs w:val="20"/>
        </w:rPr>
      </w:pPr>
    </w:p>
    <w:p w:rsidR="000F4DCD" w:rsidRPr="00151C8A" w:rsidRDefault="008048C0" w:rsidP="00AD30E2">
      <w:pPr>
        <w:adjustRightInd w:val="0"/>
        <w:rPr>
          <w:rFonts w:ascii="Arial" w:hAnsi="Arial" w:cs="Arial"/>
          <w:i/>
          <w:sz w:val="20"/>
          <w:szCs w:val="20"/>
        </w:rPr>
      </w:pPr>
      <w:r w:rsidRPr="008048C0">
        <w:rPr>
          <w:rFonts w:ascii="Arial" w:hAnsi="Arial" w:cs="Arial"/>
          <w:sz w:val="20"/>
          <w:szCs w:val="20"/>
        </w:rPr>
        <w:t>Finansal tabloların onaylanma tarihi itibariyle yayımlanmış fakat cari raporlama dönemi için henüz yürürlüğe girmemiş ve Şirket</w:t>
      </w:r>
      <w:r w:rsidRPr="008048C0">
        <w:rPr>
          <w:rFonts w:ascii="Arial" w:hAnsi="Arial" w:cs="Arial"/>
          <w:i/>
          <w:sz w:val="20"/>
          <w:szCs w:val="20"/>
        </w:rPr>
        <w:t xml:space="preserve"> </w:t>
      </w:r>
      <w:r w:rsidRPr="008048C0">
        <w:rPr>
          <w:rFonts w:ascii="Arial" w:hAnsi="Arial" w:cs="Arial"/>
          <w:sz w:val="20"/>
          <w:szCs w:val="20"/>
        </w:rPr>
        <w:t xml:space="preserve">tarafından erken uygulanmaya başlanmamış yeni standartlar, yorumlar ve değişiklikler aşağıdaki gibidir. Şirket aksi belirtilmedikçe yeni standart ve yorumların yürürlüğe girmesinden sonra finansal tablolarını ve dipnotlarını etkileyecek gerekli değişiklikleri yapacaktır. </w:t>
      </w:r>
    </w:p>
    <w:p w:rsidR="000F4DCD" w:rsidRPr="00151C8A" w:rsidRDefault="000F4DCD" w:rsidP="00AD30E2">
      <w:pPr>
        <w:adjustRightInd w:val="0"/>
        <w:rPr>
          <w:rFonts w:ascii="Arial" w:hAnsi="Arial" w:cs="Arial"/>
          <w:sz w:val="20"/>
          <w:szCs w:val="20"/>
        </w:rPr>
      </w:pPr>
    </w:p>
    <w:p w:rsidR="000F4DCD" w:rsidRPr="00151C8A" w:rsidRDefault="008048C0" w:rsidP="00AD30E2">
      <w:pPr>
        <w:widowControl w:val="0"/>
        <w:rPr>
          <w:rFonts w:ascii="Arial" w:hAnsi="Arial" w:cs="Arial"/>
          <w:b/>
          <w:snapToGrid w:val="0"/>
          <w:sz w:val="20"/>
          <w:szCs w:val="20"/>
        </w:rPr>
      </w:pPr>
      <w:r w:rsidRPr="008048C0">
        <w:rPr>
          <w:rFonts w:ascii="Arial" w:hAnsi="Arial" w:cs="Arial"/>
          <w:b/>
          <w:snapToGrid w:val="0"/>
          <w:sz w:val="20"/>
          <w:szCs w:val="20"/>
        </w:rPr>
        <w:t>TMS 1 Finansal Tabloların Sunumu (Değişiklik) – Diğer Kapsamlı Gelir Tablosu Unsurlarının Sunumu</w:t>
      </w:r>
    </w:p>
    <w:p w:rsidR="000F4DCD" w:rsidRPr="00151C8A" w:rsidRDefault="000F4DCD" w:rsidP="00AD30E2">
      <w:pPr>
        <w:widowControl w:val="0"/>
        <w:rPr>
          <w:rFonts w:ascii="Arial" w:hAnsi="Arial" w:cs="Arial"/>
          <w:b/>
          <w:snapToGrid w:val="0"/>
          <w:sz w:val="20"/>
          <w:szCs w:val="20"/>
        </w:rPr>
      </w:pPr>
    </w:p>
    <w:p w:rsidR="000F4DCD" w:rsidRPr="00151C8A" w:rsidRDefault="008048C0" w:rsidP="00AD30E2">
      <w:pPr>
        <w:adjustRightInd w:val="0"/>
        <w:rPr>
          <w:rFonts w:ascii="Arial" w:hAnsi="Arial" w:cs="Arial"/>
          <w:sz w:val="20"/>
          <w:szCs w:val="20"/>
        </w:rPr>
      </w:pPr>
      <w:r w:rsidRPr="008048C0">
        <w:rPr>
          <w:rFonts w:ascii="Arial" w:hAnsi="Arial" w:cs="Arial"/>
          <w:sz w:val="20"/>
          <w:szCs w:val="20"/>
        </w:rPr>
        <w:t>Değişiklikler 1 Temmuz 2012 ve sonrasında başlayan yıllık hesap dönemleri için geçerlidir fakat erken uygulamaya izin verilmektedir. Yapılan değişiklikler diğer kapsamlı gelir tablosunda gösterilen kalemlerin sadece gruplamasını değiştirmektedir. İleriki bir tarihte gelir tablosuna sınıflanabilecek (veya geri döndürülebilecek) kalemler hiçbir zaman gelir tablosuna sınıflanamayacak kalemlerden ayrı gösterilecektir. Değişiklikler geriye dönük olarak u</w:t>
      </w:r>
      <w:r w:rsidR="00030F25">
        <w:rPr>
          <w:rFonts w:ascii="Arial" w:hAnsi="Arial" w:cs="Arial"/>
          <w:sz w:val="20"/>
          <w:szCs w:val="20"/>
        </w:rPr>
        <w:t>ygulanacaktır. Değişiklik Şirket’i etkilememektedir</w:t>
      </w:r>
      <w:r w:rsidRPr="008048C0">
        <w:rPr>
          <w:rFonts w:ascii="Arial" w:hAnsi="Arial" w:cs="Arial"/>
          <w:sz w:val="20"/>
          <w:szCs w:val="20"/>
        </w:rPr>
        <w:t>.</w:t>
      </w:r>
    </w:p>
    <w:p w:rsidR="000F4DCD" w:rsidRPr="00151C8A" w:rsidRDefault="000F4DCD" w:rsidP="00AD30E2">
      <w:pPr>
        <w:adjustRightInd w:val="0"/>
        <w:rPr>
          <w:rFonts w:ascii="Arial" w:hAnsi="Arial" w:cs="Arial"/>
          <w:sz w:val="20"/>
          <w:szCs w:val="20"/>
        </w:rPr>
      </w:pPr>
    </w:p>
    <w:p w:rsidR="000F4DCD" w:rsidRPr="00151C8A" w:rsidRDefault="008048C0" w:rsidP="00AD30E2">
      <w:pPr>
        <w:widowControl w:val="0"/>
        <w:rPr>
          <w:rFonts w:ascii="Arial" w:hAnsi="Arial" w:cs="Arial"/>
          <w:b/>
          <w:snapToGrid w:val="0"/>
          <w:sz w:val="20"/>
          <w:szCs w:val="20"/>
        </w:rPr>
      </w:pPr>
      <w:r w:rsidRPr="008048C0">
        <w:rPr>
          <w:rFonts w:ascii="Arial" w:hAnsi="Arial" w:cs="Arial"/>
          <w:b/>
          <w:snapToGrid w:val="0"/>
          <w:sz w:val="20"/>
          <w:szCs w:val="20"/>
        </w:rPr>
        <w:t>TMS 19 Çalışanlara Sağlanan Faydalar (Değişiklik)</w:t>
      </w:r>
    </w:p>
    <w:p w:rsidR="000F4DCD" w:rsidRPr="00151C8A" w:rsidRDefault="000F4DCD" w:rsidP="00AD30E2">
      <w:pPr>
        <w:adjustRightInd w:val="0"/>
        <w:rPr>
          <w:rFonts w:ascii="Arial" w:hAnsi="Arial" w:cs="Arial"/>
          <w:sz w:val="20"/>
          <w:szCs w:val="20"/>
        </w:rPr>
      </w:pPr>
    </w:p>
    <w:p w:rsidR="000F4DCD" w:rsidRPr="00151C8A" w:rsidRDefault="008048C0" w:rsidP="00AD30E2">
      <w:pPr>
        <w:adjustRightInd w:val="0"/>
        <w:rPr>
          <w:rFonts w:ascii="Arial" w:hAnsi="Arial" w:cs="Arial"/>
          <w:i/>
          <w:sz w:val="20"/>
          <w:szCs w:val="20"/>
        </w:rPr>
      </w:pPr>
      <w:r w:rsidRPr="008048C0">
        <w:rPr>
          <w:rFonts w:ascii="Arial" w:hAnsi="Arial" w:cs="Arial"/>
          <w:sz w:val="20"/>
          <w:szCs w:val="20"/>
        </w:rPr>
        <w:t>Standart 1 Ocak 2013 ve sonrasında başlayan yıllık hesap dönemleri için geçerlidir ve erken uygulamaya izin verilmiştir. Bazı istisnalar dışında uygulama geriye dönük olarak yapılacaktır. Standartta yapılan değişiklik kapsamında birçok konuya açıklık getirilmiş veya uygulamada değişiklik yapılmıştır. Yapılan birçok değişiklikten en önemlileri tazminat yükümlülüğü aralığı mekanizması uygulamasının kaldırılması ve kısa ve uzun vadeli personel sosyal hakları ayrımının artık personelin hak etmesi prensibine göre değil de yükümlülüğün tahmini ödeme tarihine göre belirlenmesidir. Şirket, düzeltilmiş standardın finansal durumu ve performansı üzerine etkilerini değerlendirmektedir.</w:t>
      </w:r>
    </w:p>
    <w:p w:rsidR="00914CF5" w:rsidRDefault="00914CF5">
      <w:pPr>
        <w:rPr>
          <w:rFonts w:ascii="Arial" w:hAnsi="Arial" w:cs="Arial"/>
          <w:sz w:val="20"/>
          <w:szCs w:val="20"/>
        </w:rPr>
      </w:pPr>
      <w:r>
        <w:rPr>
          <w:rFonts w:ascii="Arial" w:hAnsi="Arial" w:cs="Arial"/>
          <w:sz w:val="20"/>
          <w:szCs w:val="20"/>
        </w:rPr>
        <w:br w:type="page"/>
      </w:r>
    </w:p>
    <w:p w:rsidR="00914CF5" w:rsidRPr="00151C8A" w:rsidRDefault="00914CF5" w:rsidP="00914CF5">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0F4DCD" w:rsidRPr="00151C8A" w:rsidRDefault="000F4DCD" w:rsidP="00AD30E2">
      <w:pPr>
        <w:adjustRightInd w:val="0"/>
        <w:rPr>
          <w:rFonts w:ascii="Arial" w:hAnsi="Arial" w:cs="Arial"/>
          <w:sz w:val="20"/>
          <w:szCs w:val="20"/>
        </w:rPr>
      </w:pPr>
    </w:p>
    <w:p w:rsidR="000F4DCD" w:rsidRPr="00151C8A" w:rsidRDefault="008048C0" w:rsidP="00AD30E2">
      <w:pPr>
        <w:widowControl w:val="0"/>
        <w:rPr>
          <w:rFonts w:ascii="Arial" w:hAnsi="Arial" w:cs="Arial"/>
          <w:b/>
          <w:snapToGrid w:val="0"/>
          <w:sz w:val="20"/>
          <w:szCs w:val="20"/>
        </w:rPr>
      </w:pPr>
      <w:r w:rsidRPr="008048C0">
        <w:rPr>
          <w:rFonts w:ascii="Arial" w:hAnsi="Arial" w:cs="Arial"/>
          <w:b/>
          <w:snapToGrid w:val="0"/>
          <w:sz w:val="20"/>
          <w:szCs w:val="20"/>
        </w:rPr>
        <w:t>TMS 27 Bireysel Finansal Tablolar (Değişiklik)</w:t>
      </w:r>
    </w:p>
    <w:p w:rsidR="000F4DCD" w:rsidRPr="00151C8A" w:rsidRDefault="000F4DCD" w:rsidP="00AD30E2">
      <w:pPr>
        <w:adjustRightInd w:val="0"/>
        <w:rPr>
          <w:rFonts w:ascii="Arial" w:hAnsi="Arial" w:cs="Arial"/>
          <w:sz w:val="20"/>
          <w:szCs w:val="20"/>
        </w:rPr>
      </w:pPr>
    </w:p>
    <w:p w:rsidR="000F4DCD" w:rsidRPr="00151C8A" w:rsidRDefault="008048C0" w:rsidP="00AD30E2">
      <w:pPr>
        <w:adjustRightInd w:val="0"/>
        <w:rPr>
          <w:rFonts w:ascii="Arial" w:hAnsi="Arial" w:cs="Arial"/>
          <w:sz w:val="20"/>
          <w:szCs w:val="20"/>
        </w:rPr>
      </w:pPr>
      <w:r w:rsidRPr="008048C0">
        <w:rPr>
          <w:rFonts w:ascii="Arial" w:hAnsi="Arial" w:cs="Arial"/>
          <w:sz w:val="20"/>
          <w:szCs w:val="20"/>
        </w:rPr>
        <w:t>TFRS 10’nun ve TFRS 12’nin yayınlanmasının sonucu olarak, TMSK TMS 27’de de değişiklikler yapmıştır. Yapılan değişiklikler sonucunda, artık TMS 27 sadece bağlı ortaklık, müştereken kontrol edilen işletmeler ve iştiraklerin bireysel finansal tablolarda muhasebeleştirilmesi konularını içermektedir. Bu değişikliklerin geçiş hükümleri TFRS 10 ile aynıdır. Bu standart henüz Avrupa Birliği tarafından kabul edilmemiştir. Söz konusu değişikliğin Şirket’in finansal durumunu veya performansı üzerinde etkisi olması beklenmemektedir.</w:t>
      </w:r>
    </w:p>
    <w:p w:rsidR="00AD30E2" w:rsidRDefault="00AD30E2">
      <w:pPr>
        <w:rPr>
          <w:rFonts w:ascii="Arial" w:hAnsi="Arial" w:cs="Arial"/>
          <w:sz w:val="20"/>
          <w:szCs w:val="20"/>
        </w:rPr>
      </w:pPr>
    </w:p>
    <w:p w:rsidR="000F4DCD" w:rsidRPr="00151C8A" w:rsidRDefault="008048C0" w:rsidP="00AD30E2">
      <w:pPr>
        <w:widowControl w:val="0"/>
        <w:rPr>
          <w:rFonts w:ascii="Arial" w:hAnsi="Arial" w:cs="Arial"/>
          <w:b/>
          <w:snapToGrid w:val="0"/>
          <w:sz w:val="20"/>
          <w:szCs w:val="20"/>
        </w:rPr>
      </w:pPr>
      <w:r w:rsidRPr="008048C0">
        <w:rPr>
          <w:rFonts w:ascii="Arial" w:hAnsi="Arial" w:cs="Arial"/>
          <w:b/>
          <w:snapToGrid w:val="0"/>
          <w:sz w:val="20"/>
          <w:szCs w:val="20"/>
        </w:rPr>
        <w:t>TMS 28 İştiraklerdeki ve İş Ortaklıklarındaki Yatırımlar (Değişiklik)</w:t>
      </w:r>
    </w:p>
    <w:p w:rsidR="000F4DCD" w:rsidRPr="00151C8A" w:rsidRDefault="000F4DCD" w:rsidP="00AD30E2">
      <w:pPr>
        <w:adjustRightInd w:val="0"/>
        <w:rPr>
          <w:rFonts w:ascii="Arial" w:hAnsi="Arial" w:cs="Arial"/>
          <w:sz w:val="20"/>
          <w:szCs w:val="20"/>
        </w:rPr>
      </w:pPr>
    </w:p>
    <w:p w:rsidR="000F4DCD" w:rsidRPr="00151C8A" w:rsidRDefault="008048C0" w:rsidP="00AD30E2">
      <w:pPr>
        <w:adjustRightInd w:val="0"/>
        <w:rPr>
          <w:rFonts w:ascii="Arial" w:hAnsi="Arial" w:cs="Arial"/>
          <w:sz w:val="20"/>
          <w:szCs w:val="20"/>
        </w:rPr>
      </w:pPr>
      <w:r w:rsidRPr="008048C0">
        <w:rPr>
          <w:rFonts w:ascii="Arial" w:hAnsi="Arial" w:cs="Arial"/>
          <w:sz w:val="20"/>
          <w:szCs w:val="20"/>
        </w:rPr>
        <w:t xml:space="preserve">TFRS 11’in ve TFRS 12’nin yayınlanmasının sonucu olarak, TMSK TMS 28’de de değişiklikler yapmış ve standardın ismini TMS 28 İştiraklerdeki ve İş Ortaklıklarındaki Yatırımlar olarak değiştirmiştir. Yapılan değişiklikler ile iştiraklerin yanı sıra, iş ortaklıklarında da </w:t>
      </w:r>
      <w:proofErr w:type="spellStart"/>
      <w:r w:rsidRPr="008048C0">
        <w:rPr>
          <w:rFonts w:ascii="Arial" w:hAnsi="Arial" w:cs="Arial"/>
          <w:sz w:val="20"/>
          <w:szCs w:val="20"/>
        </w:rPr>
        <w:t>özkaynak</w:t>
      </w:r>
      <w:proofErr w:type="spellEnd"/>
      <w:r w:rsidRPr="008048C0">
        <w:rPr>
          <w:rFonts w:ascii="Arial" w:hAnsi="Arial" w:cs="Arial"/>
          <w:sz w:val="20"/>
          <w:szCs w:val="20"/>
        </w:rPr>
        <w:t xml:space="preserve"> yöntemi ile muhasebeleştirme getirilmiştir. Bu değişikliklerin geçiş hükümleri TFRS 11 ile aynıdır. Bu standart henüz Avrupa Birliği tarafından kabul edilmemiştir. Söz konusu standardın Şirket’in finansal durumunu veya performansı üzerinde etkisi olması beklenmemektedir.</w:t>
      </w:r>
    </w:p>
    <w:p w:rsidR="000F4DCD" w:rsidRPr="00151C8A" w:rsidRDefault="000F4DCD" w:rsidP="00AD30E2">
      <w:pPr>
        <w:adjustRightInd w:val="0"/>
        <w:rPr>
          <w:rFonts w:ascii="Arial" w:hAnsi="Arial" w:cs="Arial"/>
          <w:i/>
          <w:sz w:val="20"/>
          <w:szCs w:val="20"/>
        </w:rPr>
      </w:pPr>
    </w:p>
    <w:p w:rsidR="000F4DCD" w:rsidRPr="00151C8A" w:rsidRDefault="008048C0" w:rsidP="00AD30E2">
      <w:pPr>
        <w:widowControl w:val="0"/>
        <w:rPr>
          <w:rFonts w:ascii="Arial" w:hAnsi="Arial" w:cs="Arial"/>
          <w:b/>
          <w:snapToGrid w:val="0"/>
          <w:sz w:val="20"/>
          <w:szCs w:val="20"/>
        </w:rPr>
      </w:pPr>
      <w:r w:rsidRPr="008048C0">
        <w:rPr>
          <w:rFonts w:ascii="Arial" w:hAnsi="Arial" w:cs="Arial"/>
          <w:b/>
          <w:snapToGrid w:val="0"/>
          <w:sz w:val="20"/>
          <w:szCs w:val="20"/>
        </w:rPr>
        <w:t xml:space="preserve">TMS 32 Finansal Araçlar: Sunum - Finansal Varlık ve Borçların Netleştirilmesi (Değişiklik) </w:t>
      </w:r>
    </w:p>
    <w:p w:rsidR="000F4DCD" w:rsidRPr="00151C8A" w:rsidRDefault="000F4DCD" w:rsidP="00AD30E2">
      <w:pPr>
        <w:adjustRightInd w:val="0"/>
        <w:rPr>
          <w:rFonts w:ascii="Arial" w:hAnsi="Arial" w:cs="Arial"/>
          <w:sz w:val="20"/>
          <w:szCs w:val="20"/>
        </w:rPr>
      </w:pPr>
    </w:p>
    <w:p w:rsidR="000F4DCD" w:rsidRPr="00151C8A" w:rsidRDefault="008048C0" w:rsidP="00AD30E2">
      <w:pPr>
        <w:adjustRightInd w:val="0"/>
        <w:rPr>
          <w:rFonts w:ascii="Arial" w:hAnsi="Arial" w:cs="Arial"/>
          <w:sz w:val="20"/>
          <w:szCs w:val="20"/>
        </w:rPr>
      </w:pPr>
      <w:r w:rsidRPr="008048C0">
        <w:rPr>
          <w:rFonts w:ascii="Arial" w:hAnsi="Arial" w:cs="Arial"/>
          <w:sz w:val="20"/>
          <w:szCs w:val="20"/>
        </w:rPr>
        <w:t>Değişiklik “muhasebeleştirilen tutarları netleştirme konusunda mevcut yasal bir hakkının bulunması” ifadesinin anlamına açıklık getirmekte ve TMS 32 netleştirme prensibinin eş zamanlı olarak gerçekleşmeyen ve brüt ödeme yapılan hesaplaşma (takas büroları gibi) sistemlerindeki uygulama alanına açıklık getirmektedir. Değişiklikler 1 Ocak 2014 ve sonrasında başlayan yıllık hesap dönemleri için geriye dönük olarak uygulanacaktır. Söz konusu standardın Şirket’in finansal durumunu veya performansı üzerinde önemli bir etkisi olması beklenmemektedir.</w:t>
      </w:r>
    </w:p>
    <w:p w:rsidR="000F4DCD" w:rsidRPr="00151C8A" w:rsidRDefault="000F4DCD" w:rsidP="00AD30E2">
      <w:pPr>
        <w:widowControl w:val="0"/>
        <w:rPr>
          <w:rFonts w:ascii="Arial" w:hAnsi="Arial" w:cs="Arial"/>
          <w:b/>
          <w:snapToGrid w:val="0"/>
          <w:sz w:val="20"/>
          <w:szCs w:val="20"/>
        </w:rPr>
      </w:pPr>
    </w:p>
    <w:p w:rsidR="000F4DCD" w:rsidRPr="00151C8A" w:rsidRDefault="008048C0" w:rsidP="00AD30E2">
      <w:pPr>
        <w:widowControl w:val="0"/>
        <w:rPr>
          <w:rFonts w:ascii="Arial" w:hAnsi="Arial" w:cs="Arial"/>
          <w:b/>
          <w:snapToGrid w:val="0"/>
          <w:sz w:val="20"/>
          <w:szCs w:val="20"/>
        </w:rPr>
      </w:pPr>
      <w:r w:rsidRPr="008048C0">
        <w:rPr>
          <w:rFonts w:ascii="Arial" w:hAnsi="Arial" w:cs="Arial"/>
          <w:b/>
          <w:snapToGrid w:val="0"/>
          <w:sz w:val="20"/>
          <w:szCs w:val="20"/>
        </w:rPr>
        <w:t>TFRS 7 Finansal Araçlar: Açıklamalar –- Finansal Varlık ve Borçların Netleştirilmesi (Değişiklik)</w:t>
      </w:r>
    </w:p>
    <w:p w:rsidR="000F4DCD" w:rsidRPr="00151C8A" w:rsidRDefault="000F4DCD" w:rsidP="00AD30E2">
      <w:pPr>
        <w:adjustRightInd w:val="0"/>
        <w:rPr>
          <w:rFonts w:ascii="Arial" w:hAnsi="Arial" w:cs="Arial"/>
          <w:sz w:val="20"/>
          <w:szCs w:val="20"/>
        </w:rPr>
      </w:pPr>
    </w:p>
    <w:p w:rsidR="000F4DCD" w:rsidRPr="00151C8A" w:rsidRDefault="008048C0" w:rsidP="00AD30E2">
      <w:pPr>
        <w:adjustRightInd w:val="0"/>
        <w:rPr>
          <w:rFonts w:ascii="Arial" w:hAnsi="Arial" w:cs="Arial"/>
          <w:i/>
          <w:sz w:val="20"/>
          <w:szCs w:val="20"/>
        </w:rPr>
      </w:pPr>
      <w:r w:rsidRPr="008048C0">
        <w:rPr>
          <w:rFonts w:ascii="Arial" w:hAnsi="Arial" w:cs="Arial"/>
          <w:sz w:val="20"/>
          <w:szCs w:val="20"/>
        </w:rPr>
        <w:t>Getirilen açıklamalar finansal tablo kullanıcılarına i</w:t>
      </w:r>
      <w:proofErr w:type="gramStart"/>
      <w:r w:rsidRPr="008048C0">
        <w:rPr>
          <w:rFonts w:ascii="Arial" w:hAnsi="Arial" w:cs="Arial"/>
          <w:sz w:val="20"/>
          <w:szCs w:val="20"/>
        </w:rPr>
        <w:t>)</w:t>
      </w:r>
      <w:proofErr w:type="gramEnd"/>
      <w:r w:rsidRPr="008048C0">
        <w:rPr>
          <w:rFonts w:ascii="Arial" w:hAnsi="Arial" w:cs="Arial"/>
          <w:sz w:val="20"/>
          <w:szCs w:val="20"/>
        </w:rPr>
        <w:t xml:space="preserve"> netleştirilen işlemlerin şirketin finansal durumuna etkilerinin ve muhtemel etkilerinin değerlendirilmesi için ve </w:t>
      </w:r>
      <w:proofErr w:type="spellStart"/>
      <w:r w:rsidRPr="008048C0">
        <w:rPr>
          <w:rFonts w:ascii="Arial" w:hAnsi="Arial" w:cs="Arial"/>
          <w:sz w:val="20"/>
          <w:szCs w:val="20"/>
        </w:rPr>
        <w:t>ii</w:t>
      </w:r>
      <w:proofErr w:type="spellEnd"/>
      <w:r w:rsidRPr="008048C0">
        <w:rPr>
          <w:rFonts w:ascii="Arial" w:hAnsi="Arial" w:cs="Arial"/>
          <w:sz w:val="20"/>
          <w:szCs w:val="20"/>
        </w:rPr>
        <w:t xml:space="preserve">) </w:t>
      </w:r>
      <w:proofErr w:type="spellStart"/>
      <w:r w:rsidRPr="008048C0">
        <w:rPr>
          <w:rFonts w:ascii="Arial" w:hAnsi="Arial" w:cs="Arial"/>
          <w:sz w:val="20"/>
          <w:szCs w:val="20"/>
        </w:rPr>
        <w:t>TFRS’ye</w:t>
      </w:r>
      <w:proofErr w:type="spellEnd"/>
      <w:r w:rsidRPr="008048C0">
        <w:rPr>
          <w:rFonts w:ascii="Arial" w:hAnsi="Arial" w:cs="Arial"/>
          <w:sz w:val="20"/>
          <w:szCs w:val="20"/>
        </w:rPr>
        <w:t xml:space="preserve"> göre ve diğer genel kabul görmüş muhasebe ilkelerine göre hazırlanmış finansal tabloların karşılaştırılması ve analiz edilmesi için faydalı bilgiler sunmaktadır. Bu değişiklik henüz Avrupa Birliği tarafından kabul edilmemiştir. Değişiklikler geriye dönük olarak 1 Ocak 2013 ve sonrasında başlayan yıllık hesap dönemleri ve bu hesap dönemlerindeki ara dönemler için geçerlidir. Değişiklik sadece açıklama esaslarını etkilemektedir ve Şirket’in finansal durumunu veya performansı üzerinde bir etkisi olmayacaktır.</w:t>
      </w:r>
    </w:p>
    <w:p w:rsidR="000F4DCD" w:rsidRPr="00151C8A" w:rsidRDefault="000F4DCD" w:rsidP="00AD30E2">
      <w:pPr>
        <w:adjustRightInd w:val="0"/>
        <w:rPr>
          <w:rFonts w:ascii="Arial" w:hAnsi="Arial" w:cs="Arial"/>
          <w:i/>
          <w:sz w:val="20"/>
          <w:szCs w:val="20"/>
        </w:rPr>
      </w:pPr>
    </w:p>
    <w:p w:rsidR="000F4DCD" w:rsidRPr="00151C8A" w:rsidRDefault="008048C0" w:rsidP="00AD30E2">
      <w:pPr>
        <w:widowControl w:val="0"/>
        <w:rPr>
          <w:rFonts w:ascii="Arial" w:hAnsi="Arial" w:cs="Arial"/>
          <w:b/>
          <w:snapToGrid w:val="0"/>
          <w:sz w:val="20"/>
          <w:szCs w:val="20"/>
        </w:rPr>
      </w:pPr>
      <w:r w:rsidRPr="008048C0">
        <w:rPr>
          <w:rFonts w:ascii="Arial" w:hAnsi="Arial" w:cs="Arial"/>
          <w:b/>
          <w:snapToGrid w:val="0"/>
          <w:sz w:val="20"/>
          <w:szCs w:val="20"/>
        </w:rPr>
        <w:t>TFRS 9 Finansal Araçlar – Sınıflandırma ve Açıklama</w:t>
      </w:r>
    </w:p>
    <w:p w:rsidR="000F4DCD" w:rsidRPr="00151C8A" w:rsidRDefault="000F4DCD" w:rsidP="00AD30E2">
      <w:pPr>
        <w:adjustRightInd w:val="0"/>
        <w:rPr>
          <w:rFonts w:ascii="Arial" w:hAnsi="Arial" w:cs="Arial"/>
          <w:sz w:val="20"/>
          <w:szCs w:val="20"/>
        </w:rPr>
      </w:pPr>
    </w:p>
    <w:p w:rsidR="000F4DCD" w:rsidRPr="00151C8A" w:rsidRDefault="008048C0" w:rsidP="00AD30E2">
      <w:pPr>
        <w:adjustRightInd w:val="0"/>
        <w:rPr>
          <w:rFonts w:ascii="Arial" w:hAnsi="Arial" w:cs="Arial"/>
          <w:sz w:val="20"/>
          <w:szCs w:val="20"/>
        </w:rPr>
      </w:pPr>
      <w:r w:rsidRPr="008048C0">
        <w:rPr>
          <w:rFonts w:ascii="Arial" w:hAnsi="Arial" w:cs="Arial"/>
          <w:sz w:val="20"/>
          <w:szCs w:val="20"/>
        </w:rPr>
        <w:t xml:space="preserve">Aralık 2011 de yapılan değişiklikle yeni standart, 1 Ocak 2015 tarihi ve sonrasında başlayan yıllık hesap dönemleri için geçerli olacaktır. TFRS 9 Finansal Araçlar standardının ilk safhası finansal varlıkların ve yükümlülüklerin ölçülmesi ve sınıflandırılmasına ilişkin yeni hükümler getirmektedir. TFRS 9’a yapılan değişiklikler esas olarak finansal varlıkların sınıflama ve ölçümünü ve </w:t>
      </w:r>
      <w:r w:rsidRPr="008048C0">
        <w:rPr>
          <w:rFonts w:ascii="Arial" w:hAnsi="Arial" w:cs="Arial"/>
          <w:bCs/>
          <w:sz w:val="20"/>
          <w:szCs w:val="20"/>
        </w:rPr>
        <w:t>gerçeğe uygun değer farkı kar veya zarara yansıtılarak ölçülen olarak sınıflandırılan finansal yükümlülüklerin ölçümünü etkileyecektir ve bu tür finansal yükümlülüklerin gerçeğe uygun değer değişikliklerinin kredi riskine ilişkin olan kısmının diğer kapsamlı gelir tablosunda sunumunu gerektirmektedir.</w:t>
      </w:r>
      <w:r w:rsidRPr="008048C0">
        <w:rPr>
          <w:rFonts w:ascii="Arial" w:hAnsi="Arial" w:cs="Arial"/>
          <w:sz w:val="20"/>
          <w:szCs w:val="20"/>
        </w:rPr>
        <w:t xml:space="preserve"> Standardın erken uygulanmasına izin verilmektedir. Bu standart henüz Avrupa Birliği tarafından onaylanmamıştır. Şirket, standardın finansal durumu ve performansı üzerine etkilerini değerlendirmektedir. </w:t>
      </w:r>
    </w:p>
    <w:p w:rsidR="00914CF5" w:rsidRDefault="00914CF5">
      <w:pPr>
        <w:rPr>
          <w:rFonts w:ascii="Arial" w:hAnsi="Arial" w:cs="Arial"/>
          <w:b/>
          <w:snapToGrid w:val="0"/>
          <w:sz w:val="20"/>
          <w:szCs w:val="20"/>
        </w:rPr>
      </w:pPr>
      <w:r>
        <w:rPr>
          <w:rFonts w:ascii="Arial" w:hAnsi="Arial" w:cs="Arial"/>
          <w:b/>
          <w:snapToGrid w:val="0"/>
          <w:sz w:val="20"/>
          <w:szCs w:val="20"/>
        </w:rPr>
        <w:br w:type="page"/>
      </w:r>
    </w:p>
    <w:p w:rsidR="00914CF5" w:rsidRPr="00151C8A" w:rsidRDefault="00914CF5" w:rsidP="00914CF5">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0F4DCD" w:rsidRPr="00151C8A" w:rsidRDefault="000F4DCD" w:rsidP="00AD30E2">
      <w:pPr>
        <w:widowControl w:val="0"/>
        <w:rPr>
          <w:rFonts w:ascii="Arial" w:hAnsi="Arial" w:cs="Arial"/>
          <w:b/>
          <w:snapToGrid w:val="0"/>
          <w:sz w:val="20"/>
          <w:szCs w:val="20"/>
        </w:rPr>
      </w:pPr>
    </w:p>
    <w:p w:rsidR="000F4DCD" w:rsidRPr="00151C8A" w:rsidRDefault="008048C0" w:rsidP="00AD30E2">
      <w:pPr>
        <w:widowControl w:val="0"/>
        <w:rPr>
          <w:rFonts w:ascii="Arial" w:hAnsi="Arial" w:cs="Arial"/>
          <w:b/>
          <w:snapToGrid w:val="0"/>
          <w:sz w:val="20"/>
          <w:szCs w:val="20"/>
        </w:rPr>
      </w:pPr>
      <w:r w:rsidRPr="008048C0">
        <w:rPr>
          <w:rFonts w:ascii="Arial" w:hAnsi="Arial" w:cs="Arial"/>
          <w:b/>
          <w:snapToGrid w:val="0"/>
          <w:sz w:val="20"/>
          <w:szCs w:val="20"/>
        </w:rPr>
        <w:t>TFRS 10 Konsolide Finansal Tablolar</w:t>
      </w:r>
    </w:p>
    <w:p w:rsidR="000F4DCD" w:rsidRPr="00151C8A" w:rsidRDefault="000F4DCD" w:rsidP="00AD30E2">
      <w:pPr>
        <w:adjustRightInd w:val="0"/>
        <w:rPr>
          <w:rFonts w:ascii="Arial" w:hAnsi="Arial" w:cs="Arial"/>
          <w:sz w:val="20"/>
          <w:szCs w:val="20"/>
        </w:rPr>
      </w:pPr>
    </w:p>
    <w:p w:rsidR="000F4DCD" w:rsidRPr="00151C8A" w:rsidRDefault="008048C0" w:rsidP="00AD30E2">
      <w:pPr>
        <w:adjustRightInd w:val="0"/>
        <w:rPr>
          <w:rFonts w:ascii="Arial" w:hAnsi="Arial" w:cs="Arial"/>
          <w:sz w:val="20"/>
          <w:szCs w:val="20"/>
        </w:rPr>
      </w:pPr>
      <w:r w:rsidRPr="008048C0">
        <w:rPr>
          <w:rFonts w:ascii="Arial" w:hAnsi="Arial" w:cs="Arial"/>
          <w:sz w:val="20"/>
          <w:szCs w:val="20"/>
        </w:rPr>
        <w:t xml:space="preserve">Standart 1 Ocak 2013 ve sonrasında sona eren yıllık hesap dönemleri için geçerlidir ve değişiklikler bazı farklı düzenlemelerle geriye dönük olarak uygulanacaktır. TFRS 11 Müşterek Düzenlemeler ve TFRS 12 Diğer İşletmelerdeki Yatırımların Açıklamaları standartlarının da aynı anda uygulanması şartı ile erken uygulamaya izin verilmiştir. </w:t>
      </w:r>
    </w:p>
    <w:p w:rsidR="00AD30E2" w:rsidRDefault="00AD30E2">
      <w:pPr>
        <w:rPr>
          <w:rFonts w:ascii="Arial" w:hAnsi="Arial" w:cs="Arial"/>
          <w:sz w:val="20"/>
          <w:szCs w:val="20"/>
        </w:rPr>
      </w:pPr>
    </w:p>
    <w:p w:rsidR="000F4DCD" w:rsidRPr="00151C8A" w:rsidRDefault="008048C0" w:rsidP="00AD30E2">
      <w:pPr>
        <w:adjustRightInd w:val="0"/>
        <w:rPr>
          <w:rFonts w:ascii="Arial" w:hAnsi="Arial" w:cs="Arial"/>
          <w:sz w:val="20"/>
          <w:szCs w:val="20"/>
        </w:rPr>
      </w:pPr>
      <w:r w:rsidRPr="008048C0">
        <w:rPr>
          <w:rFonts w:ascii="Arial" w:hAnsi="Arial" w:cs="Arial"/>
          <w:sz w:val="20"/>
          <w:szCs w:val="20"/>
        </w:rPr>
        <w:t xml:space="preserve">TMS 27 Konsolide ve Bireysel Finansal Tablolar Standardının </w:t>
      </w:r>
      <w:proofErr w:type="gramStart"/>
      <w:r w:rsidRPr="008048C0">
        <w:rPr>
          <w:rFonts w:ascii="Arial" w:hAnsi="Arial" w:cs="Arial"/>
          <w:sz w:val="20"/>
          <w:szCs w:val="20"/>
        </w:rPr>
        <w:t>konsolidasyona</w:t>
      </w:r>
      <w:proofErr w:type="gramEnd"/>
      <w:r w:rsidRPr="008048C0">
        <w:rPr>
          <w:rFonts w:ascii="Arial" w:hAnsi="Arial" w:cs="Arial"/>
          <w:sz w:val="20"/>
          <w:szCs w:val="20"/>
        </w:rPr>
        <w:t xml:space="preserve"> ilişkin kısmının yerini almıştır. Hangi şirketlerin </w:t>
      </w:r>
      <w:proofErr w:type="gramStart"/>
      <w:r w:rsidRPr="008048C0">
        <w:rPr>
          <w:rFonts w:ascii="Arial" w:hAnsi="Arial" w:cs="Arial"/>
          <w:sz w:val="20"/>
          <w:szCs w:val="20"/>
        </w:rPr>
        <w:t>konsolide</w:t>
      </w:r>
      <w:proofErr w:type="gramEnd"/>
      <w:r w:rsidRPr="008048C0">
        <w:rPr>
          <w:rFonts w:ascii="Arial" w:hAnsi="Arial" w:cs="Arial"/>
          <w:sz w:val="20"/>
          <w:szCs w:val="20"/>
        </w:rPr>
        <w:t xml:space="preserve"> edileceğini belirlemede kullanılacak yeni bir “kontrol” tanımı yapılmıştır. Mali tablo hazırlayıcılarına karar vermeleri için daha fazla alan bırakan, ilke </w:t>
      </w:r>
      <w:proofErr w:type="gramStart"/>
      <w:r w:rsidRPr="008048C0">
        <w:rPr>
          <w:rFonts w:ascii="Arial" w:hAnsi="Arial" w:cs="Arial"/>
          <w:sz w:val="20"/>
          <w:szCs w:val="20"/>
        </w:rPr>
        <w:t>bazlı</w:t>
      </w:r>
      <w:proofErr w:type="gramEnd"/>
      <w:r w:rsidRPr="008048C0">
        <w:rPr>
          <w:rFonts w:ascii="Arial" w:hAnsi="Arial" w:cs="Arial"/>
          <w:sz w:val="20"/>
          <w:szCs w:val="20"/>
        </w:rPr>
        <w:t xml:space="preserve"> bir standarttır. Bu standart henüz Avrupa Birliği tar</w:t>
      </w:r>
      <w:r w:rsidR="00D418CB">
        <w:rPr>
          <w:rFonts w:ascii="Arial" w:hAnsi="Arial" w:cs="Arial"/>
          <w:sz w:val="20"/>
          <w:szCs w:val="20"/>
        </w:rPr>
        <w:t>afından kabul edilmemiştir. S</w:t>
      </w:r>
      <w:r w:rsidRPr="008048C0">
        <w:rPr>
          <w:rFonts w:ascii="Arial" w:hAnsi="Arial" w:cs="Arial"/>
          <w:sz w:val="20"/>
          <w:szCs w:val="20"/>
        </w:rPr>
        <w:t>tandardın</w:t>
      </w:r>
      <w:r w:rsidR="00D418CB">
        <w:rPr>
          <w:rFonts w:ascii="Arial" w:hAnsi="Arial" w:cs="Arial"/>
          <w:sz w:val="20"/>
          <w:szCs w:val="20"/>
        </w:rPr>
        <w:t>, Şirket’in</w:t>
      </w:r>
      <w:r w:rsidRPr="008048C0">
        <w:rPr>
          <w:rFonts w:ascii="Arial" w:hAnsi="Arial" w:cs="Arial"/>
          <w:sz w:val="20"/>
          <w:szCs w:val="20"/>
        </w:rPr>
        <w:t xml:space="preserve"> finansal durumu ve performansı üzeri</w:t>
      </w:r>
      <w:r w:rsidR="00C03441">
        <w:rPr>
          <w:rFonts w:ascii="Arial" w:hAnsi="Arial" w:cs="Arial"/>
          <w:sz w:val="20"/>
          <w:szCs w:val="20"/>
        </w:rPr>
        <w:t>n</w:t>
      </w:r>
      <w:r w:rsidR="00D418CB">
        <w:rPr>
          <w:rFonts w:ascii="Arial" w:hAnsi="Arial" w:cs="Arial"/>
          <w:sz w:val="20"/>
          <w:szCs w:val="20"/>
        </w:rPr>
        <w:t>d</w:t>
      </w:r>
      <w:r w:rsidR="00C03441">
        <w:rPr>
          <w:rFonts w:ascii="Arial" w:hAnsi="Arial" w:cs="Arial"/>
          <w:sz w:val="20"/>
          <w:szCs w:val="20"/>
        </w:rPr>
        <w:t>e etkisi yoktur</w:t>
      </w:r>
      <w:r w:rsidRPr="008048C0">
        <w:rPr>
          <w:rFonts w:ascii="Arial" w:hAnsi="Arial" w:cs="Arial"/>
          <w:sz w:val="20"/>
          <w:szCs w:val="20"/>
        </w:rPr>
        <w:t>.</w:t>
      </w:r>
    </w:p>
    <w:p w:rsidR="000F4DCD" w:rsidRPr="00151C8A" w:rsidRDefault="000F4DCD" w:rsidP="00AD30E2">
      <w:pPr>
        <w:rPr>
          <w:rFonts w:ascii="Arial" w:hAnsi="Arial" w:cs="Arial"/>
          <w:b/>
          <w:snapToGrid w:val="0"/>
          <w:sz w:val="20"/>
          <w:szCs w:val="20"/>
        </w:rPr>
      </w:pPr>
    </w:p>
    <w:p w:rsidR="000F4DCD" w:rsidRPr="00151C8A" w:rsidRDefault="008048C0" w:rsidP="00AD30E2">
      <w:pPr>
        <w:widowControl w:val="0"/>
        <w:rPr>
          <w:rFonts w:ascii="Arial" w:hAnsi="Arial" w:cs="Arial"/>
          <w:b/>
          <w:snapToGrid w:val="0"/>
          <w:sz w:val="20"/>
          <w:szCs w:val="20"/>
        </w:rPr>
      </w:pPr>
      <w:r w:rsidRPr="008048C0">
        <w:rPr>
          <w:rFonts w:ascii="Arial" w:hAnsi="Arial" w:cs="Arial"/>
          <w:b/>
          <w:snapToGrid w:val="0"/>
          <w:sz w:val="20"/>
          <w:szCs w:val="20"/>
        </w:rPr>
        <w:t xml:space="preserve">TFRS 11 Müşterek Düzenlemeler </w:t>
      </w:r>
    </w:p>
    <w:p w:rsidR="000F4DCD" w:rsidRPr="00151C8A" w:rsidRDefault="000F4DCD" w:rsidP="00AD30E2">
      <w:pPr>
        <w:adjustRightInd w:val="0"/>
        <w:rPr>
          <w:rFonts w:ascii="Arial" w:hAnsi="Arial" w:cs="Arial"/>
          <w:sz w:val="20"/>
          <w:szCs w:val="20"/>
        </w:rPr>
      </w:pPr>
    </w:p>
    <w:p w:rsidR="000F4DCD" w:rsidRPr="00151C8A" w:rsidRDefault="008048C0" w:rsidP="00AD30E2">
      <w:pPr>
        <w:adjustRightInd w:val="0"/>
        <w:rPr>
          <w:rFonts w:ascii="Arial" w:hAnsi="Arial" w:cs="Arial"/>
          <w:sz w:val="20"/>
          <w:szCs w:val="20"/>
        </w:rPr>
      </w:pPr>
      <w:r w:rsidRPr="008048C0">
        <w:rPr>
          <w:rFonts w:ascii="Arial" w:hAnsi="Arial" w:cs="Arial"/>
          <w:sz w:val="20"/>
          <w:szCs w:val="20"/>
        </w:rPr>
        <w:t xml:space="preserve">Standart 1 Ocak 2013 ve sonrasında sona eren yıllık hesap dönemleri için geçerlidir ve değişiklikler bazı düzenlemelerle geriye dönük olarak uygulanacaktır. TFRS 10 Konsolide Finansal Tablolar ve TFRS 12 Diğer İşletmelerdeki Yatırımların Açıklamaları standartlarının da aynı anda uygulanması şartı ile erken uygulamaya izin verilmiştir. </w:t>
      </w:r>
    </w:p>
    <w:p w:rsidR="000F4DCD" w:rsidRPr="00151C8A" w:rsidRDefault="000F4DCD" w:rsidP="00AD30E2">
      <w:pPr>
        <w:adjustRightInd w:val="0"/>
        <w:rPr>
          <w:rFonts w:ascii="Arial" w:hAnsi="Arial" w:cs="Arial"/>
          <w:sz w:val="20"/>
          <w:szCs w:val="20"/>
        </w:rPr>
      </w:pPr>
    </w:p>
    <w:p w:rsidR="00D418CB" w:rsidRPr="00151C8A" w:rsidRDefault="008048C0" w:rsidP="00D418CB">
      <w:pPr>
        <w:adjustRightInd w:val="0"/>
        <w:rPr>
          <w:rFonts w:ascii="Arial" w:hAnsi="Arial" w:cs="Arial"/>
          <w:sz w:val="20"/>
          <w:szCs w:val="20"/>
        </w:rPr>
      </w:pPr>
      <w:r w:rsidRPr="008048C0">
        <w:rPr>
          <w:rFonts w:ascii="Arial" w:hAnsi="Arial" w:cs="Arial"/>
          <w:sz w:val="20"/>
          <w:szCs w:val="20"/>
        </w:rPr>
        <w:t xml:space="preserve">Standart müşterek yönetilen iş ortaklıklarının ve müşterek faaliyetlerin nasıl muhasebeleştirileceğini düzenlemektedir. Yeni standart kapsamında, artık iş ortaklıklarının oransal </w:t>
      </w:r>
      <w:proofErr w:type="gramStart"/>
      <w:r w:rsidRPr="008048C0">
        <w:rPr>
          <w:rFonts w:ascii="Arial" w:hAnsi="Arial" w:cs="Arial"/>
          <w:sz w:val="20"/>
          <w:szCs w:val="20"/>
        </w:rPr>
        <w:t>konsolidasyona</w:t>
      </w:r>
      <w:proofErr w:type="gramEnd"/>
      <w:r w:rsidRPr="008048C0">
        <w:rPr>
          <w:rFonts w:ascii="Arial" w:hAnsi="Arial" w:cs="Arial"/>
          <w:sz w:val="20"/>
          <w:szCs w:val="20"/>
        </w:rPr>
        <w:t xml:space="preserve"> tabi tutulmasına izin verilmemektedir. Bu standart henüz Avrupa Birliği tarafından kabul edilmemiştir. Söz konusu standardın </w:t>
      </w:r>
      <w:proofErr w:type="spellStart"/>
      <w:r w:rsidR="00D418CB">
        <w:rPr>
          <w:rFonts w:ascii="Arial" w:hAnsi="Arial" w:cs="Arial"/>
          <w:sz w:val="20"/>
          <w:szCs w:val="20"/>
        </w:rPr>
        <w:t>S</w:t>
      </w:r>
      <w:r w:rsidR="00D418CB" w:rsidRPr="008048C0">
        <w:rPr>
          <w:rFonts w:ascii="Arial" w:hAnsi="Arial" w:cs="Arial"/>
          <w:sz w:val="20"/>
          <w:szCs w:val="20"/>
        </w:rPr>
        <w:t>tandardın</w:t>
      </w:r>
      <w:proofErr w:type="spellEnd"/>
      <w:r w:rsidR="00D418CB">
        <w:rPr>
          <w:rFonts w:ascii="Arial" w:hAnsi="Arial" w:cs="Arial"/>
          <w:sz w:val="20"/>
          <w:szCs w:val="20"/>
        </w:rPr>
        <w:t>, Şirket’in</w:t>
      </w:r>
      <w:r w:rsidR="00D418CB" w:rsidRPr="008048C0">
        <w:rPr>
          <w:rFonts w:ascii="Arial" w:hAnsi="Arial" w:cs="Arial"/>
          <w:sz w:val="20"/>
          <w:szCs w:val="20"/>
        </w:rPr>
        <w:t xml:space="preserve"> finansal durumu ve performansı üzeri</w:t>
      </w:r>
      <w:r w:rsidR="00D418CB">
        <w:rPr>
          <w:rFonts w:ascii="Arial" w:hAnsi="Arial" w:cs="Arial"/>
          <w:sz w:val="20"/>
          <w:szCs w:val="20"/>
        </w:rPr>
        <w:t>nde etkisi yoktur</w:t>
      </w:r>
      <w:r w:rsidR="00D418CB" w:rsidRPr="008048C0">
        <w:rPr>
          <w:rFonts w:ascii="Arial" w:hAnsi="Arial" w:cs="Arial"/>
          <w:sz w:val="20"/>
          <w:szCs w:val="20"/>
        </w:rPr>
        <w:t>.</w:t>
      </w:r>
    </w:p>
    <w:p w:rsidR="000F4DCD" w:rsidRPr="00151C8A" w:rsidRDefault="000F4DCD" w:rsidP="00AD30E2">
      <w:pPr>
        <w:adjustRightInd w:val="0"/>
        <w:rPr>
          <w:rFonts w:ascii="Arial" w:hAnsi="Arial" w:cs="Arial"/>
          <w:b/>
          <w:sz w:val="20"/>
          <w:szCs w:val="20"/>
        </w:rPr>
      </w:pPr>
    </w:p>
    <w:p w:rsidR="000F4DCD" w:rsidRPr="00151C8A" w:rsidRDefault="008048C0" w:rsidP="00AD30E2">
      <w:pPr>
        <w:widowControl w:val="0"/>
        <w:rPr>
          <w:rFonts w:ascii="Arial" w:hAnsi="Arial" w:cs="Arial"/>
          <w:b/>
          <w:snapToGrid w:val="0"/>
          <w:sz w:val="20"/>
          <w:szCs w:val="20"/>
        </w:rPr>
      </w:pPr>
      <w:r w:rsidRPr="008048C0">
        <w:rPr>
          <w:rFonts w:ascii="Arial" w:hAnsi="Arial" w:cs="Arial"/>
          <w:b/>
          <w:snapToGrid w:val="0"/>
          <w:sz w:val="20"/>
          <w:szCs w:val="20"/>
        </w:rPr>
        <w:t>TFRS 12 Diğer İşletmelerdeki Yatırımların Açıklamaları</w:t>
      </w:r>
    </w:p>
    <w:p w:rsidR="000F4DCD" w:rsidRPr="00151C8A" w:rsidRDefault="000F4DCD" w:rsidP="00AD30E2">
      <w:pPr>
        <w:adjustRightInd w:val="0"/>
        <w:rPr>
          <w:rFonts w:ascii="Arial" w:hAnsi="Arial" w:cs="Arial"/>
          <w:sz w:val="20"/>
          <w:szCs w:val="20"/>
        </w:rPr>
      </w:pPr>
    </w:p>
    <w:p w:rsidR="000F4DCD" w:rsidRPr="00151C8A" w:rsidRDefault="008048C0" w:rsidP="00AD30E2">
      <w:pPr>
        <w:adjustRightInd w:val="0"/>
        <w:rPr>
          <w:rFonts w:ascii="Arial" w:hAnsi="Arial" w:cs="Arial"/>
          <w:sz w:val="20"/>
          <w:szCs w:val="20"/>
        </w:rPr>
      </w:pPr>
      <w:r w:rsidRPr="008048C0">
        <w:rPr>
          <w:rFonts w:ascii="Arial" w:hAnsi="Arial" w:cs="Arial"/>
          <w:sz w:val="20"/>
          <w:szCs w:val="20"/>
        </w:rPr>
        <w:t xml:space="preserve">Standart 1 Ocak 2013 ve sonrasında sona eren yıllık hesap dönemleri için geçerlidir ve değişiklikler bazı düzenlemelerle geriye dönük olarak uygulanacaktır. TFRS 10 Konsolide Finansal Tablolar ve TFRS 11 Müşterek Düzenlemeler standartlarının da aynı anda uygulanması şartı ile erken uygulamaya izin verilmiştir. </w:t>
      </w:r>
    </w:p>
    <w:p w:rsidR="000F4DCD" w:rsidRPr="00151C8A" w:rsidRDefault="000F4DCD" w:rsidP="00AD30E2">
      <w:pPr>
        <w:adjustRightInd w:val="0"/>
        <w:rPr>
          <w:rFonts w:ascii="Arial" w:hAnsi="Arial" w:cs="Arial"/>
          <w:sz w:val="20"/>
          <w:szCs w:val="20"/>
        </w:rPr>
      </w:pPr>
    </w:p>
    <w:p w:rsidR="00D418CB" w:rsidRPr="00151C8A" w:rsidRDefault="008048C0" w:rsidP="00D418CB">
      <w:pPr>
        <w:adjustRightInd w:val="0"/>
        <w:rPr>
          <w:rFonts w:ascii="Arial" w:hAnsi="Arial" w:cs="Arial"/>
          <w:sz w:val="20"/>
          <w:szCs w:val="20"/>
        </w:rPr>
      </w:pPr>
      <w:r w:rsidRPr="008048C0">
        <w:rPr>
          <w:rFonts w:ascii="Arial" w:hAnsi="Arial" w:cs="Arial"/>
          <w:sz w:val="20"/>
          <w:szCs w:val="20"/>
        </w:rPr>
        <w:t xml:space="preserve">TFRS 12 daha önce TMS 27 Konsolide ve Bireysel Finansal Tablolar Standardında yer alan </w:t>
      </w:r>
      <w:proofErr w:type="gramStart"/>
      <w:r w:rsidRPr="008048C0">
        <w:rPr>
          <w:rFonts w:ascii="Arial" w:hAnsi="Arial" w:cs="Arial"/>
          <w:sz w:val="20"/>
          <w:szCs w:val="20"/>
        </w:rPr>
        <w:t>konsolide</w:t>
      </w:r>
      <w:proofErr w:type="gramEnd"/>
      <w:r w:rsidRPr="008048C0">
        <w:rPr>
          <w:rFonts w:ascii="Arial" w:hAnsi="Arial" w:cs="Arial"/>
          <w:sz w:val="20"/>
          <w:szCs w:val="20"/>
        </w:rPr>
        <w:t xml:space="preserve"> finansal tablolara ilişkin tüm açıklamalar ile daha önce TMS 31 İş Ortaklıklarındaki Paylar ve TMS 28 İştiraklerdeki </w:t>
      </w:r>
      <w:proofErr w:type="spellStart"/>
      <w:r w:rsidRPr="008048C0">
        <w:rPr>
          <w:rFonts w:ascii="Arial" w:hAnsi="Arial" w:cs="Arial"/>
          <w:sz w:val="20"/>
          <w:szCs w:val="20"/>
        </w:rPr>
        <w:t>Yatırımlar’da</w:t>
      </w:r>
      <w:proofErr w:type="spellEnd"/>
      <w:r w:rsidRPr="008048C0">
        <w:rPr>
          <w:rFonts w:ascii="Arial" w:hAnsi="Arial" w:cs="Arial"/>
          <w:sz w:val="20"/>
          <w:szCs w:val="20"/>
        </w:rPr>
        <w:t xml:space="preserve"> yer alan iştirakler, iş ortaklıkları, bağlı ortaklıklar ve yapısal işletmelere ilişkin verilmesi gereken tüm dipnot açıklamalarını içermektedir. Bu standart henüz Avrupa Birliği tarafından kabul edilmemiştir. </w:t>
      </w:r>
      <w:r w:rsidR="00D418CB">
        <w:rPr>
          <w:rFonts w:ascii="Arial" w:hAnsi="Arial" w:cs="Arial"/>
          <w:sz w:val="20"/>
          <w:szCs w:val="20"/>
        </w:rPr>
        <w:t>S</w:t>
      </w:r>
      <w:r w:rsidR="00D418CB" w:rsidRPr="008048C0">
        <w:rPr>
          <w:rFonts w:ascii="Arial" w:hAnsi="Arial" w:cs="Arial"/>
          <w:sz w:val="20"/>
          <w:szCs w:val="20"/>
        </w:rPr>
        <w:t>tandardın</w:t>
      </w:r>
      <w:r w:rsidR="00D418CB">
        <w:rPr>
          <w:rFonts w:ascii="Arial" w:hAnsi="Arial" w:cs="Arial"/>
          <w:sz w:val="20"/>
          <w:szCs w:val="20"/>
        </w:rPr>
        <w:t>, Şirket’in</w:t>
      </w:r>
      <w:r w:rsidR="00D418CB" w:rsidRPr="008048C0">
        <w:rPr>
          <w:rFonts w:ascii="Arial" w:hAnsi="Arial" w:cs="Arial"/>
          <w:sz w:val="20"/>
          <w:szCs w:val="20"/>
        </w:rPr>
        <w:t xml:space="preserve"> finansal durumu ve performansı üzeri</w:t>
      </w:r>
      <w:r w:rsidR="00D418CB">
        <w:rPr>
          <w:rFonts w:ascii="Arial" w:hAnsi="Arial" w:cs="Arial"/>
          <w:sz w:val="20"/>
          <w:szCs w:val="20"/>
        </w:rPr>
        <w:t>nde etkisi yoktur</w:t>
      </w:r>
      <w:r w:rsidR="00D418CB" w:rsidRPr="008048C0">
        <w:rPr>
          <w:rFonts w:ascii="Arial" w:hAnsi="Arial" w:cs="Arial"/>
          <w:sz w:val="20"/>
          <w:szCs w:val="20"/>
        </w:rPr>
        <w:t>.</w:t>
      </w:r>
    </w:p>
    <w:p w:rsidR="000F4DCD" w:rsidRPr="00151C8A" w:rsidRDefault="000F4DCD" w:rsidP="00AD30E2">
      <w:pPr>
        <w:adjustRightInd w:val="0"/>
        <w:rPr>
          <w:rFonts w:ascii="Arial" w:hAnsi="Arial" w:cs="Arial"/>
          <w:sz w:val="20"/>
          <w:szCs w:val="20"/>
        </w:rPr>
      </w:pPr>
    </w:p>
    <w:p w:rsidR="000F4DCD" w:rsidRPr="00151C8A" w:rsidRDefault="008048C0" w:rsidP="00AD30E2">
      <w:pPr>
        <w:widowControl w:val="0"/>
        <w:rPr>
          <w:rFonts w:ascii="Arial" w:hAnsi="Arial" w:cs="Arial"/>
          <w:b/>
          <w:snapToGrid w:val="0"/>
          <w:sz w:val="20"/>
          <w:szCs w:val="20"/>
        </w:rPr>
      </w:pPr>
      <w:r w:rsidRPr="008048C0">
        <w:rPr>
          <w:rFonts w:ascii="Arial" w:hAnsi="Arial" w:cs="Arial"/>
          <w:b/>
          <w:snapToGrid w:val="0"/>
          <w:sz w:val="20"/>
          <w:szCs w:val="20"/>
        </w:rPr>
        <w:t>TFRS 13 Gerçeğe Uygun Değerin Ölçümü</w:t>
      </w:r>
    </w:p>
    <w:p w:rsidR="000F4DCD" w:rsidRPr="00151C8A" w:rsidRDefault="000F4DCD" w:rsidP="00AD30E2">
      <w:pPr>
        <w:adjustRightInd w:val="0"/>
        <w:rPr>
          <w:rFonts w:ascii="Arial" w:hAnsi="Arial" w:cs="Arial"/>
          <w:sz w:val="20"/>
          <w:szCs w:val="20"/>
        </w:rPr>
      </w:pPr>
    </w:p>
    <w:p w:rsidR="000F4DCD" w:rsidRPr="00151C8A" w:rsidRDefault="008048C0" w:rsidP="00AD30E2">
      <w:pPr>
        <w:adjustRightInd w:val="0"/>
        <w:rPr>
          <w:rFonts w:ascii="Arial" w:hAnsi="Arial" w:cs="Arial"/>
          <w:sz w:val="20"/>
          <w:szCs w:val="20"/>
        </w:rPr>
      </w:pPr>
      <w:r w:rsidRPr="008048C0">
        <w:rPr>
          <w:rFonts w:ascii="Arial" w:hAnsi="Arial" w:cs="Arial"/>
          <w:sz w:val="20"/>
          <w:szCs w:val="20"/>
        </w:rPr>
        <w:t xml:space="preserve">Yeni standart gerçeğe uygun değerin TFRS kapsamında nasıl ölçüleceğini açıklamakla beraber, gerçeğe uygun değerin ne zaman kullanılabileceği ve/veya kullanılması gerektiği konusunda bir değişiklik getirmemektedir. Tüm gerçeğe uygun değer ölçümleri için rehber niteliğindedir. Yeni standart ayrıca, gerçeğe uygun değer ölçümleri ile ilgili ek açıklama yükümlülükleri getirmektedir. Bu standardın 1 Ocak 2013 ve sonrasında sona eren yıllık hesap dönemlerinde uygulanması mecburidir ve uygulama ileriye doğru uygulanacaktır. Erken uygulamaya izin verilmektedir. Yeni açıklamaların sadece TFRS 13’ün uygulamaya başlandığı dönemden itibaren verilmesi gerekmektedir – yani önceki dönemlerle karşılaştırmalı açıklama gerekmemektedir. Bu standart henüz Avrupa Birliği tarafından kabul edilmemiştir. Şirket, standardın finansal durumu ve performansı üzerine etkilerini değerlendirmektedir. </w:t>
      </w:r>
    </w:p>
    <w:p w:rsidR="00AD30E2" w:rsidRDefault="00AD30E2">
      <w:pPr>
        <w:rPr>
          <w:sz w:val="20"/>
          <w:szCs w:val="20"/>
        </w:rPr>
      </w:pPr>
      <w:r>
        <w:rPr>
          <w:sz w:val="20"/>
          <w:szCs w:val="20"/>
        </w:rPr>
        <w:br w:type="page"/>
      </w:r>
    </w:p>
    <w:p w:rsidR="00AD30E2" w:rsidRPr="00151C8A" w:rsidRDefault="008048C0" w:rsidP="00AD30E2">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0F4DCD" w:rsidRPr="00151C8A" w:rsidRDefault="000F4DCD" w:rsidP="00AD30E2">
      <w:pPr>
        <w:rPr>
          <w:sz w:val="20"/>
          <w:szCs w:val="20"/>
        </w:rPr>
      </w:pPr>
    </w:p>
    <w:p w:rsidR="000F4DCD" w:rsidRPr="00151C8A" w:rsidRDefault="008048C0" w:rsidP="00AD30E2">
      <w:pPr>
        <w:rPr>
          <w:rFonts w:ascii="Arial" w:hAnsi="Arial" w:cs="Arial"/>
          <w:b/>
          <w:bCs/>
          <w:sz w:val="20"/>
          <w:szCs w:val="20"/>
        </w:rPr>
      </w:pPr>
      <w:r w:rsidRPr="008048C0">
        <w:rPr>
          <w:rFonts w:ascii="Arial" w:hAnsi="Arial" w:cs="Arial"/>
          <w:b/>
          <w:bCs/>
          <w:sz w:val="20"/>
          <w:szCs w:val="20"/>
        </w:rPr>
        <w:t>Uygulama Rehberi (TFRS 10, TFRS 11 ve TFRS 12 değişiklik)</w:t>
      </w:r>
    </w:p>
    <w:p w:rsidR="000F4DCD" w:rsidRPr="00151C8A" w:rsidRDefault="000F4DCD" w:rsidP="00AD30E2">
      <w:pPr>
        <w:adjustRightInd w:val="0"/>
        <w:rPr>
          <w:rFonts w:ascii="Arial" w:hAnsi="Arial" w:cs="Arial"/>
          <w:bCs/>
          <w:sz w:val="20"/>
          <w:szCs w:val="20"/>
        </w:rPr>
      </w:pPr>
    </w:p>
    <w:p w:rsidR="00D418CB" w:rsidRPr="00151C8A" w:rsidRDefault="008048C0" w:rsidP="00D418CB">
      <w:pPr>
        <w:adjustRightInd w:val="0"/>
        <w:rPr>
          <w:rFonts w:ascii="Arial" w:hAnsi="Arial" w:cs="Arial"/>
          <w:sz w:val="20"/>
          <w:szCs w:val="20"/>
        </w:rPr>
      </w:pPr>
      <w:r w:rsidRPr="008048C0">
        <w:rPr>
          <w:rFonts w:ascii="Arial" w:hAnsi="Arial" w:cs="Arial"/>
          <w:sz w:val="20"/>
          <w:szCs w:val="20"/>
        </w:rPr>
        <w:t xml:space="preserve">Değişiklik 1 Ocak 2013 ve sonrasında başlayan yıllık hesap dönemleri için geçerlidir. Değişiklikler geriye dönük düzeltme yapma gerekliliğini ortadan kaldırmak amacıyla sadece uygulama rehberinde yapılmıştır. İlk uygulama tarihi “TFRS 10’un ilk defa uygulandığı yıllık hesap döneminin başlangıcı” olarak tanımlanmıştır. Kontrolün olup olmadığı değerlendirmesi karşılaştırmalı sunulan dönemin başı yerine ilk uygulama tarihinde yapılacaktır. Eğer TFRS 10’a göre kontrol değerlendirmesi TMS 27/TMSYK 12’ye göre yapılandan farklı ise geriye dönük düzeltme etkileri saptanmalıdır. Ancak, kontrol değerlendirmesi aynı ise geriye dönük düzeltme gerekmez. Eğer birden fazla karşılaştırmalı dönem sunuluyorsa, sadece bir dönemin geriye dönük düzeltilmesine izin verilmiştir. TMSK, aynı sebeplerle TFRS 11 ve TFRS 12 uygulama rehberlerinde de değişiklik yapmış ve geçiş hükümlerini kolaylaştırmıştır. Bu değişiklik henüz Avrupa Birliği tarafından kabul edilmemiştir. </w:t>
      </w:r>
      <w:r w:rsidR="00D418CB">
        <w:rPr>
          <w:rFonts w:ascii="Arial" w:hAnsi="Arial" w:cs="Arial"/>
          <w:sz w:val="20"/>
          <w:szCs w:val="20"/>
        </w:rPr>
        <w:t>S</w:t>
      </w:r>
      <w:r w:rsidR="00D418CB" w:rsidRPr="008048C0">
        <w:rPr>
          <w:rFonts w:ascii="Arial" w:hAnsi="Arial" w:cs="Arial"/>
          <w:sz w:val="20"/>
          <w:szCs w:val="20"/>
        </w:rPr>
        <w:t>tandardın</w:t>
      </w:r>
      <w:r w:rsidR="00D418CB">
        <w:rPr>
          <w:rFonts w:ascii="Arial" w:hAnsi="Arial" w:cs="Arial"/>
          <w:sz w:val="20"/>
          <w:szCs w:val="20"/>
        </w:rPr>
        <w:t>, Şirket’in</w:t>
      </w:r>
      <w:r w:rsidR="00D418CB" w:rsidRPr="008048C0">
        <w:rPr>
          <w:rFonts w:ascii="Arial" w:hAnsi="Arial" w:cs="Arial"/>
          <w:sz w:val="20"/>
          <w:szCs w:val="20"/>
        </w:rPr>
        <w:t xml:space="preserve"> finansal durumu ve performansı üzeri</w:t>
      </w:r>
      <w:r w:rsidR="00D418CB">
        <w:rPr>
          <w:rFonts w:ascii="Arial" w:hAnsi="Arial" w:cs="Arial"/>
          <w:sz w:val="20"/>
          <w:szCs w:val="20"/>
        </w:rPr>
        <w:t>nde etkisi yoktur</w:t>
      </w:r>
      <w:r w:rsidR="00D418CB" w:rsidRPr="008048C0">
        <w:rPr>
          <w:rFonts w:ascii="Arial" w:hAnsi="Arial" w:cs="Arial"/>
          <w:sz w:val="20"/>
          <w:szCs w:val="20"/>
        </w:rPr>
        <w:t>.</w:t>
      </w:r>
    </w:p>
    <w:p w:rsidR="000F4DCD" w:rsidRPr="00151C8A" w:rsidRDefault="000F4DCD" w:rsidP="00AD30E2">
      <w:pPr>
        <w:adjustRightInd w:val="0"/>
        <w:rPr>
          <w:rFonts w:ascii="Arial" w:hAnsi="Arial" w:cs="Arial"/>
          <w:bCs/>
          <w:sz w:val="20"/>
          <w:szCs w:val="20"/>
        </w:rPr>
      </w:pPr>
    </w:p>
    <w:p w:rsidR="000F4DCD" w:rsidRPr="00151C8A" w:rsidRDefault="008048C0" w:rsidP="00AD30E2">
      <w:pPr>
        <w:widowControl w:val="0"/>
        <w:rPr>
          <w:rFonts w:ascii="Arial" w:hAnsi="Arial" w:cs="Arial"/>
          <w:b/>
          <w:snapToGrid w:val="0"/>
          <w:sz w:val="20"/>
          <w:szCs w:val="20"/>
        </w:rPr>
      </w:pPr>
      <w:proofErr w:type="spellStart"/>
      <w:r w:rsidRPr="008048C0">
        <w:rPr>
          <w:rFonts w:ascii="Arial" w:hAnsi="Arial" w:cs="Arial"/>
          <w:b/>
          <w:snapToGrid w:val="0"/>
          <w:sz w:val="20"/>
          <w:szCs w:val="20"/>
        </w:rPr>
        <w:t>TFRS’deki</w:t>
      </w:r>
      <w:proofErr w:type="spellEnd"/>
      <w:r w:rsidRPr="008048C0">
        <w:rPr>
          <w:rFonts w:ascii="Arial" w:hAnsi="Arial" w:cs="Arial"/>
          <w:b/>
          <w:snapToGrid w:val="0"/>
          <w:sz w:val="20"/>
          <w:szCs w:val="20"/>
        </w:rPr>
        <w:t xml:space="preserve"> iyileştirmeler</w:t>
      </w:r>
    </w:p>
    <w:p w:rsidR="000F4DCD" w:rsidRPr="00151C8A" w:rsidRDefault="000F4DCD" w:rsidP="00AD30E2">
      <w:pPr>
        <w:adjustRightInd w:val="0"/>
        <w:rPr>
          <w:rFonts w:ascii="Arial" w:hAnsi="Arial" w:cs="Arial"/>
          <w:bCs/>
          <w:sz w:val="20"/>
          <w:szCs w:val="20"/>
        </w:rPr>
      </w:pPr>
    </w:p>
    <w:p w:rsidR="000F4DCD" w:rsidRPr="00151C8A" w:rsidRDefault="008048C0" w:rsidP="00AD30E2">
      <w:pPr>
        <w:adjustRightInd w:val="0"/>
        <w:rPr>
          <w:rFonts w:ascii="Arial" w:hAnsi="Arial" w:cs="Arial"/>
          <w:sz w:val="20"/>
          <w:szCs w:val="20"/>
        </w:rPr>
      </w:pPr>
      <w:r w:rsidRPr="008048C0">
        <w:rPr>
          <w:rFonts w:ascii="Arial" w:hAnsi="Arial" w:cs="Arial"/>
          <w:sz w:val="20"/>
          <w:szCs w:val="20"/>
        </w:rPr>
        <w:t xml:space="preserve">TMSK, mevcut standartlarda değişiklikler içeren 2009 – 2011 dönemi Yıllık TFRS İyileştirmelerini yayınlamıştır. Yıllık iyileştirmeler kapsamında gerekli ama acil olmayan değişiklikler yapılmaktadır. Değişikliklerin geçerlilik tarihi 1 Ocak 2013 ve sonrasında başlayan yıllık hesap dönemleridir. Gerekli açıklamalar verildiği sürece, erken uygulamaya izin verilmektedir. Bu proje henüz Avrupa Birliği tarafından kabul edilmemiştir. Şirket, projenin finansal durumu ve performansı üzerine etkilerini değerlendirmektedir. </w:t>
      </w:r>
    </w:p>
    <w:p w:rsidR="000F4DCD" w:rsidRPr="00151C8A" w:rsidRDefault="000F4DCD" w:rsidP="00AD30E2">
      <w:pPr>
        <w:adjustRightInd w:val="0"/>
        <w:rPr>
          <w:rFonts w:ascii="Arial" w:hAnsi="Arial" w:cs="Arial"/>
          <w:sz w:val="20"/>
          <w:szCs w:val="20"/>
        </w:rPr>
      </w:pPr>
    </w:p>
    <w:p w:rsidR="000F4DCD" w:rsidRPr="00151C8A" w:rsidRDefault="008048C0" w:rsidP="00AD30E2">
      <w:pPr>
        <w:autoSpaceDE w:val="0"/>
        <w:autoSpaceDN w:val="0"/>
        <w:adjustRightInd w:val="0"/>
        <w:rPr>
          <w:rFonts w:ascii="Arial" w:hAnsi="Arial" w:cs="Arial"/>
          <w:i/>
          <w:sz w:val="20"/>
          <w:szCs w:val="20"/>
        </w:rPr>
      </w:pPr>
      <w:r w:rsidRPr="008048C0">
        <w:rPr>
          <w:rFonts w:ascii="Arial" w:hAnsi="Arial" w:cs="Arial"/>
          <w:i/>
          <w:sz w:val="20"/>
          <w:szCs w:val="20"/>
        </w:rPr>
        <w:t xml:space="preserve">TMS 1 Finansal Tabloların Sunuşu: </w:t>
      </w:r>
    </w:p>
    <w:p w:rsidR="000F4DCD" w:rsidRPr="00151C8A" w:rsidRDefault="008048C0" w:rsidP="00AD30E2">
      <w:pPr>
        <w:adjustRightInd w:val="0"/>
        <w:rPr>
          <w:rFonts w:ascii="Arial" w:hAnsi="Arial" w:cs="Arial"/>
          <w:bCs/>
          <w:sz w:val="20"/>
          <w:szCs w:val="20"/>
        </w:rPr>
      </w:pPr>
      <w:r w:rsidRPr="008048C0">
        <w:rPr>
          <w:rFonts w:ascii="Arial" w:hAnsi="Arial" w:cs="Arial"/>
          <w:bCs/>
          <w:sz w:val="20"/>
          <w:szCs w:val="20"/>
        </w:rPr>
        <w:t xml:space="preserve">İhtiyari karşılaştırmalı ek bilgi ile asgari sunumu mecburi olan karşılaştırmalı bilgiler arasındaki farka açıklık getirilmiştir. </w:t>
      </w:r>
    </w:p>
    <w:p w:rsidR="000F4DCD" w:rsidRPr="00151C8A" w:rsidRDefault="000F4DCD" w:rsidP="00AD30E2">
      <w:pPr>
        <w:autoSpaceDE w:val="0"/>
        <w:autoSpaceDN w:val="0"/>
        <w:adjustRightInd w:val="0"/>
        <w:rPr>
          <w:rFonts w:ascii="Arial" w:hAnsi="Arial" w:cs="Arial"/>
          <w:i/>
          <w:sz w:val="20"/>
          <w:szCs w:val="20"/>
        </w:rPr>
      </w:pPr>
    </w:p>
    <w:p w:rsidR="000F4DCD" w:rsidRPr="00151C8A" w:rsidRDefault="008048C0" w:rsidP="00AD30E2">
      <w:pPr>
        <w:autoSpaceDE w:val="0"/>
        <w:autoSpaceDN w:val="0"/>
        <w:adjustRightInd w:val="0"/>
        <w:rPr>
          <w:rFonts w:ascii="Arial" w:hAnsi="Arial" w:cs="Arial"/>
          <w:i/>
          <w:sz w:val="20"/>
          <w:szCs w:val="20"/>
        </w:rPr>
      </w:pPr>
      <w:r w:rsidRPr="008048C0">
        <w:rPr>
          <w:rFonts w:ascii="Arial" w:hAnsi="Arial" w:cs="Arial"/>
          <w:i/>
          <w:sz w:val="20"/>
          <w:szCs w:val="20"/>
        </w:rPr>
        <w:t xml:space="preserve">TMS 16 Maddi Duran Varlıklar: </w:t>
      </w:r>
    </w:p>
    <w:p w:rsidR="000F4DCD" w:rsidRPr="00151C8A" w:rsidRDefault="008048C0" w:rsidP="00AD30E2">
      <w:pPr>
        <w:adjustRightInd w:val="0"/>
        <w:rPr>
          <w:rFonts w:ascii="Arial" w:hAnsi="Arial" w:cs="Arial"/>
          <w:bCs/>
          <w:sz w:val="20"/>
          <w:szCs w:val="20"/>
        </w:rPr>
      </w:pPr>
      <w:r w:rsidRPr="008048C0">
        <w:rPr>
          <w:rFonts w:ascii="Arial" w:hAnsi="Arial" w:cs="Arial"/>
          <w:bCs/>
          <w:sz w:val="20"/>
          <w:szCs w:val="20"/>
        </w:rPr>
        <w:t xml:space="preserve">Maddi duran varlık tanımına uyan yedek parça ve bakım </w:t>
      </w:r>
      <w:proofErr w:type="gramStart"/>
      <w:r w:rsidRPr="008048C0">
        <w:rPr>
          <w:rFonts w:ascii="Arial" w:hAnsi="Arial" w:cs="Arial"/>
          <w:bCs/>
          <w:sz w:val="20"/>
          <w:szCs w:val="20"/>
        </w:rPr>
        <w:t>ekipmanlarının</w:t>
      </w:r>
      <w:proofErr w:type="gramEnd"/>
      <w:r w:rsidRPr="008048C0">
        <w:rPr>
          <w:rFonts w:ascii="Arial" w:hAnsi="Arial" w:cs="Arial"/>
          <w:bCs/>
          <w:sz w:val="20"/>
          <w:szCs w:val="20"/>
        </w:rPr>
        <w:t xml:space="preserve"> stok olmadığı konusuna açıklık getirilmiştir.</w:t>
      </w:r>
    </w:p>
    <w:p w:rsidR="000F4DCD" w:rsidRPr="00151C8A" w:rsidRDefault="000F4DCD" w:rsidP="00AD30E2">
      <w:pPr>
        <w:autoSpaceDE w:val="0"/>
        <w:autoSpaceDN w:val="0"/>
        <w:adjustRightInd w:val="0"/>
        <w:rPr>
          <w:rFonts w:ascii="Arial" w:hAnsi="Arial" w:cs="Arial"/>
          <w:i/>
          <w:sz w:val="20"/>
          <w:szCs w:val="20"/>
        </w:rPr>
      </w:pPr>
    </w:p>
    <w:p w:rsidR="000F4DCD" w:rsidRPr="00151C8A" w:rsidRDefault="008048C0" w:rsidP="00AD30E2">
      <w:pPr>
        <w:autoSpaceDE w:val="0"/>
        <w:autoSpaceDN w:val="0"/>
        <w:adjustRightInd w:val="0"/>
        <w:rPr>
          <w:rFonts w:ascii="Arial" w:hAnsi="Arial" w:cs="Arial"/>
          <w:i/>
          <w:sz w:val="20"/>
          <w:szCs w:val="20"/>
        </w:rPr>
      </w:pPr>
      <w:r w:rsidRPr="008048C0">
        <w:rPr>
          <w:rFonts w:ascii="Arial" w:hAnsi="Arial" w:cs="Arial"/>
          <w:i/>
          <w:sz w:val="20"/>
          <w:szCs w:val="20"/>
        </w:rPr>
        <w:t xml:space="preserve">TMS 32 Finansal Araçlar: Sunum: </w:t>
      </w:r>
    </w:p>
    <w:p w:rsidR="000F4DCD" w:rsidRPr="00151C8A" w:rsidRDefault="008048C0" w:rsidP="00AD30E2">
      <w:pPr>
        <w:adjustRightInd w:val="0"/>
        <w:rPr>
          <w:rFonts w:ascii="Arial" w:hAnsi="Arial" w:cs="Arial"/>
          <w:bCs/>
          <w:sz w:val="20"/>
          <w:szCs w:val="20"/>
        </w:rPr>
      </w:pPr>
      <w:r w:rsidRPr="008048C0">
        <w:rPr>
          <w:rFonts w:ascii="Arial" w:hAnsi="Arial" w:cs="Arial"/>
          <w:bCs/>
          <w:sz w:val="20"/>
          <w:szCs w:val="20"/>
        </w:rPr>
        <w:t>Hisse senedi sahiplerine yapılan dağıtımların vergi etkisinin TMS 12 kapsamında muhasebeleştirilmesi gerektiğine açıklık getirilmiştir. Değişiklik, TMS 32’de bulun</w:t>
      </w:r>
      <w:r w:rsidR="00214030">
        <w:rPr>
          <w:rFonts w:ascii="Arial" w:hAnsi="Arial" w:cs="Arial"/>
          <w:bCs/>
          <w:sz w:val="20"/>
          <w:szCs w:val="20"/>
        </w:rPr>
        <w:t>an</w:t>
      </w:r>
      <w:r w:rsidRPr="008048C0">
        <w:rPr>
          <w:rFonts w:ascii="Arial" w:hAnsi="Arial" w:cs="Arial"/>
          <w:bCs/>
          <w:sz w:val="20"/>
          <w:szCs w:val="20"/>
        </w:rPr>
        <w:t xml:space="preserve"> mevcut yükümlülükleri ortadan kaldırıp şirketlerin hisse senedi sahiplerine yaptığı dağıtımlardan doğan her türlü gelir vergisinin TMS 12 hükümleri çerçevesinde muhasebeleştirmesini gerektirmektedir.</w:t>
      </w:r>
    </w:p>
    <w:p w:rsidR="000F4DCD" w:rsidRPr="00151C8A" w:rsidRDefault="000F4DCD" w:rsidP="00AD30E2">
      <w:pPr>
        <w:adjustRightInd w:val="0"/>
        <w:rPr>
          <w:rFonts w:ascii="Arial" w:hAnsi="Arial" w:cs="Arial"/>
          <w:bCs/>
          <w:sz w:val="20"/>
          <w:szCs w:val="20"/>
        </w:rPr>
      </w:pPr>
    </w:p>
    <w:p w:rsidR="000F4DCD" w:rsidRPr="00151C8A" w:rsidRDefault="008048C0" w:rsidP="00AD30E2">
      <w:pPr>
        <w:autoSpaceDE w:val="0"/>
        <w:autoSpaceDN w:val="0"/>
        <w:adjustRightInd w:val="0"/>
        <w:rPr>
          <w:rFonts w:ascii="Arial" w:hAnsi="Arial" w:cs="Arial"/>
          <w:i/>
          <w:sz w:val="20"/>
          <w:szCs w:val="20"/>
        </w:rPr>
      </w:pPr>
      <w:r w:rsidRPr="008048C0">
        <w:rPr>
          <w:rFonts w:ascii="Arial" w:hAnsi="Arial" w:cs="Arial"/>
          <w:i/>
          <w:sz w:val="20"/>
          <w:szCs w:val="20"/>
        </w:rPr>
        <w:t xml:space="preserve">TMS 34 Ara Dönem Finansal Raporlama: </w:t>
      </w:r>
    </w:p>
    <w:p w:rsidR="000F4DCD" w:rsidRPr="00151C8A" w:rsidRDefault="008048C0" w:rsidP="00AD30E2">
      <w:pPr>
        <w:adjustRightInd w:val="0"/>
        <w:rPr>
          <w:rFonts w:ascii="Arial" w:hAnsi="Arial" w:cs="Arial"/>
          <w:bCs/>
          <w:sz w:val="20"/>
          <w:szCs w:val="20"/>
        </w:rPr>
      </w:pPr>
      <w:r w:rsidRPr="008048C0">
        <w:rPr>
          <w:rFonts w:ascii="Arial" w:hAnsi="Arial" w:cs="Arial"/>
          <w:bCs/>
          <w:sz w:val="20"/>
          <w:szCs w:val="20"/>
        </w:rPr>
        <w:t>TMS 34’de her bir faaliyet bölümüne ilişkin toplam bölüm varlıkları ve borçları ile ilgili istenen açıklamalara açıklık getirilmiştir. Faaliyet bölümlerinin toplam varlıkları ve borçları sadece bu bilgiler işletmenin faaliyetlerine ilişkin karar almaya yetkili merciine düzenli olarak raporlanıyorsa ve açıklanan toplam tutarlarda bir önceki yıllık mali tablolara göre önemli değişiklik olduysa açıklanmalıdır.</w:t>
      </w:r>
    </w:p>
    <w:p w:rsidR="000F4DCD" w:rsidRPr="00151C8A" w:rsidRDefault="000F4DCD" w:rsidP="00AD30E2"/>
    <w:p w:rsidR="00A73D0D" w:rsidRPr="00151C8A" w:rsidRDefault="008048C0" w:rsidP="00AD30E2">
      <w:pPr>
        <w:ind w:left="-14"/>
        <w:rPr>
          <w:rFonts w:ascii="Arial" w:hAnsi="Arial" w:cs="Arial"/>
          <w:b/>
          <w:sz w:val="20"/>
          <w:szCs w:val="20"/>
        </w:rPr>
      </w:pPr>
      <w:r w:rsidRPr="008048C0">
        <w:rPr>
          <w:rFonts w:ascii="Arial" w:hAnsi="Arial" w:cs="Arial"/>
          <w:b/>
          <w:sz w:val="20"/>
          <w:szCs w:val="20"/>
        </w:rPr>
        <w:t>2.2</w:t>
      </w:r>
      <w:r w:rsidRPr="008048C0">
        <w:rPr>
          <w:rFonts w:ascii="Arial" w:hAnsi="Arial" w:cs="Arial"/>
          <w:b/>
          <w:sz w:val="20"/>
          <w:szCs w:val="20"/>
        </w:rPr>
        <w:tab/>
        <w:t>Konsolidasyon</w:t>
      </w:r>
    </w:p>
    <w:p w:rsidR="00A73D0D" w:rsidRPr="00151C8A" w:rsidRDefault="00A73D0D" w:rsidP="00AD30E2">
      <w:pPr>
        <w:ind w:left="-14"/>
        <w:rPr>
          <w:rFonts w:ascii="Arial" w:hAnsi="Arial" w:cs="Arial"/>
          <w:b/>
          <w:sz w:val="20"/>
          <w:szCs w:val="20"/>
        </w:rPr>
      </w:pPr>
    </w:p>
    <w:p w:rsidR="00A73D0D" w:rsidRPr="00151C8A" w:rsidRDefault="008048C0" w:rsidP="00AD30E2">
      <w:pPr>
        <w:rPr>
          <w:rFonts w:ascii="Arial" w:hAnsi="Arial" w:cs="Arial"/>
          <w:sz w:val="20"/>
          <w:szCs w:val="20"/>
        </w:rPr>
      </w:pPr>
      <w:r w:rsidRPr="008048C0">
        <w:rPr>
          <w:rFonts w:ascii="Arial" w:hAnsi="Arial" w:cs="Arial"/>
          <w:sz w:val="20"/>
          <w:szCs w:val="20"/>
        </w:rPr>
        <w:t xml:space="preserve">Şirket’in “TMS 27- Konsolide ve Konsolide Olmayan Finansal Tablolar” kapsamında </w:t>
      </w:r>
      <w:proofErr w:type="gramStart"/>
      <w:r w:rsidRPr="008048C0">
        <w:rPr>
          <w:rFonts w:ascii="Arial" w:hAnsi="Arial" w:cs="Arial"/>
          <w:sz w:val="20"/>
          <w:szCs w:val="20"/>
        </w:rPr>
        <w:t>konsolide</w:t>
      </w:r>
      <w:proofErr w:type="gramEnd"/>
      <w:r w:rsidRPr="008048C0">
        <w:rPr>
          <w:rFonts w:ascii="Arial" w:hAnsi="Arial" w:cs="Arial"/>
          <w:sz w:val="20"/>
          <w:szCs w:val="20"/>
        </w:rPr>
        <w:t xml:space="preserve"> etmesi gereken bağlı ortaklığı bulunmamaktadır.</w:t>
      </w:r>
    </w:p>
    <w:p w:rsidR="00AD30E2" w:rsidRDefault="00AD30E2">
      <w:pPr>
        <w:rPr>
          <w:rFonts w:ascii="Arial" w:hAnsi="Arial" w:cs="Arial"/>
          <w:sz w:val="20"/>
          <w:szCs w:val="20"/>
        </w:rPr>
      </w:pPr>
      <w:r>
        <w:rPr>
          <w:rFonts w:ascii="Arial" w:hAnsi="Arial" w:cs="Arial"/>
          <w:sz w:val="20"/>
          <w:szCs w:val="20"/>
        </w:rPr>
        <w:br w:type="page"/>
      </w:r>
    </w:p>
    <w:p w:rsidR="00AD30E2" w:rsidRPr="00151C8A" w:rsidRDefault="008048C0" w:rsidP="00AD30E2">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A73D0D" w:rsidRPr="00151C8A" w:rsidRDefault="00A73D0D" w:rsidP="00AD30E2">
      <w:pPr>
        <w:ind w:right="-1"/>
        <w:rPr>
          <w:rFonts w:ascii="Arial" w:hAnsi="Arial" w:cs="Arial"/>
          <w:sz w:val="20"/>
          <w:szCs w:val="20"/>
        </w:rPr>
      </w:pPr>
    </w:p>
    <w:p w:rsidR="00A73D0D" w:rsidRPr="00151C8A" w:rsidRDefault="008048C0" w:rsidP="00AD30E2">
      <w:pPr>
        <w:ind w:left="561" w:hanging="561"/>
        <w:rPr>
          <w:rFonts w:ascii="Arial" w:hAnsi="Arial" w:cs="Arial"/>
          <w:b/>
          <w:sz w:val="20"/>
          <w:szCs w:val="20"/>
        </w:rPr>
      </w:pPr>
      <w:r w:rsidRPr="008048C0">
        <w:rPr>
          <w:rFonts w:ascii="Arial" w:hAnsi="Arial" w:cs="Arial"/>
          <w:b/>
          <w:sz w:val="20"/>
          <w:szCs w:val="20"/>
        </w:rPr>
        <w:t>2.3</w:t>
      </w:r>
      <w:r w:rsidRPr="008048C0">
        <w:rPr>
          <w:rFonts w:ascii="Arial" w:hAnsi="Arial" w:cs="Arial"/>
          <w:b/>
          <w:sz w:val="20"/>
          <w:szCs w:val="20"/>
        </w:rPr>
        <w:tab/>
        <w:t>Bölüm raporlaması</w:t>
      </w:r>
    </w:p>
    <w:p w:rsidR="00A73D0D" w:rsidRPr="00151C8A" w:rsidRDefault="00A73D0D" w:rsidP="00AD30E2">
      <w:pPr>
        <w:rPr>
          <w:rFonts w:ascii="Arial" w:hAnsi="Arial" w:cs="Arial"/>
          <w:b/>
          <w:sz w:val="20"/>
          <w:szCs w:val="20"/>
        </w:rPr>
      </w:pPr>
    </w:p>
    <w:p w:rsidR="00A73D0D" w:rsidRPr="00151C8A" w:rsidRDefault="008048C0" w:rsidP="00AD30E2">
      <w:pPr>
        <w:rPr>
          <w:rFonts w:ascii="Arial" w:hAnsi="Arial" w:cs="Arial"/>
          <w:sz w:val="20"/>
          <w:szCs w:val="20"/>
        </w:rPr>
      </w:pPr>
      <w:r w:rsidRPr="008048C0">
        <w:rPr>
          <w:rFonts w:ascii="Arial" w:hAnsi="Arial" w:cs="Arial"/>
          <w:sz w:val="20"/>
          <w:szCs w:val="20"/>
        </w:rPr>
        <w:t xml:space="preserve">Şirket, poliçe üretimlerini Türkiye’de gerçekleştirmektedir. Şirket, Türkiye içinde tek bir raporlanabilir bölümde ve hayat dışı </w:t>
      </w:r>
      <w:proofErr w:type="spellStart"/>
      <w:r w:rsidRPr="008048C0">
        <w:rPr>
          <w:rFonts w:ascii="Arial" w:hAnsi="Arial" w:cs="Arial"/>
          <w:sz w:val="20"/>
          <w:szCs w:val="20"/>
        </w:rPr>
        <w:t>elementer</w:t>
      </w:r>
      <w:proofErr w:type="spellEnd"/>
      <w:r w:rsidRPr="008048C0">
        <w:rPr>
          <w:rFonts w:ascii="Arial" w:hAnsi="Arial" w:cs="Arial"/>
          <w:sz w:val="20"/>
          <w:szCs w:val="20"/>
        </w:rPr>
        <w:t xml:space="preserve"> dallarda sigorta faaliyetlerini sürdürmekte olup halka açık olmadığı için bölüm raporlaması yapmamaktadır.</w:t>
      </w:r>
    </w:p>
    <w:p w:rsidR="00A73D0D" w:rsidRPr="00151C8A" w:rsidRDefault="00A73D0D" w:rsidP="00AD30E2">
      <w:pPr>
        <w:rPr>
          <w:rFonts w:ascii="Arial" w:hAnsi="Arial" w:cs="Arial"/>
          <w:b/>
          <w:sz w:val="20"/>
          <w:szCs w:val="20"/>
        </w:rPr>
      </w:pPr>
    </w:p>
    <w:p w:rsidR="00A73D0D" w:rsidRPr="00151C8A" w:rsidRDefault="008048C0" w:rsidP="00AD30E2">
      <w:pPr>
        <w:ind w:left="-14"/>
        <w:rPr>
          <w:rFonts w:ascii="Arial" w:hAnsi="Arial" w:cs="Arial"/>
          <w:b/>
          <w:sz w:val="20"/>
          <w:szCs w:val="20"/>
        </w:rPr>
      </w:pPr>
      <w:r w:rsidRPr="008048C0">
        <w:rPr>
          <w:rFonts w:ascii="Arial" w:hAnsi="Arial" w:cs="Arial"/>
          <w:b/>
          <w:sz w:val="20"/>
          <w:szCs w:val="20"/>
        </w:rPr>
        <w:t>2.4</w:t>
      </w:r>
      <w:r w:rsidRPr="008048C0">
        <w:rPr>
          <w:rFonts w:ascii="Arial" w:hAnsi="Arial" w:cs="Arial"/>
          <w:b/>
          <w:sz w:val="20"/>
          <w:szCs w:val="20"/>
        </w:rPr>
        <w:tab/>
        <w:t>Yabancı para çevrimi</w:t>
      </w:r>
    </w:p>
    <w:p w:rsidR="00A73D0D" w:rsidRPr="00151C8A" w:rsidRDefault="00A73D0D" w:rsidP="00AD30E2">
      <w:pPr>
        <w:ind w:left="-14"/>
        <w:rPr>
          <w:rFonts w:ascii="Arial" w:hAnsi="Arial" w:cs="Arial"/>
          <w:b/>
          <w:sz w:val="20"/>
          <w:szCs w:val="20"/>
        </w:rPr>
      </w:pPr>
    </w:p>
    <w:p w:rsidR="00A73D0D" w:rsidRPr="00151C8A" w:rsidRDefault="008048C0" w:rsidP="00AD30E2">
      <w:pPr>
        <w:rPr>
          <w:rFonts w:ascii="Arial" w:hAnsi="Arial" w:cs="Arial"/>
          <w:sz w:val="20"/>
          <w:szCs w:val="20"/>
        </w:rPr>
      </w:pPr>
      <w:r w:rsidRPr="008048C0">
        <w:rPr>
          <w:rFonts w:ascii="Arial" w:hAnsi="Arial" w:cs="Arial"/>
          <w:sz w:val="20"/>
          <w:szCs w:val="20"/>
        </w:rPr>
        <w:t>Şirket’in işlevsel para birimi Türk Lirası’dır. Şirket, yabancı para cinsinden gerçekleşen işlemleri işlem tarihindeki geçerli kurları esas alarak muhasebeleştirmiş olup, bilanço tarihleri itibariyle bilançoda yer alan yabancı para cinsinden varlık ve borçları ise TCMB döviz alış kurları ile değerlemiştir</w:t>
      </w:r>
      <w:r w:rsidRPr="008048C0">
        <w:rPr>
          <w:rFonts w:ascii="Arial" w:hAnsi="Arial" w:cs="Arial"/>
          <w:snapToGrid w:val="0"/>
          <w:sz w:val="20"/>
          <w:szCs w:val="20"/>
        </w:rPr>
        <w:t>. Yabancı para cinsinden olan işlemlerin ve bilançolarda yer alan kalemlerin TL’ye çevrilmesinden doğan kur farkı gider ya da gelirleri ilgili dönemlerde gelir tablolarına yansıtılmaktadır.</w:t>
      </w:r>
    </w:p>
    <w:p w:rsidR="00A73D0D" w:rsidRPr="00151C8A" w:rsidRDefault="00A73D0D" w:rsidP="00A73D0D">
      <w:pPr>
        <w:rPr>
          <w:rFonts w:ascii="Arial" w:hAnsi="Arial" w:cs="Arial"/>
          <w:b/>
          <w:sz w:val="20"/>
          <w:szCs w:val="20"/>
        </w:rPr>
      </w:pPr>
    </w:p>
    <w:p w:rsidR="00A73D0D" w:rsidRPr="00151C8A" w:rsidRDefault="008048C0" w:rsidP="00A73D0D">
      <w:pPr>
        <w:ind w:left="-14"/>
        <w:rPr>
          <w:rFonts w:ascii="Arial" w:hAnsi="Arial" w:cs="Arial"/>
          <w:sz w:val="20"/>
          <w:szCs w:val="20"/>
        </w:rPr>
      </w:pPr>
      <w:r w:rsidRPr="008048C0">
        <w:rPr>
          <w:rFonts w:ascii="Arial" w:hAnsi="Arial" w:cs="Arial"/>
          <w:sz w:val="20"/>
          <w:szCs w:val="20"/>
        </w:rPr>
        <w:t>Dönem sonu kullanılan kurlar aşağıdaki gibidir:</w:t>
      </w:r>
    </w:p>
    <w:p w:rsidR="00A73D0D" w:rsidRPr="00151C8A" w:rsidRDefault="00A73D0D" w:rsidP="00A73D0D">
      <w:pPr>
        <w:ind w:left="-14"/>
        <w:rPr>
          <w:rFonts w:ascii="Arial" w:hAnsi="Arial" w:cs="Arial"/>
          <w:b/>
          <w:sz w:val="20"/>
          <w:szCs w:val="20"/>
        </w:rPr>
      </w:pPr>
    </w:p>
    <w:tbl>
      <w:tblPr>
        <w:tblW w:w="9116" w:type="dxa"/>
        <w:tblInd w:w="108" w:type="dxa"/>
        <w:tblLayout w:type="fixed"/>
        <w:tblLook w:val="01E0"/>
      </w:tblPr>
      <w:tblGrid>
        <w:gridCol w:w="1870"/>
        <w:gridCol w:w="1496"/>
        <w:gridCol w:w="1083"/>
        <w:gridCol w:w="1122"/>
        <w:gridCol w:w="1477"/>
        <w:gridCol w:w="1122"/>
        <w:gridCol w:w="946"/>
      </w:tblGrid>
      <w:tr w:rsidR="00A73D0D" w:rsidRPr="00151C8A" w:rsidTr="00C23945">
        <w:tc>
          <w:tcPr>
            <w:tcW w:w="1870" w:type="dxa"/>
            <w:tcBorders>
              <w:top w:val="single" w:sz="4" w:space="0" w:color="auto"/>
              <w:bottom w:val="single" w:sz="4" w:space="0" w:color="auto"/>
            </w:tcBorders>
          </w:tcPr>
          <w:p w:rsidR="00A73D0D" w:rsidRPr="00151C8A" w:rsidRDefault="00A73D0D" w:rsidP="00C23945">
            <w:pPr>
              <w:ind w:left="-108"/>
              <w:rPr>
                <w:rFonts w:ascii="Arial" w:hAnsi="Arial" w:cs="Arial"/>
                <w:b/>
                <w:sz w:val="18"/>
                <w:szCs w:val="18"/>
              </w:rPr>
            </w:pPr>
          </w:p>
        </w:tc>
        <w:tc>
          <w:tcPr>
            <w:tcW w:w="3701" w:type="dxa"/>
            <w:gridSpan w:val="3"/>
            <w:tcBorders>
              <w:top w:val="single" w:sz="4" w:space="0" w:color="auto"/>
              <w:bottom w:val="single" w:sz="4" w:space="0" w:color="auto"/>
            </w:tcBorders>
          </w:tcPr>
          <w:p w:rsidR="00A73D0D" w:rsidRPr="00151C8A" w:rsidRDefault="008048C0" w:rsidP="00C23945">
            <w:pPr>
              <w:jc w:val="center"/>
              <w:rPr>
                <w:rFonts w:ascii="Arial" w:hAnsi="Arial" w:cs="Arial"/>
                <w:b/>
                <w:sz w:val="18"/>
                <w:szCs w:val="18"/>
              </w:rPr>
            </w:pPr>
            <w:r w:rsidRPr="008048C0">
              <w:rPr>
                <w:rFonts w:ascii="Arial" w:hAnsi="Arial" w:cs="Arial"/>
                <w:b/>
                <w:sz w:val="18"/>
                <w:szCs w:val="18"/>
              </w:rPr>
              <w:t>30 Haziran 2012</w:t>
            </w:r>
          </w:p>
        </w:tc>
        <w:tc>
          <w:tcPr>
            <w:tcW w:w="3545" w:type="dxa"/>
            <w:gridSpan w:val="3"/>
            <w:tcBorders>
              <w:top w:val="single" w:sz="4" w:space="0" w:color="auto"/>
              <w:bottom w:val="single" w:sz="4" w:space="0" w:color="auto"/>
            </w:tcBorders>
          </w:tcPr>
          <w:p w:rsidR="00A73D0D" w:rsidRPr="00151C8A" w:rsidRDefault="008048C0" w:rsidP="00C23945">
            <w:pPr>
              <w:jc w:val="center"/>
              <w:rPr>
                <w:rFonts w:ascii="Arial" w:hAnsi="Arial" w:cs="Arial"/>
                <w:sz w:val="18"/>
                <w:szCs w:val="18"/>
              </w:rPr>
            </w:pPr>
            <w:r w:rsidRPr="008048C0">
              <w:rPr>
                <w:rFonts w:ascii="Arial" w:hAnsi="Arial" w:cs="Arial"/>
                <w:sz w:val="18"/>
                <w:szCs w:val="18"/>
              </w:rPr>
              <w:t>31 Aralık 2011</w:t>
            </w:r>
          </w:p>
        </w:tc>
      </w:tr>
      <w:tr w:rsidR="00A73D0D" w:rsidRPr="00151C8A" w:rsidTr="00C23945">
        <w:tc>
          <w:tcPr>
            <w:tcW w:w="1870" w:type="dxa"/>
            <w:tcBorders>
              <w:top w:val="single" w:sz="4" w:space="0" w:color="auto"/>
              <w:bottom w:val="single" w:sz="4" w:space="0" w:color="auto"/>
            </w:tcBorders>
          </w:tcPr>
          <w:p w:rsidR="00A73D0D" w:rsidRPr="00151C8A" w:rsidRDefault="00A73D0D" w:rsidP="00C23945">
            <w:pPr>
              <w:ind w:left="-108"/>
              <w:rPr>
                <w:rFonts w:ascii="Arial" w:hAnsi="Arial" w:cs="Arial"/>
                <w:b/>
                <w:sz w:val="18"/>
                <w:szCs w:val="18"/>
              </w:rPr>
            </w:pPr>
          </w:p>
        </w:tc>
        <w:tc>
          <w:tcPr>
            <w:tcW w:w="1496" w:type="dxa"/>
            <w:tcBorders>
              <w:top w:val="single" w:sz="4" w:space="0" w:color="auto"/>
              <w:bottom w:val="single" w:sz="4" w:space="0" w:color="auto"/>
            </w:tcBorders>
          </w:tcPr>
          <w:p w:rsidR="00A73D0D" w:rsidRPr="00151C8A" w:rsidRDefault="008048C0" w:rsidP="00C23945">
            <w:pPr>
              <w:jc w:val="right"/>
              <w:rPr>
                <w:rFonts w:ascii="Arial" w:hAnsi="Arial" w:cs="Arial"/>
                <w:b/>
                <w:sz w:val="18"/>
                <w:szCs w:val="18"/>
              </w:rPr>
            </w:pPr>
            <w:r w:rsidRPr="008048C0">
              <w:rPr>
                <w:rFonts w:ascii="Arial" w:hAnsi="Arial" w:cs="Arial"/>
                <w:b/>
                <w:sz w:val="18"/>
                <w:szCs w:val="18"/>
              </w:rPr>
              <w:t>TL/ABD Doları</w:t>
            </w:r>
          </w:p>
        </w:tc>
        <w:tc>
          <w:tcPr>
            <w:tcW w:w="1083" w:type="dxa"/>
            <w:tcBorders>
              <w:top w:val="single" w:sz="4" w:space="0" w:color="auto"/>
              <w:bottom w:val="single" w:sz="4" w:space="0" w:color="auto"/>
            </w:tcBorders>
          </w:tcPr>
          <w:p w:rsidR="00A73D0D" w:rsidRPr="00151C8A" w:rsidRDefault="008048C0" w:rsidP="00C23945">
            <w:pPr>
              <w:jc w:val="right"/>
              <w:rPr>
                <w:rFonts w:ascii="Arial" w:hAnsi="Arial" w:cs="Arial"/>
                <w:b/>
                <w:sz w:val="18"/>
                <w:szCs w:val="18"/>
              </w:rPr>
            </w:pPr>
            <w:r w:rsidRPr="008048C0">
              <w:rPr>
                <w:rFonts w:ascii="Arial" w:hAnsi="Arial" w:cs="Arial"/>
                <w:b/>
                <w:sz w:val="18"/>
                <w:szCs w:val="18"/>
              </w:rPr>
              <w:t>TL/Euro</w:t>
            </w:r>
          </w:p>
        </w:tc>
        <w:tc>
          <w:tcPr>
            <w:tcW w:w="1122" w:type="dxa"/>
            <w:tcBorders>
              <w:top w:val="single" w:sz="4" w:space="0" w:color="auto"/>
              <w:bottom w:val="single" w:sz="4" w:space="0" w:color="auto"/>
            </w:tcBorders>
          </w:tcPr>
          <w:p w:rsidR="00A73D0D" w:rsidRPr="00151C8A" w:rsidRDefault="008048C0" w:rsidP="00C23945">
            <w:pPr>
              <w:jc w:val="right"/>
              <w:rPr>
                <w:rFonts w:ascii="Arial" w:hAnsi="Arial" w:cs="Arial"/>
                <w:b/>
                <w:sz w:val="18"/>
                <w:szCs w:val="18"/>
              </w:rPr>
            </w:pPr>
            <w:r w:rsidRPr="008048C0">
              <w:rPr>
                <w:rFonts w:ascii="Arial" w:hAnsi="Arial" w:cs="Arial"/>
                <w:b/>
                <w:sz w:val="18"/>
                <w:szCs w:val="18"/>
              </w:rPr>
              <w:t>TL/GBP</w:t>
            </w:r>
          </w:p>
        </w:tc>
        <w:tc>
          <w:tcPr>
            <w:tcW w:w="1477" w:type="dxa"/>
            <w:tcBorders>
              <w:top w:val="single" w:sz="4" w:space="0" w:color="auto"/>
              <w:bottom w:val="single" w:sz="4" w:space="0" w:color="auto"/>
            </w:tcBorders>
          </w:tcPr>
          <w:p w:rsidR="00A73D0D" w:rsidRPr="00151C8A" w:rsidRDefault="008048C0" w:rsidP="00C23945">
            <w:pPr>
              <w:jc w:val="right"/>
              <w:rPr>
                <w:rFonts w:ascii="Arial" w:hAnsi="Arial" w:cs="Arial"/>
                <w:sz w:val="18"/>
                <w:szCs w:val="18"/>
              </w:rPr>
            </w:pPr>
            <w:r w:rsidRPr="008048C0">
              <w:rPr>
                <w:rFonts w:ascii="Arial" w:hAnsi="Arial" w:cs="Arial"/>
                <w:sz w:val="18"/>
                <w:szCs w:val="18"/>
              </w:rPr>
              <w:t>TL/ABD Doları</w:t>
            </w:r>
          </w:p>
        </w:tc>
        <w:tc>
          <w:tcPr>
            <w:tcW w:w="1122" w:type="dxa"/>
            <w:tcBorders>
              <w:top w:val="single" w:sz="4" w:space="0" w:color="auto"/>
              <w:bottom w:val="single" w:sz="4" w:space="0" w:color="auto"/>
            </w:tcBorders>
          </w:tcPr>
          <w:p w:rsidR="00A73D0D" w:rsidRPr="00151C8A" w:rsidRDefault="008048C0" w:rsidP="00C23945">
            <w:pPr>
              <w:jc w:val="right"/>
              <w:rPr>
                <w:rFonts w:ascii="Arial" w:hAnsi="Arial" w:cs="Arial"/>
                <w:sz w:val="18"/>
                <w:szCs w:val="18"/>
              </w:rPr>
            </w:pPr>
            <w:r w:rsidRPr="008048C0">
              <w:rPr>
                <w:rFonts w:ascii="Arial" w:hAnsi="Arial" w:cs="Arial"/>
                <w:sz w:val="18"/>
                <w:szCs w:val="18"/>
              </w:rPr>
              <w:t>TL/Euro</w:t>
            </w:r>
          </w:p>
        </w:tc>
        <w:tc>
          <w:tcPr>
            <w:tcW w:w="946" w:type="dxa"/>
            <w:tcBorders>
              <w:top w:val="single" w:sz="4" w:space="0" w:color="auto"/>
              <w:bottom w:val="single" w:sz="4" w:space="0" w:color="auto"/>
            </w:tcBorders>
          </w:tcPr>
          <w:p w:rsidR="00A73D0D" w:rsidRPr="00151C8A" w:rsidRDefault="008048C0" w:rsidP="00C23945">
            <w:pPr>
              <w:jc w:val="right"/>
              <w:rPr>
                <w:rFonts w:ascii="Arial" w:hAnsi="Arial" w:cs="Arial"/>
                <w:sz w:val="18"/>
                <w:szCs w:val="18"/>
              </w:rPr>
            </w:pPr>
            <w:r w:rsidRPr="008048C0">
              <w:rPr>
                <w:rFonts w:ascii="Arial" w:hAnsi="Arial" w:cs="Arial"/>
                <w:sz w:val="18"/>
                <w:szCs w:val="18"/>
              </w:rPr>
              <w:t>TL/GBP</w:t>
            </w:r>
          </w:p>
        </w:tc>
      </w:tr>
      <w:tr w:rsidR="00A73D0D" w:rsidRPr="00151C8A" w:rsidTr="00C23945">
        <w:tc>
          <w:tcPr>
            <w:tcW w:w="1870" w:type="dxa"/>
            <w:tcBorders>
              <w:top w:val="single" w:sz="4" w:space="0" w:color="auto"/>
            </w:tcBorders>
          </w:tcPr>
          <w:p w:rsidR="00A73D0D" w:rsidRPr="00151C8A" w:rsidRDefault="00A73D0D" w:rsidP="00C23945">
            <w:pPr>
              <w:ind w:left="-108"/>
              <w:rPr>
                <w:rFonts w:ascii="Arial" w:hAnsi="Arial" w:cs="Arial"/>
                <w:sz w:val="18"/>
                <w:szCs w:val="18"/>
              </w:rPr>
            </w:pPr>
          </w:p>
        </w:tc>
        <w:tc>
          <w:tcPr>
            <w:tcW w:w="1496" w:type="dxa"/>
            <w:tcBorders>
              <w:top w:val="single" w:sz="4" w:space="0" w:color="auto"/>
            </w:tcBorders>
          </w:tcPr>
          <w:p w:rsidR="00A73D0D" w:rsidRPr="00151C8A" w:rsidRDefault="00A73D0D" w:rsidP="00C23945">
            <w:pPr>
              <w:jc w:val="right"/>
              <w:rPr>
                <w:rFonts w:ascii="Arial" w:hAnsi="Arial" w:cs="Arial"/>
                <w:sz w:val="18"/>
                <w:szCs w:val="18"/>
              </w:rPr>
            </w:pPr>
          </w:p>
        </w:tc>
        <w:tc>
          <w:tcPr>
            <w:tcW w:w="1083" w:type="dxa"/>
            <w:tcBorders>
              <w:top w:val="single" w:sz="4" w:space="0" w:color="auto"/>
            </w:tcBorders>
          </w:tcPr>
          <w:p w:rsidR="00A73D0D" w:rsidRPr="00151C8A" w:rsidRDefault="00A73D0D" w:rsidP="00C23945">
            <w:pPr>
              <w:jc w:val="right"/>
              <w:rPr>
                <w:rFonts w:ascii="Arial" w:hAnsi="Arial" w:cs="Arial"/>
                <w:sz w:val="18"/>
                <w:szCs w:val="18"/>
              </w:rPr>
            </w:pPr>
          </w:p>
        </w:tc>
        <w:tc>
          <w:tcPr>
            <w:tcW w:w="1122" w:type="dxa"/>
            <w:tcBorders>
              <w:top w:val="single" w:sz="4" w:space="0" w:color="auto"/>
            </w:tcBorders>
          </w:tcPr>
          <w:p w:rsidR="00A73D0D" w:rsidRPr="00151C8A" w:rsidRDefault="00A73D0D" w:rsidP="00C23945">
            <w:pPr>
              <w:jc w:val="right"/>
              <w:rPr>
                <w:rFonts w:ascii="Arial" w:hAnsi="Arial" w:cs="Arial"/>
                <w:sz w:val="18"/>
                <w:szCs w:val="18"/>
              </w:rPr>
            </w:pPr>
          </w:p>
        </w:tc>
        <w:tc>
          <w:tcPr>
            <w:tcW w:w="1477" w:type="dxa"/>
            <w:tcBorders>
              <w:top w:val="single" w:sz="4" w:space="0" w:color="auto"/>
            </w:tcBorders>
          </w:tcPr>
          <w:p w:rsidR="00A73D0D" w:rsidRPr="00151C8A" w:rsidRDefault="00A73D0D" w:rsidP="00C23945">
            <w:pPr>
              <w:jc w:val="right"/>
              <w:rPr>
                <w:rFonts w:ascii="Arial" w:hAnsi="Arial" w:cs="Arial"/>
                <w:sz w:val="18"/>
                <w:szCs w:val="18"/>
              </w:rPr>
            </w:pPr>
          </w:p>
        </w:tc>
        <w:tc>
          <w:tcPr>
            <w:tcW w:w="1122" w:type="dxa"/>
            <w:tcBorders>
              <w:top w:val="single" w:sz="4" w:space="0" w:color="auto"/>
            </w:tcBorders>
          </w:tcPr>
          <w:p w:rsidR="00A73D0D" w:rsidRPr="00151C8A" w:rsidRDefault="00A73D0D" w:rsidP="00C23945">
            <w:pPr>
              <w:jc w:val="right"/>
              <w:rPr>
                <w:rFonts w:ascii="Arial" w:hAnsi="Arial" w:cs="Arial"/>
                <w:sz w:val="18"/>
                <w:szCs w:val="18"/>
              </w:rPr>
            </w:pPr>
          </w:p>
        </w:tc>
        <w:tc>
          <w:tcPr>
            <w:tcW w:w="946" w:type="dxa"/>
            <w:tcBorders>
              <w:top w:val="single" w:sz="4" w:space="0" w:color="auto"/>
            </w:tcBorders>
          </w:tcPr>
          <w:p w:rsidR="00A73D0D" w:rsidRPr="00151C8A" w:rsidRDefault="00A73D0D" w:rsidP="00C23945">
            <w:pPr>
              <w:jc w:val="right"/>
              <w:rPr>
                <w:rFonts w:ascii="Arial" w:hAnsi="Arial" w:cs="Arial"/>
                <w:sz w:val="18"/>
                <w:szCs w:val="18"/>
              </w:rPr>
            </w:pPr>
          </w:p>
        </w:tc>
      </w:tr>
      <w:tr w:rsidR="00320A78" w:rsidRPr="00151C8A" w:rsidTr="00C23945">
        <w:tc>
          <w:tcPr>
            <w:tcW w:w="1870" w:type="dxa"/>
          </w:tcPr>
          <w:p w:rsidR="00320A78" w:rsidRPr="00151C8A" w:rsidRDefault="008048C0" w:rsidP="00C23945">
            <w:pPr>
              <w:ind w:left="-108"/>
              <w:rPr>
                <w:rFonts w:ascii="Arial" w:hAnsi="Arial" w:cs="Arial"/>
                <w:sz w:val="18"/>
                <w:szCs w:val="18"/>
              </w:rPr>
            </w:pPr>
            <w:r w:rsidRPr="008048C0">
              <w:rPr>
                <w:rFonts w:ascii="Arial" w:hAnsi="Arial" w:cs="Arial"/>
                <w:sz w:val="18"/>
                <w:szCs w:val="18"/>
              </w:rPr>
              <w:t>Döviz alış kuru</w:t>
            </w:r>
          </w:p>
        </w:tc>
        <w:tc>
          <w:tcPr>
            <w:tcW w:w="1496" w:type="dxa"/>
          </w:tcPr>
          <w:p w:rsidR="00320A78" w:rsidRPr="00151C8A" w:rsidRDefault="008048C0" w:rsidP="00C23945">
            <w:pPr>
              <w:jc w:val="right"/>
              <w:rPr>
                <w:rFonts w:ascii="Arial" w:hAnsi="Arial" w:cs="Arial"/>
                <w:b/>
                <w:sz w:val="18"/>
                <w:szCs w:val="18"/>
              </w:rPr>
            </w:pPr>
            <w:r w:rsidRPr="008048C0">
              <w:rPr>
                <w:rFonts w:ascii="Arial" w:hAnsi="Arial" w:cs="Arial"/>
                <w:b/>
                <w:sz w:val="18"/>
                <w:szCs w:val="18"/>
              </w:rPr>
              <w:t>1.8065</w:t>
            </w:r>
          </w:p>
        </w:tc>
        <w:tc>
          <w:tcPr>
            <w:tcW w:w="1083" w:type="dxa"/>
          </w:tcPr>
          <w:p w:rsidR="00320A78" w:rsidRPr="00151C8A" w:rsidRDefault="008048C0" w:rsidP="00C23945">
            <w:pPr>
              <w:jc w:val="right"/>
              <w:rPr>
                <w:rFonts w:ascii="Arial" w:hAnsi="Arial" w:cs="Arial"/>
                <w:b/>
                <w:sz w:val="18"/>
                <w:szCs w:val="18"/>
              </w:rPr>
            </w:pPr>
            <w:r w:rsidRPr="008048C0">
              <w:rPr>
                <w:rFonts w:ascii="Arial" w:hAnsi="Arial" w:cs="Arial"/>
                <w:b/>
                <w:sz w:val="18"/>
                <w:szCs w:val="18"/>
              </w:rPr>
              <w:t>2.2742</w:t>
            </w:r>
          </w:p>
        </w:tc>
        <w:tc>
          <w:tcPr>
            <w:tcW w:w="1122" w:type="dxa"/>
          </w:tcPr>
          <w:p w:rsidR="00320A78" w:rsidRPr="00151C8A" w:rsidRDefault="008048C0" w:rsidP="00C23945">
            <w:pPr>
              <w:jc w:val="right"/>
              <w:rPr>
                <w:rFonts w:ascii="Arial" w:hAnsi="Arial" w:cs="Arial"/>
                <w:b/>
                <w:sz w:val="18"/>
                <w:szCs w:val="18"/>
              </w:rPr>
            </w:pPr>
            <w:r w:rsidRPr="008048C0">
              <w:rPr>
                <w:rFonts w:ascii="Arial" w:hAnsi="Arial" w:cs="Arial"/>
                <w:b/>
                <w:sz w:val="18"/>
                <w:szCs w:val="18"/>
              </w:rPr>
              <w:t>2.8216</w:t>
            </w:r>
          </w:p>
        </w:tc>
        <w:tc>
          <w:tcPr>
            <w:tcW w:w="1477" w:type="dxa"/>
          </w:tcPr>
          <w:p w:rsidR="00320A78" w:rsidRPr="00151C8A" w:rsidRDefault="008048C0" w:rsidP="00320A78">
            <w:pPr>
              <w:jc w:val="right"/>
              <w:rPr>
                <w:rFonts w:ascii="Arial" w:hAnsi="Arial" w:cs="Arial"/>
                <w:sz w:val="18"/>
                <w:szCs w:val="18"/>
              </w:rPr>
            </w:pPr>
            <w:r w:rsidRPr="008048C0">
              <w:rPr>
                <w:rFonts w:ascii="Arial" w:hAnsi="Arial" w:cs="Arial"/>
                <w:sz w:val="18"/>
                <w:szCs w:val="18"/>
              </w:rPr>
              <w:t>1.8889</w:t>
            </w:r>
          </w:p>
        </w:tc>
        <w:tc>
          <w:tcPr>
            <w:tcW w:w="1122" w:type="dxa"/>
          </w:tcPr>
          <w:p w:rsidR="00320A78" w:rsidRPr="00151C8A" w:rsidRDefault="008048C0" w:rsidP="00320A78">
            <w:pPr>
              <w:jc w:val="right"/>
              <w:rPr>
                <w:rFonts w:ascii="Arial" w:hAnsi="Arial" w:cs="Arial"/>
                <w:sz w:val="18"/>
                <w:szCs w:val="18"/>
              </w:rPr>
            </w:pPr>
            <w:r w:rsidRPr="008048C0">
              <w:rPr>
                <w:rFonts w:ascii="Arial" w:hAnsi="Arial" w:cs="Arial"/>
                <w:sz w:val="18"/>
                <w:szCs w:val="18"/>
              </w:rPr>
              <w:t>2.4438</w:t>
            </w:r>
          </w:p>
        </w:tc>
        <w:tc>
          <w:tcPr>
            <w:tcW w:w="946" w:type="dxa"/>
          </w:tcPr>
          <w:p w:rsidR="00320A78" w:rsidRPr="00151C8A" w:rsidRDefault="008048C0" w:rsidP="00320A78">
            <w:pPr>
              <w:jc w:val="right"/>
              <w:rPr>
                <w:rFonts w:ascii="Arial" w:hAnsi="Arial" w:cs="Arial"/>
                <w:sz w:val="18"/>
                <w:szCs w:val="18"/>
              </w:rPr>
            </w:pPr>
            <w:r w:rsidRPr="008048C0">
              <w:rPr>
                <w:rFonts w:ascii="Arial" w:hAnsi="Arial" w:cs="Arial"/>
                <w:sz w:val="18"/>
                <w:szCs w:val="18"/>
              </w:rPr>
              <w:t>2.9170</w:t>
            </w:r>
          </w:p>
        </w:tc>
      </w:tr>
      <w:tr w:rsidR="00320A78" w:rsidRPr="00151C8A" w:rsidTr="00C23945">
        <w:tc>
          <w:tcPr>
            <w:tcW w:w="1870" w:type="dxa"/>
          </w:tcPr>
          <w:p w:rsidR="00320A78" w:rsidRPr="00151C8A" w:rsidRDefault="008048C0" w:rsidP="00C23945">
            <w:pPr>
              <w:ind w:left="-108"/>
              <w:rPr>
                <w:rFonts w:ascii="Arial" w:hAnsi="Arial" w:cs="Arial"/>
                <w:sz w:val="18"/>
                <w:szCs w:val="18"/>
              </w:rPr>
            </w:pPr>
            <w:r w:rsidRPr="008048C0">
              <w:rPr>
                <w:rFonts w:ascii="Arial" w:hAnsi="Arial" w:cs="Arial"/>
                <w:sz w:val="18"/>
                <w:szCs w:val="18"/>
              </w:rPr>
              <w:t>Döviz satış kuru</w:t>
            </w:r>
          </w:p>
        </w:tc>
        <w:tc>
          <w:tcPr>
            <w:tcW w:w="1496" w:type="dxa"/>
          </w:tcPr>
          <w:p w:rsidR="00320A78" w:rsidRPr="00151C8A" w:rsidRDefault="008048C0" w:rsidP="00C23945">
            <w:pPr>
              <w:jc w:val="right"/>
              <w:rPr>
                <w:rFonts w:ascii="Arial" w:hAnsi="Arial" w:cs="Arial"/>
                <w:b/>
                <w:sz w:val="18"/>
                <w:szCs w:val="18"/>
              </w:rPr>
            </w:pPr>
            <w:r w:rsidRPr="008048C0">
              <w:rPr>
                <w:rFonts w:ascii="Arial" w:hAnsi="Arial" w:cs="Arial"/>
                <w:b/>
                <w:sz w:val="18"/>
                <w:szCs w:val="18"/>
              </w:rPr>
              <w:t>1.8152</w:t>
            </w:r>
          </w:p>
        </w:tc>
        <w:tc>
          <w:tcPr>
            <w:tcW w:w="1083" w:type="dxa"/>
          </w:tcPr>
          <w:p w:rsidR="00320A78" w:rsidRPr="00151C8A" w:rsidRDefault="008048C0" w:rsidP="00C23945">
            <w:pPr>
              <w:jc w:val="right"/>
              <w:rPr>
                <w:rFonts w:ascii="Arial" w:hAnsi="Arial" w:cs="Arial"/>
                <w:b/>
                <w:sz w:val="18"/>
                <w:szCs w:val="18"/>
              </w:rPr>
            </w:pPr>
            <w:r w:rsidRPr="008048C0">
              <w:rPr>
                <w:rFonts w:ascii="Arial" w:hAnsi="Arial" w:cs="Arial"/>
                <w:b/>
                <w:sz w:val="18"/>
                <w:szCs w:val="18"/>
              </w:rPr>
              <w:t>2.2852</w:t>
            </w:r>
          </w:p>
        </w:tc>
        <w:tc>
          <w:tcPr>
            <w:tcW w:w="1122" w:type="dxa"/>
          </w:tcPr>
          <w:p w:rsidR="00320A78" w:rsidRPr="00151C8A" w:rsidRDefault="008048C0" w:rsidP="00C23945">
            <w:pPr>
              <w:jc w:val="right"/>
              <w:rPr>
                <w:rFonts w:ascii="Arial" w:hAnsi="Arial" w:cs="Arial"/>
                <w:b/>
                <w:sz w:val="18"/>
                <w:szCs w:val="18"/>
              </w:rPr>
            </w:pPr>
            <w:r w:rsidRPr="008048C0">
              <w:rPr>
                <w:rFonts w:ascii="Arial" w:hAnsi="Arial" w:cs="Arial"/>
                <w:b/>
                <w:sz w:val="18"/>
                <w:szCs w:val="18"/>
              </w:rPr>
              <w:t>2.8363</w:t>
            </w:r>
          </w:p>
        </w:tc>
        <w:tc>
          <w:tcPr>
            <w:tcW w:w="1477" w:type="dxa"/>
          </w:tcPr>
          <w:p w:rsidR="00320A78" w:rsidRPr="00151C8A" w:rsidRDefault="008048C0" w:rsidP="00320A78">
            <w:pPr>
              <w:jc w:val="right"/>
              <w:rPr>
                <w:rFonts w:ascii="Arial" w:hAnsi="Arial" w:cs="Arial"/>
                <w:sz w:val="18"/>
                <w:szCs w:val="18"/>
              </w:rPr>
            </w:pPr>
            <w:r w:rsidRPr="008048C0">
              <w:rPr>
                <w:rFonts w:ascii="Arial" w:hAnsi="Arial" w:cs="Arial"/>
                <w:sz w:val="18"/>
                <w:szCs w:val="18"/>
              </w:rPr>
              <w:t>1.8980</w:t>
            </w:r>
          </w:p>
        </w:tc>
        <w:tc>
          <w:tcPr>
            <w:tcW w:w="1122" w:type="dxa"/>
          </w:tcPr>
          <w:p w:rsidR="00320A78" w:rsidRPr="00151C8A" w:rsidRDefault="008048C0" w:rsidP="00320A78">
            <w:pPr>
              <w:jc w:val="right"/>
              <w:rPr>
                <w:rFonts w:ascii="Arial" w:hAnsi="Arial" w:cs="Arial"/>
                <w:sz w:val="18"/>
                <w:szCs w:val="18"/>
              </w:rPr>
            </w:pPr>
            <w:r w:rsidRPr="008048C0">
              <w:rPr>
                <w:rFonts w:ascii="Arial" w:hAnsi="Arial" w:cs="Arial"/>
                <w:sz w:val="18"/>
                <w:szCs w:val="18"/>
              </w:rPr>
              <w:t>2.4556</w:t>
            </w:r>
          </w:p>
        </w:tc>
        <w:tc>
          <w:tcPr>
            <w:tcW w:w="946" w:type="dxa"/>
          </w:tcPr>
          <w:p w:rsidR="00320A78" w:rsidRPr="00151C8A" w:rsidRDefault="008048C0" w:rsidP="00320A78">
            <w:pPr>
              <w:jc w:val="right"/>
              <w:rPr>
                <w:rFonts w:ascii="Arial" w:hAnsi="Arial" w:cs="Arial"/>
                <w:sz w:val="18"/>
                <w:szCs w:val="18"/>
              </w:rPr>
            </w:pPr>
            <w:r w:rsidRPr="008048C0">
              <w:rPr>
                <w:rFonts w:ascii="Arial" w:hAnsi="Arial" w:cs="Arial"/>
                <w:sz w:val="18"/>
                <w:szCs w:val="18"/>
              </w:rPr>
              <w:t>2.9322</w:t>
            </w:r>
          </w:p>
        </w:tc>
      </w:tr>
    </w:tbl>
    <w:p w:rsidR="00A73D0D" w:rsidRPr="00151C8A" w:rsidRDefault="00A73D0D" w:rsidP="00A73D0D">
      <w:pPr>
        <w:ind w:left="-14"/>
        <w:rPr>
          <w:rFonts w:ascii="Arial" w:hAnsi="Arial" w:cs="Arial"/>
          <w:b/>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2.5</w:t>
      </w:r>
      <w:r w:rsidRPr="008048C0">
        <w:rPr>
          <w:rFonts w:ascii="Arial" w:hAnsi="Arial" w:cs="Arial"/>
          <w:b/>
          <w:sz w:val="20"/>
          <w:szCs w:val="20"/>
        </w:rPr>
        <w:tab/>
        <w:t>Maddi duran varlıklar</w:t>
      </w:r>
    </w:p>
    <w:p w:rsidR="00A73D0D" w:rsidRPr="00151C8A" w:rsidRDefault="00A73D0D" w:rsidP="00A73D0D">
      <w:pPr>
        <w:ind w:left="561" w:hanging="561"/>
        <w:rPr>
          <w:rFonts w:ascii="Arial" w:hAnsi="Arial" w:cs="Arial"/>
          <w:b/>
          <w:sz w:val="20"/>
          <w:szCs w:val="20"/>
        </w:rPr>
      </w:pPr>
    </w:p>
    <w:p w:rsidR="00A73D0D" w:rsidRPr="00151C8A" w:rsidRDefault="008048C0" w:rsidP="00A73D0D">
      <w:pPr>
        <w:autoSpaceDE w:val="0"/>
        <w:autoSpaceDN w:val="0"/>
        <w:adjustRightInd w:val="0"/>
        <w:spacing w:line="240" w:lineRule="atLeast"/>
        <w:rPr>
          <w:rFonts w:ascii="Arial" w:hAnsi="Arial" w:cs="Arial"/>
          <w:sz w:val="20"/>
          <w:szCs w:val="20"/>
        </w:rPr>
      </w:pPr>
      <w:r w:rsidRPr="008048C0">
        <w:rPr>
          <w:rFonts w:ascii="Arial" w:hAnsi="Arial" w:cs="Arial"/>
          <w:sz w:val="20"/>
          <w:szCs w:val="20"/>
        </w:rPr>
        <w:t xml:space="preserve">Maddi duran varlıklar </w:t>
      </w:r>
      <w:proofErr w:type="spellStart"/>
      <w:r w:rsidRPr="008048C0">
        <w:rPr>
          <w:rFonts w:ascii="Arial" w:hAnsi="Arial" w:cs="Arial"/>
          <w:sz w:val="20"/>
          <w:szCs w:val="20"/>
        </w:rPr>
        <w:t>TMSK’nın</w:t>
      </w:r>
      <w:proofErr w:type="spellEnd"/>
      <w:r w:rsidRPr="008048C0">
        <w:rPr>
          <w:rFonts w:ascii="Arial" w:hAnsi="Arial" w:cs="Arial"/>
          <w:sz w:val="20"/>
          <w:szCs w:val="20"/>
        </w:rPr>
        <w:t xml:space="preserve"> TMS 16 “Maddi Duran Varlıklar” ile ilgili kısmındaki hükümlere göre düzenlenmiştir.</w:t>
      </w:r>
    </w:p>
    <w:p w:rsidR="00A73D0D" w:rsidRPr="00151C8A" w:rsidRDefault="00A73D0D" w:rsidP="00A73D0D">
      <w:pPr>
        <w:autoSpaceDE w:val="0"/>
        <w:autoSpaceDN w:val="0"/>
        <w:adjustRightInd w:val="0"/>
        <w:spacing w:line="240" w:lineRule="atLeast"/>
        <w:rPr>
          <w:rFonts w:ascii="Arial" w:hAnsi="Arial" w:cs="Arial"/>
          <w:sz w:val="20"/>
          <w:szCs w:val="20"/>
        </w:rPr>
      </w:pPr>
    </w:p>
    <w:p w:rsidR="00A73D0D" w:rsidRPr="00151C8A" w:rsidRDefault="008048C0" w:rsidP="00A73D0D">
      <w:pPr>
        <w:spacing w:line="216" w:lineRule="auto"/>
        <w:rPr>
          <w:rFonts w:ascii="Arial" w:hAnsi="Arial" w:cs="Arial"/>
          <w:sz w:val="20"/>
          <w:szCs w:val="20"/>
        </w:rPr>
      </w:pPr>
      <w:r w:rsidRPr="008048C0">
        <w:rPr>
          <w:rFonts w:ascii="Arial" w:hAnsi="Arial" w:cs="Arial"/>
          <w:sz w:val="20"/>
          <w:szCs w:val="20"/>
        </w:rPr>
        <w:t xml:space="preserve">Maddi duran varlıklar, elde etme maliyetinden birikmiş </w:t>
      </w:r>
      <w:proofErr w:type="gramStart"/>
      <w:r w:rsidRPr="008048C0">
        <w:rPr>
          <w:rFonts w:ascii="Arial" w:hAnsi="Arial" w:cs="Arial"/>
          <w:sz w:val="20"/>
          <w:szCs w:val="20"/>
        </w:rPr>
        <w:t>amortismanın</w:t>
      </w:r>
      <w:proofErr w:type="gramEnd"/>
      <w:r w:rsidRPr="008048C0">
        <w:rPr>
          <w:rFonts w:ascii="Arial" w:hAnsi="Arial" w:cs="Arial"/>
          <w:sz w:val="20"/>
          <w:szCs w:val="20"/>
        </w:rPr>
        <w:t xml:space="preserve"> düşülmesi ile gösterilmektedir. Amortisman, maddi varlıkların faydalı ömürleri esas alınarak doğrusal </w:t>
      </w:r>
      <w:proofErr w:type="gramStart"/>
      <w:r w:rsidRPr="008048C0">
        <w:rPr>
          <w:rFonts w:ascii="Arial" w:hAnsi="Arial" w:cs="Arial"/>
          <w:sz w:val="20"/>
          <w:szCs w:val="20"/>
        </w:rPr>
        <w:t>amortisman</w:t>
      </w:r>
      <w:proofErr w:type="gramEnd"/>
      <w:r w:rsidRPr="008048C0">
        <w:rPr>
          <w:rFonts w:ascii="Arial" w:hAnsi="Arial" w:cs="Arial"/>
          <w:sz w:val="20"/>
          <w:szCs w:val="20"/>
        </w:rPr>
        <w:t xml:space="preserve"> yöntemi kullanılarak </w:t>
      </w:r>
      <w:proofErr w:type="spellStart"/>
      <w:r w:rsidRPr="008048C0">
        <w:rPr>
          <w:rFonts w:ascii="Arial" w:hAnsi="Arial" w:cs="Arial"/>
          <w:sz w:val="20"/>
          <w:szCs w:val="20"/>
        </w:rPr>
        <w:t>kıst</w:t>
      </w:r>
      <w:proofErr w:type="spellEnd"/>
      <w:r w:rsidRPr="008048C0">
        <w:rPr>
          <w:rFonts w:ascii="Arial" w:hAnsi="Arial" w:cs="Arial"/>
          <w:sz w:val="20"/>
          <w:szCs w:val="20"/>
        </w:rPr>
        <w:t xml:space="preserve"> yöntemle ayrılmaktadır. Maddi duran varlıkların, faydalı ömürleri esas alınarak tahmin edilen </w:t>
      </w:r>
      <w:proofErr w:type="gramStart"/>
      <w:r w:rsidRPr="008048C0">
        <w:rPr>
          <w:rFonts w:ascii="Arial" w:hAnsi="Arial" w:cs="Arial"/>
          <w:sz w:val="20"/>
          <w:szCs w:val="20"/>
        </w:rPr>
        <w:t>amortisman</w:t>
      </w:r>
      <w:proofErr w:type="gramEnd"/>
      <w:r w:rsidRPr="008048C0">
        <w:rPr>
          <w:rFonts w:ascii="Arial" w:hAnsi="Arial" w:cs="Arial"/>
          <w:sz w:val="20"/>
          <w:szCs w:val="20"/>
        </w:rPr>
        <w:t xml:space="preserve"> dönemleri, aşağıda belirtilmiştir:</w:t>
      </w:r>
    </w:p>
    <w:p w:rsidR="007E35AB" w:rsidRDefault="007E35AB" w:rsidP="00A73D0D">
      <w:pPr>
        <w:tabs>
          <w:tab w:val="right" w:pos="9071"/>
        </w:tabs>
        <w:spacing w:line="216" w:lineRule="auto"/>
        <w:ind w:left="561" w:hanging="561"/>
        <w:jc w:val="both"/>
        <w:rPr>
          <w:rFonts w:ascii="Arial" w:hAnsi="Arial" w:cs="Arial"/>
          <w:sz w:val="20"/>
          <w:szCs w:val="20"/>
        </w:rPr>
      </w:pPr>
    </w:p>
    <w:p w:rsidR="00A73D0D" w:rsidRPr="00151C8A" w:rsidRDefault="008048C0" w:rsidP="00A73D0D">
      <w:pPr>
        <w:tabs>
          <w:tab w:val="right" w:pos="9071"/>
        </w:tabs>
        <w:spacing w:line="216" w:lineRule="auto"/>
        <w:ind w:left="561" w:hanging="561"/>
        <w:jc w:val="both"/>
        <w:rPr>
          <w:rFonts w:ascii="Arial" w:hAnsi="Arial" w:cs="Arial"/>
          <w:sz w:val="20"/>
          <w:szCs w:val="20"/>
        </w:rPr>
      </w:pPr>
      <w:r w:rsidRPr="008048C0">
        <w:rPr>
          <w:rFonts w:ascii="Arial" w:hAnsi="Arial" w:cs="Arial"/>
          <w:sz w:val="20"/>
          <w:szCs w:val="20"/>
        </w:rPr>
        <w:t>Teçhizatlar</w:t>
      </w:r>
      <w:r w:rsidRPr="008048C0">
        <w:rPr>
          <w:rFonts w:ascii="Arial" w:hAnsi="Arial" w:cs="Arial"/>
          <w:sz w:val="20"/>
          <w:szCs w:val="20"/>
        </w:rPr>
        <w:tab/>
        <w:t>3-15 yıl</w:t>
      </w:r>
    </w:p>
    <w:p w:rsidR="00A73D0D" w:rsidRPr="00151C8A" w:rsidRDefault="008048C0" w:rsidP="00A73D0D">
      <w:pPr>
        <w:tabs>
          <w:tab w:val="right" w:pos="9071"/>
        </w:tabs>
        <w:spacing w:line="216" w:lineRule="auto"/>
        <w:ind w:left="561" w:hanging="561"/>
        <w:jc w:val="both"/>
        <w:rPr>
          <w:rFonts w:ascii="Arial" w:hAnsi="Arial" w:cs="Arial"/>
          <w:sz w:val="20"/>
          <w:szCs w:val="20"/>
        </w:rPr>
      </w:pPr>
      <w:r w:rsidRPr="008048C0">
        <w:rPr>
          <w:rFonts w:ascii="Arial" w:hAnsi="Arial" w:cs="Arial"/>
          <w:sz w:val="20"/>
          <w:szCs w:val="20"/>
        </w:rPr>
        <w:t>Demirbaşlar</w:t>
      </w:r>
      <w:r w:rsidRPr="008048C0">
        <w:rPr>
          <w:rFonts w:ascii="Arial" w:hAnsi="Arial" w:cs="Arial"/>
          <w:sz w:val="20"/>
          <w:szCs w:val="20"/>
        </w:rPr>
        <w:tab/>
        <w:t>5-10 yıl</w:t>
      </w:r>
    </w:p>
    <w:p w:rsidR="00A73D0D" w:rsidRPr="00151C8A" w:rsidRDefault="008048C0" w:rsidP="00A73D0D">
      <w:pPr>
        <w:tabs>
          <w:tab w:val="right" w:pos="9071"/>
        </w:tabs>
        <w:spacing w:line="216" w:lineRule="auto"/>
        <w:ind w:left="561" w:hanging="561"/>
        <w:jc w:val="both"/>
        <w:rPr>
          <w:rFonts w:ascii="Arial" w:hAnsi="Arial" w:cs="Arial"/>
          <w:sz w:val="20"/>
          <w:szCs w:val="20"/>
        </w:rPr>
      </w:pPr>
      <w:r w:rsidRPr="008048C0">
        <w:rPr>
          <w:rFonts w:ascii="Arial" w:hAnsi="Arial" w:cs="Arial"/>
          <w:sz w:val="20"/>
          <w:szCs w:val="20"/>
        </w:rPr>
        <w:t>Motorlu taşıtlar</w:t>
      </w:r>
      <w:r w:rsidRPr="008048C0">
        <w:rPr>
          <w:rFonts w:ascii="Arial" w:hAnsi="Arial" w:cs="Arial"/>
          <w:sz w:val="20"/>
          <w:szCs w:val="20"/>
        </w:rPr>
        <w:tab/>
        <w:t>5 yıl</w:t>
      </w:r>
    </w:p>
    <w:p w:rsidR="00A73D0D" w:rsidRPr="00151C8A" w:rsidRDefault="008048C0" w:rsidP="00A73D0D">
      <w:pPr>
        <w:tabs>
          <w:tab w:val="right" w:pos="9071"/>
        </w:tabs>
        <w:spacing w:line="216" w:lineRule="auto"/>
        <w:ind w:left="561" w:hanging="561"/>
        <w:jc w:val="both"/>
        <w:rPr>
          <w:rFonts w:ascii="Arial" w:hAnsi="Arial" w:cs="Arial"/>
          <w:sz w:val="20"/>
          <w:szCs w:val="20"/>
        </w:rPr>
      </w:pPr>
      <w:r w:rsidRPr="008048C0">
        <w:rPr>
          <w:rFonts w:ascii="Arial" w:hAnsi="Arial" w:cs="Arial"/>
          <w:sz w:val="20"/>
          <w:szCs w:val="20"/>
        </w:rPr>
        <w:t>Diğer maddi varlıklar</w:t>
      </w:r>
      <w:r w:rsidRPr="008048C0">
        <w:rPr>
          <w:rFonts w:ascii="Arial" w:hAnsi="Arial" w:cs="Arial"/>
          <w:sz w:val="20"/>
          <w:szCs w:val="20"/>
        </w:rPr>
        <w:tab/>
        <w:t>5 yıl</w:t>
      </w:r>
    </w:p>
    <w:p w:rsidR="007E35AB" w:rsidRDefault="007E35AB"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Maddi varlıklarda değer düşüklüğü olduğuna işaret eden koşulların mevcut olması halinde, olası bir değer düşüklüğünün tespiti amacıyla inceleme yapılır ve bu inceleme sonunda maddi varlığın kayıtlı değeri geri kazanılabilir değerinden fazla ise kayıtlı değeri, karşılık ayrılmak suretiyle geri kazanılabilir değerine indirilir. Maddi varlıkların elden çıkartılması dolayısıyla oluşan kar ve zararlar diğer faaliyet gelirleri ve giderleri hesaplarına </w:t>
      </w:r>
      <w:proofErr w:type="gramStart"/>
      <w:r w:rsidRPr="008048C0">
        <w:rPr>
          <w:rFonts w:ascii="Arial" w:hAnsi="Arial" w:cs="Arial"/>
          <w:sz w:val="20"/>
          <w:szCs w:val="20"/>
        </w:rPr>
        <w:t>dahil</w:t>
      </w:r>
      <w:proofErr w:type="gramEnd"/>
      <w:r w:rsidRPr="008048C0">
        <w:rPr>
          <w:rFonts w:ascii="Arial" w:hAnsi="Arial" w:cs="Arial"/>
          <w:sz w:val="20"/>
          <w:szCs w:val="20"/>
        </w:rPr>
        <w:t xml:space="preserve"> edilirler.</w:t>
      </w:r>
    </w:p>
    <w:p w:rsidR="00A73D0D" w:rsidRPr="00151C8A" w:rsidRDefault="00A73D0D" w:rsidP="00A73D0D">
      <w:pPr>
        <w:rPr>
          <w:rFonts w:ascii="Arial" w:hAnsi="Arial" w:cs="Arial"/>
          <w:sz w:val="20"/>
          <w:szCs w:val="20"/>
        </w:rPr>
      </w:pPr>
    </w:p>
    <w:p w:rsidR="00A73D0D" w:rsidRPr="00151C8A" w:rsidRDefault="008048C0" w:rsidP="00A73D0D">
      <w:pPr>
        <w:ind w:left="-14"/>
        <w:rPr>
          <w:rFonts w:ascii="Arial" w:hAnsi="Arial" w:cs="Arial"/>
          <w:b/>
          <w:sz w:val="20"/>
          <w:szCs w:val="20"/>
        </w:rPr>
      </w:pPr>
      <w:r w:rsidRPr="008048C0">
        <w:rPr>
          <w:rFonts w:ascii="Arial" w:hAnsi="Arial" w:cs="Arial"/>
          <w:b/>
          <w:sz w:val="20"/>
          <w:szCs w:val="20"/>
        </w:rPr>
        <w:t>2.6</w:t>
      </w:r>
      <w:r w:rsidRPr="008048C0">
        <w:rPr>
          <w:rFonts w:ascii="Arial" w:hAnsi="Arial" w:cs="Arial"/>
          <w:b/>
          <w:sz w:val="20"/>
          <w:szCs w:val="20"/>
        </w:rPr>
        <w:tab/>
        <w:t>Yatırım amaçlı gayrimenkuller</w:t>
      </w:r>
    </w:p>
    <w:p w:rsidR="00A73D0D" w:rsidRPr="00151C8A" w:rsidRDefault="00A73D0D" w:rsidP="00A73D0D">
      <w:pPr>
        <w:ind w:left="-14"/>
        <w:rPr>
          <w:rFonts w:ascii="Arial" w:hAnsi="Arial" w:cs="Arial"/>
          <w:sz w:val="20"/>
          <w:szCs w:val="20"/>
        </w:rPr>
      </w:pPr>
    </w:p>
    <w:p w:rsidR="00A73D0D" w:rsidRPr="00151C8A" w:rsidRDefault="008048C0" w:rsidP="00A73D0D">
      <w:pPr>
        <w:tabs>
          <w:tab w:val="right" w:pos="5049"/>
        </w:tabs>
        <w:rPr>
          <w:rFonts w:ascii="Arial" w:hAnsi="Arial" w:cs="Arial"/>
          <w:sz w:val="20"/>
          <w:szCs w:val="20"/>
        </w:rPr>
      </w:pPr>
      <w:r w:rsidRPr="008048C0">
        <w:rPr>
          <w:rFonts w:ascii="Arial" w:hAnsi="Arial" w:cs="Arial"/>
          <w:sz w:val="20"/>
          <w:szCs w:val="20"/>
        </w:rPr>
        <w:t>Şirket’in bilanço tarihleri itibariyle yatırım amaçlı gayrimenkulleri bulunmamaktadır.</w:t>
      </w:r>
    </w:p>
    <w:p w:rsidR="00AD30E2" w:rsidRDefault="00AD30E2">
      <w:pPr>
        <w:rPr>
          <w:rFonts w:ascii="Arial" w:hAnsi="Arial" w:cs="Arial"/>
          <w:b/>
          <w:sz w:val="20"/>
          <w:szCs w:val="20"/>
        </w:rPr>
      </w:pPr>
      <w:r>
        <w:rPr>
          <w:rFonts w:ascii="Arial" w:hAnsi="Arial" w:cs="Arial"/>
          <w:b/>
          <w:sz w:val="20"/>
          <w:szCs w:val="20"/>
        </w:rPr>
        <w:br w:type="page"/>
      </w:r>
    </w:p>
    <w:p w:rsidR="00AD30E2" w:rsidRPr="00151C8A" w:rsidRDefault="008048C0" w:rsidP="00AD30E2">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A73D0D" w:rsidRPr="00151C8A" w:rsidRDefault="00A73D0D" w:rsidP="00A73D0D">
      <w:pPr>
        <w:ind w:left="-14"/>
        <w:rPr>
          <w:rFonts w:ascii="Arial" w:hAnsi="Arial" w:cs="Arial"/>
          <w:b/>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2.7</w:t>
      </w:r>
      <w:r w:rsidRPr="008048C0">
        <w:rPr>
          <w:rFonts w:ascii="Arial" w:hAnsi="Arial" w:cs="Arial"/>
          <w:b/>
          <w:sz w:val="20"/>
          <w:szCs w:val="20"/>
        </w:rPr>
        <w:tab/>
        <w:t>Maddi olmayan duran varlıklar</w:t>
      </w:r>
    </w:p>
    <w:p w:rsidR="00A73D0D" w:rsidRPr="00151C8A" w:rsidRDefault="00A73D0D" w:rsidP="00A73D0D">
      <w:pPr>
        <w:rPr>
          <w:rFonts w:ascii="Arial" w:hAnsi="Arial" w:cs="Arial"/>
          <w:sz w:val="20"/>
          <w:szCs w:val="20"/>
        </w:rPr>
      </w:pPr>
    </w:p>
    <w:p w:rsidR="00A73D0D" w:rsidRPr="00151C8A" w:rsidRDefault="008048C0" w:rsidP="00A73D0D">
      <w:pPr>
        <w:widowControl w:val="0"/>
        <w:spacing w:line="230" w:lineRule="auto"/>
        <w:ind w:firstLine="6"/>
        <w:rPr>
          <w:rFonts w:ascii="Arial" w:hAnsi="Arial" w:cs="Arial"/>
          <w:sz w:val="20"/>
          <w:szCs w:val="20"/>
        </w:rPr>
      </w:pPr>
      <w:r w:rsidRPr="008048C0">
        <w:rPr>
          <w:rFonts w:ascii="Arial" w:hAnsi="Arial" w:cs="Arial"/>
          <w:sz w:val="20"/>
          <w:szCs w:val="20"/>
        </w:rPr>
        <w:t xml:space="preserve">Maddi olmayan duran varlıklar iktisap edilmiş bilgi sistemleri, imtiyaz haklarını ve bilgisayar yazılımlarını içermektedir. Maddi olmayan duran varlıklar, elde etme maliyeti üzerinden kaydedilir ve elde edildikleri tarihten sonra tahmini faydalı ömürleri üzerinden doğrusal </w:t>
      </w:r>
      <w:proofErr w:type="gramStart"/>
      <w:r w:rsidRPr="008048C0">
        <w:rPr>
          <w:rFonts w:ascii="Arial" w:hAnsi="Arial" w:cs="Arial"/>
          <w:sz w:val="20"/>
          <w:szCs w:val="20"/>
        </w:rPr>
        <w:t>amortisman</w:t>
      </w:r>
      <w:proofErr w:type="gramEnd"/>
      <w:r w:rsidRPr="008048C0">
        <w:rPr>
          <w:rFonts w:ascii="Arial" w:hAnsi="Arial" w:cs="Arial"/>
          <w:sz w:val="20"/>
          <w:szCs w:val="20"/>
        </w:rPr>
        <w:t xml:space="preserve"> yöntemi ile </w:t>
      </w:r>
      <w:proofErr w:type="spellStart"/>
      <w:r w:rsidRPr="008048C0">
        <w:rPr>
          <w:rFonts w:ascii="Arial" w:hAnsi="Arial" w:cs="Arial"/>
          <w:sz w:val="20"/>
          <w:szCs w:val="20"/>
        </w:rPr>
        <w:t>kıst</w:t>
      </w:r>
      <w:proofErr w:type="spellEnd"/>
      <w:r w:rsidRPr="008048C0">
        <w:rPr>
          <w:rFonts w:ascii="Arial" w:hAnsi="Arial" w:cs="Arial"/>
          <w:sz w:val="20"/>
          <w:szCs w:val="20"/>
        </w:rPr>
        <w:t xml:space="preserve"> amortismana tabi tutulur. Değer düşüklüğünün olması durumunda maddi olmayan duran varlıkların kayıtlı değeri, geri kazanılabilir değerine getirilir.</w:t>
      </w:r>
    </w:p>
    <w:p w:rsidR="00A73D0D" w:rsidRPr="00151C8A" w:rsidRDefault="00A73D0D" w:rsidP="00A73D0D">
      <w:pPr>
        <w:widowControl w:val="0"/>
        <w:spacing w:line="230" w:lineRule="auto"/>
        <w:ind w:left="561" w:hanging="561"/>
        <w:jc w:val="both"/>
        <w:rPr>
          <w:rFonts w:ascii="Arial" w:hAnsi="Arial" w:cs="Arial"/>
          <w:sz w:val="20"/>
          <w:szCs w:val="20"/>
        </w:rPr>
      </w:pPr>
    </w:p>
    <w:p w:rsidR="00A73D0D" w:rsidRPr="00151C8A" w:rsidRDefault="008048C0" w:rsidP="00A73D0D">
      <w:pPr>
        <w:widowControl w:val="0"/>
        <w:spacing w:line="230" w:lineRule="auto"/>
        <w:ind w:left="561" w:hanging="561"/>
        <w:jc w:val="both"/>
        <w:rPr>
          <w:rFonts w:ascii="Arial" w:hAnsi="Arial" w:cs="Arial"/>
          <w:sz w:val="20"/>
          <w:szCs w:val="20"/>
        </w:rPr>
      </w:pPr>
      <w:r w:rsidRPr="008048C0">
        <w:rPr>
          <w:rFonts w:ascii="Arial" w:hAnsi="Arial" w:cs="Arial"/>
          <w:sz w:val="20"/>
          <w:szCs w:val="20"/>
        </w:rPr>
        <w:t xml:space="preserve">Maddi olmayan duran varlıkların bilanço tarihleri itibariyle </w:t>
      </w:r>
      <w:proofErr w:type="gramStart"/>
      <w:r w:rsidRPr="008048C0">
        <w:rPr>
          <w:rFonts w:ascii="Arial" w:hAnsi="Arial" w:cs="Arial"/>
          <w:sz w:val="20"/>
          <w:szCs w:val="20"/>
        </w:rPr>
        <w:t>amortisman</w:t>
      </w:r>
      <w:proofErr w:type="gramEnd"/>
      <w:r w:rsidRPr="008048C0">
        <w:rPr>
          <w:rFonts w:ascii="Arial" w:hAnsi="Arial" w:cs="Arial"/>
          <w:sz w:val="20"/>
          <w:szCs w:val="20"/>
        </w:rPr>
        <w:t xml:space="preserve"> süreleri aşağıdaki gibidir:</w:t>
      </w:r>
    </w:p>
    <w:p w:rsidR="00A73D0D" w:rsidRPr="00151C8A" w:rsidRDefault="00A73D0D" w:rsidP="00A73D0D">
      <w:pPr>
        <w:widowControl w:val="0"/>
        <w:tabs>
          <w:tab w:val="right" w:pos="9071"/>
        </w:tabs>
        <w:spacing w:line="230" w:lineRule="auto"/>
        <w:ind w:left="561" w:hanging="561"/>
        <w:jc w:val="both"/>
        <w:rPr>
          <w:rFonts w:ascii="Arial" w:hAnsi="Arial" w:cs="Arial"/>
          <w:sz w:val="20"/>
          <w:szCs w:val="20"/>
        </w:rPr>
      </w:pPr>
    </w:p>
    <w:p w:rsidR="00A73D0D" w:rsidRPr="00151C8A" w:rsidRDefault="008048C0" w:rsidP="00A73D0D">
      <w:pPr>
        <w:widowControl w:val="0"/>
        <w:tabs>
          <w:tab w:val="right" w:pos="9071"/>
        </w:tabs>
        <w:spacing w:line="230" w:lineRule="auto"/>
        <w:ind w:left="561" w:hanging="561"/>
        <w:jc w:val="both"/>
        <w:rPr>
          <w:rFonts w:ascii="Arial" w:hAnsi="Arial" w:cs="Arial"/>
          <w:sz w:val="20"/>
          <w:szCs w:val="20"/>
        </w:rPr>
      </w:pPr>
      <w:r w:rsidRPr="008048C0">
        <w:rPr>
          <w:rFonts w:ascii="Arial" w:hAnsi="Arial" w:cs="Arial"/>
          <w:sz w:val="20"/>
          <w:szCs w:val="20"/>
        </w:rPr>
        <w:t>Yazılımlar</w:t>
      </w:r>
      <w:r w:rsidRPr="008048C0">
        <w:rPr>
          <w:rFonts w:ascii="Arial" w:hAnsi="Arial" w:cs="Arial"/>
          <w:sz w:val="20"/>
          <w:szCs w:val="20"/>
        </w:rPr>
        <w:tab/>
        <w:t>3 yıl</w:t>
      </w:r>
    </w:p>
    <w:p w:rsidR="00A73D0D" w:rsidRPr="00151C8A" w:rsidRDefault="008048C0" w:rsidP="00A73D0D">
      <w:pPr>
        <w:widowControl w:val="0"/>
        <w:tabs>
          <w:tab w:val="right" w:pos="9071"/>
        </w:tabs>
        <w:spacing w:line="230" w:lineRule="auto"/>
        <w:ind w:left="561" w:hanging="561"/>
        <w:jc w:val="both"/>
        <w:rPr>
          <w:rFonts w:ascii="Arial" w:hAnsi="Arial" w:cs="Arial"/>
          <w:sz w:val="20"/>
          <w:szCs w:val="20"/>
        </w:rPr>
      </w:pPr>
      <w:r w:rsidRPr="008048C0">
        <w:rPr>
          <w:rFonts w:ascii="Arial" w:hAnsi="Arial" w:cs="Arial"/>
          <w:sz w:val="20"/>
          <w:szCs w:val="20"/>
        </w:rPr>
        <w:t>Lisanslar</w:t>
      </w:r>
      <w:r w:rsidRPr="008048C0">
        <w:rPr>
          <w:rFonts w:ascii="Arial" w:hAnsi="Arial" w:cs="Arial"/>
          <w:sz w:val="20"/>
          <w:szCs w:val="20"/>
        </w:rPr>
        <w:tab/>
        <w:t>15 yıl</w:t>
      </w:r>
    </w:p>
    <w:p w:rsidR="00A73D0D" w:rsidRPr="00151C8A" w:rsidRDefault="00A73D0D" w:rsidP="00A73D0D">
      <w:pPr>
        <w:rPr>
          <w:rFonts w:ascii="Arial" w:hAnsi="Arial" w:cs="Arial"/>
          <w:b/>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2.8</w:t>
      </w:r>
      <w:r w:rsidRPr="008048C0">
        <w:rPr>
          <w:rFonts w:ascii="Arial" w:hAnsi="Arial" w:cs="Arial"/>
          <w:b/>
          <w:sz w:val="20"/>
          <w:szCs w:val="20"/>
        </w:rPr>
        <w:tab/>
        <w:t>Finansal varlıklar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Finansal araçlar, bir işletmenin finansal varlıklarını ve bir başka işletmenin finansal yükümlülüklerini veya sermaye araçlarını arttıran anlaşmalardır. Finansal varlıklar:</w:t>
      </w:r>
    </w:p>
    <w:p w:rsidR="00A73D0D" w:rsidRPr="00151C8A" w:rsidRDefault="00A73D0D" w:rsidP="00A73D0D">
      <w:pPr>
        <w:rPr>
          <w:rFonts w:ascii="Arial" w:hAnsi="Arial" w:cs="Arial"/>
          <w:sz w:val="20"/>
          <w:szCs w:val="20"/>
        </w:rPr>
      </w:pPr>
    </w:p>
    <w:p w:rsidR="00A73D0D" w:rsidRPr="00151C8A" w:rsidRDefault="008048C0" w:rsidP="00A73D0D">
      <w:pPr>
        <w:numPr>
          <w:ilvl w:val="0"/>
          <w:numId w:val="7"/>
        </w:numPr>
        <w:tabs>
          <w:tab w:val="clear" w:pos="1440"/>
        </w:tabs>
        <w:ind w:left="480" w:hanging="480"/>
        <w:rPr>
          <w:rFonts w:ascii="Arial" w:hAnsi="Arial" w:cs="Arial"/>
          <w:sz w:val="20"/>
          <w:szCs w:val="20"/>
        </w:rPr>
      </w:pPr>
      <w:proofErr w:type="gramStart"/>
      <w:r w:rsidRPr="008048C0">
        <w:rPr>
          <w:rFonts w:ascii="Arial" w:hAnsi="Arial" w:cs="Arial"/>
          <w:sz w:val="20"/>
          <w:szCs w:val="20"/>
        </w:rPr>
        <w:t>nakit</w:t>
      </w:r>
      <w:proofErr w:type="gramEnd"/>
      <w:r w:rsidRPr="008048C0">
        <w:rPr>
          <w:rFonts w:ascii="Arial" w:hAnsi="Arial" w:cs="Arial"/>
          <w:sz w:val="20"/>
          <w:szCs w:val="20"/>
        </w:rPr>
        <w:t>,</w:t>
      </w:r>
    </w:p>
    <w:p w:rsidR="00A73D0D" w:rsidRPr="00151C8A" w:rsidRDefault="008048C0" w:rsidP="00A73D0D">
      <w:pPr>
        <w:numPr>
          <w:ilvl w:val="0"/>
          <w:numId w:val="7"/>
        </w:numPr>
        <w:tabs>
          <w:tab w:val="clear" w:pos="1440"/>
        </w:tabs>
        <w:ind w:left="480" w:hanging="480"/>
        <w:rPr>
          <w:rFonts w:ascii="Arial" w:hAnsi="Arial" w:cs="Arial"/>
          <w:sz w:val="20"/>
          <w:szCs w:val="20"/>
        </w:rPr>
      </w:pPr>
      <w:proofErr w:type="gramStart"/>
      <w:r w:rsidRPr="008048C0">
        <w:rPr>
          <w:rFonts w:ascii="Arial" w:hAnsi="Arial" w:cs="Arial"/>
          <w:sz w:val="20"/>
          <w:szCs w:val="20"/>
        </w:rPr>
        <w:t>başka</w:t>
      </w:r>
      <w:proofErr w:type="gramEnd"/>
      <w:r w:rsidRPr="008048C0">
        <w:rPr>
          <w:rFonts w:ascii="Arial" w:hAnsi="Arial" w:cs="Arial"/>
          <w:sz w:val="20"/>
          <w:szCs w:val="20"/>
        </w:rPr>
        <w:t xml:space="preserve"> bir işletmeden nakit veya bir başka finansal varlık alınmasını öngören sözleşmeye dayalı hak,</w:t>
      </w:r>
    </w:p>
    <w:p w:rsidR="00A73D0D" w:rsidRPr="00151C8A" w:rsidRDefault="008048C0" w:rsidP="00A73D0D">
      <w:pPr>
        <w:numPr>
          <w:ilvl w:val="0"/>
          <w:numId w:val="7"/>
        </w:numPr>
        <w:tabs>
          <w:tab w:val="clear" w:pos="1440"/>
        </w:tabs>
        <w:ind w:left="480" w:hanging="480"/>
        <w:rPr>
          <w:rFonts w:ascii="Arial" w:hAnsi="Arial" w:cs="Arial"/>
          <w:sz w:val="20"/>
          <w:szCs w:val="20"/>
        </w:rPr>
      </w:pPr>
      <w:proofErr w:type="gramStart"/>
      <w:r w:rsidRPr="008048C0">
        <w:rPr>
          <w:rFonts w:ascii="Arial" w:hAnsi="Arial" w:cs="Arial"/>
          <w:sz w:val="20"/>
          <w:szCs w:val="20"/>
        </w:rPr>
        <w:t>işletmenin</w:t>
      </w:r>
      <w:proofErr w:type="gramEnd"/>
      <w:r w:rsidRPr="008048C0">
        <w:rPr>
          <w:rFonts w:ascii="Arial" w:hAnsi="Arial" w:cs="Arial"/>
          <w:sz w:val="20"/>
          <w:szCs w:val="20"/>
        </w:rPr>
        <w:t xml:space="preserve"> bir başka işletmeyle finansal araçlarını, işletmenin lehinde olacak şekilde, karşılıklı olarak değiştirmesini öngören sözleşmeye dayalı hak ya da,</w:t>
      </w:r>
    </w:p>
    <w:p w:rsidR="00A73D0D" w:rsidRPr="00151C8A" w:rsidRDefault="008048C0" w:rsidP="00A73D0D">
      <w:pPr>
        <w:numPr>
          <w:ilvl w:val="0"/>
          <w:numId w:val="7"/>
        </w:numPr>
        <w:tabs>
          <w:tab w:val="clear" w:pos="1440"/>
        </w:tabs>
        <w:ind w:left="480" w:hanging="480"/>
        <w:rPr>
          <w:rFonts w:ascii="Arial" w:hAnsi="Arial" w:cs="Arial"/>
          <w:sz w:val="20"/>
          <w:szCs w:val="20"/>
        </w:rPr>
      </w:pPr>
      <w:proofErr w:type="gramStart"/>
      <w:r w:rsidRPr="008048C0">
        <w:rPr>
          <w:rFonts w:ascii="Arial" w:hAnsi="Arial" w:cs="Arial"/>
          <w:sz w:val="20"/>
          <w:szCs w:val="20"/>
        </w:rPr>
        <w:t>bir</w:t>
      </w:r>
      <w:proofErr w:type="gramEnd"/>
      <w:r w:rsidRPr="008048C0">
        <w:rPr>
          <w:rFonts w:ascii="Arial" w:hAnsi="Arial" w:cs="Arial"/>
          <w:sz w:val="20"/>
          <w:szCs w:val="20"/>
        </w:rPr>
        <w:t xml:space="preserve"> başka işletmenin sermaye araçlarıdır.</w:t>
      </w:r>
    </w:p>
    <w:p w:rsidR="00D12BD6" w:rsidRPr="00151C8A" w:rsidRDefault="00D12BD6">
      <w:pPr>
        <w:rPr>
          <w:rFonts w:ascii="Arial" w:hAnsi="Arial" w:cs="Arial"/>
          <w:b/>
          <w:bCs/>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Bir finansal varlık veya yükümlülük, ilk olarak verilen (finansal varlık için) ve elde edilen (finansal yükümlülük için) gerçeğe uygun değer olan işlem maliyetleri üzerinden varsa işlem masrafları da eklenerek hesaplanır. Gerçeğe uygun değer, zorunlu satış ve tasfiye gibi haller dışında, bir finansal aracın cari bir işlemde istekli taraflar arasında alım-satıma konu olan fiyatını ifade eder. </w:t>
      </w:r>
      <w:proofErr w:type="spellStart"/>
      <w:r w:rsidRPr="008048C0">
        <w:rPr>
          <w:rFonts w:ascii="Arial" w:hAnsi="Arial" w:cs="Arial"/>
          <w:sz w:val="20"/>
          <w:szCs w:val="20"/>
        </w:rPr>
        <w:t>Kote</w:t>
      </w:r>
      <w:proofErr w:type="spellEnd"/>
      <w:r w:rsidRPr="008048C0">
        <w:rPr>
          <w:rFonts w:ascii="Arial" w:hAnsi="Arial" w:cs="Arial"/>
          <w:sz w:val="20"/>
          <w:szCs w:val="20"/>
        </w:rPr>
        <w:t xml:space="preserve"> edilmiş piyasa fiyatı, şayet varsa, bir finansal aracın gerçeğe uygun değerini en iyi yansıtan değerdir. </w:t>
      </w:r>
    </w:p>
    <w:p w:rsidR="00A73D0D" w:rsidRPr="00151C8A" w:rsidRDefault="00A73D0D" w:rsidP="00A73D0D">
      <w:pPr>
        <w:rPr>
          <w:rFonts w:ascii="Arial" w:hAnsi="Arial" w:cs="Arial"/>
          <w:sz w:val="20"/>
          <w:szCs w:val="20"/>
        </w:rPr>
      </w:pPr>
    </w:p>
    <w:p w:rsidR="00A73D0D" w:rsidRPr="00151C8A" w:rsidRDefault="008048C0" w:rsidP="00A73D0D">
      <w:pPr>
        <w:widowControl w:val="0"/>
        <w:spacing w:line="230" w:lineRule="auto"/>
        <w:rPr>
          <w:rFonts w:ascii="Arial" w:hAnsi="Arial" w:cs="Arial"/>
          <w:sz w:val="20"/>
          <w:szCs w:val="20"/>
        </w:rPr>
      </w:pPr>
      <w:r w:rsidRPr="008048C0">
        <w:rPr>
          <w:rFonts w:ascii="Arial" w:hAnsi="Arial" w:cs="Arial"/>
          <w:sz w:val="20"/>
          <w:szCs w:val="20"/>
        </w:rPr>
        <w:t xml:space="preserve">Şirket,’in 30 Haziran 2012 ve 31 Aralık 2011 tarihleri itibariyle finansal varlıklarını “Krediler ve alacaklar (Esas faaliyetlerden alacaklar)” olarak sınıflandırmakta ve muhasebeleştirmektedir. </w:t>
      </w:r>
    </w:p>
    <w:p w:rsidR="00A73D0D" w:rsidRPr="00151C8A" w:rsidRDefault="00A73D0D" w:rsidP="00A73D0D">
      <w:pPr>
        <w:widowControl w:val="0"/>
        <w:spacing w:line="230" w:lineRule="auto"/>
        <w:ind w:left="561" w:hanging="561"/>
        <w:rPr>
          <w:rFonts w:ascii="Arial" w:hAnsi="Arial" w:cs="Arial"/>
          <w:sz w:val="20"/>
          <w:szCs w:val="20"/>
        </w:rPr>
      </w:pPr>
    </w:p>
    <w:p w:rsidR="00A73D0D" w:rsidRPr="00151C8A" w:rsidRDefault="008048C0" w:rsidP="00A73D0D">
      <w:pPr>
        <w:widowControl w:val="0"/>
        <w:spacing w:line="230" w:lineRule="auto"/>
        <w:rPr>
          <w:rFonts w:ascii="Arial" w:hAnsi="Arial" w:cs="Arial"/>
          <w:sz w:val="20"/>
          <w:szCs w:val="20"/>
        </w:rPr>
      </w:pPr>
      <w:r w:rsidRPr="008048C0">
        <w:rPr>
          <w:rFonts w:ascii="Arial" w:hAnsi="Arial" w:cs="Arial"/>
          <w:sz w:val="20"/>
          <w:szCs w:val="20"/>
        </w:rPr>
        <w:t xml:space="preserve">Esas faaliyetlerden alacaklar, sigorta sözleşmelerinden kaynaklanan alacaklar olup TMS 39 sigorta sözleşmesinden kaynaklanan tüm alacakları kapsam dışında tutmasına rağmen, TFRS 4 uygulanmadığı için, Şirket ihtiyari olarak bu sigorta sözleşmesinden doğan alacaklarını da finansal tablolarda finansal varlık olarak sınıflandırılmakta ve bu alacaklar için TMS 39’da yer alan ölçüm prensiplerini uygulamaktadır. </w:t>
      </w:r>
    </w:p>
    <w:p w:rsidR="00A73D0D" w:rsidRPr="00151C8A" w:rsidRDefault="00A73D0D" w:rsidP="00A73D0D">
      <w:pPr>
        <w:widowControl w:val="0"/>
        <w:spacing w:line="230" w:lineRule="auto"/>
        <w:ind w:left="561" w:hanging="561"/>
        <w:rPr>
          <w:rFonts w:ascii="Arial" w:hAnsi="Arial" w:cs="Arial"/>
          <w:sz w:val="20"/>
          <w:szCs w:val="20"/>
        </w:rPr>
      </w:pPr>
    </w:p>
    <w:p w:rsidR="00A73D0D" w:rsidRPr="00151C8A" w:rsidRDefault="008048C0" w:rsidP="00A73D0D">
      <w:pPr>
        <w:widowControl w:val="0"/>
        <w:spacing w:line="230" w:lineRule="auto"/>
        <w:rPr>
          <w:rFonts w:ascii="Arial" w:hAnsi="Arial" w:cs="Arial"/>
          <w:sz w:val="20"/>
          <w:szCs w:val="20"/>
        </w:rPr>
      </w:pPr>
      <w:r w:rsidRPr="008048C0">
        <w:rPr>
          <w:rFonts w:ascii="Arial" w:hAnsi="Arial" w:cs="Arial"/>
          <w:sz w:val="20"/>
          <w:szCs w:val="20"/>
        </w:rPr>
        <w:t xml:space="preserve">Finansal varlıkların alım ve satım işlemleri “Teslim tarihi”ne göre kayıtlara alınmakta ve kayıtlardan çıkarılmaktadır. Finansal varlıkların sınıflandırılması, ilgili varlıkların Şirket yönetimi tarafından satın alma amaçları dikkate alınarak, elde edildikleri tarihlerde kararlaştırılmaktadır. </w:t>
      </w:r>
    </w:p>
    <w:p w:rsidR="00AD30E2" w:rsidRDefault="00AD30E2">
      <w:pPr>
        <w:rPr>
          <w:rFonts w:ascii="Arial" w:hAnsi="Arial" w:cs="Arial"/>
          <w:sz w:val="20"/>
          <w:szCs w:val="20"/>
        </w:rPr>
      </w:pPr>
      <w:r>
        <w:rPr>
          <w:rFonts w:ascii="Arial" w:hAnsi="Arial" w:cs="Arial"/>
          <w:sz w:val="20"/>
          <w:szCs w:val="20"/>
        </w:rPr>
        <w:br w:type="page"/>
      </w:r>
    </w:p>
    <w:p w:rsidR="00AD30E2" w:rsidRPr="00151C8A" w:rsidRDefault="008048C0" w:rsidP="00AD30E2">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A73D0D" w:rsidRPr="00151C8A" w:rsidRDefault="00A73D0D" w:rsidP="00A73D0D">
      <w:pPr>
        <w:rPr>
          <w:rFonts w:ascii="Arial" w:hAnsi="Arial" w:cs="Arial"/>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2.9</w:t>
      </w:r>
      <w:r w:rsidRPr="008048C0">
        <w:rPr>
          <w:rFonts w:ascii="Arial" w:hAnsi="Arial" w:cs="Arial"/>
          <w:b/>
          <w:sz w:val="20"/>
          <w:szCs w:val="20"/>
        </w:rPr>
        <w:tab/>
        <w:t>Varlıklarda değer düşüklüğü</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Finansal varlıklar: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Bir finansal varlığın ya da finansal varlık grubunun değer düşüklüğüne uğradığına ilişkin tarafsız göstergeler aşağıdakileri içerir:</w:t>
      </w:r>
    </w:p>
    <w:p w:rsidR="00A73D0D" w:rsidRPr="00151C8A" w:rsidRDefault="00A73D0D" w:rsidP="00A73D0D">
      <w:pPr>
        <w:rPr>
          <w:rFonts w:ascii="Arial" w:hAnsi="Arial" w:cs="Arial"/>
          <w:sz w:val="20"/>
          <w:szCs w:val="20"/>
        </w:rPr>
      </w:pPr>
    </w:p>
    <w:p w:rsidR="00A73D0D" w:rsidRPr="00151C8A" w:rsidRDefault="008048C0" w:rsidP="00A73D0D">
      <w:pPr>
        <w:ind w:left="561" w:hanging="561"/>
        <w:rPr>
          <w:rFonts w:ascii="Arial" w:hAnsi="Arial" w:cs="Arial"/>
          <w:sz w:val="20"/>
          <w:szCs w:val="20"/>
        </w:rPr>
      </w:pPr>
      <w:r w:rsidRPr="008048C0">
        <w:rPr>
          <w:rFonts w:ascii="Arial" w:hAnsi="Arial" w:cs="Arial"/>
          <w:sz w:val="20"/>
          <w:szCs w:val="20"/>
        </w:rPr>
        <w:t>a)</w:t>
      </w:r>
      <w:r w:rsidRPr="008048C0">
        <w:rPr>
          <w:rFonts w:ascii="Arial" w:hAnsi="Arial" w:cs="Arial"/>
          <w:sz w:val="20"/>
          <w:szCs w:val="20"/>
        </w:rPr>
        <w:tab/>
        <w:t>İhraç edenin ya da taahhüt edenin önemli finansal sıkıntı içinde olması,</w:t>
      </w:r>
    </w:p>
    <w:p w:rsidR="00A73D0D" w:rsidRPr="00151C8A" w:rsidRDefault="008048C0" w:rsidP="00A73D0D">
      <w:pPr>
        <w:ind w:left="561" w:hanging="561"/>
        <w:rPr>
          <w:rFonts w:ascii="Arial" w:hAnsi="Arial" w:cs="Arial"/>
          <w:sz w:val="20"/>
          <w:szCs w:val="20"/>
        </w:rPr>
      </w:pPr>
      <w:r w:rsidRPr="008048C0">
        <w:rPr>
          <w:rFonts w:ascii="Arial" w:hAnsi="Arial" w:cs="Arial"/>
          <w:sz w:val="20"/>
          <w:szCs w:val="20"/>
        </w:rPr>
        <w:t>b)</w:t>
      </w:r>
      <w:r w:rsidRPr="008048C0">
        <w:rPr>
          <w:rFonts w:ascii="Arial" w:hAnsi="Arial" w:cs="Arial"/>
          <w:sz w:val="20"/>
          <w:szCs w:val="20"/>
        </w:rPr>
        <w:tab/>
        <w:t>Sözleşmenin ihlal edilmesi,</w:t>
      </w:r>
    </w:p>
    <w:p w:rsidR="00A73D0D" w:rsidRPr="00151C8A" w:rsidRDefault="008048C0" w:rsidP="00A73D0D">
      <w:pPr>
        <w:ind w:left="561" w:hanging="561"/>
        <w:rPr>
          <w:rFonts w:ascii="Arial" w:hAnsi="Arial" w:cs="Arial"/>
          <w:sz w:val="20"/>
          <w:szCs w:val="20"/>
        </w:rPr>
      </w:pPr>
      <w:r w:rsidRPr="008048C0">
        <w:rPr>
          <w:rFonts w:ascii="Arial" w:hAnsi="Arial" w:cs="Arial"/>
          <w:sz w:val="20"/>
          <w:szCs w:val="20"/>
        </w:rPr>
        <w:t>c)</w:t>
      </w:r>
      <w:r w:rsidRPr="008048C0">
        <w:rPr>
          <w:rFonts w:ascii="Arial" w:hAnsi="Arial" w:cs="Arial"/>
          <w:sz w:val="20"/>
          <w:szCs w:val="20"/>
        </w:rPr>
        <w:tab/>
        <w:t>Borçlunun içinde bulunduğu finansal sıkıntıya ilişkin ekonomik veya yasal nedenlerden dolayı, alacaklının, borçluya, başka koşullar altında tanımayacağı bir ayrıcalık tanıması,</w:t>
      </w:r>
    </w:p>
    <w:p w:rsidR="00A73D0D" w:rsidRPr="00151C8A" w:rsidRDefault="008048C0" w:rsidP="00A73D0D">
      <w:pPr>
        <w:ind w:left="561" w:hanging="561"/>
        <w:rPr>
          <w:rFonts w:ascii="Arial" w:hAnsi="Arial" w:cs="Arial"/>
          <w:sz w:val="20"/>
          <w:szCs w:val="20"/>
        </w:rPr>
      </w:pPr>
      <w:r w:rsidRPr="008048C0">
        <w:rPr>
          <w:rFonts w:ascii="Arial" w:hAnsi="Arial" w:cs="Arial"/>
          <w:sz w:val="20"/>
          <w:szCs w:val="20"/>
        </w:rPr>
        <w:t>d)</w:t>
      </w:r>
      <w:r w:rsidRPr="008048C0">
        <w:rPr>
          <w:rFonts w:ascii="Arial" w:hAnsi="Arial" w:cs="Arial"/>
          <w:sz w:val="20"/>
          <w:szCs w:val="20"/>
        </w:rPr>
        <w:tab/>
        <w:t>Borçlunun, iflası veya başka tür bir finansal yeniden yapılanmaya gireceği ihtimalinin yüksek olması,</w:t>
      </w:r>
    </w:p>
    <w:p w:rsidR="00A73D0D" w:rsidRPr="00151C8A" w:rsidRDefault="008048C0" w:rsidP="00A73D0D">
      <w:pPr>
        <w:ind w:left="561" w:hanging="561"/>
        <w:rPr>
          <w:rFonts w:ascii="Arial" w:hAnsi="Arial" w:cs="Arial"/>
          <w:sz w:val="20"/>
          <w:szCs w:val="20"/>
        </w:rPr>
      </w:pPr>
      <w:r w:rsidRPr="008048C0">
        <w:rPr>
          <w:rFonts w:ascii="Arial" w:hAnsi="Arial" w:cs="Arial"/>
          <w:sz w:val="20"/>
          <w:szCs w:val="20"/>
        </w:rPr>
        <w:t>e)</w:t>
      </w:r>
      <w:r w:rsidRPr="008048C0">
        <w:rPr>
          <w:rFonts w:ascii="Arial" w:hAnsi="Arial" w:cs="Arial"/>
          <w:sz w:val="20"/>
          <w:szCs w:val="20"/>
        </w:rPr>
        <w:tab/>
        <w:t>Finansal zorluklar nedeniyle söz konusu finansal varlığa ilişkin aktif piyasanın ortadan kalkması,</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Şirket bilanço tarihleri itibariyle ilgili bir gösterge olup olmadığını değerlendirir ve eğer varsa değer düşüklüğünü kayıtlarına yansıtır. </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Krediler ve alacaklar, borçluya para veya hizmet sağlama yoluyla yaratılan finansal varlıklardır. Söz konusu alacaklar ilk olarak elde etme maliyeti üzerinden kayda alınmakta ve kayda alınmayı müteakiben etkin faiz oranı yöntemi kullanılarak </w:t>
      </w:r>
      <w:proofErr w:type="spellStart"/>
      <w:r w:rsidRPr="008048C0">
        <w:rPr>
          <w:rFonts w:ascii="Arial" w:hAnsi="Arial" w:cs="Arial"/>
          <w:sz w:val="20"/>
          <w:szCs w:val="20"/>
        </w:rPr>
        <w:t>iskonto</w:t>
      </w:r>
      <w:proofErr w:type="spellEnd"/>
      <w:r w:rsidRPr="008048C0">
        <w:rPr>
          <w:rFonts w:ascii="Arial" w:hAnsi="Arial" w:cs="Arial"/>
          <w:sz w:val="20"/>
          <w:szCs w:val="20"/>
        </w:rPr>
        <w:t xml:space="preserve"> edilmiş bedelleri ile değerlenmektedir. İlgili alacakların teminatı olarak alınan varlıklara ilişkin ödenen harçlar ve benzeri diğer masraflar işlem maliyeti olarak kabul edilmemekte ve gider hesaplarına yansıtılmaktadır.  Şirket, yönetimin değerlendirmeleri ve tahminleri doğrultusunda alacakları için 14 Temmuz 2007 tarihinde yayımlanan ve 1 Ocak 2008 tarihinde yürürlüğe giren “Sigorta ve Reasürans Şirketleri ile Emeklilik Şirketlerinin Finansal Raporlamaları Hakkında </w:t>
      </w:r>
      <w:proofErr w:type="spellStart"/>
      <w:r w:rsidRPr="008048C0">
        <w:rPr>
          <w:rFonts w:ascii="Arial" w:hAnsi="Arial" w:cs="Arial"/>
          <w:sz w:val="20"/>
          <w:szCs w:val="20"/>
        </w:rPr>
        <w:t>Yönetmelik”i</w:t>
      </w:r>
      <w:proofErr w:type="spellEnd"/>
      <w:r w:rsidRPr="008048C0">
        <w:rPr>
          <w:rFonts w:ascii="Arial" w:hAnsi="Arial" w:cs="Arial"/>
          <w:sz w:val="20"/>
          <w:szCs w:val="20"/>
        </w:rPr>
        <w:t xml:space="preserve"> de dikkate alarak karşılık ayırmaktadır. Söz konusu karşılık, bilançoda “Sigortacılık faaliyetlerinden alacaklar karşılığı” altında sınıflandırılmıştır. Şirket tahminlerini belirlerken risk politikaları ve ihtiyatlılık prensibi doğrultusunda, mevcut alacak </w:t>
      </w:r>
      <w:proofErr w:type="gramStart"/>
      <w:r w:rsidRPr="008048C0">
        <w:rPr>
          <w:rFonts w:ascii="Arial" w:hAnsi="Arial" w:cs="Arial"/>
          <w:sz w:val="20"/>
          <w:szCs w:val="20"/>
        </w:rPr>
        <w:t>portföyünün</w:t>
      </w:r>
      <w:proofErr w:type="gramEnd"/>
      <w:r w:rsidRPr="008048C0">
        <w:rPr>
          <w:rFonts w:ascii="Arial" w:hAnsi="Arial" w:cs="Arial"/>
          <w:sz w:val="20"/>
          <w:szCs w:val="20"/>
        </w:rPr>
        <w:t xml:space="preserve"> genel yapısı, sigortalı ve aracıların finansal bünyeleri ve nakdi veya </w:t>
      </w:r>
      <w:proofErr w:type="spellStart"/>
      <w:r w:rsidRPr="008048C0">
        <w:rPr>
          <w:rFonts w:ascii="Arial" w:hAnsi="Arial" w:cs="Arial"/>
          <w:sz w:val="20"/>
          <w:szCs w:val="20"/>
        </w:rPr>
        <w:t>gayrinakdi</w:t>
      </w:r>
      <w:proofErr w:type="spellEnd"/>
      <w:r w:rsidRPr="008048C0">
        <w:rPr>
          <w:rFonts w:ascii="Arial" w:hAnsi="Arial" w:cs="Arial"/>
          <w:sz w:val="20"/>
          <w:szCs w:val="20"/>
        </w:rPr>
        <w:t xml:space="preserve"> teminatları, finansal olmayan verileri ve ekonomik konjonktürü dikkate almaktadır.</w:t>
      </w:r>
    </w:p>
    <w:p w:rsidR="00D12BD6" w:rsidRPr="00151C8A" w:rsidRDefault="00D12BD6">
      <w:pPr>
        <w:rPr>
          <w:rFonts w:ascii="Arial" w:hAnsi="Arial" w:cs="Arial"/>
          <w:b/>
          <w:sz w:val="20"/>
          <w:szCs w:val="20"/>
        </w:rPr>
      </w:pPr>
    </w:p>
    <w:p w:rsidR="00A73D0D" w:rsidRDefault="008048C0" w:rsidP="00A73D0D">
      <w:pPr>
        <w:rPr>
          <w:rFonts w:ascii="Arial" w:hAnsi="Arial" w:cs="Arial"/>
          <w:sz w:val="20"/>
          <w:szCs w:val="20"/>
        </w:rPr>
      </w:pPr>
      <w:r w:rsidRPr="008048C0">
        <w:rPr>
          <w:rFonts w:ascii="Arial" w:hAnsi="Arial" w:cs="Arial"/>
          <w:sz w:val="20"/>
          <w:szCs w:val="20"/>
        </w:rPr>
        <w:t>Sigortacılık faaliyetlerinden alacaklar karşılığına ilaveten, Şirket, yukarıda belirtilen “Sigortacılık faaliyetlerinden alacaklar” karşılığının içinde bulunmayan şüpheli alacaklar için alacağın değerini ve niteliğini göz önünde bulundurarak şüpheli alacak karşılığı ayırmaktadır. Söz konusu karşılıklar, bilançoda “Esas faaliyetlerden kaynaklanan şüpheli alacaklar karşılığı” hesabı altında sınıflandırılmıştır.</w:t>
      </w:r>
    </w:p>
    <w:p w:rsidR="003B3BBA" w:rsidRDefault="003B3BBA" w:rsidP="00A73D0D">
      <w:pPr>
        <w:rPr>
          <w:rFonts w:ascii="Arial" w:hAnsi="Arial" w:cs="Arial"/>
          <w:sz w:val="20"/>
          <w:szCs w:val="20"/>
        </w:rPr>
      </w:pPr>
    </w:p>
    <w:p w:rsidR="003B3BBA" w:rsidRDefault="003B3BBA" w:rsidP="00A73D0D">
      <w:pPr>
        <w:rPr>
          <w:rFonts w:ascii="Arial" w:hAnsi="Arial" w:cs="Arial"/>
          <w:color w:val="000000" w:themeColor="text1"/>
          <w:sz w:val="20"/>
          <w:szCs w:val="20"/>
        </w:rPr>
      </w:pPr>
      <w:proofErr w:type="gramStart"/>
      <w:r w:rsidRPr="00B66198">
        <w:rPr>
          <w:rFonts w:ascii="Arial" w:hAnsi="Arial" w:cs="Arial"/>
          <w:color w:val="000000" w:themeColor="text1"/>
          <w:sz w:val="20"/>
          <w:szCs w:val="20"/>
        </w:rPr>
        <w:t xml:space="preserve">Hazine </w:t>
      </w:r>
      <w:proofErr w:type="spellStart"/>
      <w:r w:rsidRPr="00B66198">
        <w:rPr>
          <w:rFonts w:ascii="Arial" w:hAnsi="Arial" w:cs="Arial"/>
          <w:color w:val="000000" w:themeColor="text1"/>
          <w:sz w:val="20"/>
          <w:szCs w:val="20"/>
        </w:rPr>
        <w:t>Müşteşarlığı’nın</w:t>
      </w:r>
      <w:proofErr w:type="spellEnd"/>
      <w:r w:rsidRPr="00B66198">
        <w:rPr>
          <w:rFonts w:ascii="Arial" w:hAnsi="Arial" w:cs="Arial"/>
          <w:color w:val="000000" w:themeColor="text1"/>
          <w:sz w:val="20"/>
          <w:szCs w:val="20"/>
        </w:rPr>
        <w:t xml:space="preserve"> 20 Eylül 201</w:t>
      </w:r>
      <w:r>
        <w:rPr>
          <w:rFonts w:ascii="Arial" w:hAnsi="Arial" w:cs="Arial"/>
          <w:color w:val="000000" w:themeColor="text1"/>
          <w:sz w:val="20"/>
          <w:szCs w:val="20"/>
        </w:rPr>
        <w:t>0</w:t>
      </w:r>
      <w:r w:rsidRPr="00B66198">
        <w:rPr>
          <w:rFonts w:ascii="Arial" w:hAnsi="Arial" w:cs="Arial"/>
          <w:color w:val="000000" w:themeColor="text1"/>
          <w:sz w:val="20"/>
          <w:szCs w:val="20"/>
        </w:rPr>
        <w:t xml:space="preserve"> ve 14 Ocak 201</w:t>
      </w:r>
      <w:r>
        <w:rPr>
          <w:rFonts w:ascii="Arial" w:hAnsi="Arial" w:cs="Arial"/>
          <w:color w:val="000000" w:themeColor="text1"/>
          <w:sz w:val="20"/>
          <w:szCs w:val="20"/>
        </w:rPr>
        <w:t>1</w:t>
      </w:r>
      <w:r w:rsidRPr="00B66198">
        <w:rPr>
          <w:rFonts w:ascii="Arial" w:hAnsi="Arial" w:cs="Arial"/>
          <w:color w:val="000000" w:themeColor="text1"/>
          <w:sz w:val="20"/>
          <w:szCs w:val="20"/>
        </w:rPr>
        <w:t xml:space="preserve"> tarihli ve 201</w:t>
      </w:r>
      <w:r>
        <w:rPr>
          <w:rFonts w:ascii="Arial" w:hAnsi="Arial" w:cs="Arial"/>
          <w:color w:val="000000" w:themeColor="text1"/>
          <w:sz w:val="20"/>
          <w:szCs w:val="20"/>
        </w:rPr>
        <w:t>0</w:t>
      </w:r>
      <w:r w:rsidRPr="00B66198">
        <w:rPr>
          <w:rFonts w:ascii="Arial" w:hAnsi="Arial" w:cs="Arial"/>
          <w:color w:val="000000" w:themeColor="text1"/>
          <w:sz w:val="20"/>
          <w:szCs w:val="20"/>
        </w:rPr>
        <w:t>/16 ve 201</w:t>
      </w:r>
      <w:r>
        <w:rPr>
          <w:rFonts w:ascii="Arial" w:hAnsi="Arial" w:cs="Arial"/>
          <w:color w:val="000000" w:themeColor="text1"/>
          <w:sz w:val="20"/>
          <w:szCs w:val="20"/>
        </w:rPr>
        <w:t>1</w:t>
      </w:r>
      <w:r w:rsidRPr="00B66198">
        <w:rPr>
          <w:rFonts w:ascii="Arial" w:hAnsi="Arial" w:cs="Arial"/>
          <w:color w:val="000000" w:themeColor="text1"/>
          <w:sz w:val="20"/>
          <w:szCs w:val="20"/>
        </w:rPr>
        <w:t xml:space="preserve">/1 sayılı genelgelerinde belirtilen esaslara göre </w:t>
      </w:r>
      <w:proofErr w:type="spellStart"/>
      <w:r w:rsidRPr="00B66198">
        <w:rPr>
          <w:rFonts w:ascii="Arial" w:hAnsi="Arial" w:cs="Arial"/>
          <w:color w:val="000000" w:themeColor="text1"/>
          <w:sz w:val="20"/>
          <w:szCs w:val="20"/>
        </w:rPr>
        <w:t>rücu</w:t>
      </w:r>
      <w:proofErr w:type="spellEnd"/>
      <w:r w:rsidRPr="00B66198">
        <w:rPr>
          <w:rFonts w:ascii="Arial" w:hAnsi="Arial" w:cs="Arial"/>
          <w:color w:val="000000" w:themeColor="text1"/>
          <w:sz w:val="20"/>
          <w:szCs w:val="20"/>
        </w:rPr>
        <w:t xml:space="preserve"> alacağına dayanak oluşturan hasarın ödeme tarihinden itibaren üzerinden 6 ay (sigorta şirketlerinden alacaklar) ve 4 ay (gerçek ve diğer tüzel kişilerden alacaklar) geçen </w:t>
      </w:r>
      <w:proofErr w:type="spellStart"/>
      <w:r w:rsidRPr="00B66198">
        <w:rPr>
          <w:rFonts w:ascii="Arial" w:hAnsi="Arial" w:cs="Arial"/>
          <w:color w:val="000000" w:themeColor="text1"/>
          <w:sz w:val="20"/>
          <w:szCs w:val="20"/>
        </w:rPr>
        <w:t>rücu</w:t>
      </w:r>
      <w:proofErr w:type="spellEnd"/>
      <w:r w:rsidRPr="00B66198">
        <w:rPr>
          <w:rFonts w:ascii="Arial" w:hAnsi="Arial" w:cs="Arial"/>
          <w:color w:val="000000" w:themeColor="text1"/>
          <w:sz w:val="20"/>
          <w:szCs w:val="20"/>
        </w:rPr>
        <w:t xml:space="preserve"> alacakları için de alacak karşılığı ayırmış, bu tutarlara ek olarak ise ilk defa 20 Eylül 201</w:t>
      </w:r>
      <w:r>
        <w:rPr>
          <w:rFonts w:ascii="Arial" w:hAnsi="Arial" w:cs="Arial"/>
          <w:color w:val="000000" w:themeColor="text1"/>
          <w:sz w:val="20"/>
          <w:szCs w:val="20"/>
        </w:rPr>
        <w:t>0</w:t>
      </w:r>
      <w:r w:rsidRPr="00B66198">
        <w:rPr>
          <w:rFonts w:ascii="Arial" w:hAnsi="Arial" w:cs="Arial"/>
          <w:color w:val="000000" w:themeColor="text1"/>
          <w:sz w:val="20"/>
          <w:szCs w:val="20"/>
        </w:rPr>
        <w:t xml:space="preserve"> tarihli ve 201</w:t>
      </w:r>
      <w:r>
        <w:rPr>
          <w:rFonts w:ascii="Arial" w:hAnsi="Arial" w:cs="Arial"/>
          <w:color w:val="000000" w:themeColor="text1"/>
          <w:sz w:val="20"/>
          <w:szCs w:val="20"/>
        </w:rPr>
        <w:t>0</w:t>
      </w:r>
      <w:r w:rsidRPr="00B66198">
        <w:rPr>
          <w:rFonts w:ascii="Arial" w:hAnsi="Arial" w:cs="Arial"/>
          <w:color w:val="000000" w:themeColor="text1"/>
          <w:sz w:val="20"/>
          <w:szCs w:val="20"/>
        </w:rPr>
        <w:t xml:space="preserve">/16 sayılı genelge ile aktiflere alınan şahıslardan mutabakata bağlanmamış </w:t>
      </w:r>
      <w:proofErr w:type="spellStart"/>
      <w:r w:rsidRPr="00B66198">
        <w:rPr>
          <w:rFonts w:ascii="Arial" w:hAnsi="Arial" w:cs="Arial"/>
          <w:color w:val="000000" w:themeColor="text1"/>
          <w:sz w:val="20"/>
          <w:szCs w:val="20"/>
        </w:rPr>
        <w:t>rücu</w:t>
      </w:r>
      <w:proofErr w:type="spellEnd"/>
      <w:r w:rsidRPr="00B66198">
        <w:rPr>
          <w:rFonts w:ascii="Arial" w:hAnsi="Arial" w:cs="Arial"/>
          <w:color w:val="000000" w:themeColor="text1"/>
          <w:sz w:val="20"/>
          <w:szCs w:val="20"/>
        </w:rPr>
        <w:t xml:space="preserve"> alacaklarının bahsedilen yöntemle karşılık ayrılmayan tutarları için de ihtiyari ek alacak karşılığı ayrılmıştır.</w:t>
      </w:r>
      <w:proofErr w:type="gramEnd"/>
    </w:p>
    <w:p w:rsidR="00914CF5" w:rsidRDefault="00914CF5">
      <w:pPr>
        <w:rPr>
          <w:rFonts w:ascii="Arial" w:hAnsi="Arial" w:cs="Arial"/>
          <w:sz w:val="20"/>
          <w:szCs w:val="20"/>
        </w:rPr>
      </w:pPr>
      <w:r>
        <w:rPr>
          <w:rFonts w:ascii="Arial" w:hAnsi="Arial" w:cs="Arial"/>
          <w:sz w:val="20"/>
          <w:szCs w:val="20"/>
        </w:rPr>
        <w:br w:type="page"/>
      </w:r>
    </w:p>
    <w:p w:rsidR="00914CF5" w:rsidRPr="00151C8A" w:rsidRDefault="00914CF5" w:rsidP="00914CF5">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3B3BBA" w:rsidRPr="00151C8A" w:rsidRDefault="003B3BBA" w:rsidP="00A73D0D">
      <w:pPr>
        <w:rPr>
          <w:rFonts w:ascii="Arial" w:hAnsi="Arial" w:cs="Arial"/>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Finansal olmayan varlıklar:</w:t>
      </w: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Varlıkların taşıdıkları değer üzerinden paraya çevrilemeyeceği durumlarda, varlıklarda değer düşüklüğü olup olmadığına bakılır. Varlıkların taşıdıkları değer, paraya çevrilebilecek tutarı aştığında değer düşüklüğü karşılık gideri gelir tablosunda yansıtılır. Paraya çevrilebilecek tutar, varlığın net satış fiyatı ve kullanım değerinden yüksek olanıdır. Kullanım değeri, bir varlığın kullanımından ve ekonomik ömrü sonunda satılmasından elde edilmesi öngörülen gelecekteki nakit akımlarının şimdiki değerini, net satış fiyatı ise, satış </w:t>
      </w:r>
      <w:proofErr w:type="gramStart"/>
      <w:r w:rsidRPr="008048C0">
        <w:rPr>
          <w:rFonts w:ascii="Arial" w:hAnsi="Arial" w:cs="Arial"/>
          <w:sz w:val="20"/>
          <w:szCs w:val="20"/>
        </w:rPr>
        <w:t>hasılatından</w:t>
      </w:r>
      <w:proofErr w:type="gramEnd"/>
      <w:r w:rsidRPr="008048C0">
        <w:rPr>
          <w:rFonts w:ascii="Arial" w:hAnsi="Arial" w:cs="Arial"/>
          <w:sz w:val="20"/>
          <w:szCs w:val="20"/>
        </w:rPr>
        <w:t xml:space="preserve"> satış maliyetleri düşüldükten sonra kalan tutarı yansıtmaktadır. Paraya çevrilebilecek tutar, belirlenebiliyorsa her bir kıymet için, belirlenemiyorsa kıymetin </w:t>
      </w:r>
      <w:proofErr w:type="gramStart"/>
      <w:r w:rsidRPr="008048C0">
        <w:rPr>
          <w:rFonts w:ascii="Arial" w:hAnsi="Arial" w:cs="Arial"/>
          <w:sz w:val="20"/>
          <w:szCs w:val="20"/>
        </w:rPr>
        <w:t>dahil</w:t>
      </w:r>
      <w:proofErr w:type="gramEnd"/>
      <w:r w:rsidRPr="008048C0">
        <w:rPr>
          <w:rFonts w:ascii="Arial" w:hAnsi="Arial" w:cs="Arial"/>
          <w:sz w:val="20"/>
          <w:szCs w:val="20"/>
        </w:rPr>
        <w:t xml:space="preserve"> olduğu nakit akımı sağlayan grup için tahmin edilir. Geçmiş yıllarda ayrılan değer düşüklüğü karşılığı artık geçerli değilse ya da daha düşük değerde bir karşılık ayrılması gerekiyorsa ilgili tutar kadar geri çekilir ve bu tutar gelir tablosuna yansıtılır.</w:t>
      </w:r>
    </w:p>
    <w:p w:rsidR="009C7D77" w:rsidRPr="00151C8A" w:rsidRDefault="009C7D77" w:rsidP="00A73D0D">
      <w:pPr>
        <w:rPr>
          <w:rFonts w:ascii="Arial" w:hAnsi="Arial" w:cs="Arial"/>
          <w:sz w:val="20"/>
          <w:szCs w:val="20"/>
        </w:rPr>
      </w:pPr>
    </w:p>
    <w:p w:rsidR="009C7D77" w:rsidRPr="00151C8A" w:rsidRDefault="008048C0" w:rsidP="009C7D77">
      <w:pPr>
        <w:rPr>
          <w:rFonts w:ascii="Arial" w:hAnsi="Arial" w:cs="Arial"/>
          <w:sz w:val="20"/>
          <w:szCs w:val="20"/>
        </w:rPr>
      </w:pPr>
      <w:r w:rsidRPr="008048C0">
        <w:rPr>
          <w:rFonts w:ascii="Arial" w:hAnsi="Arial" w:cs="Arial"/>
          <w:sz w:val="20"/>
          <w:szCs w:val="20"/>
        </w:rPr>
        <w:t>Şirket’in 30 Haziran 2012 tarihi itibariyle finansal olmayan varlıklarında herhangi bir değer düşüklüğü bulunmamaktadır (31 Aralık 2011 – Yoktur).</w:t>
      </w:r>
    </w:p>
    <w:p w:rsidR="00A73D0D" w:rsidRPr="00151C8A" w:rsidRDefault="00A73D0D" w:rsidP="00A73D0D">
      <w:pPr>
        <w:ind w:left="-14"/>
        <w:rPr>
          <w:rFonts w:ascii="Arial" w:hAnsi="Arial" w:cs="Arial"/>
          <w:b/>
          <w:sz w:val="20"/>
          <w:szCs w:val="20"/>
        </w:rPr>
      </w:pPr>
    </w:p>
    <w:p w:rsidR="00A73D0D" w:rsidRPr="00151C8A" w:rsidRDefault="008048C0" w:rsidP="00A73D0D">
      <w:pPr>
        <w:ind w:left="-14"/>
        <w:rPr>
          <w:rFonts w:ascii="Arial" w:hAnsi="Arial" w:cs="Arial"/>
          <w:b/>
          <w:sz w:val="20"/>
          <w:szCs w:val="20"/>
        </w:rPr>
      </w:pPr>
      <w:r w:rsidRPr="008048C0">
        <w:rPr>
          <w:rFonts w:ascii="Arial" w:hAnsi="Arial" w:cs="Arial"/>
          <w:b/>
          <w:sz w:val="20"/>
          <w:szCs w:val="20"/>
        </w:rPr>
        <w:t>2.10</w:t>
      </w:r>
      <w:r w:rsidRPr="008048C0">
        <w:rPr>
          <w:rFonts w:ascii="Arial" w:hAnsi="Arial" w:cs="Arial"/>
          <w:b/>
          <w:sz w:val="20"/>
          <w:szCs w:val="20"/>
        </w:rPr>
        <w:tab/>
        <w:t>Türev finansal araçlar</w:t>
      </w:r>
    </w:p>
    <w:p w:rsidR="00A73D0D" w:rsidRPr="00151C8A" w:rsidRDefault="00A73D0D" w:rsidP="00A73D0D">
      <w:pPr>
        <w:ind w:left="-14"/>
        <w:rPr>
          <w:rFonts w:ascii="Arial" w:hAnsi="Arial" w:cs="Arial"/>
          <w:sz w:val="20"/>
          <w:szCs w:val="20"/>
        </w:rPr>
      </w:pPr>
    </w:p>
    <w:p w:rsidR="00A73D0D" w:rsidRPr="00151C8A" w:rsidRDefault="008048C0" w:rsidP="00A73D0D">
      <w:pPr>
        <w:ind w:left="-14"/>
        <w:rPr>
          <w:rFonts w:ascii="Arial" w:hAnsi="Arial" w:cs="Arial"/>
          <w:sz w:val="20"/>
          <w:szCs w:val="20"/>
        </w:rPr>
      </w:pPr>
      <w:r w:rsidRPr="008048C0">
        <w:rPr>
          <w:rFonts w:ascii="Arial" w:hAnsi="Arial" w:cs="Arial"/>
          <w:sz w:val="20"/>
          <w:szCs w:val="20"/>
        </w:rPr>
        <w:t>Şirket’in türev finansal araçları bulunmamaktadır.</w:t>
      </w:r>
    </w:p>
    <w:p w:rsidR="00A73D0D" w:rsidRPr="00151C8A" w:rsidRDefault="00A73D0D" w:rsidP="00A73D0D">
      <w:pPr>
        <w:rPr>
          <w:rFonts w:ascii="Arial" w:hAnsi="Arial" w:cs="Arial"/>
          <w:b/>
          <w:sz w:val="20"/>
          <w:szCs w:val="20"/>
        </w:rPr>
      </w:pPr>
    </w:p>
    <w:p w:rsidR="00A73D0D" w:rsidRPr="00151C8A" w:rsidRDefault="008048C0" w:rsidP="00A73D0D">
      <w:pPr>
        <w:ind w:left="-14"/>
        <w:rPr>
          <w:rFonts w:ascii="Arial" w:hAnsi="Arial" w:cs="Arial"/>
          <w:b/>
          <w:sz w:val="20"/>
          <w:szCs w:val="20"/>
        </w:rPr>
      </w:pPr>
      <w:r w:rsidRPr="008048C0">
        <w:rPr>
          <w:rFonts w:ascii="Arial" w:hAnsi="Arial" w:cs="Arial"/>
          <w:b/>
          <w:sz w:val="20"/>
          <w:szCs w:val="20"/>
        </w:rPr>
        <w:t>2.11</w:t>
      </w:r>
      <w:r w:rsidRPr="008048C0">
        <w:rPr>
          <w:rFonts w:ascii="Arial" w:hAnsi="Arial" w:cs="Arial"/>
          <w:b/>
          <w:sz w:val="20"/>
          <w:szCs w:val="20"/>
        </w:rPr>
        <w:tab/>
        <w:t>Finansal varlıkların netleştirilmesi (mahsup edilmesi)</w:t>
      </w:r>
    </w:p>
    <w:p w:rsidR="00A73D0D" w:rsidRPr="00151C8A" w:rsidRDefault="00A73D0D" w:rsidP="00A73D0D">
      <w:pPr>
        <w:ind w:left="-14"/>
        <w:rPr>
          <w:rFonts w:ascii="Arial" w:hAnsi="Arial" w:cs="Arial"/>
          <w:b/>
          <w:sz w:val="20"/>
          <w:szCs w:val="20"/>
        </w:rPr>
      </w:pPr>
    </w:p>
    <w:p w:rsidR="00A73D0D" w:rsidRPr="00151C8A" w:rsidRDefault="008048C0" w:rsidP="00A73D0D">
      <w:pPr>
        <w:pStyle w:val="001normalbold"/>
        <w:spacing w:before="0" w:after="0"/>
        <w:jc w:val="left"/>
        <w:rPr>
          <w:rFonts w:eastAsia="Times New Roman"/>
          <w:b w:val="0"/>
          <w:bCs w:val="0"/>
          <w:noProof w:val="0"/>
          <w:lang w:eastAsia="tr-TR"/>
        </w:rPr>
      </w:pPr>
      <w:r w:rsidRPr="008048C0">
        <w:rPr>
          <w:rFonts w:eastAsia="Times New Roman"/>
          <w:b w:val="0"/>
          <w:bCs w:val="0"/>
          <w:noProof w:val="0"/>
          <w:lang w:eastAsia="tr-TR"/>
        </w:rPr>
        <w:t xml:space="preserve">Finansal varlık ve yükümlülükler, netleştirmeye yönelik yasal bir hakka ve yaptırım gücüne sahip olunması ve söz konusu varlık ve yükümlülükleri net </w:t>
      </w:r>
      <w:proofErr w:type="gramStart"/>
      <w:r w:rsidRPr="008048C0">
        <w:rPr>
          <w:rFonts w:eastAsia="Times New Roman"/>
          <w:b w:val="0"/>
          <w:bCs w:val="0"/>
          <w:noProof w:val="0"/>
          <w:lang w:eastAsia="tr-TR"/>
        </w:rPr>
        <w:t>bazda</w:t>
      </w:r>
      <w:proofErr w:type="gramEnd"/>
      <w:r w:rsidRPr="008048C0">
        <w:rPr>
          <w:rFonts w:eastAsia="Times New Roman"/>
          <w:b w:val="0"/>
          <w:bCs w:val="0"/>
          <w:noProof w:val="0"/>
          <w:lang w:eastAsia="tr-TR"/>
        </w:rPr>
        <w:t xml:space="preserve"> tahsil etme/ödeme veya eş zamanlı sonuçlandırma niyetinin olması durumunda bilançoda netleştirilerek gösterilmektedir.</w:t>
      </w:r>
    </w:p>
    <w:p w:rsidR="00A73D0D" w:rsidRPr="00151C8A" w:rsidRDefault="00A73D0D" w:rsidP="00A73D0D">
      <w:pPr>
        <w:jc w:val="both"/>
        <w:rPr>
          <w:rFonts w:ascii="Arial" w:hAnsi="Arial" w:cs="Arial"/>
          <w:b/>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2.12</w:t>
      </w:r>
      <w:r w:rsidRPr="008048C0">
        <w:rPr>
          <w:rFonts w:ascii="Arial" w:hAnsi="Arial" w:cs="Arial"/>
          <w:b/>
          <w:sz w:val="20"/>
          <w:szCs w:val="20"/>
        </w:rPr>
        <w:tab/>
        <w:t>Nakit ve nakit benzerleri</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Nakit ve nakit benzerleri, kasa ve bankalardaki vadeli ve vadesiz nakit para ile kredi kartı tutarlarını içermektedir. Nakit benzeri değerler kolayca nakde dönüştürülebilir, vadesi 3 ayı geçmeyen ve değer kaybetme riski bulunmayan kısa vadeli yüksek likiditeye sahip yatırımlardır.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Nakit ve nakit benzerleri elde etme maliyetleri toplamı ile gösterilmiştir.</w:t>
      </w:r>
    </w:p>
    <w:p w:rsidR="00914CF5" w:rsidRDefault="00914CF5">
      <w:pPr>
        <w:rPr>
          <w:rFonts w:ascii="Arial" w:hAnsi="Arial" w:cs="Arial"/>
          <w:b/>
          <w:sz w:val="20"/>
          <w:szCs w:val="20"/>
        </w:rPr>
      </w:pPr>
      <w:r>
        <w:rPr>
          <w:rFonts w:ascii="Arial" w:hAnsi="Arial" w:cs="Arial"/>
          <w:b/>
          <w:sz w:val="20"/>
          <w:szCs w:val="20"/>
        </w:rPr>
        <w:br w:type="page"/>
      </w:r>
    </w:p>
    <w:p w:rsidR="00914CF5" w:rsidRPr="00151C8A" w:rsidRDefault="00914CF5" w:rsidP="00914CF5">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D12BD6" w:rsidRPr="00151C8A" w:rsidRDefault="00D12BD6">
      <w:pPr>
        <w:rPr>
          <w:rFonts w:ascii="Arial" w:hAnsi="Arial" w:cs="Arial"/>
          <w:b/>
          <w:sz w:val="20"/>
          <w:szCs w:val="20"/>
        </w:rPr>
      </w:pPr>
    </w:p>
    <w:p w:rsidR="00A73D0D" w:rsidRPr="00151C8A" w:rsidRDefault="008048C0" w:rsidP="00A73D0D">
      <w:pPr>
        <w:rPr>
          <w:rFonts w:ascii="Arial" w:hAnsi="Arial" w:cs="Arial"/>
          <w:b/>
          <w:i/>
          <w:sz w:val="20"/>
          <w:szCs w:val="20"/>
        </w:rPr>
      </w:pPr>
      <w:r w:rsidRPr="008048C0">
        <w:rPr>
          <w:rFonts w:ascii="Arial" w:hAnsi="Arial" w:cs="Arial"/>
          <w:b/>
          <w:i/>
          <w:sz w:val="20"/>
          <w:szCs w:val="20"/>
        </w:rPr>
        <w:t>Nakit akış tablosu</w:t>
      </w:r>
    </w:p>
    <w:p w:rsidR="00A73D0D" w:rsidRPr="00151C8A" w:rsidRDefault="00A73D0D" w:rsidP="00A73D0D">
      <w:pPr>
        <w:rPr>
          <w:rFonts w:ascii="Arial" w:hAnsi="Arial" w:cs="Arial"/>
          <w:sz w:val="20"/>
          <w:szCs w:val="20"/>
        </w:rPr>
      </w:pPr>
    </w:p>
    <w:p w:rsidR="00A73D0D" w:rsidRPr="00151C8A" w:rsidRDefault="008048C0" w:rsidP="00A73D0D">
      <w:pPr>
        <w:jc w:val="both"/>
        <w:rPr>
          <w:rFonts w:ascii="Arial" w:hAnsi="Arial" w:cs="Arial"/>
          <w:sz w:val="20"/>
          <w:szCs w:val="20"/>
        </w:rPr>
      </w:pPr>
      <w:r w:rsidRPr="008048C0">
        <w:rPr>
          <w:rFonts w:ascii="Arial" w:hAnsi="Arial" w:cs="Arial"/>
          <w:sz w:val="20"/>
          <w:szCs w:val="20"/>
        </w:rPr>
        <w:t>Nakit akış tablosunda yer alan nakit ve nakit benzerleri aşağıda gösterilmiştir:</w:t>
      </w:r>
    </w:p>
    <w:p w:rsidR="00A73D0D" w:rsidRPr="00151C8A" w:rsidRDefault="00A73D0D" w:rsidP="00A73D0D">
      <w:pPr>
        <w:pStyle w:val="Body"/>
        <w:keepLines w:val="0"/>
        <w:tabs>
          <w:tab w:val="left" w:pos="146"/>
          <w:tab w:val="left" w:pos="293"/>
          <w:tab w:val="left" w:pos="439"/>
          <w:tab w:val="right" w:pos="7020"/>
          <w:tab w:val="right" w:pos="9071"/>
        </w:tabs>
        <w:spacing w:after="0" w:line="240" w:lineRule="auto"/>
        <w:rPr>
          <w:rFonts w:ascii="Arial" w:hAnsi="Arial" w:cs="Arial"/>
          <w:sz w:val="20"/>
          <w:lang w:val="tr-TR"/>
        </w:rPr>
      </w:pPr>
    </w:p>
    <w:tbl>
      <w:tblPr>
        <w:tblW w:w="9121" w:type="dxa"/>
        <w:tblInd w:w="108" w:type="dxa"/>
        <w:tblLook w:val="0000"/>
      </w:tblPr>
      <w:tblGrid>
        <w:gridCol w:w="5670"/>
        <w:gridCol w:w="1789"/>
        <w:gridCol w:w="1662"/>
      </w:tblGrid>
      <w:tr w:rsidR="00A73D0D" w:rsidRPr="00151C8A" w:rsidTr="00320A78">
        <w:trPr>
          <w:trHeight w:val="113"/>
        </w:trPr>
        <w:tc>
          <w:tcPr>
            <w:tcW w:w="5670" w:type="dxa"/>
            <w:tcBorders>
              <w:top w:val="single" w:sz="8" w:space="0" w:color="auto"/>
              <w:left w:val="nil"/>
              <w:bottom w:val="single" w:sz="8" w:space="0" w:color="auto"/>
              <w:right w:val="nil"/>
            </w:tcBorders>
            <w:shd w:val="clear" w:color="auto" w:fill="auto"/>
          </w:tcPr>
          <w:p w:rsidR="00A73D0D" w:rsidRPr="00151C8A" w:rsidRDefault="00A73D0D" w:rsidP="00C23945">
            <w:pPr>
              <w:rPr>
                <w:rFonts w:ascii="Arial" w:hAnsi="Arial" w:cs="Arial"/>
                <w:b/>
                <w:bCs/>
                <w:sz w:val="20"/>
                <w:szCs w:val="20"/>
              </w:rPr>
            </w:pPr>
          </w:p>
        </w:tc>
        <w:tc>
          <w:tcPr>
            <w:tcW w:w="1789" w:type="dxa"/>
            <w:tcBorders>
              <w:top w:val="single" w:sz="8" w:space="0" w:color="auto"/>
              <w:left w:val="nil"/>
              <w:bottom w:val="single" w:sz="8" w:space="0" w:color="auto"/>
              <w:right w:val="nil"/>
            </w:tcBorders>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30 Haziran 2012</w:t>
            </w:r>
          </w:p>
        </w:tc>
        <w:tc>
          <w:tcPr>
            <w:tcW w:w="1662" w:type="dxa"/>
            <w:tcBorders>
              <w:top w:val="single" w:sz="8" w:space="0" w:color="auto"/>
              <w:left w:val="nil"/>
              <w:bottom w:val="single" w:sz="8" w:space="0" w:color="auto"/>
              <w:right w:val="nil"/>
            </w:tcBorders>
          </w:tcPr>
          <w:p w:rsidR="00A73D0D" w:rsidRPr="00151C8A" w:rsidRDefault="008048C0" w:rsidP="00C23945">
            <w:pPr>
              <w:jc w:val="right"/>
              <w:rPr>
                <w:rFonts w:ascii="Arial" w:hAnsi="Arial" w:cs="Arial"/>
                <w:bCs/>
                <w:sz w:val="20"/>
                <w:szCs w:val="20"/>
              </w:rPr>
            </w:pPr>
            <w:r w:rsidRPr="008048C0">
              <w:rPr>
                <w:rFonts w:ascii="Arial" w:hAnsi="Arial" w:cs="Arial"/>
                <w:bCs/>
                <w:sz w:val="20"/>
                <w:szCs w:val="20"/>
              </w:rPr>
              <w:t>31 Aralık 2011</w:t>
            </w:r>
          </w:p>
        </w:tc>
      </w:tr>
      <w:tr w:rsidR="00A73D0D" w:rsidRPr="00151C8A" w:rsidTr="00320A78">
        <w:trPr>
          <w:trHeight w:val="113"/>
        </w:trPr>
        <w:tc>
          <w:tcPr>
            <w:tcW w:w="5670" w:type="dxa"/>
            <w:tcBorders>
              <w:top w:val="nil"/>
              <w:left w:val="nil"/>
              <w:bottom w:val="nil"/>
              <w:right w:val="nil"/>
            </w:tcBorders>
            <w:shd w:val="clear" w:color="auto" w:fill="auto"/>
          </w:tcPr>
          <w:p w:rsidR="00A73D0D" w:rsidRPr="00151C8A" w:rsidRDefault="00A73D0D" w:rsidP="00C23945">
            <w:pPr>
              <w:rPr>
                <w:rFonts w:ascii="Arial" w:hAnsi="Arial" w:cs="Arial"/>
                <w:b/>
                <w:bCs/>
                <w:sz w:val="20"/>
                <w:szCs w:val="20"/>
              </w:rPr>
            </w:pPr>
          </w:p>
        </w:tc>
        <w:tc>
          <w:tcPr>
            <w:tcW w:w="1789" w:type="dxa"/>
            <w:tcBorders>
              <w:top w:val="nil"/>
              <w:left w:val="nil"/>
              <w:bottom w:val="nil"/>
              <w:right w:val="nil"/>
            </w:tcBorders>
          </w:tcPr>
          <w:p w:rsidR="00A73D0D" w:rsidRPr="00151C8A" w:rsidRDefault="00A73D0D" w:rsidP="00C23945">
            <w:pPr>
              <w:jc w:val="right"/>
              <w:rPr>
                <w:rFonts w:ascii="Arial" w:hAnsi="Arial" w:cs="Arial"/>
                <w:b/>
                <w:bCs/>
                <w:sz w:val="20"/>
                <w:szCs w:val="20"/>
              </w:rPr>
            </w:pPr>
          </w:p>
        </w:tc>
        <w:tc>
          <w:tcPr>
            <w:tcW w:w="1662" w:type="dxa"/>
            <w:tcBorders>
              <w:top w:val="nil"/>
              <w:left w:val="nil"/>
              <w:bottom w:val="nil"/>
              <w:right w:val="nil"/>
            </w:tcBorders>
          </w:tcPr>
          <w:p w:rsidR="00A73D0D" w:rsidRPr="00151C8A" w:rsidRDefault="00A73D0D" w:rsidP="00C23945">
            <w:pPr>
              <w:jc w:val="right"/>
              <w:rPr>
                <w:rFonts w:ascii="Arial" w:hAnsi="Arial" w:cs="Arial"/>
                <w:bCs/>
                <w:sz w:val="20"/>
                <w:szCs w:val="20"/>
              </w:rPr>
            </w:pPr>
          </w:p>
        </w:tc>
      </w:tr>
      <w:tr w:rsidR="00320A78" w:rsidRPr="00151C8A" w:rsidTr="00320A78">
        <w:trPr>
          <w:trHeight w:val="113"/>
        </w:trPr>
        <w:tc>
          <w:tcPr>
            <w:tcW w:w="5670" w:type="dxa"/>
            <w:tcBorders>
              <w:top w:val="nil"/>
              <w:left w:val="nil"/>
              <w:bottom w:val="nil"/>
              <w:right w:val="nil"/>
            </w:tcBorders>
            <w:shd w:val="clear" w:color="auto" w:fill="auto"/>
          </w:tcPr>
          <w:p w:rsidR="00320A78" w:rsidRPr="00151C8A" w:rsidRDefault="008048C0" w:rsidP="00C23945">
            <w:pPr>
              <w:rPr>
                <w:rFonts w:ascii="Arial" w:hAnsi="Arial" w:cs="Arial"/>
                <w:sz w:val="20"/>
                <w:szCs w:val="20"/>
              </w:rPr>
            </w:pPr>
            <w:r w:rsidRPr="008048C0">
              <w:rPr>
                <w:rFonts w:ascii="Arial" w:hAnsi="Arial" w:cs="Arial"/>
                <w:sz w:val="20"/>
                <w:szCs w:val="20"/>
              </w:rPr>
              <w:t>Kasa</w:t>
            </w:r>
          </w:p>
        </w:tc>
        <w:tc>
          <w:tcPr>
            <w:tcW w:w="1789" w:type="dxa"/>
            <w:tcBorders>
              <w:top w:val="nil"/>
              <w:left w:val="nil"/>
              <w:bottom w:val="nil"/>
              <w:right w:val="nil"/>
            </w:tcBorders>
          </w:tcPr>
          <w:p w:rsidR="00320A78" w:rsidRPr="00151C8A" w:rsidRDefault="008048C0" w:rsidP="00C23945">
            <w:pPr>
              <w:jc w:val="right"/>
              <w:rPr>
                <w:rFonts w:ascii="Arial" w:hAnsi="Arial" w:cs="Arial"/>
                <w:b/>
                <w:bCs/>
                <w:sz w:val="20"/>
                <w:szCs w:val="20"/>
              </w:rPr>
            </w:pPr>
            <w:r w:rsidRPr="008048C0">
              <w:rPr>
                <w:rFonts w:ascii="Arial" w:hAnsi="Arial" w:cs="Arial"/>
                <w:b/>
                <w:bCs/>
                <w:sz w:val="20"/>
                <w:szCs w:val="20"/>
              </w:rPr>
              <w:t>2,434</w:t>
            </w:r>
          </w:p>
        </w:tc>
        <w:tc>
          <w:tcPr>
            <w:tcW w:w="1662" w:type="dxa"/>
            <w:tcBorders>
              <w:top w:val="nil"/>
              <w:left w:val="nil"/>
              <w:bottom w:val="nil"/>
              <w:right w:val="nil"/>
            </w:tcBorders>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51</w:t>
            </w:r>
          </w:p>
        </w:tc>
      </w:tr>
      <w:tr w:rsidR="00320A78" w:rsidRPr="00151C8A" w:rsidTr="00320A78">
        <w:trPr>
          <w:trHeight w:val="113"/>
        </w:trPr>
        <w:tc>
          <w:tcPr>
            <w:tcW w:w="5670" w:type="dxa"/>
            <w:tcBorders>
              <w:top w:val="nil"/>
              <w:left w:val="nil"/>
              <w:bottom w:val="nil"/>
              <w:right w:val="nil"/>
            </w:tcBorders>
            <w:shd w:val="clear" w:color="auto" w:fill="auto"/>
          </w:tcPr>
          <w:p w:rsidR="00320A78" w:rsidRPr="00151C8A" w:rsidRDefault="008048C0" w:rsidP="00C23945">
            <w:pPr>
              <w:rPr>
                <w:rFonts w:ascii="Arial" w:hAnsi="Arial" w:cs="Arial"/>
                <w:sz w:val="20"/>
                <w:szCs w:val="20"/>
              </w:rPr>
            </w:pPr>
            <w:r w:rsidRPr="008048C0">
              <w:rPr>
                <w:rFonts w:ascii="Arial" w:hAnsi="Arial" w:cs="Arial"/>
                <w:sz w:val="20"/>
                <w:szCs w:val="20"/>
              </w:rPr>
              <w:t>Bankalar</w:t>
            </w:r>
          </w:p>
        </w:tc>
        <w:tc>
          <w:tcPr>
            <w:tcW w:w="1789" w:type="dxa"/>
            <w:tcBorders>
              <w:top w:val="nil"/>
              <w:left w:val="nil"/>
              <w:bottom w:val="nil"/>
              <w:right w:val="nil"/>
            </w:tcBorders>
          </w:tcPr>
          <w:p w:rsidR="00320A78"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38,853,729</w:t>
            </w:r>
            <w:proofErr w:type="gramEnd"/>
          </w:p>
        </w:tc>
        <w:tc>
          <w:tcPr>
            <w:tcW w:w="1662" w:type="dxa"/>
            <w:tcBorders>
              <w:top w:val="nil"/>
              <w:left w:val="nil"/>
              <w:bottom w:val="nil"/>
              <w:right w:val="nil"/>
            </w:tcBorders>
          </w:tcPr>
          <w:p w:rsidR="00320A78" w:rsidRPr="00151C8A" w:rsidRDefault="008048C0" w:rsidP="00320A78">
            <w:pPr>
              <w:jc w:val="right"/>
              <w:rPr>
                <w:rFonts w:ascii="Arial" w:hAnsi="Arial" w:cs="Arial"/>
                <w:bCs/>
                <w:sz w:val="20"/>
                <w:szCs w:val="20"/>
              </w:rPr>
            </w:pPr>
            <w:proofErr w:type="gramStart"/>
            <w:r w:rsidRPr="008048C0">
              <w:rPr>
                <w:rFonts w:ascii="Arial" w:hAnsi="Arial" w:cs="Arial"/>
                <w:bCs/>
                <w:sz w:val="20"/>
                <w:szCs w:val="20"/>
              </w:rPr>
              <w:t>39,173,760</w:t>
            </w:r>
            <w:proofErr w:type="gramEnd"/>
          </w:p>
        </w:tc>
      </w:tr>
      <w:tr w:rsidR="00320A78" w:rsidRPr="00151C8A" w:rsidTr="00320A78">
        <w:trPr>
          <w:trHeight w:val="113"/>
        </w:trPr>
        <w:tc>
          <w:tcPr>
            <w:tcW w:w="5670" w:type="dxa"/>
            <w:tcBorders>
              <w:top w:val="nil"/>
              <w:left w:val="nil"/>
              <w:bottom w:val="nil"/>
              <w:right w:val="nil"/>
            </w:tcBorders>
            <w:shd w:val="clear" w:color="auto" w:fill="auto"/>
          </w:tcPr>
          <w:p w:rsidR="00320A78" w:rsidRPr="00151C8A" w:rsidRDefault="008048C0" w:rsidP="00C23945">
            <w:pPr>
              <w:rPr>
                <w:rFonts w:ascii="Arial" w:hAnsi="Arial" w:cs="Arial"/>
                <w:sz w:val="20"/>
                <w:szCs w:val="20"/>
              </w:rPr>
            </w:pPr>
            <w:r w:rsidRPr="008048C0">
              <w:rPr>
                <w:rFonts w:ascii="Arial" w:hAnsi="Arial" w:cs="Arial"/>
                <w:sz w:val="20"/>
                <w:szCs w:val="20"/>
              </w:rPr>
              <w:t>- vadesiz mevduat</w:t>
            </w:r>
          </w:p>
        </w:tc>
        <w:tc>
          <w:tcPr>
            <w:tcW w:w="1789" w:type="dxa"/>
            <w:tcBorders>
              <w:top w:val="nil"/>
              <w:left w:val="nil"/>
              <w:bottom w:val="nil"/>
              <w:right w:val="nil"/>
            </w:tcBorders>
          </w:tcPr>
          <w:p w:rsidR="00320A78" w:rsidRPr="00151C8A" w:rsidRDefault="008048C0" w:rsidP="00C23945">
            <w:pPr>
              <w:jc w:val="right"/>
              <w:rPr>
                <w:rFonts w:ascii="Arial" w:hAnsi="Arial" w:cs="Arial"/>
                <w:b/>
                <w:sz w:val="20"/>
                <w:szCs w:val="20"/>
              </w:rPr>
            </w:pPr>
            <w:proofErr w:type="gramStart"/>
            <w:r w:rsidRPr="008048C0">
              <w:rPr>
                <w:rFonts w:ascii="Arial" w:hAnsi="Arial" w:cs="Arial"/>
                <w:b/>
                <w:sz w:val="20"/>
                <w:szCs w:val="20"/>
              </w:rPr>
              <w:t>1,226,042</w:t>
            </w:r>
            <w:proofErr w:type="gramEnd"/>
          </w:p>
        </w:tc>
        <w:tc>
          <w:tcPr>
            <w:tcW w:w="1662" w:type="dxa"/>
            <w:tcBorders>
              <w:top w:val="nil"/>
              <w:left w:val="nil"/>
              <w:bottom w:val="nil"/>
              <w:right w:val="nil"/>
            </w:tcBorders>
          </w:tcPr>
          <w:p w:rsidR="00320A78" w:rsidRPr="00151C8A" w:rsidRDefault="008048C0" w:rsidP="00320A78">
            <w:pPr>
              <w:jc w:val="right"/>
              <w:rPr>
                <w:rFonts w:ascii="Arial" w:hAnsi="Arial" w:cs="Arial"/>
                <w:sz w:val="20"/>
                <w:szCs w:val="20"/>
              </w:rPr>
            </w:pPr>
            <w:r w:rsidRPr="008048C0">
              <w:rPr>
                <w:rFonts w:ascii="Arial" w:hAnsi="Arial" w:cs="Arial"/>
                <w:sz w:val="20"/>
                <w:szCs w:val="20"/>
              </w:rPr>
              <w:t>494,075</w:t>
            </w:r>
          </w:p>
        </w:tc>
      </w:tr>
      <w:tr w:rsidR="00320A78" w:rsidRPr="00151C8A" w:rsidTr="00320A78">
        <w:trPr>
          <w:trHeight w:val="113"/>
        </w:trPr>
        <w:tc>
          <w:tcPr>
            <w:tcW w:w="5670" w:type="dxa"/>
            <w:tcBorders>
              <w:top w:val="nil"/>
              <w:left w:val="nil"/>
              <w:bottom w:val="nil"/>
              <w:right w:val="nil"/>
            </w:tcBorders>
            <w:shd w:val="clear" w:color="auto" w:fill="auto"/>
          </w:tcPr>
          <w:p w:rsidR="00320A78" w:rsidRPr="00151C8A" w:rsidRDefault="008048C0" w:rsidP="00C23945">
            <w:pPr>
              <w:rPr>
                <w:rFonts w:ascii="Arial" w:hAnsi="Arial" w:cs="Arial"/>
                <w:sz w:val="20"/>
                <w:szCs w:val="20"/>
              </w:rPr>
            </w:pPr>
            <w:r w:rsidRPr="008048C0">
              <w:rPr>
                <w:rFonts w:ascii="Arial" w:hAnsi="Arial" w:cs="Arial"/>
                <w:sz w:val="20"/>
                <w:szCs w:val="20"/>
              </w:rPr>
              <w:t>- vadeli mevduat</w:t>
            </w:r>
          </w:p>
        </w:tc>
        <w:tc>
          <w:tcPr>
            <w:tcW w:w="1789" w:type="dxa"/>
            <w:tcBorders>
              <w:top w:val="nil"/>
              <w:left w:val="nil"/>
              <w:bottom w:val="nil"/>
              <w:right w:val="nil"/>
            </w:tcBorders>
          </w:tcPr>
          <w:p w:rsidR="00320A78" w:rsidRPr="00151C8A" w:rsidRDefault="008048C0" w:rsidP="00C23945">
            <w:pPr>
              <w:jc w:val="right"/>
              <w:rPr>
                <w:rFonts w:ascii="Arial" w:hAnsi="Arial" w:cs="Arial"/>
                <w:b/>
                <w:sz w:val="20"/>
                <w:szCs w:val="20"/>
              </w:rPr>
            </w:pPr>
            <w:proofErr w:type="gramStart"/>
            <w:r w:rsidRPr="008048C0">
              <w:rPr>
                <w:rFonts w:ascii="Arial" w:hAnsi="Arial" w:cs="Arial"/>
                <w:b/>
                <w:sz w:val="20"/>
                <w:szCs w:val="20"/>
              </w:rPr>
              <w:t>37,627,687</w:t>
            </w:r>
            <w:proofErr w:type="gramEnd"/>
          </w:p>
        </w:tc>
        <w:tc>
          <w:tcPr>
            <w:tcW w:w="1662" w:type="dxa"/>
            <w:tcBorders>
              <w:top w:val="nil"/>
              <w:left w:val="nil"/>
              <w:bottom w:val="nil"/>
              <w:right w:val="nil"/>
            </w:tcBorders>
          </w:tcPr>
          <w:p w:rsidR="00320A78" w:rsidRPr="00151C8A" w:rsidRDefault="008048C0" w:rsidP="00320A78">
            <w:pPr>
              <w:jc w:val="right"/>
              <w:rPr>
                <w:rFonts w:ascii="Arial" w:hAnsi="Arial" w:cs="Arial"/>
                <w:sz w:val="20"/>
                <w:szCs w:val="20"/>
              </w:rPr>
            </w:pPr>
            <w:proofErr w:type="gramStart"/>
            <w:r w:rsidRPr="008048C0">
              <w:rPr>
                <w:rFonts w:ascii="Arial" w:hAnsi="Arial" w:cs="Arial"/>
                <w:sz w:val="20"/>
                <w:szCs w:val="20"/>
              </w:rPr>
              <w:t>38,679,685</w:t>
            </w:r>
            <w:proofErr w:type="gramEnd"/>
          </w:p>
        </w:tc>
      </w:tr>
      <w:tr w:rsidR="00320A78" w:rsidRPr="00151C8A" w:rsidTr="00320A78">
        <w:trPr>
          <w:trHeight w:val="113"/>
        </w:trPr>
        <w:tc>
          <w:tcPr>
            <w:tcW w:w="5670" w:type="dxa"/>
            <w:tcBorders>
              <w:top w:val="nil"/>
              <w:left w:val="nil"/>
              <w:bottom w:val="nil"/>
              <w:right w:val="nil"/>
            </w:tcBorders>
            <w:shd w:val="clear" w:color="auto" w:fill="auto"/>
          </w:tcPr>
          <w:p w:rsidR="00320A78" w:rsidRPr="00151C8A" w:rsidRDefault="008048C0" w:rsidP="00C23945">
            <w:pPr>
              <w:rPr>
                <w:rFonts w:ascii="Arial" w:hAnsi="Arial" w:cs="Arial"/>
                <w:sz w:val="20"/>
                <w:szCs w:val="20"/>
              </w:rPr>
            </w:pPr>
            <w:r w:rsidRPr="008048C0">
              <w:rPr>
                <w:rFonts w:ascii="Arial" w:hAnsi="Arial" w:cs="Arial"/>
                <w:sz w:val="20"/>
                <w:szCs w:val="20"/>
              </w:rPr>
              <w:t>Bloke kredi kartları</w:t>
            </w:r>
          </w:p>
        </w:tc>
        <w:tc>
          <w:tcPr>
            <w:tcW w:w="1789" w:type="dxa"/>
            <w:tcBorders>
              <w:top w:val="nil"/>
              <w:left w:val="nil"/>
              <w:bottom w:val="nil"/>
              <w:right w:val="nil"/>
            </w:tcBorders>
          </w:tcPr>
          <w:p w:rsidR="00320A78"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15,085,402</w:t>
            </w:r>
            <w:proofErr w:type="gramEnd"/>
            <w:r w:rsidRPr="008048C0">
              <w:rPr>
                <w:rFonts w:ascii="Arial" w:hAnsi="Arial" w:cs="Arial"/>
                <w:b/>
                <w:bCs/>
                <w:sz w:val="20"/>
                <w:szCs w:val="20"/>
              </w:rPr>
              <w:t xml:space="preserve"> </w:t>
            </w:r>
          </w:p>
        </w:tc>
        <w:tc>
          <w:tcPr>
            <w:tcW w:w="1662" w:type="dxa"/>
            <w:tcBorders>
              <w:top w:val="nil"/>
              <w:left w:val="nil"/>
              <w:bottom w:val="nil"/>
              <w:right w:val="nil"/>
            </w:tcBorders>
          </w:tcPr>
          <w:p w:rsidR="00320A78" w:rsidRPr="00151C8A" w:rsidRDefault="002A4695" w:rsidP="00320A78">
            <w:pPr>
              <w:jc w:val="right"/>
              <w:rPr>
                <w:rFonts w:ascii="Arial" w:hAnsi="Arial" w:cs="Arial"/>
                <w:bCs/>
                <w:sz w:val="20"/>
                <w:szCs w:val="20"/>
              </w:rPr>
            </w:pPr>
            <w:proofErr w:type="gramStart"/>
            <w:r w:rsidRPr="002A4695">
              <w:rPr>
                <w:rFonts w:ascii="Arial" w:hAnsi="Arial" w:cs="Arial"/>
                <w:bCs/>
                <w:sz w:val="20"/>
                <w:szCs w:val="20"/>
              </w:rPr>
              <w:t>12,020,731</w:t>
            </w:r>
            <w:proofErr w:type="gramEnd"/>
          </w:p>
        </w:tc>
      </w:tr>
      <w:tr w:rsidR="00320A78" w:rsidRPr="00151C8A" w:rsidTr="00320A78">
        <w:trPr>
          <w:trHeight w:val="113"/>
        </w:trPr>
        <w:tc>
          <w:tcPr>
            <w:tcW w:w="5670" w:type="dxa"/>
            <w:tcBorders>
              <w:top w:val="nil"/>
              <w:left w:val="nil"/>
              <w:bottom w:val="nil"/>
              <w:right w:val="nil"/>
            </w:tcBorders>
            <w:shd w:val="clear" w:color="auto" w:fill="auto"/>
            <w:noWrap/>
            <w:vAlign w:val="bottom"/>
          </w:tcPr>
          <w:p w:rsidR="00320A78" w:rsidRPr="00151C8A" w:rsidRDefault="00320A78" w:rsidP="00C23945">
            <w:pPr>
              <w:rPr>
                <w:rFonts w:ascii="Arial" w:hAnsi="Arial" w:cs="Arial"/>
                <w:sz w:val="20"/>
                <w:szCs w:val="20"/>
              </w:rPr>
            </w:pPr>
          </w:p>
        </w:tc>
        <w:tc>
          <w:tcPr>
            <w:tcW w:w="1789" w:type="dxa"/>
            <w:tcBorders>
              <w:top w:val="nil"/>
              <w:left w:val="nil"/>
              <w:bottom w:val="nil"/>
              <w:right w:val="nil"/>
            </w:tcBorders>
          </w:tcPr>
          <w:p w:rsidR="00320A78" w:rsidRPr="00151C8A" w:rsidRDefault="00320A78" w:rsidP="00C23945">
            <w:pPr>
              <w:jc w:val="right"/>
              <w:rPr>
                <w:rFonts w:ascii="Arial" w:hAnsi="Arial" w:cs="Arial"/>
                <w:b/>
                <w:sz w:val="20"/>
                <w:szCs w:val="20"/>
              </w:rPr>
            </w:pPr>
          </w:p>
        </w:tc>
        <w:tc>
          <w:tcPr>
            <w:tcW w:w="1662" w:type="dxa"/>
            <w:tcBorders>
              <w:top w:val="nil"/>
              <w:left w:val="nil"/>
              <w:bottom w:val="nil"/>
              <w:right w:val="nil"/>
            </w:tcBorders>
          </w:tcPr>
          <w:p w:rsidR="00320A78" w:rsidRPr="00151C8A" w:rsidRDefault="00320A78" w:rsidP="00320A78">
            <w:pPr>
              <w:jc w:val="right"/>
              <w:rPr>
                <w:rFonts w:ascii="Arial" w:hAnsi="Arial" w:cs="Arial"/>
                <w:sz w:val="20"/>
                <w:szCs w:val="20"/>
              </w:rPr>
            </w:pPr>
          </w:p>
        </w:tc>
      </w:tr>
      <w:tr w:rsidR="00320A78" w:rsidRPr="00151C8A" w:rsidTr="00320A78">
        <w:trPr>
          <w:trHeight w:val="113"/>
        </w:trPr>
        <w:tc>
          <w:tcPr>
            <w:tcW w:w="5670" w:type="dxa"/>
            <w:tcBorders>
              <w:top w:val="single" w:sz="4" w:space="0" w:color="auto"/>
              <w:left w:val="nil"/>
              <w:bottom w:val="double" w:sz="6" w:space="0" w:color="auto"/>
              <w:right w:val="nil"/>
            </w:tcBorders>
            <w:shd w:val="clear" w:color="auto" w:fill="auto"/>
          </w:tcPr>
          <w:p w:rsidR="00320A78" w:rsidRPr="00151C8A" w:rsidRDefault="008048C0" w:rsidP="00C23945">
            <w:pPr>
              <w:rPr>
                <w:rFonts w:ascii="Arial" w:hAnsi="Arial" w:cs="Arial"/>
                <w:b/>
                <w:bCs/>
                <w:sz w:val="20"/>
                <w:szCs w:val="20"/>
              </w:rPr>
            </w:pPr>
            <w:r w:rsidRPr="008048C0">
              <w:rPr>
                <w:rFonts w:ascii="Arial" w:hAnsi="Arial" w:cs="Arial"/>
                <w:b/>
                <w:bCs/>
                <w:sz w:val="20"/>
                <w:szCs w:val="20"/>
              </w:rPr>
              <w:t>Nakit ve nakit benzerleri</w:t>
            </w:r>
          </w:p>
        </w:tc>
        <w:tc>
          <w:tcPr>
            <w:tcW w:w="1789" w:type="dxa"/>
            <w:tcBorders>
              <w:top w:val="single" w:sz="4" w:space="0" w:color="auto"/>
              <w:left w:val="nil"/>
              <w:bottom w:val="double" w:sz="6" w:space="0" w:color="auto"/>
              <w:right w:val="nil"/>
            </w:tcBorders>
          </w:tcPr>
          <w:p w:rsidR="00320A78"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53,941,565</w:t>
            </w:r>
            <w:proofErr w:type="gramEnd"/>
          </w:p>
        </w:tc>
        <w:tc>
          <w:tcPr>
            <w:tcW w:w="1662" w:type="dxa"/>
            <w:tcBorders>
              <w:top w:val="single" w:sz="4" w:space="0" w:color="auto"/>
              <w:left w:val="nil"/>
              <w:bottom w:val="double" w:sz="6" w:space="0" w:color="auto"/>
              <w:right w:val="nil"/>
            </w:tcBorders>
          </w:tcPr>
          <w:p w:rsidR="00320A78" w:rsidRPr="00151C8A" w:rsidRDefault="00BD6253" w:rsidP="00320A78">
            <w:pPr>
              <w:jc w:val="right"/>
              <w:rPr>
                <w:rFonts w:ascii="Arial" w:hAnsi="Arial" w:cs="Arial"/>
                <w:bCs/>
                <w:sz w:val="20"/>
                <w:szCs w:val="20"/>
              </w:rPr>
            </w:pPr>
            <w:proofErr w:type="gramStart"/>
            <w:r w:rsidRPr="00BD6253">
              <w:rPr>
                <w:rFonts w:ascii="Arial" w:hAnsi="Arial" w:cs="Arial"/>
                <w:bCs/>
                <w:sz w:val="20"/>
                <w:szCs w:val="20"/>
              </w:rPr>
              <w:t>51,194,542</w:t>
            </w:r>
            <w:proofErr w:type="gramEnd"/>
          </w:p>
        </w:tc>
      </w:tr>
      <w:tr w:rsidR="00320A78" w:rsidRPr="00151C8A" w:rsidTr="00320A78">
        <w:trPr>
          <w:trHeight w:val="113"/>
        </w:trPr>
        <w:tc>
          <w:tcPr>
            <w:tcW w:w="5670" w:type="dxa"/>
            <w:tcBorders>
              <w:top w:val="nil"/>
              <w:left w:val="nil"/>
              <w:bottom w:val="nil"/>
              <w:right w:val="nil"/>
            </w:tcBorders>
            <w:shd w:val="clear" w:color="auto" w:fill="auto"/>
            <w:noWrap/>
            <w:vAlign w:val="bottom"/>
          </w:tcPr>
          <w:p w:rsidR="00320A78" w:rsidRPr="00151C8A" w:rsidRDefault="00320A78" w:rsidP="00C23945">
            <w:pPr>
              <w:rPr>
                <w:rFonts w:ascii="Arial" w:hAnsi="Arial" w:cs="Arial"/>
                <w:sz w:val="20"/>
                <w:szCs w:val="20"/>
              </w:rPr>
            </w:pPr>
          </w:p>
        </w:tc>
        <w:tc>
          <w:tcPr>
            <w:tcW w:w="1789" w:type="dxa"/>
            <w:tcBorders>
              <w:top w:val="nil"/>
              <w:left w:val="nil"/>
              <w:bottom w:val="nil"/>
              <w:right w:val="nil"/>
            </w:tcBorders>
          </w:tcPr>
          <w:p w:rsidR="00320A78" w:rsidRPr="00151C8A" w:rsidRDefault="00320A78" w:rsidP="00C23945">
            <w:pPr>
              <w:jc w:val="right"/>
              <w:rPr>
                <w:rFonts w:ascii="Arial" w:hAnsi="Arial" w:cs="Arial"/>
                <w:b/>
                <w:sz w:val="20"/>
                <w:szCs w:val="20"/>
              </w:rPr>
            </w:pPr>
          </w:p>
        </w:tc>
        <w:tc>
          <w:tcPr>
            <w:tcW w:w="1662" w:type="dxa"/>
            <w:tcBorders>
              <w:top w:val="nil"/>
              <w:left w:val="nil"/>
              <w:bottom w:val="nil"/>
              <w:right w:val="nil"/>
            </w:tcBorders>
          </w:tcPr>
          <w:p w:rsidR="00320A78" w:rsidRPr="00151C8A" w:rsidRDefault="00320A78" w:rsidP="00320A78">
            <w:pPr>
              <w:jc w:val="right"/>
              <w:rPr>
                <w:rFonts w:ascii="Arial" w:hAnsi="Arial" w:cs="Arial"/>
                <w:sz w:val="20"/>
                <w:szCs w:val="20"/>
              </w:rPr>
            </w:pPr>
          </w:p>
        </w:tc>
      </w:tr>
      <w:tr w:rsidR="00320A78" w:rsidRPr="00151C8A" w:rsidTr="00320A78">
        <w:trPr>
          <w:trHeight w:val="113"/>
        </w:trPr>
        <w:tc>
          <w:tcPr>
            <w:tcW w:w="5670" w:type="dxa"/>
            <w:tcBorders>
              <w:top w:val="nil"/>
              <w:left w:val="nil"/>
              <w:bottom w:val="nil"/>
              <w:right w:val="nil"/>
            </w:tcBorders>
            <w:shd w:val="clear" w:color="auto" w:fill="auto"/>
            <w:noWrap/>
            <w:vAlign w:val="bottom"/>
          </w:tcPr>
          <w:p w:rsidR="00320A78" w:rsidRPr="00151C8A" w:rsidRDefault="008048C0" w:rsidP="00C23945">
            <w:pPr>
              <w:rPr>
                <w:rFonts w:ascii="Arial" w:hAnsi="Arial" w:cs="Arial"/>
                <w:sz w:val="20"/>
                <w:szCs w:val="20"/>
              </w:rPr>
            </w:pPr>
            <w:r w:rsidRPr="008048C0">
              <w:rPr>
                <w:rFonts w:ascii="Arial" w:hAnsi="Arial" w:cs="Arial"/>
                <w:sz w:val="20"/>
                <w:szCs w:val="20"/>
              </w:rPr>
              <w:t>Bloke vadeli mevduatlar</w:t>
            </w:r>
          </w:p>
        </w:tc>
        <w:tc>
          <w:tcPr>
            <w:tcW w:w="1789" w:type="dxa"/>
            <w:tcBorders>
              <w:top w:val="nil"/>
              <w:left w:val="nil"/>
              <w:bottom w:val="nil"/>
              <w:right w:val="nil"/>
            </w:tcBorders>
          </w:tcPr>
          <w:p w:rsidR="00320A78" w:rsidRPr="00151C8A" w:rsidRDefault="008048C0" w:rsidP="00C23945">
            <w:pPr>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13,430,000</w:t>
            </w:r>
            <w:proofErr w:type="gramEnd"/>
            <w:r w:rsidRPr="008048C0">
              <w:rPr>
                <w:rFonts w:ascii="Arial" w:hAnsi="Arial" w:cs="Arial"/>
                <w:b/>
                <w:bCs/>
                <w:sz w:val="20"/>
                <w:szCs w:val="20"/>
              </w:rPr>
              <w:t>)</w:t>
            </w:r>
          </w:p>
        </w:tc>
        <w:tc>
          <w:tcPr>
            <w:tcW w:w="1662" w:type="dxa"/>
            <w:tcBorders>
              <w:top w:val="nil"/>
              <w:left w:val="nil"/>
              <w:bottom w:val="nil"/>
              <w:right w:val="nil"/>
            </w:tcBorders>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13,430,000</w:t>
            </w:r>
            <w:proofErr w:type="gramEnd"/>
            <w:r w:rsidRPr="008048C0">
              <w:rPr>
                <w:rFonts w:ascii="Arial" w:hAnsi="Arial" w:cs="Arial"/>
                <w:bCs/>
                <w:sz w:val="20"/>
                <w:szCs w:val="20"/>
              </w:rPr>
              <w:t>)</w:t>
            </w:r>
          </w:p>
        </w:tc>
      </w:tr>
      <w:tr w:rsidR="00320A78" w:rsidRPr="00151C8A" w:rsidTr="00320A78">
        <w:trPr>
          <w:trHeight w:val="113"/>
        </w:trPr>
        <w:tc>
          <w:tcPr>
            <w:tcW w:w="5670" w:type="dxa"/>
            <w:tcBorders>
              <w:top w:val="nil"/>
              <w:left w:val="nil"/>
              <w:bottom w:val="nil"/>
              <w:right w:val="nil"/>
            </w:tcBorders>
            <w:shd w:val="clear" w:color="auto" w:fill="auto"/>
            <w:noWrap/>
            <w:vAlign w:val="bottom"/>
          </w:tcPr>
          <w:p w:rsidR="00320A78" w:rsidRPr="00151C8A" w:rsidRDefault="008048C0" w:rsidP="00C23945">
            <w:pPr>
              <w:rPr>
                <w:rFonts w:ascii="Arial" w:hAnsi="Arial" w:cs="Arial"/>
                <w:sz w:val="20"/>
                <w:szCs w:val="20"/>
              </w:rPr>
            </w:pPr>
            <w:r w:rsidRPr="008048C0">
              <w:rPr>
                <w:rFonts w:ascii="Arial" w:hAnsi="Arial" w:cs="Arial"/>
                <w:sz w:val="20"/>
                <w:szCs w:val="20"/>
              </w:rPr>
              <w:t>Vadesi 3 ayı aşan vadeli mevduat</w:t>
            </w:r>
          </w:p>
        </w:tc>
        <w:tc>
          <w:tcPr>
            <w:tcW w:w="1789" w:type="dxa"/>
            <w:tcBorders>
              <w:top w:val="nil"/>
              <w:left w:val="nil"/>
              <w:bottom w:val="nil"/>
              <w:right w:val="nil"/>
            </w:tcBorders>
          </w:tcPr>
          <w:p w:rsidR="00320A78" w:rsidRPr="00151C8A" w:rsidRDefault="008048C0" w:rsidP="00C23945">
            <w:pPr>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2,300,564</w:t>
            </w:r>
            <w:proofErr w:type="gramEnd"/>
            <w:r w:rsidRPr="008048C0">
              <w:rPr>
                <w:rFonts w:ascii="Arial" w:hAnsi="Arial" w:cs="Arial"/>
                <w:b/>
                <w:bCs/>
                <w:sz w:val="20"/>
                <w:szCs w:val="20"/>
              </w:rPr>
              <w:t>)</w:t>
            </w:r>
          </w:p>
        </w:tc>
        <w:tc>
          <w:tcPr>
            <w:tcW w:w="1662" w:type="dxa"/>
            <w:tcBorders>
              <w:top w:val="nil"/>
              <w:left w:val="nil"/>
              <w:bottom w:val="nil"/>
              <w:right w:val="nil"/>
            </w:tcBorders>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8,523,063</w:t>
            </w:r>
            <w:proofErr w:type="gramEnd"/>
            <w:r w:rsidRPr="008048C0">
              <w:rPr>
                <w:rFonts w:ascii="Arial" w:hAnsi="Arial" w:cs="Arial"/>
                <w:bCs/>
                <w:sz w:val="20"/>
                <w:szCs w:val="20"/>
              </w:rPr>
              <w:t>)</w:t>
            </w:r>
          </w:p>
        </w:tc>
      </w:tr>
      <w:tr w:rsidR="00320A78" w:rsidRPr="00151C8A" w:rsidTr="00320A78">
        <w:trPr>
          <w:trHeight w:val="113"/>
        </w:trPr>
        <w:tc>
          <w:tcPr>
            <w:tcW w:w="5670" w:type="dxa"/>
            <w:tcBorders>
              <w:top w:val="nil"/>
              <w:left w:val="nil"/>
              <w:bottom w:val="nil"/>
              <w:right w:val="nil"/>
            </w:tcBorders>
            <w:shd w:val="clear" w:color="auto" w:fill="auto"/>
            <w:noWrap/>
            <w:vAlign w:val="bottom"/>
          </w:tcPr>
          <w:p w:rsidR="00320A78" w:rsidRPr="00151C8A" w:rsidRDefault="008048C0" w:rsidP="00C23945">
            <w:pPr>
              <w:rPr>
                <w:rFonts w:ascii="Arial" w:hAnsi="Arial" w:cs="Arial"/>
                <w:sz w:val="20"/>
                <w:szCs w:val="20"/>
              </w:rPr>
            </w:pPr>
            <w:r w:rsidRPr="008048C0">
              <w:rPr>
                <w:rFonts w:ascii="Arial" w:hAnsi="Arial" w:cs="Arial"/>
                <w:sz w:val="20"/>
                <w:szCs w:val="20"/>
              </w:rPr>
              <w:t>Faiz Tahakkuku</w:t>
            </w:r>
          </w:p>
        </w:tc>
        <w:tc>
          <w:tcPr>
            <w:tcW w:w="1789" w:type="dxa"/>
            <w:tcBorders>
              <w:top w:val="nil"/>
              <w:left w:val="nil"/>
              <w:bottom w:val="nil"/>
              <w:right w:val="nil"/>
            </w:tcBorders>
          </w:tcPr>
          <w:p w:rsidR="00320A78" w:rsidRPr="00151C8A" w:rsidRDefault="008048C0" w:rsidP="00E84798">
            <w:pPr>
              <w:jc w:val="right"/>
              <w:rPr>
                <w:rFonts w:ascii="Arial" w:hAnsi="Arial" w:cs="Arial"/>
                <w:b/>
                <w:bCs/>
                <w:sz w:val="20"/>
                <w:szCs w:val="20"/>
              </w:rPr>
            </w:pPr>
            <w:r w:rsidRPr="008048C0">
              <w:rPr>
                <w:rFonts w:ascii="Arial" w:hAnsi="Arial" w:cs="Arial"/>
                <w:b/>
                <w:bCs/>
                <w:sz w:val="20"/>
                <w:szCs w:val="20"/>
              </w:rPr>
              <w:t>(</w:t>
            </w:r>
            <w:r w:rsidR="00E84798">
              <w:rPr>
                <w:rFonts w:ascii="Arial" w:hAnsi="Arial" w:cs="Arial"/>
                <w:b/>
                <w:bCs/>
                <w:sz w:val="20"/>
                <w:szCs w:val="20"/>
              </w:rPr>
              <w:t>862,992</w:t>
            </w:r>
            <w:r w:rsidRPr="008048C0">
              <w:rPr>
                <w:rFonts w:ascii="Arial" w:hAnsi="Arial" w:cs="Arial"/>
                <w:b/>
                <w:bCs/>
                <w:sz w:val="20"/>
                <w:szCs w:val="20"/>
              </w:rPr>
              <w:t>)</w:t>
            </w:r>
          </w:p>
        </w:tc>
        <w:tc>
          <w:tcPr>
            <w:tcW w:w="1662" w:type="dxa"/>
            <w:tcBorders>
              <w:top w:val="nil"/>
              <w:left w:val="nil"/>
              <w:bottom w:val="nil"/>
              <w:right w:val="nil"/>
            </w:tcBorders>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(547,592)</w:t>
            </w:r>
          </w:p>
        </w:tc>
      </w:tr>
      <w:tr w:rsidR="00320A78" w:rsidRPr="00151C8A" w:rsidTr="00320A78">
        <w:trPr>
          <w:trHeight w:val="113"/>
        </w:trPr>
        <w:tc>
          <w:tcPr>
            <w:tcW w:w="5670" w:type="dxa"/>
            <w:tcBorders>
              <w:top w:val="nil"/>
              <w:left w:val="nil"/>
              <w:bottom w:val="single" w:sz="8" w:space="0" w:color="auto"/>
              <w:right w:val="nil"/>
            </w:tcBorders>
            <w:shd w:val="clear" w:color="auto" w:fill="auto"/>
            <w:noWrap/>
          </w:tcPr>
          <w:p w:rsidR="00320A78" w:rsidRPr="00151C8A" w:rsidRDefault="00320A78" w:rsidP="00C23945">
            <w:pPr>
              <w:rPr>
                <w:rFonts w:ascii="Arial" w:hAnsi="Arial" w:cs="Arial"/>
                <w:sz w:val="20"/>
                <w:szCs w:val="20"/>
              </w:rPr>
            </w:pPr>
          </w:p>
        </w:tc>
        <w:tc>
          <w:tcPr>
            <w:tcW w:w="1789" w:type="dxa"/>
            <w:tcBorders>
              <w:top w:val="nil"/>
              <w:left w:val="nil"/>
              <w:bottom w:val="single" w:sz="8" w:space="0" w:color="auto"/>
              <w:right w:val="nil"/>
            </w:tcBorders>
          </w:tcPr>
          <w:p w:rsidR="00320A78" w:rsidRPr="00151C8A" w:rsidRDefault="00320A78" w:rsidP="00C23945">
            <w:pPr>
              <w:jc w:val="right"/>
              <w:rPr>
                <w:rFonts w:ascii="Arial" w:hAnsi="Arial" w:cs="Arial"/>
                <w:b/>
                <w:bCs/>
                <w:sz w:val="20"/>
                <w:szCs w:val="20"/>
              </w:rPr>
            </w:pPr>
          </w:p>
        </w:tc>
        <w:tc>
          <w:tcPr>
            <w:tcW w:w="1662" w:type="dxa"/>
            <w:tcBorders>
              <w:top w:val="nil"/>
              <w:left w:val="nil"/>
              <w:bottom w:val="single" w:sz="8" w:space="0" w:color="auto"/>
              <w:right w:val="nil"/>
            </w:tcBorders>
          </w:tcPr>
          <w:p w:rsidR="00320A78" w:rsidRPr="00151C8A" w:rsidRDefault="00320A78" w:rsidP="00320A78">
            <w:pPr>
              <w:jc w:val="right"/>
              <w:rPr>
                <w:rFonts w:ascii="Arial" w:hAnsi="Arial" w:cs="Arial"/>
                <w:bCs/>
                <w:sz w:val="20"/>
                <w:szCs w:val="20"/>
              </w:rPr>
            </w:pPr>
          </w:p>
        </w:tc>
      </w:tr>
      <w:tr w:rsidR="00320A78" w:rsidRPr="00151C8A" w:rsidTr="00320A78">
        <w:trPr>
          <w:trHeight w:val="113"/>
        </w:trPr>
        <w:tc>
          <w:tcPr>
            <w:tcW w:w="5670" w:type="dxa"/>
            <w:tcBorders>
              <w:top w:val="nil"/>
              <w:left w:val="nil"/>
              <w:bottom w:val="double" w:sz="6" w:space="0" w:color="auto"/>
              <w:right w:val="nil"/>
            </w:tcBorders>
            <w:shd w:val="clear" w:color="auto" w:fill="auto"/>
          </w:tcPr>
          <w:p w:rsidR="00320A78" w:rsidRPr="00151C8A" w:rsidRDefault="008048C0" w:rsidP="00C23945">
            <w:pPr>
              <w:rPr>
                <w:rFonts w:ascii="Arial" w:hAnsi="Arial" w:cs="Arial"/>
                <w:b/>
                <w:bCs/>
                <w:sz w:val="20"/>
                <w:szCs w:val="20"/>
              </w:rPr>
            </w:pPr>
            <w:r w:rsidRPr="008048C0">
              <w:rPr>
                <w:rFonts w:ascii="Arial" w:hAnsi="Arial" w:cs="Arial"/>
                <w:b/>
                <w:bCs/>
                <w:sz w:val="20"/>
                <w:szCs w:val="20"/>
              </w:rPr>
              <w:t xml:space="preserve">Nakit akış tablosuna </w:t>
            </w:r>
            <w:proofErr w:type="gramStart"/>
            <w:r w:rsidRPr="008048C0">
              <w:rPr>
                <w:rFonts w:ascii="Arial" w:hAnsi="Arial" w:cs="Arial"/>
                <w:b/>
                <w:bCs/>
                <w:sz w:val="20"/>
                <w:szCs w:val="20"/>
              </w:rPr>
              <w:t>baz</w:t>
            </w:r>
            <w:proofErr w:type="gramEnd"/>
            <w:r w:rsidRPr="008048C0">
              <w:rPr>
                <w:rFonts w:ascii="Arial" w:hAnsi="Arial" w:cs="Arial"/>
                <w:b/>
                <w:bCs/>
                <w:sz w:val="20"/>
                <w:szCs w:val="20"/>
              </w:rPr>
              <w:t xml:space="preserve"> olan nakit ve nakit benzerleri</w:t>
            </w:r>
          </w:p>
        </w:tc>
        <w:tc>
          <w:tcPr>
            <w:tcW w:w="1789" w:type="dxa"/>
            <w:tcBorders>
              <w:top w:val="nil"/>
              <w:left w:val="nil"/>
              <w:bottom w:val="double" w:sz="6" w:space="0" w:color="auto"/>
              <w:right w:val="nil"/>
            </w:tcBorders>
          </w:tcPr>
          <w:p w:rsidR="00320A78" w:rsidRPr="00151C8A" w:rsidRDefault="008048C0" w:rsidP="007F54F2">
            <w:pPr>
              <w:jc w:val="right"/>
              <w:rPr>
                <w:rFonts w:ascii="Arial" w:hAnsi="Arial" w:cs="Arial"/>
                <w:b/>
                <w:bCs/>
                <w:sz w:val="20"/>
                <w:szCs w:val="20"/>
              </w:rPr>
            </w:pPr>
            <w:proofErr w:type="gramStart"/>
            <w:r w:rsidRPr="008048C0">
              <w:rPr>
                <w:rFonts w:ascii="Arial" w:hAnsi="Arial" w:cs="Arial"/>
                <w:b/>
                <w:bCs/>
                <w:sz w:val="20"/>
                <w:szCs w:val="20"/>
              </w:rPr>
              <w:t>3</w:t>
            </w:r>
            <w:r w:rsidR="007F54F2">
              <w:rPr>
                <w:rFonts w:ascii="Arial" w:hAnsi="Arial" w:cs="Arial"/>
                <w:b/>
                <w:bCs/>
                <w:sz w:val="20"/>
                <w:szCs w:val="20"/>
              </w:rPr>
              <w:t>7,348,009</w:t>
            </w:r>
            <w:proofErr w:type="gramEnd"/>
          </w:p>
        </w:tc>
        <w:tc>
          <w:tcPr>
            <w:tcW w:w="1662" w:type="dxa"/>
            <w:tcBorders>
              <w:top w:val="nil"/>
              <w:left w:val="nil"/>
              <w:bottom w:val="double" w:sz="6" w:space="0" w:color="auto"/>
              <w:right w:val="nil"/>
            </w:tcBorders>
          </w:tcPr>
          <w:p w:rsidR="00320A78" w:rsidRPr="00151C8A" w:rsidRDefault="00BD6253" w:rsidP="00320A78">
            <w:pPr>
              <w:jc w:val="right"/>
              <w:rPr>
                <w:rFonts w:ascii="Arial" w:hAnsi="Arial" w:cs="Arial"/>
                <w:bCs/>
                <w:sz w:val="20"/>
                <w:szCs w:val="20"/>
              </w:rPr>
            </w:pPr>
            <w:proofErr w:type="gramStart"/>
            <w:r>
              <w:rPr>
                <w:rFonts w:ascii="Arial" w:hAnsi="Arial" w:cs="Arial"/>
                <w:bCs/>
                <w:sz w:val="20"/>
                <w:szCs w:val="20"/>
              </w:rPr>
              <w:t>28,693,887</w:t>
            </w:r>
            <w:proofErr w:type="gramEnd"/>
          </w:p>
        </w:tc>
      </w:tr>
    </w:tbl>
    <w:p w:rsidR="00AD30E2" w:rsidRDefault="00AD30E2">
      <w:pPr>
        <w:rPr>
          <w:rFonts w:ascii="Arial" w:hAnsi="Arial" w:cs="Arial"/>
          <w:b/>
          <w:sz w:val="20"/>
          <w:szCs w:val="20"/>
        </w:rPr>
      </w:pPr>
    </w:p>
    <w:p w:rsidR="00A73D0D" w:rsidRPr="00151C8A" w:rsidRDefault="008048C0" w:rsidP="00A73D0D">
      <w:pPr>
        <w:numPr>
          <w:ilvl w:val="1"/>
          <w:numId w:val="4"/>
        </w:numPr>
        <w:tabs>
          <w:tab w:val="clear" w:pos="570"/>
          <w:tab w:val="num" w:pos="561"/>
        </w:tabs>
        <w:ind w:left="561" w:hanging="561"/>
        <w:rPr>
          <w:rFonts w:ascii="Arial" w:hAnsi="Arial" w:cs="Arial"/>
          <w:b/>
          <w:sz w:val="20"/>
          <w:szCs w:val="20"/>
        </w:rPr>
      </w:pPr>
      <w:r w:rsidRPr="008048C0">
        <w:rPr>
          <w:rFonts w:ascii="Arial" w:hAnsi="Arial" w:cs="Arial"/>
          <w:b/>
          <w:sz w:val="20"/>
          <w:szCs w:val="20"/>
        </w:rPr>
        <w:t>Sermaye</w:t>
      </w:r>
    </w:p>
    <w:p w:rsidR="00A73D0D" w:rsidRPr="00151C8A" w:rsidRDefault="00A73D0D" w:rsidP="00A73D0D">
      <w:pPr>
        <w:tabs>
          <w:tab w:val="num" w:pos="709"/>
        </w:tabs>
        <w:ind w:left="709" w:hanging="709"/>
        <w:rPr>
          <w:rFonts w:ascii="Arial" w:hAnsi="Arial" w:cs="Arial"/>
          <w:sz w:val="20"/>
          <w:szCs w:val="20"/>
        </w:rPr>
      </w:pPr>
    </w:p>
    <w:p w:rsidR="00A73D0D" w:rsidRPr="00151C8A" w:rsidRDefault="008048C0" w:rsidP="00A73D0D">
      <w:pPr>
        <w:ind w:left="561" w:hanging="561"/>
        <w:rPr>
          <w:rFonts w:ascii="Arial" w:hAnsi="Arial" w:cs="Arial"/>
          <w:snapToGrid w:val="0"/>
          <w:sz w:val="20"/>
          <w:szCs w:val="20"/>
        </w:rPr>
      </w:pPr>
      <w:r w:rsidRPr="008048C0">
        <w:rPr>
          <w:rFonts w:ascii="Arial" w:hAnsi="Arial" w:cs="Arial"/>
          <w:b/>
          <w:snapToGrid w:val="0"/>
          <w:sz w:val="20"/>
          <w:szCs w:val="20"/>
        </w:rPr>
        <w:t>2.13.1</w:t>
      </w:r>
      <w:r w:rsidRPr="008048C0">
        <w:rPr>
          <w:rFonts w:ascii="Arial" w:hAnsi="Arial" w:cs="Arial"/>
          <w:snapToGrid w:val="0"/>
          <w:sz w:val="20"/>
          <w:szCs w:val="20"/>
        </w:rPr>
        <w:tab/>
        <w:t xml:space="preserve"> 30 Haziran 2012 ve 31 Aralık 2011 tarihleri itibariyle Şirket’in sermaye ve ortaklık yapısı aşağıdaki gibidir: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30 Haziran 2012 ve 31 Aralık 2011 tarihleri itibarıyla Şirket’in </w:t>
      </w:r>
      <w:proofErr w:type="gramStart"/>
      <w:r w:rsidRPr="008048C0">
        <w:rPr>
          <w:rFonts w:ascii="Arial" w:hAnsi="Arial" w:cs="Arial"/>
          <w:sz w:val="20"/>
          <w:szCs w:val="20"/>
        </w:rPr>
        <w:t>nominal</w:t>
      </w:r>
      <w:proofErr w:type="gramEnd"/>
      <w:r w:rsidRPr="008048C0">
        <w:rPr>
          <w:rFonts w:ascii="Arial" w:hAnsi="Arial" w:cs="Arial"/>
          <w:sz w:val="20"/>
          <w:szCs w:val="20"/>
        </w:rPr>
        <w:t xml:space="preserve"> sermayesi 47,600,000 TL’dir. Şirket’in çıkarılmış sermayesi her biri 1 TL </w:t>
      </w:r>
      <w:proofErr w:type="gramStart"/>
      <w:r w:rsidRPr="008048C0">
        <w:rPr>
          <w:rFonts w:ascii="Arial" w:hAnsi="Arial" w:cs="Arial"/>
          <w:sz w:val="20"/>
          <w:szCs w:val="20"/>
        </w:rPr>
        <w:t>nominal</w:t>
      </w:r>
      <w:proofErr w:type="gramEnd"/>
      <w:r w:rsidRPr="008048C0">
        <w:rPr>
          <w:rFonts w:ascii="Arial" w:hAnsi="Arial" w:cs="Arial"/>
          <w:sz w:val="20"/>
          <w:szCs w:val="20"/>
        </w:rPr>
        <w:t xml:space="preserve"> değerde 47,600,000 adet paydan oluşmaktadır. Bilanço tarihleri itibarıyla payların ortaklar bazında dağılımı aşağıda gösterilmiştir</w:t>
      </w:r>
      <w:r w:rsidRPr="008048C0">
        <w:rPr>
          <w:rFonts w:ascii="Arial" w:hAnsi="Arial" w:cs="Arial"/>
          <w:snapToGrid w:val="0"/>
          <w:sz w:val="20"/>
          <w:szCs w:val="20"/>
        </w:rPr>
        <w:t>:</w:t>
      </w:r>
    </w:p>
    <w:p w:rsidR="00A73D0D" w:rsidRPr="00151C8A" w:rsidRDefault="00A73D0D" w:rsidP="00A73D0D">
      <w:pPr>
        <w:rPr>
          <w:rFonts w:ascii="Arial" w:hAnsi="Arial" w:cs="Arial"/>
          <w:sz w:val="20"/>
          <w:szCs w:val="20"/>
        </w:rPr>
      </w:pPr>
    </w:p>
    <w:tbl>
      <w:tblPr>
        <w:tblW w:w="8967" w:type="dxa"/>
        <w:tblInd w:w="108" w:type="dxa"/>
        <w:tblLook w:val="01E0"/>
      </w:tblPr>
      <w:tblGrid>
        <w:gridCol w:w="3876"/>
        <w:gridCol w:w="1236"/>
        <w:gridCol w:w="1313"/>
        <w:gridCol w:w="1191"/>
        <w:gridCol w:w="1351"/>
      </w:tblGrid>
      <w:tr w:rsidR="00A73D0D" w:rsidRPr="00151C8A" w:rsidTr="00C23945">
        <w:tc>
          <w:tcPr>
            <w:tcW w:w="3876" w:type="dxa"/>
            <w:tcBorders>
              <w:top w:val="single" w:sz="4" w:space="0" w:color="auto"/>
              <w:bottom w:val="single" w:sz="4" w:space="0" w:color="auto"/>
            </w:tcBorders>
          </w:tcPr>
          <w:p w:rsidR="00A73D0D" w:rsidRPr="00151C8A" w:rsidRDefault="00A73D0D" w:rsidP="00C23945">
            <w:pPr>
              <w:ind w:left="-108"/>
              <w:rPr>
                <w:rFonts w:ascii="Arial" w:hAnsi="Arial" w:cs="Arial"/>
                <w:b/>
                <w:sz w:val="20"/>
                <w:szCs w:val="20"/>
              </w:rPr>
            </w:pPr>
          </w:p>
        </w:tc>
        <w:tc>
          <w:tcPr>
            <w:tcW w:w="2549" w:type="dxa"/>
            <w:gridSpan w:val="2"/>
            <w:tcBorders>
              <w:top w:val="single" w:sz="4" w:space="0" w:color="auto"/>
              <w:bottom w:val="single" w:sz="4" w:space="0" w:color="auto"/>
            </w:tcBorders>
          </w:tcPr>
          <w:p w:rsidR="00A73D0D" w:rsidRPr="00151C8A" w:rsidRDefault="008048C0" w:rsidP="00C23945">
            <w:pPr>
              <w:jc w:val="right"/>
              <w:rPr>
                <w:rFonts w:ascii="Arial" w:hAnsi="Arial" w:cs="Arial"/>
                <w:b/>
                <w:sz w:val="20"/>
                <w:szCs w:val="20"/>
              </w:rPr>
            </w:pPr>
            <w:r w:rsidRPr="008048C0">
              <w:rPr>
                <w:rFonts w:ascii="Arial" w:hAnsi="Arial" w:cs="Arial"/>
                <w:b/>
                <w:sz w:val="20"/>
                <w:szCs w:val="20"/>
              </w:rPr>
              <w:t>30 Haziran 2012</w:t>
            </w:r>
          </w:p>
        </w:tc>
        <w:tc>
          <w:tcPr>
            <w:tcW w:w="2542" w:type="dxa"/>
            <w:gridSpan w:val="2"/>
            <w:tcBorders>
              <w:top w:val="single" w:sz="4" w:space="0" w:color="auto"/>
              <w:left w:val="nil"/>
              <w:bottom w:val="single" w:sz="4" w:space="0" w:color="auto"/>
            </w:tcBorders>
            <w:shd w:val="clear" w:color="auto" w:fill="auto"/>
          </w:tcPr>
          <w:p w:rsidR="00A73D0D" w:rsidRPr="00151C8A" w:rsidRDefault="008048C0" w:rsidP="00C23945">
            <w:pPr>
              <w:jc w:val="right"/>
              <w:rPr>
                <w:rFonts w:ascii="Arial" w:hAnsi="Arial" w:cs="Arial"/>
                <w:sz w:val="20"/>
                <w:szCs w:val="20"/>
              </w:rPr>
            </w:pPr>
            <w:r w:rsidRPr="008048C0">
              <w:rPr>
                <w:rFonts w:ascii="Arial" w:hAnsi="Arial" w:cs="Arial"/>
                <w:sz w:val="20"/>
                <w:szCs w:val="20"/>
              </w:rPr>
              <w:t>31 Aralık 2011</w:t>
            </w:r>
          </w:p>
        </w:tc>
      </w:tr>
      <w:tr w:rsidR="00A73D0D" w:rsidRPr="00151C8A" w:rsidTr="00C23945">
        <w:tc>
          <w:tcPr>
            <w:tcW w:w="3876" w:type="dxa"/>
            <w:tcBorders>
              <w:top w:val="single" w:sz="4" w:space="0" w:color="auto"/>
            </w:tcBorders>
          </w:tcPr>
          <w:p w:rsidR="00A73D0D" w:rsidRPr="00151C8A" w:rsidRDefault="00A73D0D" w:rsidP="00C23945">
            <w:pPr>
              <w:ind w:left="-108"/>
              <w:rPr>
                <w:rFonts w:ascii="Arial" w:hAnsi="Arial" w:cs="Arial"/>
                <w:b/>
                <w:sz w:val="20"/>
                <w:szCs w:val="20"/>
              </w:rPr>
            </w:pPr>
          </w:p>
        </w:tc>
        <w:tc>
          <w:tcPr>
            <w:tcW w:w="1236" w:type="dxa"/>
            <w:tcBorders>
              <w:top w:val="single" w:sz="4" w:space="0" w:color="auto"/>
            </w:tcBorders>
          </w:tcPr>
          <w:p w:rsidR="00A73D0D" w:rsidRPr="00151C8A" w:rsidRDefault="008048C0" w:rsidP="00C23945">
            <w:pPr>
              <w:jc w:val="right"/>
              <w:rPr>
                <w:rFonts w:ascii="Arial" w:hAnsi="Arial" w:cs="Arial"/>
                <w:b/>
                <w:sz w:val="20"/>
                <w:szCs w:val="20"/>
              </w:rPr>
            </w:pPr>
            <w:r w:rsidRPr="008048C0">
              <w:rPr>
                <w:rFonts w:ascii="Arial" w:hAnsi="Arial" w:cs="Arial"/>
                <w:b/>
                <w:sz w:val="20"/>
                <w:szCs w:val="20"/>
              </w:rPr>
              <w:t>Pay oranı</w:t>
            </w:r>
          </w:p>
        </w:tc>
        <w:tc>
          <w:tcPr>
            <w:tcW w:w="1313" w:type="dxa"/>
            <w:tcBorders>
              <w:top w:val="single" w:sz="4" w:space="0" w:color="auto"/>
            </w:tcBorders>
          </w:tcPr>
          <w:p w:rsidR="00A73D0D" w:rsidRPr="00151C8A" w:rsidRDefault="008048C0" w:rsidP="00C23945">
            <w:pPr>
              <w:jc w:val="right"/>
              <w:rPr>
                <w:rFonts w:ascii="Arial" w:hAnsi="Arial" w:cs="Arial"/>
                <w:b/>
                <w:sz w:val="20"/>
                <w:szCs w:val="20"/>
              </w:rPr>
            </w:pPr>
            <w:r w:rsidRPr="008048C0">
              <w:rPr>
                <w:rFonts w:ascii="Arial" w:hAnsi="Arial" w:cs="Arial"/>
                <w:b/>
                <w:sz w:val="20"/>
                <w:szCs w:val="20"/>
              </w:rPr>
              <w:t>Pay tutarı</w:t>
            </w:r>
          </w:p>
        </w:tc>
        <w:tc>
          <w:tcPr>
            <w:tcW w:w="1191" w:type="dxa"/>
            <w:tcBorders>
              <w:top w:val="single" w:sz="4" w:space="0" w:color="auto"/>
              <w:left w:val="nil"/>
            </w:tcBorders>
            <w:shd w:val="clear" w:color="auto" w:fill="auto"/>
          </w:tcPr>
          <w:p w:rsidR="00A73D0D" w:rsidRPr="00151C8A" w:rsidRDefault="008048C0" w:rsidP="00C23945">
            <w:pPr>
              <w:jc w:val="right"/>
              <w:rPr>
                <w:rFonts w:ascii="Arial" w:hAnsi="Arial" w:cs="Arial"/>
                <w:sz w:val="20"/>
                <w:szCs w:val="20"/>
              </w:rPr>
            </w:pPr>
            <w:r w:rsidRPr="008048C0">
              <w:rPr>
                <w:rFonts w:ascii="Arial" w:hAnsi="Arial" w:cs="Arial"/>
                <w:sz w:val="20"/>
                <w:szCs w:val="20"/>
              </w:rPr>
              <w:t>Pay oranı</w:t>
            </w:r>
          </w:p>
        </w:tc>
        <w:tc>
          <w:tcPr>
            <w:tcW w:w="1351" w:type="dxa"/>
            <w:tcBorders>
              <w:top w:val="single" w:sz="4" w:space="0" w:color="auto"/>
            </w:tcBorders>
            <w:shd w:val="clear" w:color="auto" w:fill="auto"/>
          </w:tcPr>
          <w:p w:rsidR="00A73D0D" w:rsidRPr="00151C8A" w:rsidRDefault="008048C0" w:rsidP="00C23945">
            <w:pPr>
              <w:jc w:val="right"/>
              <w:rPr>
                <w:rFonts w:ascii="Arial" w:hAnsi="Arial" w:cs="Arial"/>
                <w:sz w:val="20"/>
                <w:szCs w:val="20"/>
              </w:rPr>
            </w:pPr>
            <w:r w:rsidRPr="008048C0">
              <w:rPr>
                <w:rFonts w:ascii="Arial" w:hAnsi="Arial" w:cs="Arial"/>
                <w:sz w:val="20"/>
                <w:szCs w:val="20"/>
              </w:rPr>
              <w:t>Pay tutarı</w:t>
            </w:r>
          </w:p>
        </w:tc>
      </w:tr>
      <w:tr w:rsidR="00A73D0D" w:rsidRPr="00151C8A" w:rsidTr="00C23945">
        <w:tc>
          <w:tcPr>
            <w:tcW w:w="3876" w:type="dxa"/>
            <w:tcBorders>
              <w:bottom w:val="single" w:sz="4" w:space="0" w:color="auto"/>
            </w:tcBorders>
          </w:tcPr>
          <w:p w:rsidR="00A73D0D" w:rsidRPr="00151C8A" w:rsidRDefault="008048C0" w:rsidP="00C23945">
            <w:pPr>
              <w:ind w:left="-108"/>
              <w:rPr>
                <w:rFonts w:ascii="Arial" w:hAnsi="Arial" w:cs="Arial"/>
                <w:b/>
                <w:sz w:val="20"/>
                <w:szCs w:val="20"/>
              </w:rPr>
            </w:pPr>
            <w:r w:rsidRPr="008048C0">
              <w:rPr>
                <w:rFonts w:ascii="Arial" w:hAnsi="Arial" w:cs="Arial"/>
                <w:b/>
                <w:sz w:val="20"/>
                <w:szCs w:val="20"/>
              </w:rPr>
              <w:t>Ortaklık adı</w:t>
            </w:r>
          </w:p>
        </w:tc>
        <w:tc>
          <w:tcPr>
            <w:tcW w:w="1236" w:type="dxa"/>
            <w:tcBorders>
              <w:bottom w:val="single" w:sz="4" w:space="0" w:color="auto"/>
            </w:tcBorders>
          </w:tcPr>
          <w:p w:rsidR="00A73D0D" w:rsidRPr="00151C8A" w:rsidRDefault="008048C0" w:rsidP="00C23945">
            <w:pPr>
              <w:jc w:val="right"/>
              <w:rPr>
                <w:rFonts w:ascii="Arial" w:hAnsi="Arial" w:cs="Arial"/>
                <w:b/>
                <w:sz w:val="20"/>
                <w:szCs w:val="20"/>
              </w:rPr>
            </w:pPr>
            <w:r w:rsidRPr="008048C0">
              <w:rPr>
                <w:rFonts w:ascii="Arial" w:hAnsi="Arial" w:cs="Arial"/>
                <w:b/>
                <w:sz w:val="20"/>
                <w:szCs w:val="20"/>
              </w:rPr>
              <w:t>%</w:t>
            </w:r>
          </w:p>
        </w:tc>
        <w:tc>
          <w:tcPr>
            <w:tcW w:w="1313" w:type="dxa"/>
            <w:tcBorders>
              <w:bottom w:val="single" w:sz="4" w:space="0" w:color="auto"/>
            </w:tcBorders>
          </w:tcPr>
          <w:p w:rsidR="00A73D0D" w:rsidRPr="00151C8A" w:rsidRDefault="008048C0" w:rsidP="00C23945">
            <w:pPr>
              <w:jc w:val="right"/>
              <w:rPr>
                <w:rFonts w:ascii="Arial" w:hAnsi="Arial" w:cs="Arial"/>
                <w:b/>
                <w:sz w:val="20"/>
                <w:szCs w:val="20"/>
              </w:rPr>
            </w:pPr>
            <w:r w:rsidRPr="008048C0">
              <w:rPr>
                <w:rFonts w:ascii="Arial" w:hAnsi="Arial" w:cs="Arial"/>
                <w:b/>
                <w:sz w:val="20"/>
                <w:szCs w:val="20"/>
              </w:rPr>
              <w:t>TL</w:t>
            </w:r>
          </w:p>
        </w:tc>
        <w:tc>
          <w:tcPr>
            <w:tcW w:w="1191" w:type="dxa"/>
            <w:tcBorders>
              <w:left w:val="nil"/>
              <w:bottom w:val="single" w:sz="4" w:space="0" w:color="auto"/>
            </w:tcBorders>
            <w:shd w:val="clear" w:color="auto" w:fill="auto"/>
          </w:tcPr>
          <w:p w:rsidR="00A73D0D" w:rsidRPr="00151C8A" w:rsidRDefault="008048C0" w:rsidP="00C23945">
            <w:pPr>
              <w:jc w:val="right"/>
              <w:rPr>
                <w:rFonts w:ascii="Arial" w:hAnsi="Arial" w:cs="Arial"/>
                <w:sz w:val="20"/>
                <w:szCs w:val="20"/>
              </w:rPr>
            </w:pPr>
            <w:r w:rsidRPr="008048C0">
              <w:rPr>
                <w:rFonts w:ascii="Arial" w:hAnsi="Arial" w:cs="Arial"/>
                <w:sz w:val="20"/>
                <w:szCs w:val="20"/>
              </w:rPr>
              <w:t>%</w:t>
            </w:r>
          </w:p>
        </w:tc>
        <w:tc>
          <w:tcPr>
            <w:tcW w:w="1351" w:type="dxa"/>
            <w:tcBorders>
              <w:bottom w:val="single" w:sz="4" w:space="0" w:color="auto"/>
            </w:tcBorders>
            <w:shd w:val="clear" w:color="auto" w:fill="auto"/>
          </w:tcPr>
          <w:p w:rsidR="00A73D0D" w:rsidRPr="00151C8A" w:rsidRDefault="008048C0" w:rsidP="00C23945">
            <w:pPr>
              <w:jc w:val="right"/>
              <w:rPr>
                <w:rFonts w:ascii="Arial" w:hAnsi="Arial" w:cs="Arial"/>
                <w:sz w:val="20"/>
                <w:szCs w:val="20"/>
              </w:rPr>
            </w:pPr>
            <w:r w:rsidRPr="008048C0">
              <w:rPr>
                <w:rFonts w:ascii="Arial" w:hAnsi="Arial" w:cs="Arial"/>
                <w:sz w:val="20"/>
                <w:szCs w:val="20"/>
              </w:rPr>
              <w:t>TL</w:t>
            </w:r>
          </w:p>
        </w:tc>
      </w:tr>
      <w:tr w:rsidR="00A73D0D" w:rsidRPr="00151C8A" w:rsidTr="00C23945">
        <w:tc>
          <w:tcPr>
            <w:tcW w:w="3876" w:type="dxa"/>
            <w:tcBorders>
              <w:top w:val="single" w:sz="4" w:space="0" w:color="auto"/>
            </w:tcBorders>
          </w:tcPr>
          <w:p w:rsidR="00A73D0D" w:rsidRPr="00151C8A" w:rsidRDefault="00A73D0D" w:rsidP="00C23945">
            <w:pPr>
              <w:ind w:left="-108"/>
              <w:rPr>
                <w:rFonts w:ascii="Arial" w:hAnsi="Arial" w:cs="Arial"/>
                <w:b/>
                <w:sz w:val="20"/>
                <w:szCs w:val="20"/>
              </w:rPr>
            </w:pPr>
          </w:p>
        </w:tc>
        <w:tc>
          <w:tcPr>
            <w:tcW w:w="1236" w:type="dxa"/>
            <w:tcBorders>
              <w:top w:val="single" w:sz="4" w:space="0" w:color="auto"/>
            </w:tcBorders>
          </w:tcPr>
          <w:p w:rsidR="00A73D0D" w:rsidRPr="00151C8A" w:rsidRDefault="00A73D0D" w:rsidP="00C23945">
            <w:pPr>
              <w:jc w:val="right"/>
              <w:rPr>
                <w:rFonts w:ascii="Arial" w:hAnsi="Arial" w:cs="Arial"/>
                <w:b/>
                <w:sz w:val="20"/>
                <w:szCs w:val="20"/>
              </w:rPr>
            </w:pPr>
          </w:p>
        </w:tc>
        <w:tc>
          <w:tcPr>
            <w:tcW w:w="1313" w:type="dxa"/>
            <w:tcBorders>
              <w:top w:val="single" w:sz="4" w:space="0" w:color="auto"/>
            </w:tcBorders>
          </w:tcPr>
          <w:p w:rsidR="00A73D0D" w:rsidRPr="00151C8A" w:rsidRDefault="00A73D0D" w:rsidP="00C23945">
            <w:pPr>
              <w:jc w:val="right"/>
              <w:rPr>
                <w:rFonts w:ascii="Arial" w:hAnsi="Arial" w:cs="Arial"/>
                <w:b/>
                <w:sz w:val="20"/>
                <w:szCs w:val="20"/>
              </w:rPr>
            </w:pPr>
          </w:p>
        </w:tc>
        <w:tc>
          <w:tcPr>
            <w:tcW w:w="1191" w:type="dxa"/>
            <w:tcBorders>
              <w:top w:val="single" w:sz="4" w:space="0" w:color="auto"/>
              <w:left w:val="nil"/>
            </w:tcBorders>
            <w:shd w:val="clear" w:color="auto" w:fill="auto"/>
          </w:tcPr>
          <w:p w:rsidR="00A73D0D" w:rsidRPr="00151C8A" w:rsidRDefault="00A73D0D" w:rsidP="00C23945">
            <w:pPr>
              <w:jc w:val="right"/>
              <w:rPr>
                <w:rFonts w:ascii="Arial" w:hAnsi="Arial" w:cs="Arial"/>
                <w:sz w:val="20"/>
                <w:szCs w:val="20"/>
              </w:rPr>
            </w:pPr>
          </w:p>
        </w:tc>
        <w:tc>
          <w:tcPr>
            <w:tcW w:w="1351" w:type="dxa"/>
            <w:tcBorders>
              <w:top w:val="single" w:sz="4" w:space="0" w:color="auto"/>
            </w:tcBorders>
            <w:shd w:val="clear" w:color="auto" w:fill="auto"/>
          </w:tcPr>
          <w:p w:rsidR="00A73D0D" w:rsidRPr="00151C8A" w:rsidRDefault="00A73D0D" w:rsidP="00C23945">
            <w:pPr>
              <w:jc w:val="right"/>
              <w:rPr>
                <w:rFonts w:ascii="Arial" w:hAnsi="Arial" w:cs="Arial"/>
                <w:sz w:val="20"/>
                <w:szCs w:val="20"/>
              </w:rPr>
            </w:pPr>
          </w:p>
        </w:tc>
      </w:tr>
      <w:tr w:rsidR="00EA1208" w:rsidRPr="00151C8A" w:rsidTr="00C23945">
        <w:tc>
          <w:tcPr>
            <w:tcW w:w="3876" w:type="dxa"/>
          </w:tcPr>
          <w:p w:rsidR="00EA1208" w:rsidRPr="00151C8A" w:rsidRDefault="008048C0" w:rsidP="00C23945">
            <w:pPr>
              <w:ind w:left="-108"/>
              <w:rPr>
                <w:rFonts w:ascii="Arial" w:hAnsi="Arial" w:cs="Arial"/>
                <w:sz w:val="20"/>
                <w:szCs w:val="20"/>
              </w:rPr>
            </w:pPr>
            <w:proofErr w:type="spellStart"/>
            <w:r w:rsidRPr="008048C0">
              <w:rPr>
                <w:rFonts w:ascii="Arial" w:hAnsi="Arial" w:cs="Arial"/>
                <w:sz w:val="20"/>
                <w:szCs w:val="20"/>
              </w:rPr>
              <w:t>Türkapital</w:t>
            </w:r>
            <w:proofErr w:type="spellEnd"/>
            <w:r w:rsidRPr="008048C0">
              <w:rPr>
                <w:rFonts w:ascii="Arial" w:hAnsi="Arial" w:cs="Arial"/>
                <w:sz w:val="20"/>
                <w:szCs w:val="20"/>
              </w:rPr>
              <w:t xml:space="preserve"> Holding B.S.C.C.</w:t>
            </w:r>
          </w:p>
        </w:tc>
        <w:tc>
          <w:tcPr>
            <w:tcW w:w="1236" w:type="dxa"/>
          </w:tcPr>
          <w:p w:rsidR="00EA1208" w:rsidRPr="00151C8A" w:rsidRDefault="008048C0" w:rsidP="001B25FC">
            <w:pPr>
              <w:jc w:val="right"/>
              <w:rPr>
                <w:rFonts w:ascii="Arial" w:hAnsi="Arial" w:cs="Arial"/>
                <w:b/>
                <w:sz w:val="20"/>
                <w:szCs w:val="20"/>
              </w:rPr>
            </w:pPr>
            <w:r w:rsidRPr="008048C0">
              <w:rPr>
                <w:rFonts w:ascii="Arial" w:hAnsi="Arial" w:cs="Arial"/>
                <w:b/>
                <w:sz w:val="20"/>
                <w:szCs w:val="20"/>
              </w:rPr>
              <w:t>%53.00</w:t>
            </w:r>
          </w:p>
        </w:tc>
        <w:tc>
          <w:tcPr>
            <w:tcW w:w="1313" w:type="dxa"/>
            <w:vAlign w:val="bottom"/>
          </w:tcPr>
          <w:p w:rsidR="00EA1208" w:rsidRPr="00151C8A" w:rsidRDefault="008048C0" w:rsidP="00EA1208">
            <w:pPr>
              <w:autoSpaceDE w:val="0"/>
              <w:autoSpaceDN w:val="0"/>
              <w:adjustRightInd w:val="0"/>
              <w:jc w:val="right"/>
              <w:rPr>
                <w:rFonts w:ascii="Arial" w:hAnsi="Arial" w:cs="Arial"/>
                <w:b/>
                <w:bCs/>
                <w:sz w:val="20"/>
                <w:szCs w:val="20"/>
              </w:rPr>
            </w:pPr>
            <w:proofErr w:type="gramStart"/>
            <w:r w:rsidRPr="008048C0">
              <w:rPr>
                <w:rFonts w:ascii="Arial" w:hAnsi="Arial" w:cs="Arial"/>
                <w:b/>
                <w:bCs/>
                <w:sz w:val="20"/>
                <w:szCs w:val="20"/>
              </w:rPr>
              <w:t>25,228,000</w:t>
            </w:r>
            <w:proofErr w:type="gramEnd"/>
          </w:p>
        </w:tc>
        <w:tc>
          <w:tcPr>
            <w:tcW w:w="1191" w:type="dxa"/>
            <w:tcBorders>
              <w:left w:val="nil"/>
            </w:tcBorders>
            <w:shd w:val="clear" w:color="auto" w:fill="auto"/>
          </w:tcPr>
          <w:p w:rsidR="00EA1208" w:rsidRPr="00151C8A" w:rsidRDefault="008048C0" w:rsidP="00320A78">
            <w:pPr>
              <w:jc w:val="right"/>
              <w:rPr>
                <w:rFonts w:ascii="Arial" w:hAnsi="Arial" w:cs="Arial"/>
                <w:sz w:val="20"/>
                <w:szCs w:val="20"/>
              </w:rPr>
            </w:pPr>
            <w:r w:rsidRPr="008048C0">
              <w:rPr>
                <w:rFonts w:ascii="Arial" w:hAnsi="Arial" w:cs="Arial"/>
                <w:sz w:val="20"/>
                <w:szCs w:val="20"/>
              </w:rPr>
              <w:t>%53.00</w:t>
            </w:r>
          </w:p>
        </w:tc>
        <w:tc>
          <w:tcPr>
            <w:tcW w:w="1351" w:type="dxa"/>
            <w:shd w:val="clear" w:color="auto" w:fill="auto"/>
            <w:vAlign w:val="bottom"/>
          </w:tcPr>
          <w:p w:rsidR="00EA1208" w:rsidRPr="00151C8A" w:rsidRDefault="008048C0" w:rsidP="00320A78">
            <w:pPr>
              <w:autoSpaceDE w:val="0"/>
              <w:autoSpaceDN w:val="0"/>
              <w:adjustRightInd w:val="0"/>
              <w:jc w:val="right"/>
              <w:rPr>
                <w:rFonts w:ascii="Arial" w:hAnsi="Arial" w:cs="Arial"/>
                <w:bCs/>
                <w:sz w:val="20"/>
                <w:szCs w:val="20"/>
              </w:rPr>
            </w:pPr>
            <w:proofErr w:type="gramStart"/>
            <w:r w:rsidRPr="008048C0">
              <w:rPr>
                <w:rFonts w:ascii="Arial" w:hAnsi="Arial" w:cs="Arial"/>
                <w:bCs/>
                <w:sz w:val="20"/>
                <w:szCs w:val="20"/>
              </w:rPr>
              <w:t>21,200,000</w:t>
            </w:r>
            <w:proofErr w:type="gramEnd"/>
          </w:p>
        </w:tc>
      </w:tr>
      <w:tr w:rsidR="00EA1208" w:rsidRPr="00151C8A" w:rsidTr="00C23945">
        <w:tc>
          <w:tcPr>
            <w:tcW w:w="3876" w:type="dxa"/>
          </w:tcPr>
          <w:p w:rsidR="00EA1208" w:rsidRPr="00151C8A" w:rsidRDefault="008048C0" w:rsidP="00C23945">
            <w:pPr>
              <w:ind w:left="-108"/>
              <w:rPr>
                <w:rFonts w:ascii="Arial" w:hAnsi="Arial" w:cs="Arial"/>
                <w:sz w:val="20"/>
                <w:szCs w:val="20"/>
              </w:rPr>
            </w:pPr>
            <w:proofErr w:type="spellStart"/>
            <w:r w:rsidRPr="008048C0">
              <w:rPr>
                <w:rFonts w:ascii="Arial" w:hAnsi="Arial" w:cs="Arial"/>
                <w:sz w:val="20"/>
                <w:szCs w:val="20"/>
              </w:rPr>
              <w:t>First</w:t>
            </w:r>
            <w:proofErr w:type="spellEnd"/>
            <w:r w:rsidRPr="008048C0">
              <w:rPr>
                <w:rFonts w:ascii="Arial" w:hAnsi="Arial" w:cs="Arial"/>
                <w:sz w:val="20"/>
                <w:szCs w:val="20"/>
              </w:rPr>
              <w:t xml:space="preserve"> </w:t>
            </w:r>
            <w:proofErr w:type="spellStart"/>
            <w:r w:rsidRPr="008048C0">
              <w:rPr>
                <w:rFonts w:ascii="Arial" w:hAnsi="Arial" w:cs="Arial"/>
                <w:sz w:val="20"/>
                <w:szCs w:val="20"/>
              </w:rPr>
              <w:t>Takaful</w:t>
            </w:r>
            <w:proofErr w:type="spellEnd"/>
            <w:r w:rsidRPr="008048C0">
              <w:rPr>
                <w:rFonts w:ascii="Arial" w:hAnsi="Arial" w:cs="Arial"/>
                <w:sz w:val="20"/>
                <w:szCs w:val="20"/>
              </w:rPr>
              <w:t xml:space="preserve"> </w:t>
            </w:r>
            <w:proofErr w:type="spellStart"/>
            <w:proofErr w:type="gramStart"/>
            <w:r w:rsidRPr="008048C0">
              <w:rPr>
                <w:rFonts w:ascii="Arial" w:hAnsi="Arial" w:cs="Arial"/>
                <w:sz w:val="20"/>
                <w:szCs w:val="20"/>
              </w:rPr>
              <w:t>Ins</w:t>
            </w:r>
            <w:proofErr w:type="spellEnd"/>
            <w:r w:rsidRPr="008048C0">
              <w:rPr>
                <w:rFonts w:ascii="Arial" w:hAnsi="Arial" w:cs="Arial"/>
                <w:sz w:val="20"/>
                <w:szCs w:val="20"/>
              </w:rPr>
              <w:t>.</w:t>
            </w:r>
            <w:proofErr w:type="spellStart"/>
            <w:r w:rsidRPr="008048C0">
              <w:rPr>
                <w:rFonts w:ascii="Arial" w:hAnsi="Arial" w:cs="Arial"/>
                <w:sz w:val="20"/>
                <w:szCs w:val="20"/>
              </w:rPr>
              <w:t>Co</w:t>
            </w:r>
            <w:proofErr w:type="spellEnd"/>
            <w:proofErr w:type="gramEnd"/>
            <w:r w:rsidRPr="008048C0">
              <w:rPr>
                <w:rFonts w:ascii="Arial" w:hAnsi="Arial" w:cs="Arial"/>
                <w:sz w:val="20"/>
                <w:szCs w:val="20"/>
              </w:rPr>
              <w:t>.K.S.C.</w:t>
            </w:r>
          </w:p>
        </w:tc>
        <w:tc>
          <w:tcPr>
            <w:tcW w:w="1236" w:type="dxa"/>
          </w:tcPr>
          <w:p w:rsidR="00EA1208" w:rsidRPr="00151C8A" w:rsidRDefault="008048C0" w:rsidP="001B25FC">
            <w:pPr>
              <w:jc w:val="right"/>
              <w:rPr>
                <w:rFonts w:ascii="Arial" w:hAnsi="Arial" w:cs="Arial"/>
                <w:b/>
                <w:sz w:val="20"/>
                <w:szCs w:val="20"/>
              </w:rPr>
            </w:pPr>
            <w:r w:rsidRPr="008048C0">
              <w:rPr>
                <w:rFonts w:ascii="Arial" w:hAnsi="Arial" w:cs="Arial"/>
                <w:b/>
                <w:sz w:val="20"/>
                <w:szCs w:val="20"/>
              </w:rPr>
              <w:t>%35.00</w:t>
            </w:r>
          </w:p>
        </w:tc>
        <w:tc>
          <w:tcPr>
            <w:tcW w:w="1313" w:type="dxa"/>
            <w:vAlign w:val="bottom"/>
          </w:tcPr>
          <w:p w:rsidR="00EA1208" w:rsidRPr="00151C8A" w:rsidRDefault="008048C0" w:rsidP="00EA1208">
            <w:pPr>
              <w:autoSpaceDE w:val="0"/>
              <w:autoSpaceDN w:val="0"/>
              <w:adjustRightInd w:val="0"/>
              <w:jc w:val="right"/>
              <w:rPr>
                <w:rFonts w:ascii="Arial" w:hAnsi="Arial" w:cs="Arial"/>
                <w:b/>
                <w:bCs/>
                <w:sz w:val="20"/>
                <w:szCs w:val="20"/>
              </w:rPr>
            </w:pPr>
            <w:proofErr w:type="gramStart"/>
            <w:r w:rsidRPr="008048C0">
              <w:rPr>
                <w:rFonts w:ascii="Arial" w:hAnsi="Arial" w:cs="Arial"/>
                <w:b/>
                <w:bCs/>
                <w:sz w:val="20"/>
                <w:szCs w:val="20"/>
              </w:rPr>
              <w:t>16,660,000</w:t>
            </w:r>
            <w:proofErr w:type="gramEnd"/>
          </w:p>
        </w:tc>
        <w:tc>
          <w:tcPr>
            <w:tcW w:w="1191" w:type="dxa"/>
            <w:tcBorders>
              <w:left w:val="nil"/>
            </w:tcBorders>
            <w:shd w:val="clear" w:color="auto" w:fill="auto"/>
          </w:tcPr>
          <w:p w:rsidR="00EA1208" w:rsidRPr="00151C8A" w:rsidRDefault="008048C0" w:rsidP="00320A78">
            <w:pPr>
              <w:jc w:val="right"/>
              <w:rPr>
                <w:rFonts w:ascii="Arial" w:hAnsi="Arial" w:cs="Arial"/>
                <w:sz w:val="20"/>
                <w:szCs w:val="20"/>
              </w:rPr>
            </w:pPr>
            <w:r w:rsidRPr="008048C0">
              <w:rPr>
                <w:rFonts w:ascii="Arial" w:hAnsi="Arial" w:cs="Arial"/>
                <w:sz w:val="20"/>
                <w:szCs w:val="20"/>
              </w:rPr>
              <w:t>%35.00</w:t>
            </w:r>
          </w:p>
        </w:tc>
        <w:tc>
          <w:tcPr>
            <w:tcW w:w="1351" w:type="dxa"/>
            <w:shd w:val="clear" w:color="auto" w:fill="auto"/>
            <w:vAlign w:val="bottom"/>
          </w:tcPr>
          <w:p w:rsidR="00EA1208" w:rsidRPr="00151C8A" w:rsidRDefault="008048C0" w:rsidP="00320A78">
            <w:pPr>
              <w:autoSpaceDE w:val="0"/>
              <w:autoSpaceDN w:val="0"/>
              <w:adjustRightInd w:val="0"/>
              <w:jc w:val="right"/>
              <w:rPr>
                <w:rFonts w:ascii="Arial" w:hAnsi="Arial" w:cs="Arial"/>
                <w:bCs/>
                <w:sz w:val="20"/>
                <w:szCs w:val="20"/>
              </w:rPr>
            </w:pPr>
            <w:proofErr w:type="gramStart"/>
            <w:r w:rsidRPr="008048C0">
              <w:rPr>
                <w:rFonts w:ascii="Arial" w:hAnsi="Arial" w:cs="Arial"/>
                <w:bCs/>
                <w:sz w:val="20"/>
                <w:szCs w:val="20"/>
              </w:rPr>
              <w:t>14,000,000</w:t>
            </w:r>
            <w:proofErr w:type="gramEnd"/>
          </w:p>
        </w:tc>
      </w:tr>
      <w:tr w:rsidR="00EA1208" w:rsidRPr="00151C8A" w:rsidTr="00C23945">
        <w:tc>
          <w:tcPr>
            <w:tcW w:w="3876" w:type="dxa"/>
          </w:tcPr>
          <w:p w:rsidR="00EA1208" w:rsidRPr="00151C8A" w:rsidRDefault="008048C0" w:rsidP="00C23945">
            <w:pPr>
              <w:ind w:left="-108"/>
              <w:rPr>
                <w:rFonts w:ascii="Arial" w:hAnsi="Arial" w:cs="Arial"/>
                <w:sz w:val="20"/>
                <w:szCs w:val="20"/>
              </w:rPr>
            </w:pPr>
            <w:r w:rsidRPr="008048C0">
              <w:rPr>
                <w:rFonts w:ascii="Arial" w:hAnsi="Arial" w:cs="Arial"/>
                <w:sz w:val="20"/>
                <w:szCs w:val="20"/>
              </w:rPr>
              <w:t xml:space="preserve">Kuveyt </w:t>
            </w:r>
            <w:proofErr w:type="spellStart"/>
            <w:r w:rsidRPr="008048C0">
              <w:rPr>
                <w:rFonts w:ascii="Arial" w:hAnsi="Arial" w:cs="Arial"/>
                <w:sz w:val="20"/>
                <w:szCs w:val="20"/>
              </w:rPr>
              <w:t>Turk</w:t>
            </w:r>
            <w:proofErr w:type="spellEnd"/>
            <w:r w:rsidRPr="008048C0">
              <w:rPr>
                <w:rFonts w:ascii="Arial" w:hAnsi="Arial" w:cs="Arial"/>
                <w:sz w:val="20"/>
                <w:szCs w:val="20"/>
              </w:rPr>
              <w:t xml:space="preserve"> Katılım Bankası A.Ş.</w:t>
            </w:r>
          </w:p>
        </w:tc>
        <w:tc>
          <w:tcPr>
            <w:tcW w:w="1236" w:type="dxa"/>
          </w:tcPr>
          <w:p w:rsidR="00EA1208" w:rsidRPr="00151C8A" w:rsidRDefault="008048C0" w:rsidP="001B25FC">
            <w:pPr>
              <w:jc w:val="right"/>
              <w:rPr>
                <w:rFonts w:ascii="Arial" w:hAnsi="Arial" w:cs="Arial"/>
                <w:b/>
                <w:sz w:val="20"/>
                <w:szCs w:val="20"/>
              </w:rPr>
            </w:pPr>
            <w:r w:rsidRPr="008048C0">
              <w:rPr>
                <w:rFonts w:ascii="Arial" w:hAnsi="Arial" w:cs="Arial"/>
                <w:b/>
                <w:sz w:val="20"/>
                <w:szCs w:val="20"/>
              </w:rPr>
              <w:t>%6.99</w:t>
            </w:r>
          </w:p>
        </w:tc>
        <w:tc>
          <w:tcPr>
            <w:tcW w:w="1313" w:type="dxa"/>
            <w:vAlign w:val="bottom"/>
          </w:tcPr>
          <w:p w:rsidR="00EA1208" w:rsidRPr="00151C8A" w:rsidRDefault="008048C0" w:rsidP="001B25FC">
            <w:pPr>
              <w:autoSpaceDE w:val="0"/>
              <w:autoSpaceDN w:val="0"/>
              <w:adjustRightInd w:val="0"/>
              <w:jc w:val="right"/>
              <w:rPr>
                <w:rFonts w:ascii="Arial" w:hAnsi="Arial" w:cs="Arial"/>
                <w:b/>
                <w:bCs/>
                <w:sz w:val="20"/>
                <w:szCs w:val="20"/>
              </w:rPr>
            </w:pPr>
            <w:proofErr w:type="gramStart"/>
            <w:r w:rsidRPr="008048C0">
              <w:rPr>
                <w:rFonts w:ascii="Arial" w:hAnsi="Arial" w:cs="Arial"/>
                <w:b/>
                <w:bCs/>
                <w:sz w:val="20"/>
                <w:szCs w:val="20"/>
              </w:rPr>
              <w:t>3,331,881</w:t>
            </w:r>
            <w:proofErr w:type="gramEnd"/>
          </w:p>
        </w:tc>
        <w:tc>
          <w:tcPr>
            <w:tcW w:w="1191" w:type="dxa"/>
            <w:tcBorders>
              <w:left w:val="nil"/>
            </w:tcBorders>
            <w:shd w:val="clear" w:color="auto" w:fill="auto"/>
          </w:tcPr>
          <w:p w:rsidR="00EA1208" w:rsidRPr="00151C8A" w:rsidRDefault="008048C0" w:rsidP="00320A78">
            <w:pPr>
              <w:jc w:val="right"/>
              <w:rPr>
                <w:rFonts w:ascii="Arial" w:hAnsi="Arial" w:cs="Arial"/>
                <w:sz w:val="20"/>
                <w:szCs w:val="20"/>
              </w:rPr>
            </w:pPr>
            <w:r w:rsidRPr="008048C0">
              <w:rPr>
                <w:rFonts w:ascii="Arial" w:hAnsi="Arial" w:cs="Arial"/>
                <w:sz w:val="20"/>
                <w:szCs w:val="20"/>
              </w:rPr>
              <w:t>%6.99</w:t>
            </w:r>
          </w:p>
        </w:tc>
        <w:tc>
          <w:tcPr>
            <w:tcW w:w="1351" w:type="dxa"/>
            <w:shd w:val="clear" w:color="auto" w:fill="auto"/>
            <w:vAlign w:val="bottom"/>
          </w:tcPr>
          <w:p w:rsidR="00EA1208" w:rsidRPr="00151C8A" w:rsidRDefault="008048C0" w:rsidP="00320A78">
            <w:pPr>
              <w:autoSpaceDE w:val="0"/>
              <w:autoSpaceDN w:val="0"/>
              <w:adjustRightInd w:val="0"/>
              <w:jc w:val="right"/>
              <w:rPr>
                <w:rFonts w:ascii="Arial" w:hAnsi="Arial" w:cs="Arial"/>
                <w:bCs/>
                <w:sz w:val="20"/>
                <w:szCs w:val="20"/>
              </w:rPr>
            </w:pPr>
            <w:proofErr w:type="gramStart"/>
            <w:r w:rsidRPr="008048C0">
              <w:rPr>
                <w:rFonts w:ascii="Arial" w:hAnsi="Arial" w:cs="Arial"/>
                <w:bCs/>
                <w:sz w:val="20"/>
                <w:szCs w:val="20"/>
              </w:rPr>
              <w:t>2,799,900</w:t>
            </w:r>
            <w:proofErr w:type="gramEnd"/>
          </w:p>
        </w:tc>
      </w:tr>
      <w:tr w:rsidR="00EA1208" w:rsidRPr="00151C8A" w:rsidTr="00C23945">
        <w:trPr>
          <w:trHeight w:val="191"/>
        </w:trPr>
        <w:tc>
          <w:tcPr>
            <w:tcW w:w="3876" w:type="dxa"/>
          </w:tcPr>
          <w:p w:rsidR="00EA1208" w:rsidRPr="00151C8A" w:rsidRDefault="008048C0" w:rsidP="00C23945">
            <w:pPr>
              <w:ind w:left="-108"/>
              <w:rPr>
                <w:rFonts w:ascii="Arial" w:hAnsi="Arial" w:cs="Arial"/>
                <w:sz w:val="20"/>
                <w:szCs w:val="20"/>
              </w:rPr>
            </w:pPr>
            <w:r w:rsidRPr="008048C0">
              <w:rPr>
                <w:rFonts w:ascii="Arial" w:hAnsi="Arial" w:cs="Arial"/>
                <w:sz w:val="20"/>
                <w:szCs w:val="20"/>
              </w:rPr>
              <w:t xml:space="preserve">Al </w:t>
            </w:r>
            <w:proofErr w:type="spellStart"/>
            <w:r w:rsidRPr="008048C0">
              <w:rPr>
                <w:rFonts w:ascii="Arial" w:hAnsi="Arial" w:cs="Arial"/>
                <w:sz w:val="20"/>
                <w:szCs w:val="20"/>
              </w:rPr>
              <w:t>Muthanna</w:t>
            </w:r>
            <w:proofErr w:type="spellEnd"/>
            <w:r w:rsidRPr="008048C0">
              <w:rPr>
                <w:rFonts w:ascii="Arial" w:hAnsi="Arial" w:cs="Arial"/>
                <w:sz w:val="20"/>
                <w:szCs w:val="20"/>
              </w:rPr>
              <w:t xml:space="preserve"> </w:t>
            </w:r>
            <w:proofErr w:type="spellStart"/>
            <w:r w:rsidRPr="008048C0">
              <w:rPr>
                <w:rFonts w:ascii="Arial" w:hAnsi="Arial" w:cs="Arial"/>
                <w:sz w:val="20"/>
                <w:szCs w:val="20"/>
              </w:rPr>
              <w:t>Investment</w:t>
            </w:r>
            <w:proofErr w:type="spellEnd"/>
            <w:r w:rsidRPr="008048C0">
              <w:rPr>
                <w:rFonts w:ascii="Arial" w:hAnsi="Arial" w:cs="Arial"/>
                <w:sz w:val="20"/>
                <w:szCs w:val="20"/>
              </w:rPr>
              <w:t xml:space="preserve"> </w:t>
            </w:r>
            <w:proofErr w:type="spellStart"/>
            <w:proofErr w:type="gramStart"/>
            <w:r w:rsidRPr="008048C0">
              <w:rPr>
                <w:rFonts w:ascii="Arial" w:hAnsi="Arial" w:cs="Arial"/>
                <w:sz w:val="20"/>
                <w:szCs w:val="20"/>
              </w:rPr>
              <w:t>Co</w:t>
            </w:r>
            <w:proofErr w:type="spellEnd"/>
            <w:r w:rsidRPr="008048C0">
              <w:rPr>
                <w:rFonts w:ascii="Arial" w:hAnsi="Arial" w:cs="Arial"/>
                <w:sz w:val="20"/>
                <w:szCs w:val="20"/>
              </w:rPr>
              <w:t>.K</w:t>
            </w:r>
            <w:proofErr w:type="gramEnd"/>
            <w:r w:rsidRPr="008048C0">
              <w:rPr>
                <w:rFonts w:ascii="Arial" w:hAnsi="Arial" w:cs="Arial"/>
                <w:sz w:val="20"/>
                <w:szCs w:val="20"/>
              </w:rPr>
              <w:t>.S.C.C.</w:t>
            </w:r>
          </w:p>
        </w:tc>
        <w:tc>
          <w:tcPr>
            <w:tcW w:w="1236" w:type="dxa"/>
          </w:tcPr>
          <w:p w:rsidR="00EA1208" w:rsidRPr="00151C8A" w:rsidRDefault="008048C0" w:rsidP="001B25FC">
            <w:pPr>
              <w:jc w:val="right"/>
              <w:rPr>
                <w:rFonts w:ascii="Arial" w:hAnsi="Arial" w:cs="Arial"/>
                <w:b/>
                <w:sz w:val="20"/>
                <w:szCs w:val="20"/>
              </w:rPr>
            </w:pPr>
            <w:r w:rsidRPr="008048C0">
              <w:rPr>
                <w:rFonts w:ascii="Arial" w:hAnsi="Arial" w:cs="Arial"/>
                <w:b/>
                <w:sz w:val="20"/>
                <w:szCs w:val="20"/>
              </w:rPr>
              <w:t>%5.00</w:t>
            </w:r>
          </w:p>
        </w:tc>
        <w:tc>
          <w:tcPr>
            <w:tcW w:w="1313" w:type="dxa"/>
            <w:vAlign w:val="bottom"/>
          </w:tcPr>
          <w:p w:rsidR="00EA1208" w:rsidRPr="00151C8A" w:rsidRDefault="008048C0" w:rsidP="001B25FC">
            <w:pPr>
              <w:autoSpaceDE w:val="0"/>
              <w:autoSpaceDN w:val="0"/>
              <w:adjustRightInd w:val="0"/>
              <w:jc w:val="right"/>
              <w:rPr>
                <w:rFonts w:ascii="Arial" w:hAnsi="Arial" w:cs="Arial"/>
                <w:b/>
                <w:bCs/>
                <w:sz w:val="20"/>
                <w:szCs w:val="20"/>
              </w:rPr>
            </w:pPr>
            <w:proofErr w:type="gramStart"/>
            <w:r w:rsidRPr="008048C0">
              <w:rPr>
                <w:rFonts w:ascii="Arial" w:hAnsi="Arial" w:cs="Arial"/>
                <w:b/>
                <w:bCs/>
                <w:sz w:val="20"/>
                <w:szCs w:val="20"/>
              </w:rPr>
              <w:t>2,380,000</w:t>
            </w:r>
            <w:proofErr w:type="gramEnd"/>
          </w:p>
        </w:tc>
        <w:tc>
          <w:tcPr>
            <w:tcW w:w="1191" w:type="dxa"/>
            <w:tcBorders>
              <w:left w:val="nil"/>
            </w:tcBorders>
            <w:shd w:val="clear" w:color="auto" w:fill="auto"/>
          </w:tcPr>
          <w:p w:rsidR="00EA1208" w:rsidRPr="00151C8A" w:rsidRDefault="008048C0" w:rsidP="00320A78">
            <w:pPr>
              <w:jc w:val="right"/>
              <w:rPr>
                <w:rFonts w:ascii="Arial" w:hAnsi="Arial" w:cs="Arial"/>
                <w:sz w:val="20"/>
                <w:szCs w:val="20"/>
              </w:rPr>
            </w:pPr>
            <w:r w:rsidRPr="008048C0">
              <w:rPr>
                <w:rFonts w:ascii="Arial" w:hAnsi="Arial" w:cs="Arial"/>
                <w:sz w:val="20"/>
                <w:szCs w:val="20"/>
              </w:rPr>
              <w:t>%5.00</w:t>
            </w:r>
          </w:p>
        </w:tc>
        <w:tc>
          <w:tcPr>
            <w:tcW w:w="1351" w:type="dxa"/>
            <w:shd w:val="clear" w:color="auto" w:fill="auto"/>
            <w:vAlign w:val="bottom"/>
          </w:tcPr>
          <w:p w:rsidR="00EA1208" w:rsidRPr="00151C8A" w:rsidRDefault="008048C0" w:rsidP="00320A78">
            <w:pPr>
              <w:autoSpaceDE w:val="0"/>
              <w:autoSpaceDN w:val="0"/>
              <w:adjustRightInd w:val="0"/>
              <w:jc w:val="right"/>
              <w:rPr>
                <w:rFonts w:ascii="Arial" w:hAnsi="Arial" w:cs="Arial"/>
                <w:bCs/>
                <w:sz w:val="20"/>
                <w:szCs w:val="20"/>
              </w:rPr>
            </w:pPr>
            <w:proofErr w:type="gramStart"/>
            <w:r w:rsidRPr="008048C0">
              <w:rPr>
                <w:rFonts w:ascii="Arial" w:hAnsi="Arial" w:cs="Arial"/>
                <w:bCs/>
                <w:sz w:val="20"/>
                <w:szCs w:val="20"/>
              </w:rPr>
              <w:t>2,000,000</w:t>
            </w:r>
            <w:proofErr w:type="gramEnd"/>
          </w:p>
        </w:tc>
      </w:tr>
      <w:tr w:rsidR="00EA1208" w:rsidRPr="00151C8A" w:rsidTr="00C23945">
        <w:tc>
          <w:tcPr>
            <w:tcW w:w="3876" w:type="dxa"/>
          </w:tcPr>
          <w:p w:rsidR="00EA1208" w:rsidRPr="00151C8A" w:rsidRDefault="008048C0" w:rsidP="00C23945">
            <w:pPr>
              <w:ind w:left="-108"/>
              <w:rPr>
                <w:rFonts w:ascii="Arial" w:hAnsi="Arial" w:cs="Arial"/>
                <w:sz w:val="20"/>
                <w:szCs w:val="20"/>
              </w:rPr>
            </w:pPr>
            <w:proofErr w:type="spellStart"/>
            <w:r w:rsidRPr="008048C0">
              <w:rPr>
                <w:rFonts w:ascii="Arial" w:hAnsi="Arial" w:cs="Arial"/>
                <w:sz w:val="20"/>
                <w:szCs w:val="20"/>
              </w:rPr>
              <w:t>Autoland</w:t>
            </w:r>
            <w:proofErr w:type="spellEnd"/>
            <w:r w:rsidRPr="008048C0">
              <w:rPr>
                <w:rFonts w:ascii="Arial" w:hAnsi="Arial" w:cs="Arial"/>
                <w:sz w:val="20"/>
                <w:szCs w:val="20"/>
              </w:rPr>
              <w:t xml:space="preserve"> Otomotiv </w:t>
            </w:r>
            <w:proofErr w:type="gramStart"/>
            <w:r w:rsidRPr="008048C0">
              <w:rPr>
                <w:rFonts w:ascii="Arial" w:hAnsi="Arial" w:cs="Arial"/>
                <w:sz w:val="20"/>
                <w:szCs w:val="20"/>
              </w:rPr>
              <w:t>San.ve</w:t>
            </w:r>
            <w:proofErr w:type="gramEnd"/>
            <w:r w:rsidRPr="008048C0">
              <w:rPr>
                <w:rFonts w:ascii="Arial" w:hAnsi="Arial" w:cs="Arial"/>
                <w:sz w:val="20"/>
                <w:szCs w:val="20"/>
              </w:rPr>
              <w:t xml:space="preserve"> Tic. A.Ş.</w:t>
            </w:r>
          </w:p>
        </w:tc>
        <w:tc>
          <w:tcPr>
            <w:tcW w:w="1236" w:type="dxa"/>
          </w:tcPr>
          <w:p w:rsidR="00EA1208" w:rsidRPr="00151C8A" w:rsidRDefault="008048C0" w:rsidP="001B25FC">
            <w:pPr>
              <w:jc w:val="right"/>
              <w:rPr>
                <w:rFonts w:ascii="Arial" w:hAnsi="Arial" w:cs="Arial"/>
                <w:b/>
                <w:sz w:val="20"/>
                <w:szCs w:val="20"/>
              </w:rPr>
            </w:pPr>
            <w:r w:rsidRPr="008048C0">
              <w:rPr>
                <w:rFonts w:ascii="Arial" w:hAnsi="Arial" w:cs="Arial"/>
                <w:b/>
                <w:sz w:val="20"/>
                <w:szCs w:val="20"/>
              </w:rPr>
              <w:t>%0.01</w:t>
            </w:r>
          </w:p>
        </w:tc>
        <w:tc>
          <w:tcPr>
            <w:tcW w:w="1313" w:type="dxa"/>
            <w:vAlign w:val="bottom"/>
          </w:tcPr>
          <w:p w:rsidR="00EA1208" w:rsidRPr="00151C8A" w:rsidRDefault="008048C0" w:rsidP="00EA1208">
            <w:pPr>
              <w:autoSpaceDE w:val="0"/>
              <w:autoSpaceDN w:val="0"/>
              <w:adjustRightInd w:val="0"/>
              <w:jc w:val="right"/>
              <w:rPr>
                <w:rFonts w:ascii="Arial" w:hAnsi="Arial" w:cs="Arial"/>
                <w:b/>
                <w:bCs/>
                <w:sz w:val="20"/>
                <w:szCs w:val="20"/>
              </w:rPr>
            </w:pPr>
            <w:r w:rsidRPr="008048C0">
              <w:rPr>
                <w:rFonts w:ascii="Arial" w:hAnsi="Arial" w:cs="Arial"/>
                <w:b/>
                <w:bCs/>
                <w:sz w:val="20"/>
                <w:szCs w:val="20"/>
              </w:rPr>
              <w:t>119</w:t>
            </w:r>
          </w:p>
        </w:tc>
        <w:tc>
          <w:tcPr>
            <w:tcW w:w="1191" w:type="dxa"/>
            <w:tcBorders>
              <w:left w:val="nil"/>
            </w:tcBorders>
            <w:shd w:val="clear" w:color="auto" w:fill="auto"/>
          </w:tcPr>
          <w:p w:rsidR="00EA1208" w:rsidRPr="00151C8A" w:rsidRDefault="008048C0" w:rsidP="00320A78">
            <w:pPr>
              <w:jc w:val="right"/>
              <w:rPr>
                <w:rFonts w:ascii="Arial" w:hAnsi="Arial" w:cs="Arial"/>
                <w:sz w:val="20"/>
                <w:szCs w:val="20"/>
              </w:rPr>
            </w:pPr>
            <w:r w:rsidRPr="008048C0">
              <w:rPr>
                <w:rFonts w:ascii="Arial" w:hAnsi="Arial" w:cs="Arial"/>
                <w:sz w:val="20"/>
                <w:szCs w:val="20"/>
              </w:rPr>
              <w:t>%0.01</w:t>
            </w:r>
          </w:p>
        </w:tc>
        <w:tc>
          <w:tcPr>
            <w:tcW w:w="1351" w:type="dxa"/>
            <w:shd w:val="clear" w:color="auto" w:fill="auto"/>
            <w:vAlign w:val="bottom"/>
          </w:tcPr>
          <w:p w:rsidR="00EA1208" w:rsidRPr="00151C8A" w:rsidRDefault="008048C0" w:rsidP="00320A78">
            <w:pPr>
              <w:autoSpaceDE w:val="0"/>
              <w:autoSpaceDN w:val="0"/>
              <w:adjustRightInd w:val="0"/>
              <w:jc w:val="right"/>
              <w:rPr>
                <w:rFonts w:ascii="Arial" w:hAnsi="Arial" w:cs="Arial"/>
                <w:bCs/>
                <w:sz w:val="20"/>
                <w:szCs w:val="20"/>
              </w:rPr>
            </w:pPr>
            <w:r w:rsidRPr="008048C0">
              <w:rPr>
                <w:rFonts w:ascii="Arial" w:hAnsi="Arial" w:cs="Arial"/>
                <w:bCs/>
                <w:sz w:val="20"/>
                <w:szCs w:val="20"/>
              </w:rPr>
              <w:t>100</w:t>
            </w:r>
          </w:p>
        </w:tc>
      </w:tr>
      <w:tr w:rsidR="00EA1208" w:rsidRPr="00151C8A" w:rsidTr="00C23945">
        <w:tc>
          <w:tcPr>
            <w:tcW w:w="3876" w:type="dxa"/>
            <w:tcBorders>
              <w:bottom w:val="single" w:sz="4" w:space="0" w:color="auto"/>
            </w:tcBorders>
          </w:tcPr>
          <w:p w:rsidR="00EA1208" w:rsidRPr="00151C8A" w:rsidRDefault="00EA1208" w:rsidP="00C23945">
            <w:pPr>
              <w:ind w:left="-108"/>
              <w:rPr>
                <w:rFonts w:ascii="Arial" w:hAnsi="Arial" w:cs="Arial"/>
                <w:sz w:val="20"/>
                <w:szCs w:val="20"/>
              </w:rPr>
            </w:pPr>
          </w:p>
        </w:tc>
        <w:tc>
          <w:tcPr>
            <w:tcW w:w="1236" w:type="dxa"/>
            <w:tcBorders>
              <w:bottom w:val="single" w:sz="4" w:space="0" w:color="auto"/>
            </w:tcBorders>
          </w:tcPr>
          <w:p w:rsidR="00EA1208" w:rsidRPr="00151C8A" w:rsidRDefault="00EA1208" w:rsidP="001B25FC">
            <w:pPr>
              <w:jc w:val="right"/>
              <w:rPr>
                <w:rFonts w:ascii="Arial" w:hAnsi="Arial" w:cs="Arial"/>
                <w:b/>
                <w:sz w:val="20"/>
                <w:szCs w:val="20"/>
              </w:rPr>
            </w:pPr>
          </w:p>
        </w:tc>
        <w:tc>
          <w:tcPr>
            <w:tcW w:w="1313" w:type="dxa"/>
            <w:tcBorders>
              <w:bottom w:val="single" w:sz="4" w:space="0" w:color="auto"/>
            </w:tcBorders>
          </w:tcPr>
          <w:p w:rsidR="00EA1208" w:rsidRPr="00151C8A" w:rsidRDefault="00EA1208" w:rsidP="001B25FC">
            <w:pPr>
              <w:jc w:val="right"/>
              <w:rPr>
                <w:rFonts w:ascii="Arial" w:hAnsi="Arial" w:cs="Arial"/>
                <w:b/>
                <w:sz w:val="20"/>
                <w:szCs w:val="20"/>
              </w:rPr>
            </w:pPr>
          </w:p>
        </w:tc>
        <w:tc>
          <w:tcPr>
            <w:tcW w:w="1191" w:type="dxa"/>
            <w:tcBorders>
              <w:left w:val="nil"/>
              <w:bottom w:val="single" w:sz="4" w:space="0" w:color="auto"/>
            </w:tcBorders>
            <w:shd w:val="clear" w:color="auto" w:fill="auto"/>
          </w:tcPr>
          <w:p w:rsidR="00EA1208" w:rsidRPr="00151C8A" w:rsidRDefault="00EA1208" w:rsidP="00320A78">
            <w:pPr>
              <w:jc w:val="right"/>
              <w:rPr>
                <w:rFonts w:ascii="Arial" w:hAnsi="Arial" w:cs="Arial"/>
                <w:sz w:val="20"/>
                <w:szCs w:val="20"/>
              </w:rPr>
            </w:pPr>
          </w:p>
        </w:tc>
        <w:tc>
          <w:tcPr>
            <w:tcW w:w="1351" w:type="dxa"/>
            <w:tcBorders>
              <w:bottom w:val="single" w:sz="4" w:space="0" w:color="auto"/>
            </w:tcBorders>
            <w:shd w:val="clear" w:color="auto" w:fill="auto"/>
          </w:tcPr>
          <w:p w:rsidR="00EA1208" w:rsidRPr="00151C8A" w:rsidRDefault="00EA1208" w:rsidP="00320A78">
            <w:pPr>
              <w:jc w:val="right"/>
              <w:rPr>
                <w:rFonts w:ascii="Arial" w:hAnsi="Arial" w:cs="Arial"/>
                <w:sz w:val="20"/>
                <w:szCs w:val="20"/>
              </w:rPr>
            </w:pPr>
          </w:p>
        </w:tc>
      </w:tr>
      <w:tr w:rsidR="00EA1208" w:rsidRPr="00151C8A" w:rsidTr="00C23945">
        <w:tc>
          <w:tcPr>
            <w:tcW w:w="3876" w:type="dxa"/>
            <w:tcBorders>
              <w:top w:val="single" w:sz="4" w:space="0" w:color="auto"/>
              <w:bottom w:val="double" w:sz="4" w:space="0" w:color="auto"/>
            </w:tcBorders>
          </w:tcPr>
          <w:p w:rsidR="00EA1208" w:rsidRPr="00151C8A" w:rsidRDefault="008048C0" w:rsidP="00C23945">
            <w:pPr>
              <w:ind w:left="-108"/>
              <w:rPr>
                <w:rFonts w:ascii="Arial" w:hAnsi="Arial" w:cs="Arial"/>
                <w:b/>
                <w:sz w:val="20"/>
                <w:szCs w:val="20"/>
              </w:rPr>
            </w:pPr>
            <w:r w:rsidRPr="008048C0">
              <w:rPr>
                <w:rFonts w:ascii="Arial" w:hAnsi="Arial" w:cs="Arial"/>
                <w:b/>
                <w:sz w:val="20"/>
                <w:szCs w:val="20"/>
              </w:rPr>
              <w:t>Nominal sermaye</w:t>
            </w:r>
          </w:p>
        </w:tc>
        <w:tc>
          <w:tcPr>
            <w:tcW w:w="1236" w:type="dxa"/>
            <w:tcBorders>
              <w:top w:val="single" w:sz="4" w:space="0" w:color="auto"/>
              <w:bottom w:val="double" w:sz="4" w:space="0" w:color="auto"/>
            </w:tcBorders>
          </w:tcPr>
          <w:p w:rsidR="00EA1208" w:rsidRPr="00151C8A" w:rsidRDefault="008048C0" w:rsidP="001B25FC">
            <w:pPr>
              <w:jc w:val="right"/>
              <w:rPr>
                <w:rFonts w:ascii="Arial" w:hAnsi="Arial" w:cs="Arial"/>
                <w:b/>
                <w:sz w:val="20"/>
                <w:szCs w:val="20"/>
              </w:rPr>
            </w:pPr>
            <w:r w:rsidRPr="008048C0">
              <w:rPr>
                <w:rFonts w:ascii="Arial" w:hAnsi="Arial" w:cs="Arial"/>
                <w:b/>
                <w:sz w:val="20"/>
                <w:szCs w:val="20"/>
              </w:rPr>
              <w:t>%100.00</w:t>
            </w:r>
          </w:p>
        </w:tc>
        <w:tc>
          <w:tcPr>
            <w:tcW w:w="1313" w:type="dxa"/>
            <w:tcBorders>
              <w:top w:val="single" w:sz="4" w:space="0" w:color="auto"/>
              <w:bottom w:val="double" w:sz="4" w:space="0" w:color="auto"/>
            </w:tcBorders>
          </w:tcPr>
          <w:p w:rsidR="00EA1208" w:rsidRPr="00151C8A" w:rsidRDefault="008048C0" w:rsidP="00EA1208">
            <w:pPr>
              <w:autoSpaceDE w:val="0"/>
              <w:autoSpaceDN w:val="0"/>
              <w:adjustRightInd w:val="0"/>
              <w:jc w:val="right"/>
              <w:rPr>
                <w:rFonts w:ascii="Arial" w:hAnsi="Arial" w:cs="Arial"/>
                <w:b/>
                <w:bCs/>
                <w:sz w:val="20"/>
                <w:szCs w:val="20"/>
              </w:rPr>
            </w:pPr>
            <w:proofErr w:type="gramStart"/>
            <w:r w:rsidRPr="008048C0">
              <w:rPr>
                <w:rFonts w:ascii="Arial" w:hAnsi="Arial" w:cs="Arial"/>
                <w:b/>
                <w:bCs/>
                <w:sz w:val="20"/>
                <w:szCs w:val="20"/>
              </w:rPr>
              <w:t>47,600,000</w:t>
            </w:r>
            <w:proofErr w:type="gramEnd"/>
          </w:p>
        </w:tc>
        <w:tc>
          <w:tcPr>
            <w:tcW w:w="1191" w:type="dxa"/>
            <w:tcBorders>
              <w:top w:val="single" w:sz="4" w:space="0" w:color="auto"/>
              <w:left w:val="nil"/>
              <w:bottom w:val="double" w:sz="4" w:space="0" w:color="auto"/>
            </w:tcBorders>
            <w:shd w:val="clear" w:color="auto" w:fill="auto"/>
          </w:tcPr>
          <w:p w:rsidR="00EA1208" w:rsidRPr="00151C8A" w:rsidRDefault="008048C0" w:rsidP="00320A78">
            <w:pPr>
              <w:jc w:val="right"/>
              <w:rPr>
                <w:rFonts w:ascii="Arial" w:hAnsi="Arial" w:cs="Arial"/>
                <w:sz w:val="20"/>
                <w:szCs w:val="20"/>
              </w:rPr>
            </w:pPr>
            <w:r w:rsidRPr="008048C0">
              <w:rPr>
                <w:rFonts w:ascii="Arial" w:hAnsi="Arial" w:cs="Arial"/>
                <w:sz w:val="20"/>
                <w:szCs w:val="20"/>
              </w:rPr>
              <w:t>%100.00</w:t>
            </w:r>
          </w:p>
        </w:tc>
        <w:tc>
          <w:tcPr>
            <w:tcW w:w="1351" w:type="dxa"/>
            <w:tcBorders>
              <w:top w:val="single" w:sz="4" w:space="0" w:color="auto"/>
              <w:bottom w:val="double" w:sz="4" w:space="0" w:color="auto"/>
            </w:tcBorders>
            <w:shd w:val="clear" w:color="auto" w:fill="auto"/>
          </w:tcPr>
          <w:p w:rsidR="00EA1208" w:rsidRPr="00151C8A" w:rsidRDefault="008048C0" w:rsidP="00320A78">
            <w:pPr>
              <w:autoSpaceDE w:val="0"/>
              <w:autoSpaceDN w:val="0"/>
              <w:adjustRightInd w:val="0"/>
              <w:jc w:val="right"/>
              <w:rPr>
                <w:rFonts w:ascii="Arial" w:hAnsi="Arial" w:cs="Arial"/>
                <w:bCs/>
                <w:sz w:val="20"/>
                <w:szCs w:val="20"/>
              </w:rPr>
            </w:pPr>
            <w:proofErr w:type="gramStart"/>
            <w:r w:rsidRPr="008048C0">
              <w:rPr>
                <w:rFonts w:ascii="Arial" w:hAnsi="Arial" w:cs="Arial"/>
                <w:bCs/>
                <w:sz w:val="20"/>
                <w:szCs w:val="20"/>
              </w:rPr>
              <w:t>40,000,000</w:t>
            </w:r>
            <w:proofErr w:type="gramEnd"/>
          </w:p>
        </w:tc>
      </w:tr>
      <w:tr w:rsidR="00EA1208" w:rsidRPr="00151C8A" w:rsidTr="00320A78">
        <w:trPr>
          <w:trHeight w:val="191"/>
        </w:trPr>
        <w:tc>
          <w:tcPr>
            <w:tcW w:w="3876" w:type="dxa"/>
          </w:tcPr>
          <w:p w:rsidR="00EA1208" w:rsidRPr="00151C8A" w:rsidRDefault="00EA1208" w:rsidP="00C23945">
            <w:pPr>
              <w:ind w:left="-108"/>
              <w:rPr>
                <w:rFonts w:ascii="Arial" w:hAnsi="Arial" w:cs="Arial"/>
                <w:sz w:val="20"/>
                <w:szCs w:val="20"/>
              </w:rPr>
            </w:pPr>
          </w:p>
        </w:tc>
        <w:tc>
          <w:tcPr>
            <w:tcW w:w="1236" w:type="dxa"/>
          </w:tcPr>
          <w:p w:rsidR="00EA1208" w:rsidRPr="00151C8A" w:rsidRDefault="00EA1208" w:rsidP="00C23945">
            <w:pPr>
              <w:jc w:val="right"/>
              <w:rPr>
                <w:rFonts w:ascii="Arial" w:hAnsi="Arial" w:cs="Arial"/>
                <w:bCs/>
                <w:sz w:val="20"/>
                <w:szCs w:val="20"/>
              </w:rPr>
            </w:pPr>
          </w:p>
        </w:tc>
        <w:tc>
          <w:tcPr>
            <w:tcW w:w="1313" w:type="dxa"/>
            <w:vAlign w:val="bottom"/>
          </w:tcPr>
          <w:p w:rsidR="00EA1208" w:rsidRPr="00151C8A" w:rsidRDefault="00EA1208" w:rsidP="00C23945">
            <w:pPr>
              <w:autoSpaceDE w:val="0"/>
              <w:autoSpaceDN w:val="0"/>
              <w:adjustRightInd w:val="0"/>
              <w:jc w:val="right"/>
              <w:rPr>
                <w:rFonts w:ascii="Arial" w:hAnsi="Arial" w:cs="Arial"/>
                <w:bCs/>
                <w:sz w:val="20"/>
                <w:szCs w:val="20"/>
              </w:rPr>
            </w:pPr>
          </w:p>
        </w:tc>
        <w:tc>
          <w:tcPr>
            <w:tcW w:w="1191" w:type="dxa"/>
            <w:tcBorders>
              <w:left w:val="nil"/>
            </w:tcBorders>
            <w:shd w:val="clear" w:color="auto" w:fill="auto"/>
          </w:tcPr>
          <w:p w:rsidR="00EA1208" w:rsidRPr="00151C8A" w:rsidRDefault="00EA1208" w:rsidP="00320A78">
            <w:pPr>
              <w:jc w:val="right"/>
              <w:rPr>
                <w:rFonts w:ascii="Arial" w:hAnsi="Arial" w:cs="Arial"/>
                <w:bCs/>
                <w:sz w:val="20"/>
                <w:szCs w:val="20"/>
              </w:rPr>
            </w:pPr>
          </w:p>
        </w:tc>
        <w:tc>
          <w:tcPr>
            <w:tcW w:w="1351" w:type="dxa"/>
            <w:shd w:val="clear" w:color="auto" w:fill="auto"/>
            <w:vAlign w:val="bottom"/>
          </w:tcPr>
          <w:p w:rsidR="00EA1208" w:rsidRPr="00151C8A" w:rsidRDefault="00EA1208" w:rsidP="00320A78">
            <w:pPr>
              <w:autoSpaceDE w:val="0"/>
              <w:autoSpaceDN w:val="0"/>
              <w:adjustRightInd w:val="0"/>
              <w:jc w:val="right"/>
              <w:rPr>
                <w:rFonts w:ascii="Arial" w:hAnsi="Arial" w:cs="Arial"/>
                <w:bCs/>
                <w:sz w:val="20"/>
                <w:szCs w:val="20"/>
              </w:rPr>
            </w:pPr>
          </w:p>
        </w:tc>
      </w:tr>
      <w:tr w:rsidR="00EA1208" w:rsidRPr="00151C8A" w:rsidTr="00C23945">
        <w:trPr>
          <w:trHeight w:val="191"/>
        </w:trPr>
        <w:tc>
          <w:tcPr>
            <w:tcW w:w="3876" w:type="dxa"/>
          </w:tcPr>
          <w:p w:rsidR="00EA1208" w:rsidRPr="00151C8A" w:rsidRDefault="008048C0" w:rsidP="00C23945">
            <w:pPr>
              <w:ind w:left="-108"/>
              <w:rPr>
                <w:rFonts w:ascii="Arial" w:hAnsi="Arial" w:cs="Arial"/>
                <w:sz w:val="20"/>
                <w:szCs w:val="20"/>
              </w:rPr>
            </w:pPr>
            <w:r w:rsidRPr="008048C0">
              <w:rPr>
                <w:rFonts w:ascii="Arial" w:hAnsi="Arial" w:cs="Arial"/>
                <w:sz w:val="20"/>
                <w:szCs w:val="20"/>
              </w:rPr>
              <w:t>Ödenmemiş sermaye</w:t>
            </w:r>
          </w:p>
        </w:tc>
        <w:tc>
          <w:tcPr>
            <w:tcW w:w="1236" w:type="dxa"/>
          </w:tcPr>
          <w:p w:rsidR="00EA1208" w:rsidRPr="00151C8A" w:rsidRDefault="00EA1208" w:rsidP="00C23945">
            <w:pPr>
              <w:jc w:val="right"/>
              <w:rPr>
                <w:rFonts w:ascii="Arial" w:hAnsi="Arial" w:cs="Arial"/>
                <w:b/>
                <w:bCs/>
                <w:sz w:val="20"/>
                <w:szCs w:val="20"/>
              </w:rPr>
            </w:pPr>
          </w:p>
        </w:tc>
        <w:tc>
          <w:tcPr>
            <w:tcW w:w="1313" w:type="dxa"/>
          </w:tcPr>
          <w:p w:rsidR="00EA1208" w:rsidRPr="00151C8A" w:rsidRDefault="008048C0" w:rsidP="00844CC8">
            <w:pPr>
              <w:jc w:val="right"/>
              <w:rPr>
                <w:rFonts w:ascii="Arial" w:hAnsi="Arial" w:cs="Arial"/>
                <w:b/>
                <w:bCs/>
                <w:sz w:val="20"/>
                <w:szCs w:val="20"/>
              </w:rPr>
            </w:pPr>
            <w:r w:rsidRPr="008048C0">
              <w:rPr>
                <w:rFonts w:ascii="Arial" w:hAnsi="Arial" w:cs="Arial"/>
                <w:b/>
                <w:bCs/>
                <w:sz w:val="20"/>
                <w:szCs w:val="20"/>
              </w:rPr>
              <w:t>-</w:t>
            </w:r>
          </w:p>
        </w:tc>
        <w:tc>
          <w:tcPr>
            <w:tcW w:w="1191" w:type="dxa"/>
            <w:tcBorders>
              <w:left w:val="nil"/>
            </w:tcBorders>
            <w:shd w:val="clear" w:color="auto" w:fill="auto"/>
          </w:tcPr>
          <w:p w:rsidR="00EA1208" w:rsidRPr="00151C8A" w:rsidRDefault="00EA1208" w:rsidP="00320A78">
            <w:pPr>
              <w:jc w:val="right"/>
              <w:rPr>
                <w:rFonts w:ascii="Arial" w:hAnsi="Arial" w:cs="Arial"/>
                <w:bCs/>
                <w:sz w:val="20"/>
                <w:szCs w:val="20"/>
              </w:rPr>
            </w:pPr>
          </w:p>
        </w:tc>
        <w:tc>
          <w:tcPr>
            <w:tcW w:w="1351" w:type="dxa"/>
            <w:shd w:val="clear" w:color="auto" w:fill="auto"/>
          </w:tcPr>
          <w:p w:rsidR="00EA1208" w:rsidRPr="00151C8A" w:rsidRDefault="008048C0" w:rsidP="00320A78">
            <w:pPr>
              <w:jc w:val="right"/>
              <w:rPr>
                <w:rFonts w:ascii="Arial" w:hAnsi="Arial" w:cs="Arial"/>
                <w:bCs/>
                <w:sz w:val="20"/>
                <w:szCs w:val="20"/>
              </w:rPr>
            </w:pPr>
            <w:r w:rsidRPr="008048C0">
              <w:rPr>
                <w:rFonts w:ascii="Arial" w:hAnsi="Arial" w:cs="Arial"/>
                <w:bCs/>
                <w:sz w:val="20"/>
                <w:szCs w:val="20"/>
              </w:rPr>
              <w:t>(69,631)</w:t>
            </w:r>
          </w:p>
        </w:tc>
      </w:tr>
      <w:tr w:rsidR="00EA1208" w:rsidRPr="00151C8A" w:rsidTr="00C23945">
        <w:tc>
          <w:tcPr>
            <w:tcW w:w="3876" w:type="dxa"/>
            <w:tcBorders>
              <w:bottom w:val="single" w:sz="4" w:space="0" w:color="auto"/>
            </w:tcBorders>
          </w:tcPr>
          <w:p w:rsidR="00EA1208" w:rsidRPr="00151C8A" w:rsidRDefault="008048C0" w:rsidP="00C23945">
            <w:pPr>
              <w:ind w:left="-108"/>
              <w:rPr>
                <w:rFonts w:ascii="Arial" w:hAnsi="Arial" w:cs="Arial"/>
                <w:sz w:val="20"/>
                <w:szCs w:val="20"/>
              </w:rPr>
            </w:pPr>
            <w:r w:rsidRPr="008048C0">
              <w:rPr>
                <w:rFonts w:ascii="Arial" w:hAnsi="Arial" w:cs="Arial"/>
                <w:sz w:val="20"/>
                <w:szCs w:val="20"/>
              </w:rPr>
              <w:t> </w:t>
            </w:r>
          </w:p>
        </w:tc>
        <w:tc>
          <w:tcPr>
            <w:tcW w:w="1236" w:type="dxa"/>
            <w:tcBorders>
              <w:bottom w:val="single" w:sz="4" w:space="0" w:color="auto"/>
            </w:tcBorders>
          </w:tcPr>
          <w:p w:rsidR="00EA1208" w:rsidRPr="00151C8A" w:rsidRDefault="00EA1208" w:rsidP="00C23945">
            <w:pPr>
              <w:jc w:val="right"/>
              <w:rPr>
                <w:rFonts w:ascii="Arial" w:hAnsi="Arial" w:cs="Arial"/>
                <w:b/>
                <w:bCs/>
                <w:sz w:val="20"/>
                <w:szCs w:val="20"/>
              </w:rPr>
            </w:pPr>
          </w:p>
        </w:tc>
        <w:tc>
          <w:tcPr>
            <w:tcW w:w="1313" w:type="dxa"/>
            <w:tcBorders>
              <w:bottom w:val="single" w:sz="4" w:space="0" w:color="auto"/>
            </w:tcBorders>
          </w:tcPr>
          <w:p w:rsidR="00EA1208" w:rsidRPr="00151C8A" w:rsidRDefault="00EA1208" w:rsidP="00C23945">
            <w:pPr>
              <w:jc w:val="right"/>
              <w:rPr>
                <w:rFonts w:ascii="Arial" w:hAnsi="Arial" w:cs="Arial"/>
                <w:b/>
                <w:bCs/>
                <w:sz w:val="20"/>
                <w:szCs w:val="20"/>
              </w:rPr>
            </w:pPr>
          </w:p>
        </w:tc>
        <w:tc>
          <w:tcPr>
            <w:tcW w:w="1191" w:type="dxa"/>
            <w:tcBorders>
              <w:left w:val="nil"/>
              <w:bottom w:val="single" w:sz="4" w:space="0" w:color="auto"/>
            </w:tcBorders>
            <w:shd w:val="clear" w:color="auto" w:fill="auto"/>
          </w:tcPr>
          <w:p w:rsidR="00EA1208" w:rsidRPr="00151C8A" w:rsidRDefault="00EA1208" w:rsidP="00320A78">
            <w:pPr>
              <w:jc w:val="right"/>
              <w:rPr>
                <w:rFonts w:ascii="Arial" w:hAnsi="Arial" w:cs="Arial"/>
                <w:bCs/>
                <w:sz w:val="20"/>
                <w:szCs w:val="20"/>
              </w:rPr>
            </w:pPr>
          </w:p>
        </w:tc>
        <w:tc>
          <w:tcPr>
            <w:tcW w:w="1351" w:type="dxa"/>
            <w:tcBorders>
              <w:bottom w:val="single" w:sz="4" w:space="0" w:color="auto"/>
            </w:tcBorders>
            <w:shd w:val="clear" w:color="auto" w:fill="auto"/>
          </w:tcPr>
          <w:p w:rsidR="00EA1208" w:rsidRPr="00151C8A" w:rsidRDefault="00EA1208" w:rsidP="00320A78">
            <w:pPr>
              <w:jc w:val="right"/>
              <w:rPr>
                <w:rFonts w:ascii="Arial" w:hAnsi="Arial" w:cs="Arial"/>
                <w:bCs/>
                <w:sz w:val="20"/>
                <w:szCs w:val="20"/>
              </w:rPr>
            </w:pPr>
          </w:p>
        </w:tc>
      </w:tr>
      <w:tr w:rsidR="00EA1208" w:rsidRPr="00151C8A" w:rsidTr="00C23945">
        <w:tc>
          <w:tcPr>
            <w:tcW w:w="3876" w:type="dxa"/>
            <w:tcBorders>
              <w:top w:val="single" w:sz="4" w:space="0" w:color="auto"/>
              <w:bottom w:val="double" w:sz="4" w:space="0" w:color="auto"/>
            </w:tcBorders>
          </w:tcPr>
          <w:p w:rsidR="00EA1208" w:rsidRPr="00151C8A" w:rsidRDefault="008048C0" w:rsidP="00C23945">
            <w:pPr>
              <w:ind w:left="-108"/>
              <w:rPr>
                <w:rFonts w:ascii="Arial" w:hAnsi="Arial" w:cs="Arial"/>
                <w:b/>
                <w:sz w:val="20"/>
                <w:szCs w:val="20"/>
              </w:rPr>
            </w:pPr>
            <w:r w:rsidRPr="008048C0">
              <w:rPr>
                <w:rFonts w:ascii="Arial" w:hAnsi="Arial" w:cs="Arial"/>
                <w:b/>
                <w:sz w:val="20"/>
                <w:szCs w:val="20"/>
              </w:rPr>
              <w:t>Ödenmiş sermaye</w:t>
            </w:r>
          </w:p>
        </w:tc>
        <w:tc>
          <w:tcPr>
            <w:tcW w:w="1236" w:type="dxa"/>
            <w:tcBorders>
              <w:top w:val="single" w:sz="4" w:space="0" w:color="auto"/>
              <w:bottom w:val="double" w:sz="4" w:space="0" w:color="auto"/>
            </w:tcBorders>
          </w:tcPr>
          <w:p w:rsidR="00EA1208" w:rsidRPr="00151C8A" w:rsidRDefault="00EA1208" w:rsidP="00C23945">
            <w:pPr>
              <w:jc w:val="right"/>
              <w:rPr>
                <w:rFonts w:ascii="Arial" w:hAnsi="Arial" w:cs="Arial"/>
                <w:b/>
                <w:bCs/>
                <w:sz w:val="20"/>
                <w:szCs w:val="20"/>
              </w:rPr>
            </w:pPr>
          </w:p>
        </w:tc>
        <w:tc>
          <w:tcPr>
            <w:tcW w:w="1313" w:type="dxa"/>
            <w:tcBorders>
              <w:top w:val="single" w:sz="4" w:space="0" w:color="auto"/>
              <w:bottom w:val="double" w:sz="4" w:space="0" w:color="auto"/>
            </w:tcBorders>
          </w:tcPr>
          <w:p w:rsidR="00EA1208"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47,600,000</w:t>
            </w:r>
            <w:proofErr w:type="gramEnd"/>
          </w:p>
        </w:tc>
        <w:tc>
          <w:tcPr>
            <w:tcW w:w="1191" w:type="dxa"/>
            <w:tcBorders>
              <w:top w:val="single" w:sz="4" w:space="0" w:color="auto"/>
              <w:left w:val="nil"/>
              <w:bottom w:val="double" w:sz="4" w:space="0" w:color="auto"/>
            </w:tcBorders>
            <w:shd w:val="clear" w:color="auto" w:fill="auto"/>
          </w:tcPr>
          <w:p w:rsidR="00EA1208" w:rsidRPr="00151C8A" w:rsidRDefault="00EA1208" w:rsidP="00320A78">
            <w:pPr>
              <w:jc w:val="right"/>
              <w:rPr>
                <w:rFonts w:ascii="Arial" w:hAnsi="Arial" w:cs="Arial"/>
                <w:bCs/>
                <w:sz w:val="20"/>
                <w:szCs w:val="20"/>
              </w:rPr>
            </w:pPr>
          </w:p>
        </w:tc>
        <w:tc>
          <w:tcPr>
            <w:tcW w:w="1351" w:type="dxa"/>
            <w:tcBorders>
              <w:top w:val="single" w:sz="4" w:space="0" w:color="auto"/>
              <w:bottom w:val="double" w:sz="4" w:space="0" w:color="auto"/>
            </w:tcBorders>
            <w:shd w:val="clear" w:color="auto" w:fill="auto"/>
          </w:tcPr>
          <w:p w:rsidR="00EA1208" w:rsidRPr="00151C8A" w:rsidRDefault="008048C0" w:rsidP="00320A78">
            <w:pPr>
              <w:jc w:val="right"/>
              <w:rPr>
                <w:rFonts w:ascii="Arial" w:hAnsi="Arial" w:cs="Arial"/>
                <w:bCs/>
                <w:sz w:val="20"/>
                <w:szCs w:val="20"/>
              </w:rPr>
            </w:pPr>
            <w:proofErr w:type="gramStart"/>
            <w:r w:rsidRPr="008048C0">
              <w:rPr>
                <w:rFonts w:ascii="Arial" w:hAnsi="Arial" w:cs="Arial"/>
                <w:bCs/>
                <w:sz w:val="20"/>
                <w:szCs w:val="20"/>
              </w:rPr>
              <w:t>39,930,369</w:t>
            </w:r>
            <w:proofErr w:type="gramEnd"/>
          </w:p>
        </w:tc>
      </w:tr>
    </w:tbl>
    <w:p w:rsidR="00914CF5" w:rsidRDefault="00914CF5" w:rsidP="00A73D0D">
      <w:pPr>
        <w:rPr>
          <w:rFonts w:ascii="Arial" w:hAnsi="Arial" w:cs="Arial"/>
          <w:b/>
          <w:sz w:val="20"/>
          <w:szCs w:val="20"/>
        </w:rPr>
      </w:pPr>
    </w:p>
    <w:p w:rsidR="00914CF5" w:rsidRDefault="00914CF5">
      <w:pPr>
        <w:rPr>
          <w:rFonts w:ascii="Arial" w:hAnsi="Arial" w:cs="Arial"/>
          <w:b/>
          <w:sz w:val="20"/>
          <w:szCs w:val="20"/>
        </w:rPr>
      </w:pPr>
      <w:r>
        <w:rPr>
          <w:rFonts w:ascii="Arial" w:hAnsi="Arial" w:cs="Arial"/>
          <w:b/>
          <w:sz w:val="20"/>
          <w:szCs w:val="20"/>
        </w:rPr>
        <w:br w:type="page"/>
      </w:r>
    </w:p>
    <w:p w:rsidR="00914CF5" w:rsidRPr="00151C8A" w:rsidRDefault="00914CF5" w:rsidP="00914CF5">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A73D0D" w:rsidRPr="00151C8A" w:rsidRDefault="00A73D0D" w:rsidP="00A73D0D">
      <w:pPr>
        <w:rPr>
          <w:rFonts w:ascii="Arial" w:hAnsi="Arial" w:cs="Arial"/>
          <w:b/>
          <w:sz w:val="20"/>
          <w:szCs w:val="20"/>
        </w:rPr>
      </w:pPr>
    </w:p>
    <w:p w:rsidR="006631DC" w:rsidRPr="00151C8A" w:rsidRDefault="008048C0" w:rsidP="006631DC">
      <w:pPr>
        <w:tabs>
          <w:tab w:val="left" w:pos="432"/>
          <w:tab w:val="left" w:pos="864"/>
          <w:tab w:val="left" w:pos="1152"/>
        </w:tabs>
        <w:ind w:right="14"/>
        <w:rPr>
          <w:rFonts w:ascii="Arial" w:hAnsi="Arial" w:cs="Arial"/>
          <w:sz w:val="20"/>
          <w:szCs w:val="20"/>
        </w:rPr>
      </w:pPr>
      <w:r w:rsidRPr="008048C0">
        <w:rPr>
          <w:rFonts w:ascii="Arial" w:hAnsi="Arial" w:cs="Arial"/>
          <w:sz w:val="20"/>
          <w:szCs w:val="20"/>
        </w:rPr>
        <w:t xml:space="preserve">Şirket 30 Haziran 2012 tarihinde sona eren dönem içinde, </w:t>
      </w:r>
      <w:proofErr w:type="gramStart"/>
      <w:r w:rsidRPr="008048C0">
        <w:rPr>
          <w:rFonts w:ascii="Arial" w:hAnsi="Arial" w:cs="Arial"/>
          <w:sz w:val="20"/>
          <w:szCs w:val="20"/>
        </w:rPr>
        <w:t>7,600,000</w:t>
      </w:r>
      <w:proofErr w:type="gramEnd"/>
      <w:r w:rsidRPr="008048C0">
        <w:rPr>
          <w:rFonts w:ascii="Arial" w:hAnsi="Arial" w:cs="Arial"/>
          <w:sz w:val="20"/>
          <w:szCs w:val="20"/>
        </w:rPr>
        <w:t xml:space="preserve"> TL sermaye artırımı gerçekleştirmiştir.</w:t>
      </w:r>
    </w:p>
    <w:p w:rsidR="00320A78" w:rsidRPr="00151C8A" w:rsidRDefault="00320A78" w:rsidP="006631DC">
      <w:pPr>
        <w:tabs>
          <w:tab w:val="left" w:pos="432"/>
          <w:tab w:val="left" w:pos="864"/>
          <w:tab w:val="left" w:pos="1152"/>
        </w:tabs>
        <w:ind w:right="14"/>
        <w:rPr>
          <w:rFonts w:ascii="Arial" w:hAnsi="Arial" w:cs="Arial"/>
          <w:sz w:val="20"/>
          <w:szCs w:val="20"/>
        </w:rPr>
      </w:pPr>
    </w:p>
    <w:p w:rsidR="006631DC" w:rsidRPr="00151C8A" w:rsidRDefault="008048C0" w:rsidP="006631DC">
      <w:pPr>
        <w:tabs>
          <w:tab w:val="left" w:pos="432"/>
          <w:tab w:val="left" w:pos="864"/>
          <w:tab w:val="left" w:pos="1152"/>
        </w:tabs>
        <w:ind w:right="14"/>
        <w:rPr>
          <w:rFonts w:ascii="Arial" w:hAnsi="Arial" w:cs="Arial"/>
          <w:sz w:val="20"/>
          <w:szCs w:val="20"/>
        </w:rPr>
      </w:pPr>
      <w:r w:rsidRPr="008048C0">
        <w:rPr>
          <w:rFonts w:ascii="Arial" w:hAnsi="Arial" w:cs="Arial"/>
          <w:sz w:val="20"/>
          <w:szCs w:val="20"/>
        </w:rPr>
        <w:t xml:space="preserve">Şirket, 20 Ekim 2011 tarihli 56 </w:t>
      </w:r>
      <w:proofErr w:type="spellStart"/>
      <w:r w:rsidRPr="008048C0">
        <w:rPr>
          <w:rFonts w:ascii="Arial" w:hAnsi="Arial" w:cs="Arial"/>
          <w:sz w:val="20"/>
          <w:szCs w:val="20"/>
        </w:rPr>
        <w:t>nolu</w:t>
      </w:r>
      <w:proofErr w:type="spellEnd"/>
      <w:r w:rsidRPr="008048C0">
        <w:rPr>
          <w:rFonts w:ascii="Arial" w:hAnsi="Arial" w:cs="Arial"/>
          <w:sz w:val="20"/>
          <w:szCs w:val="20"/>
        </w:rPr>
        <w:t xml:space="preserve"> Yönetim Kurulu kararı ile 2013 yıllı </w:t>
      </w:r>
      <w:proofErr w:type="gramStart"/>
      <w:r w:rsidRPr="008048C0">
        <w:rPr>
          <w:rFonts w:ascii="Arial" w:hAnsi="Arial" w:cs="Arial"/>
          <w:sz w:val="20"/>
          <w:szCs w:val="20"/>
        </w:rPr>
        <w:t>içerisinde  4</w:t>
      </w:r>
      <w:proofErr w:type="gramEnd"/>
      <w:r w:rsidRPr="008048C0">
        <w:rPr>
          <w:rFonts w:ascii="Arial" w:hAnsi="Arial" w:cs="Arial"/>
          <w:sz w:val="20"/>
          <w:szCs w:val="20"/>
        </w:rPr>
        <w:t>,600,000 TL sermaye artırımına karar vermiştir. 2012 yılı içinde Şirket’in sermayesinin %10’unu, %20’sini, %33’ünü ya da %50’sini aşması sonucunu doğuran ve bir ortağa ait payların yukarıdaki oranların altına düşmesi sonucunu veren hisse devirleri bulunmamaktadır.</w:t>
      </w:r>
    </w:p>
    <w:p w:rsidR="00CF6912" w:rsidRPr="00151C8A" w:rsidRDefault="00CF6912" w:rsidP="00A73D0D">
      <w:pPr>
        <w:rPr>
          <w:rFonts w:ascii="Arial" w:hAnsi="Arial" w:cs="Arial"/>
          <w:b/>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2.14</w:t>
      </w:r>
      <w:r w:rsidRPr="008048C0">
        <w:rPr>
          <w:rFonts w:ascii="Arial" w:hAnsi="Arial" w:cs="Arial"/>
          <w:b/>
          <w:sz w:val="20"/>
          <w:szCs w:val="20"/>
        </w:rPr>
        <w:tab/>
        <w:t>Sigorta ve yatırım sözleşmeleri - sınıflandırma</w:t>
      </w:r>
    </w:p>
    <w:p w:rsidR="00A73D0D" w:rsidRPr="00151C8A" w:rsidRDefault="00A73D0D" w:rsidP="00A73D0D">
      <w:pPr>
        <w:ind w:left="-14"/>
        <w:rPr>
          <w:rFonts w:ascii="Arial" w:hAnsi="Arial" w:cs="Arial"/>
          <w:b/>
          <w:sz w:val="20"/>
          <w:szCs w:val="20"/>
        </w:rPr>
      </w:pPr>
    </w:p>
    <w:p w:rsidR="00A73D0D" w:rsidRPr="00151C8A" w:rsidRDefault="008048C0" w:rsidP="00A73D0D">
      <w:pPr>
        <w:rPr>
          <w:rFonts w:ascii="Arial" w:hAnsi="Arial" w:cs="Arial"/>
          <w:b/>
          <w:i/>
          <w:sz w:val="20"/>
          <w:szCs w:val="20"/>
        </w:rPr>
      </w:pPr>
      <w:r w:rsidRPr="008048C0">
        <w:rPr>
          <w:rFonts w:ascii="Arial" w:hAnsi="Arial" w:cs="Arial"/>
          <w:b/>
          <w:i/>
          <w:sz w:val="20"/>
          <w:szCs w:val="20"/>
        </w:rPr>
        <w:t>Sigorta sözleşmeleri</w:t>
      </w:r>
    </w:p>
    <w:p w:rsidR="00A73D0D" w:rsidRPr="00151C8A" w:rsidRDefault="00A73D0D" w:rsidP="00A73D0D">
      <w:pPr>
        <w:rPr>
          <w:rFonts w:ascii="Arial" w:hAnsi="Arial" w:cs="Arial"/>
          <w:sz w:val="20"/>
          <w:szCs w:val="20"/>
        </w:rPr>
      </w:pPr>
    </w:p>
    <w:p w:rsidR="00A73D0D" w:rsidRPr="00151C8A" w:rsidRDefault="008048C0" w:rsidP="00A73D0D">
      <w:pPr>
        <w:suppressAutoHyphens/>
        <w:rPr>
          <w:rFonts w:ascii="Arial" w:hAnsi="Arial" w:cs="Arial"/>
          <w:spacing w:val="-2"/>
          <w:sz w:val="20"/>
          <w:szCs w:val="20"/>
        </w:rPr>
      </w:pPr>
      <w:r w:rsidRPr="008048C0">
        <w:rPr>
          <w:rFonts w:ascii="Arial" w:hAnsi="Arial" w:cs="Arial"/>
          <w:sz w:val="20"/>
          <w:szCs w:val="20"/>
        </w:rPr>
        <w:t xml:space="preserve">Sigorta sözleşmeleri sigorta riskini transfer eden sözleşmelerdir. Sigorta sözleşmeleri sigortalıyı hasar olayının olumsuz ekonomik sonuçlarına karşı sigorta poliçesinde taahhüt edilen şart ve koşullar altında korur. Şirket tarafından üretilen başlıca sigorta sözleşmeleri yangın ve doğal afetler, nakliyat, kara araçları, raylı araçlar, hava araçları, su araçları, kaza, </w:t>
      </w:r>
      <w:proofErr w:type="gramStart"/>
      <w:r w:rsidRPr="008048C0">
        <w:rPr>
          <w:rFonts w:ascii="Arial" w:hAnsi="Arial" w:cs="Arial"/>
          <w:sz w:val="20"/>
          <w:szCs w:val="20"/>
        </w:rPr>
        <w:t>genel  sorumluluk</w:t>
      </w:r>
      <w:proofErr w:type="gramEnd"/>
      <w:r w:rsidRPr="008048C0">
        <w:rPr>
          <w:rFonts w:ascii="Arial" w:hAnsi="Arial" w:cs="Arial"/>
          <w:sz w:val="20"/>
          <w:szCs w:val="20"/>
        </w:rPr>
        <w:t xml:space="preserve">, kara araçları sorumluluk, su araçları sorumluluk, hava araçları sorumluluk, genel zararlar, emniyeti </w:t>
      </w:r>
      <w:proofErr w:type="spellStart"/>
      <w:r w:rsidRPr="008048C0">
        <w:rPr>
          <w:rFonts w:ascii="Arial" w:hAnsi="Arial" w:cs="Arial"/>
          <w:sz w:val="20"/>
          <w:szCs w:val="20"/>
        </w:rPr>
        <w:t>suistimal</w:t>
      </w:r>
      <w:proofErr w:type="spellEnd"/>
      <w:r w:rsidRPr="008048C0">
        <w:rPr>
          <w:rFonts w:ascii="Arial" w:hAnsi="Arial" w:cs="Arial"/>
          <w:sz w:val="20"/>
          <w:szCs w:val="20"/>
        </w:rPr>
        <w:t xml:space="preserve">, finansal kayıplar sözleşmeleridir. </w:t>
      </w:r>
    </w:p>
    <w:p w:rsidR="00A73D0D" w:rsidRPr="00151C8A" w:rsidRDefault="00A73D0D" w:rsidP="00A73D0D">
      <w:pPr>
        <w:ind w:left="-14"/>
        <w:rPr>
          <w:rFonts w:ascii="Arial" w:hAnsi="Arial" w:cs="Arial"/>
          <w:b/>
          <w:sz w:val="20"/>
          <w:szCs w:val="20"/>
        </w:rPr>
      </w:pPr>
    </w:p>
    <w:p w:rsidR="00A73D0D" w:rsidRPr="00151C8A" w:rsidRDefault="008048C0" w:rsidP="00A73D0D">
      <w:pPr>
        <w:rPr>
          <w:rFonts w:ascii="Arial" w:hAnsi="Arial" w:cs="Arial"/>
          <w:b/>
          <w:i/>
          <w:sz w:val="20"/>
          <w:szCs w:val="20"/>
        </w:rPr>
      </w:pPr>
      <w:r w:rsidRPr="008048C0">
        <w:rPr>
          <w:rFonts w:ascii="Arial" w:hAnsi="Arial" w:cs="Arial"/>
          <w:b/>
          <w:i/>
          <w:sz w:val="20"/>
          <w:szCs w:val="20"/>
        </w:rPr>
        <w:t>Reasürans sözleşmeleri</w:t>
      </w:r>
    </w:p>
    <w:p w:rsidR="00A73D0D" w:rsidRPr="00151C8A" w:rsidRDefault="00A73D0D" w:rsidP="00A73D0D">
      <w:pPr>
        <w:rPr>
          <w:rFonts w:ascii="Arial" w:hAnsi="Arial" w:cs="Arial"/>
          <w:b/>
          <w:i/>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Şirket, faaliyet gösterdiği branşlardaki sigorta risklerini </w:t>
      </w:r>
      <w:proofErr w:type="spellStart"/>
      <w:r w:rsidRPr="008048C0">
        <w:rPr>
          <w:rFonts w:ascii="Arial" w:hAnsi="Arial" w:cs="Arial"/>
          <w:sz w:val="20"/>
          <w:szCs w:val="20"/>
        </w:rPr>
        <w:t>reasürör</w:t>
      </w:r>
      <w:proofErr w:type="spellEnd"/>
      <w:r w:rsidRPr="008048C0">
        <w:rPr>
          <w:rFonts w:ascii="Arial" w:hAnsi="Arial" w:cs="Arial"/>
          <w:sz w:val="20"/>
          <w:szCs w:val="20"/>
        </w:rPr>
        <w:t xml:space="preserve"> şirketlere </w:t>
      </w:r>
      <w:proofErr w:type="gramStart"/>
      <w:r w:rsidRPr="008048C0">
        <w:rPr>
          <w:rFonts w:ascii="Arial" w:hAnsi="Arial" w:cs="Arial"/>
          <w:sz w:val="20"/>
          <w:szCs w:val="20"/>
        </w:rPr>
        <w:t>reasürans</w:t>
      </w:r>
      <w:proofErr w:type="gramEnd"/>
      <w:r w:rsidRPr="008048C0">
        <w:rPr>
          <w:rFonts w:ascii="Arial" w:hAnsi="Arial" w:cs="Arial"/>
          <w:sz w:val="20"/>
          <w:szCs w:val="20"/>
        </w:rPr>
        <w:t xml:space="preserve"> sözleşmeleri çerçevesinde devretmektedir. Reasürans varlıkları </w:t>
      </w:r>
      <w:proofErr w:type="gramStart"/>
      <w:r w:rsidRPr="008048C0">
        <w:rPr>
          <w:rFonts w:ascii="Arial" w:hAnsi="Arial" w:cs="Arial"/>
          <w:sz w:val="20"/>
          <w:szCs w:val="20"/>
        </w:rPr>
        <w:t>reasürans</w:t>
      </w:r>
      <w:proofErr w:type="gramEnd"/>
      <w:r w:rsidRPr="008048C0">
        <w:rPr>
          <w:rFonts w:ascii="Arial" w:hAnsi="Arial" w:cs="Arial"/>
          <w:sz w:val="20"/>
          <w:szCs w:val="20"/>
        </w:rPr>
        <w:t xml:space="preserve"> şirketlerinden alacak rakamlarını ifade etmektedir. </w:t>
      </w:r>
    </w:p>
    <w:p w:rsidR="00AD30E2" w:rsidRDefault="00AD30E2">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Reasürans sözleşmelerine ilişkin gelir ve giderler, tahakkuk ettikleri tarihte kar zarar hesaplarında dönemsellik ilkesi göz önünde bulundurularak muhasebeleştirilir.</w:t>
      </w:r>
    </w:p>
    <w:p w:rsidR="00A73D0D" w:rsidRPr="00151C8A" w:rsidRDefault="00A73D0D" w:rsidP="00A73D0D">
      <w:pPr>
        <w:ind w:left="-14"/>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Reasürans anlaşmaları, Şirket'in sigorta sözleşmelerinden kaynaklanan yükümlülüklerini ortadan kaldırmaz, finansal tablolarda mevcut olan sigorta riskini transfer etmez.</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Yazılan primler ve oluşan hasarlar finansal tablolarda brüt ve </w:t>
      </w:r>
      <w:proofErr w:type="gramStart"/>
      <w:r w:rsidRPr="008048C0">
        <w:rPr>
          <w:rFonts w:ascii="Arial" w:hAnsi="Arial" w:cs="Arial"/>
          <w:sz w:val="20"/>
          <w:szCs w:val="20"/>
        </w:rPr>
        <w:t>reasürans</w:t>
      </w:r>
      <w:proofErr w:type="gramEnd"/>
      <w:r w:rsidRPr="008048C0">
        <w:rPr>
          <w:rFonts w:ascii="Arial" w:hAnsi="Arial" w:cs="Arial"/>
          <w:sz w:val="20"/>
          <w:szCs w:val="20"/>
        </w:rPr>
        <w:t xml:space="preserve"> hissesi ayrı olarak gösterilmektedir.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Reasürans varlıkları ve borçları, sözleşme sona erdiğinde finansal tablolardan çıkartılır.</w:t>
      </w:r>
    </w:p>
    <w:p w:rsidR="00A73D0D" w:rsidRPr="00151C8A" w:rsidRDefault="00A73D0D" w:rsidP="00A73D0D">
      <w:pPr>
        <w:rPr>
          <w:rFonts w:ascii="Arial" w:hAnsi="Arial" w:cs="Arial"/>
          <w:b/>
          <w:sz w:val="20"/>
          <w:szCs w:val="20"/>
        </w:rPr>
      </w:pPr>
    </w:p>
    <w:p w:rsidR="00A73D0D" w:rsidRPr="00151C8A" w:rsidRDefault="008048C0" w:rsidP="00A73D0D">
      <w:pPr>
        <w:numPr>
          <w:ilvl w:val="1"/>
          <w:numId w:val="2"/>
        </w:numPr>
        <w:tabs>
          <w:tab w:val="clear" w:pos="556"/>
        </w:tabs>
        <w:rPr>
          <w:rFonts w:ascii="Arial" w:hAnsi="Arial" w:cs="Arial"/>
          <w:b/>
          <w:sz w:val="20"/>
          <w:szCs w:val="20"/>
        </w:rPr>
      </w:pPr>
      <w:r w:rsidRPr="008048C0">
        <w:rPr>
          <w:rFonts w:ascii="Arial" w:hAnsi="Arial" w:cs="Arial"/>
          <w:b/>
          <w:sz w:val="20"/>
          <w:szCs w:val="20"/>
        </w:rPr>
        <w:t>Sigorta ve yatırım sözleşmelerinde isteğe bağlı katılım özellikleri</w:t>
      </w:r>
    </w:p>
    <w:p w:rsidR="00A73D0D" w:rsidRPr="00151C8A" w:rsidRDefault="00A73D0D" w:rsidP="00A73D0D">
      <w:pPr>
        <w:ind w:left="-11"/>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Yoktur.</w:t>
      </w:r>
    </w:p>
    <w:p w:rsidR="00A73D0D" w:rsidRPr="00151C8A" w:rsidRDefault="00A73D0D" w:rsidP="00A73D0D">
      <w:pPr>
        <w:rPr>
          <w:rFonts w:ascii="Arial" w:hAnsi="Arial" w:cs="Arial"/>
          <w:sz w:val="20"/>
          <w:szCs w:val="20"/>
        </w:rPr>
      </w:pPr>
    </w:p>
    <w:p w:rsidR="00A73D0D" w:rsidRPr="00151C8A" w:rsidRDefault="008048C0" w:rsidP="00A73D0D">
      <w:pPr>
        <w:ind w:left="-14"/>
        <w:rPr>
          <w:rFonts w:ascii="Arial" w:hAnsi="Arial" w:cs="Arial"/>
          <w:b/>
          <w:sz w:val="20"/>
          <w:szCs w:val="20"/>
        </w:rPr>
      </w:pPr>
      <w:r w:rsidRPr="008048C0">
        <w:rPr>
          <w:rFonts w:ascii="Arial" w:hAnsi="Arial" w:cs="Arial"/>
          <w:b/>
          <w:sz w:val="20"/>
          <w:szCs w:val="20"/>
        </w:rPr>
        <w:t>2.16</w:t>
      </w:r>
      <w:r w:rsidRPr="008048C0">
        <w:rPr>
          <w:rFonts w:ascii="Arial" w:hAnsi="Arial" w:cs="Arial"/>
          <w:b/>
          <w:sz w:val="20"/>
          <w:szCs w:val="20"/>
        </w:rPr>
        <w:tab/>
        <w:t>İsteğe bağlı katılım özelliği olmayan yatırım sözleşmeleri</w:t>
      </w:r>
    </w:p>
    <w:p w:rsidR="00A73D0D" w:rsidRPr="00151C8A" w:rsidRDefault="00A73D0D" w:rsidP="00A73D0D">
      <w:pPr>
        <w:ind w:left="-11"/>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Yoktur.</w:t>
      </w:r>
    </w:p>
    <w:p w:rsidR="00914CF5" w:rsidRDefault="00914CF5">
      <w:pPr>
        <w:rPr>
          <w:rFonts w:ascii="Arial" w:hAnsi="Arial" w:cs="Arial"/>
          <w:b/>
          <w:sz w:val="20"/>
          <w:szCs w:val="20"/>
        </w:rPr>
      </w:pPr>
      <w:r>
        <w:rPr>
          <w:rFonts w:ascii="Arial" w:hAnsi="Arial" w:cs="Arial"/>
          <w:b/>
          <w:sz w:val="20"/>
          <w:szCs w:val="20"/>
        </w:rPr>
        <w:br w:type="page"/>
      </w:r>
    </w:p>
    <w:p w:rsidR="00914CF5" w:rsidRPr="00151C8A" w:rsidRDefault="00914CF5" w:rsidP="00914CF5">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A73D0D" w:rsidRPr="00151C8A" w:rsidRDefault="00A73D0D" w:rsidP="00A73D0D">
      <w:pPr>
        <w:ind w:left="-14"/>
        <w:rPr>
          <w:rFonts w:ascii="Arial" w:hAnsi="Arial" w:cs="Arial"/>
          <w:b/>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2.17</w:t>
      </w:r>
      <w:r w:rsidRPr="008048C0">
        <w:rPr>
          <w:rFonts w:ascii="Arial" w:hAnsi="Arial" w:cs="Arial"/>
          <w:b/>
          <w:sz w:val="20"/>
          <w:szCs w:val="20"/>
        </w:rPr>
        <w:tab/>
        <w:t xml:space="preserve">Borçlar </w:t>
      </w:r>
    </w:p>
    <w:p w:rsidR="00A73D0D" w:rsidRPr="00151C8A" w:rsidRDefault="00A73D0D" w:rsidP="00A73D0D">
      <w:pPr>
        <w:ind w:left="-14"/>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Sözleşmeye dayalı finansal yükümlülükler:</w:t>
      </w:r>
    </w:p>
    <w:p w:rsidR="00A73D0D" w:rsidRPr="00151C8A" w:rsidRDefault="00A73D0D" w:rsidP="00A73D0D">
      <w:pPr>
        <w:rPr>
          <w:rFonts w:ascii="Arial" w:hAnsi="Arial" w:cs="Arial"/>
          <w:sz w:val="20"/>
          <w:szCs w:val="20"/>
        </w:rPr>
      </w:pPr>
    </w:p>
    <w:p w:rsidR="00A73D0D" w:rsidRPr="00151C8A" w:rsidRDefault="008048C0" w:rsidP="00A73D0D">
      <w:pPr>
        <w:numPr>
          <w:ilvl w:val="0"/>
          <w:numId w:val="7"/>
        </w:numPr>
        <w:tabs>
          <w:tab w:val="clear" w:pos="1440"/>
        </w:tabs>
        <w:ind w:left="480" w:hanging="480"/>
        <w:rPr>
          <w:rFonts w:ascii="Arial" w:hAnsi="Arial" w:cs="Arial"/>
          <w:sz w:val="20"/>
          <w:szCs w:val="20"/>
        </w:rPr>
      </w:pPr>
      <w:proofErr w:type="gramStart"/>
      <w:r w:rsidRPr="008048C0">
        <w:rPr>
          <w:rFonts w:ascii="Arial" w:hAnsi="Arial" w:cs="Arial"/>
          <w:sz w:val="20"/>
          <w:szCs w:val="20"/>
        </w:rPr>
        <w:t>başka</w:t>
      </w:r>
      <w:proofErr w:type="gramEnd"/>
      <w:r w:rsidRPr="008048C0">
        <w:rPr>
          <w:rFonts w:ascii="Arial" w:hAnsi="Arial" w:cs="Arial"/>
          <w:sz w:val="20"/>
          <w:szCs w:val="20"/>
        </w:rPr>
        <w:t xml:space="preserve"> bir işletmeye nakit veya bir başka finansal varlık vermeyi öngören, veya</w:t>
      </w:r>
    </w:p>
    <w:p w:rsidR="00A73D0D" w:rsidRPr="00151C8A" w:rsidRDefault="008048C0" w:rsidP="00A73D0D">
      <w:pPr>
        <w:numPr>
          <w:ilvl w:val="0"/>
          <w:numId w:val="7"/>
        </w:numPr>
        <w:tabs>
          <w:tab w:val="clear" w:pos="1440"/>
        </w:tabs>
        <w:ind w:left="480" w:hanging="480"/>
        <w:rPr>
          <w:rFonts w:ascii="Arial" w:hAnsi="Arial" w:cs="Arial"/>
          <w:sz w:val="20"/>
          <w:szCs w:val="20"/>
        </w:rPr>
      </w:pPr>
      <w:proofErr w:type="gramStart"/>
      <w:r w:rsidRPr="008048C0">
        <w:rPr>
          <w:rFonts w:ascii="Arial" w:hAnsi="Arial" w:cs="Arial"/>
          <w:sz w:val="20"/>
          <w:szCs w:val="20"/>
        </w:rPr>
        <w:t>işletmenin</w:t>
      </w:r>
      <w:proofErr w:type="gramEnd"/>
      <w:r w:rsidRPr="008048C0">
        <w:rPr>
          <w:rFonts w:ascii="Arial" w:hAnsi="Arial" w:cs="Arial"/>
          <w:sz w:val="20"/>
          <w:szCs w:val="20"/>
        </w:rPr>
        <w:t xml:space="preserve"> bir başka işletmeyle finansal araçlarını, işletmenin aleyhinde olacak şekilde karşılıklı olarak değiştirmesini öngören sözleşmeye dayalı yükümlülüklerdir.</w:t>
      </w:r>
    </w:p>
    <w:p w:rsidR="00A73D0D" w:rsidRPr="00151C8A" w:rsidRDefault="00A73D0D" w:rsidP="00A73D0D">
      <w:pPr>
        <w:rPr>
          <w:rFonts w:ascii="Arial" w:hAnsi="Arial" w:cs="Arial"/>
          <w:b/>
          <w:sz w:val="20"/>
          <w:szCs w:val="20"/>
        </w:rPr>
      </w:pPr>
    </w:p>
    <w:p w:rsidR="00A73D0D" w:rsidRPr="00151C8A" w:rsidRDefault="008048C0" w:rsidP="00A73D0D">
      <w:pPr>
        <w:ind w:right="23"/>
        <w:rPr>
          <w:rFonts w:ascii="Arial" w:hAnsi="Arial" w:cs="Arial"/>
          <w:sz w:val="20"/>
          <w:szCs w:val="20"/>
        </w:rPr>
      </w:pPr>
      <w:r w:rsidRPr="008048C0">
        <w:rPr>
          <w:rFonts w:ascii="Arial" w:hAnsi="Arial" w:cs="Arial"/>
          <w:sz w:val="20"/>
          <w:szCs w:val="20"/>
        </w:rPr>
        <w:t>Şirket’in bilanço tarihleri itibariyle kredi borcu bulunmamaktadır.</w:t>
      </w:r>
    </w:p>
    <w:p w:rsidR="00A73D0D" w:rsidRPr="00151C8A" w:rsidRDefault="00A73D0D" w:rsidP="00A73D0D">
      <w:pPr>
        <w:rPr>
          <w:rFonts w:ascii="Arial" w:hAnsi="Arial" w:cs="Arial"/>
          <w:b/>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2.18</w:t>
      </w:r>
      <w:r w:rsidRPr="008048C0">
        <w:rPr>
          <w:rFonts w:ascii="Arial" w:hAnsi="Arial" w:cs="Arial"/>
          <w:b/>
          <w:sz w:val="20"/>
          <w:szCs w:val="20"/>
        </w:rPr>
        <w:tab/>
        <w:t>Vergiler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b/>
          <w:i/>
          <w:sz w:val="20"/>
          <w:szCs w:val="20"/>
        </w:rPr>
      </w:pPr>
      <w:r w:rsidRPr="008048C0">
        <w:rPr>
          <w:rFonts w:ascii="Arial" w:hAnsi="Arial" w:cs="Arial"/>
          <w:b/>
          <w:i/>
          <w:sz w:val="20"/>
          <w:szCs w:val="20"/>
        </w:rPr>
        <w:t>Kurumlar Vergisi</w:t>
      </w:r>
    </w:p>
    <w:p w:rsidR="00A73D0D" w:rsidRPr="00151C8A" w:rsidRDefault="00A73D0D" w:rsidP="00A73D0D">
      <w:pPr>
        <w:rPr>
          <w:rFonts w:ascii="Arial" w:hAnsi="Arial" w:cs="Arial"/>
          <w:sz w:val="22"/>
          <w:szCs w:val="22"/>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Türkiye’de, kurumlar vergisi oranı 2012 yılı için %20’dir (2010: %20). Kurumlar vergisi oranı kurumların ticari kazancına vergi yasaları gereğince indirim kabul edilmeyen giderlerin ilave edilmesi, vergi yasalarında yer alan istisna (iştirak kazançları istisnası gibi) ve indirimlerin indirilmesi sonucu bulunacak vergi matrahına uygulanır. Kâr dağıtılmadığı takdirde başka bir vergi ödenmemektedir. </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Türkiye’deki bir işyeri ya da daimi temsilcisi aracılığı ile gelir elde eden dar mükellef kurumlar ile Türkiye’de yerleşik kurumlara ödenen kâr paylarından (temettüler) stopaj yapılmaz. Bunların dışında kalan kişi ve kurumlara yapılan temettü ödemeleri %15 oranında stopaja tabidir. Kârın sermayeye ilavesi, kâr dağıtımı sayılmaz ve stopaj uygulanmaz.</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Kurumlar üçer aylık mali kârları üzerinden %20 oranında geçici vergi hesaplar ve o dönemi izleyen ikinci ayın 14’üncü gününe kadar beyan edip 17’nci günü akşamına kadar öderler. Yıl içinde ödenen geçici vergi o yıla ait olup izleyen yıl verilecek kurumlar vergisi beyannamesi üzerinden hesaplanacak kurumlar vergisinden mahsup edilir. Mahsuba rağmen ödenmiş geçici vergi tutarı kalması durumunda bu tutar nakden iade alınabileceği gibi devlete karşı olan diğer mali borçlara da mahsup edilebilir.</w:t>
      </w:r>
    </w:p>
    <w:p w:rsidR="00AD30E2" w:rsidRDefault="00AD30E2">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En az iki yıl süre ile elde tutulan iştirak hisseleri ile gayrimenkullerin satışından doğan kârların %75’i, Kurumlar Vergisi Kanunu'nda öngörüldüğü şekilde sermayeye eklenmesi veya 5 yıl süreyle </w:t>
      </w:r>
      <w:proofErr w:type="spellStart"/>
      <w:r w:rsidRPr="008048C0">
        <w:rPr>
          <w:rFonts w:ascii="Arial" w:hAnsi="Arial" w:cs="Arial"/>
          <w:sz w:val="20"/>
          <w:szCs w:val="20"/>
        </w:rPr>
        <w:t>özsermayede</w:t>
      </w:r>
      <w:proofErr w:type="spellEnd"/>
      <w:r w:rsidRPr="008048C0">
        <w:rPr>
          <w:rFonts w:ascii="Arial" w:hAnsi="Arial" w:cs="Arial"/>
          <w:sz w:val="20"/>
          <w:szCs w:val="20"/>
        </w:rPr>
        <w:t xml:space="preserve"> tutulması şartı ile vergiden istisnadır.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Türk vergi mevzuatına göre beyanname üzerinde gösterilen mali zararlar 5 yılı aşmamak kaydıyla dönem kurum kazancından indirilebilirler. Ancak, mali zararlar, geçmiş yıl kârlarından mahsup edilemez. </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Türkiye’de ödenecek vergiler konusunda vergi otoritesi ile mutabakat sağlamak gibi bir uygulama bulunmamaktadır. Kurumlar vergisi beyannameleri hesap döneminin kapandığı ayı takip eden dördüncü ayın 25’inci günü akşamına kadar bağlı bulunulan vergi dairesine verilir. Bununla beraber, vergi incelemesine yetkili makamlar beş yıl zarfında muhasebe kayıtlarını inceleyebilir ve hatalı işlem tespit edilirse ödenecek vergi miktarları değişebilir.</w:t>
      </w:r>
    </w:p>
    <w:p w:rsidR="00A73D0D" w:rsidRPr="00151C8A" w:rsidRDefault="00A73D0D" w:rsidP="00A73D0D">
      <w:pPr>
        <w:rPr>
          <w:rFonts w:ascii="Arial" w:hAnsi="Arial" w:cs="Arial"/>
          <w:b/>
          <w:i/>
          <w:sz w:val="20"/>
          <w:szCs w:val="20"/>
        </w:rPr>
      </w:pPr>
    </w:p>
    <w:p w:rsidR="00A73D0D" w:rsidRPr="00151C8A" w:rsidRDefault="008048C0" w:rsidP="00A73D0D">
      <w:pPr>
        <w:rPr>
          <w:rFonts w:ascii="Arial" w:hAnsi="Arial" w:cs="Arial"/>
          <w:b/>
          <w:i/>
          <w:sz w:val="20"/>
          <w:szCs w:val="20"/>
        </w:rPr>
      </w:pPr>
      <w:r w:rsidRPr="008048C0">
        <w:rPr>
          <w:rFonts w:ascii="Arial" w:hAnsi="Arial" w:cs="Arial"/>
          <w:b/>
          <w:i/>
          <w:sz w:val="20"/>
          <w:szCs w:val="20"/>
        </w:rPr>
        <w:t>Ertelenmiş gelir vergisi</w:t>
      </w:r>
    </w:p>
    <w:p w:rsidR="00A73D0D" w:rsidRPr="00151C8A" w:rsidRDefault="00A73D0D" w:rsidP="00A73D0D">
      <w:pPr>
        <w:rPr>
          <w:rFonts w:ascii="Arial" w:hAnsi="Arial" w:cs="Arial"/>
          <w:b/>
          <w:i/>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Ertelenmiş vergi, bilanço yükümlülüğü metodu dikkate alınarak, aktif ve pasiflerin finansal raporlamada yansıtılan değerleri ile yasal vergi hesabındaki </w:t>
      </w:r>
      <w:proofErr w:type="gramStart"/>
      <w:r w:rsidRPr="008048C0">
        <w:rPr>
          <w:rFonts w:ascii="Arial" w:hAnsi="Arial" w:cs="Arial"/>
          <w:sz w:val="20"/>
          <w:szCs w:val="20"/>
        </w:rPr>
        <w:t>bazları</w:t>
      </w:r>
      <w:proofErr w:type="gramEnd"/>
      <w:r w:rsidRPr="008048C0">
        <w:rPr>
          <w:rFonts w:ascii="Arial" w:hAnsi="Arial" w:cs="Arial"/>
          <w:sz w:val="20"/>
          <w:szCs w:val="20"/>
        </w:rPr>
        <w:t xml:space="preserve"> arasındaki geçici farklardan oluşan vergi etkileri dikkate alınarak yansıtılmalıdır. Ertelenmiş vergi yükümlülüğünün vergilendirilebilir tüm geçici farklar üzerinden hesaplanması gerekmektedir.</w:t>
      </w:r>
    </w:p>
    <w:p w:rsidR="00914CF5" w:rsidRDefault="00914CF5">
      <w:pPr>
        <w:rPr>
          <w:rFonts w:ascii="Arial" w:hAnsi="Arial" w:cs="Arial"/>
          <w:sz w:val="20"/>
          <w:szCs w:val="20"/>
        </w:rPr>
      </w:pPr>
      <w:r>
        <w:rPr>
          <w:rFonts w:ascii="Arial" w:hAnsi="Arial" w:cs="Arial"/>
          <w:sz w:val="20"/>
          <w:szCs w:val="20"/>
        </w:rPr>
        <w:br w:type="page"/>
      </w:r>
    </w:p>
    <w:p w:rsidR="00914CF5" w:rsidRPr="00151C8A" w:rsidRDefault="00914CF5" w:rsidP="00914CF5">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Ertelenmiş vergi varlıklarının, indirilebilir geçici farkların ve kullanılmamış vergi zararlarının ileride indirilebilmesi için yeterli karların oluşması mümkün görünüyorsa, tüm geçici farklar ve kullanılmamış vergi zararları üzerinden hesaplanması gerekmektedir. </w:t>
      </w:r>
    </w:p>
    <w:p w:rsidR="00A73D0D" w:rsidRPr="00151C8A" w:rsidRDefault="00A73D0D" w:rsidP="00A73D0D">
      <w:pPr>
        <w:ind w:left="600" w:hanging="600"/>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Şirket ertelenmiş vergi aktif ve yükümlülüklerini netleştirmek suretiyle finansal tablolarına yansıtmıştır. Ertelenmiş vergi, varlıkların oluştuğu veya yükümlülüklerin yerine getirildiği dönemde geçerli olması beklenen vergi oranları üzerinden hesaplanır ve gelir tablosuna gider veya gelir olarak kaydedilir. Bununla birlikte, ertelenen vergi, aynı veya farklı bir dönemde doğrudan öz sermaye ile ilişkilendirilen varlıklarla ilgili ise doğrudan öz sermaye hesap grubuyla ilişkilendirilir.</w:t>
      </w:r>
    </w:p>
    <w:p w:rsidR="00A73D0D" w:rsidRPr="00151C8A" w:rsidRDefault="00A73D0D" w:rsidP="00A73D0D">
      <w:pPr>
        <w:ind w:left="600" w:hanging="600"/>
        <w:rPr>
          <w:rFonts w:ascii="Arial" w:hAnsi="Arial" w:cs="Arial"/>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2.19</w:t>
      </w:r>
      <w:r w:rsidRPr="008048C0">
        <w:rPr>
          <w:rFonts w:ascii="Arial" w:hAnsi="Arial" w:cs="Arial"/>
          <w:b/>
          <w:sz w:val="20"/>
          <w:szCs w:val="20"/>
        </w:rPr>
        <w:tab/>
        <w:t>Çalışanlara sağlanan faydalar</w:t>
      </w:r>
    </w:p>
    <w:p w:rsidR="00A73D0D" w:rsidRPr="00151C8A" w:rsidRDefault="00A73D0D" w:rsidP="00A73D0D">
      <w:pPr>
        <w:rPr>
          <w:rFonts w:ascii="Arial" w:hAnsi="Arial" w:cs="Arial"/>
          <w:sz w:val="20"/>
          <w:szCs w:val="20"/>
        </w:rPr>
      </w:pPr>
    </w:p>
    <w:p w:rsidR="00A73D0D" w:rsidRPr="00151C8A" w:rsidRDefault="008048C0" w:rsidP="00A73D0D">
      <w:pPr>
        <w:jc w:val="both"/>
        <w:rPr>
          <w:rFonts w:ascii="Arial" w:hAnsi="Arial" w:cs="Arial"/>
          <w:b/>
          <w:i/>
          <w:sz w:val="20"/>
          <w:szCs w:val="20"/>
        </w:rPr>
      </w:pPr>
      <w:r w:rsidRPr="008048C0">
        <w:rPr>
          <w:rFonts w:ascii="Arial" w:hAnsi="Arial" w:cs="Arial"/>
          <w:b/>
          <w:i/>
          <w:sz w:val="20"/>
          <w:szCs w:val="20"/>
        </w:rPr>
        <w:t>Tanımlanan fayda planı:</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rPr>
      </w:pPr>
      <w:r w:rsidRPr="008048C0">
        <w:rPr>
          <w:rFonts w:ascii="Arial" w:hAnsi="Arial" w:cs="Arial"/>
          <w:sz w:val="20"/>
        </w:rPr>
        <w:t>Şirket, yürürlükteki İş Kanunu uyarınca istifalar ve haklı nedenler dışındaki işten çıkarmalarda ve emeklilik halinde personele tazminat ödemek durumundadır. Bu tazminat, 30 Haziran 2012 tarihi itibariyle işten çıkarma veya emeklilik tarihine kadar çalışılan her yıl için 2,917 TL’yi geçmemek şartı ile 30 günlük ücret karşılığıdır (31 Aralık 2011 – 2,732 TL).</w:t>
      </w: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sz w:val="20"/>
        </w:rPr>
      </w:pPr>
      <w:r w:rsidRPr="008048C0">
        <w:rPr>
          <w:rFonts w:ascii="Arial" w:hAnsi="Arial" w:cs="Arial"/>
          <w:sz w:val="20"/>
        </w:rPr>
        <w:t>1 Ocak 2012 tarihi itibariyle kıdem tazminatı tavanı 2,917 TL’ye yükseltilmiştir.</w:t>
      </w:r>
    </w:p>
    <w:p w:rsidR="00A73D0D" w:rsidRPr="00151C8A" w:rsidRDefault="00A73D0D" w:rsidP="00A73D0D">
      <w:pPr>
        <w:rPr>
          <w:rFonts w:ascii="Arial" w:hAnsi="Arial" w:cs="Arial"/>
          <w:sz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Kıdem tazminatına ilişkin yükümlülüklerin “Çalışanlara Sağlanan Faydalara İlişkin Türkiye Muhasebe Standardı” (“TMS 19”) hükümleri çerçevesinde belirli </w:t>
      </w:r>
      <w:proofErr w:type="spellStart"/>
      <w:r w:rsidRPr="008048C0">
        <w:rPr>
          <w:rFonts w:ascii="Arial" w:hAnsi="Arial" w:cs="Arial"/>
          <w:sz w:val="20"/>
          <w:szCs w:val="20"/>
        </w:rPr>
        <w:t>aktüeryal</w:t>
      </w:r>
      <w:proofErr w:type="spellEnd"/>
      <w:r w:rsidRPr="008048C0">
        <w:rPr>
          <w:rFonts w:ascii="Arial" w:hAnsi="Arial" w:cs="Arial"/>
          <w:sz w:val="20"/>
          <w:szCs w:val="20"/>
        </w:rPr>
        <w:t xml:space="preserve"> tahminler kullanılarak tüm çalışanların gelecekteki olası yükümlülük tutarlarının tahmini karşılığının net bugünkü değeri üzerinden hesaplanması gerekmektedir. Dolayısıyla 30 Haziran 2012 ve 31 Aralık 2011 tarihleri itibariyle ilgili yükümlülükler için </w:t>
      </w:r>
      <w:proofErr w:type="spellStart"/>
      <w:r w:rsidRPr="008048C0">
        <w:rPr>
          <w:rFonts w:ascii="Arial" w:hAnsi="Arial" w:cs="Arial"/>
          <w:sz w:val="20"/>
          <w:szCs w:val="20"/>
        </w:rPr>
        <w:t>aktüeryal</w:t>
      </w:r>
      <w:proofErr w:type="spellEnd"/>
      <w:r w:rsidRPr="008048C0">
        <w:rPr>
          <w:rFonts w:ascii="Arial" w:hAnsi="Arial" w:cs="Arial"/>
          <w:sz w:val="20"/>
          <w:szCs w:val="20"/>
        </w:rPr>
        <w:t xml:space="preserve"> hesaplama </w:t>
      </w:r>
      <w:proofErr w:type="gramStart"/>
      <w:r w:rsidRPr="008048C0">
        <w:rPr>
          <w:rFonts w:ascii="Arial" w:hAnsi="Arial" w:cs="Arial"/>
          <w:sz w:val="20"/>
          <w:szCs w:val="20"/>
        </w:rPr>
        <w:t>yapılmış  ve</w:t>
      </w:r>
      <w:proofErr w:type="gramEnd"/>
      <w:r w:rsidRPr="008048C0">
        <w:rPr>
          <w:rFonts w:ascii="Arial" w:hAnsi="Arial" w:cs="Arial"/>
          <w:sz w:val="20"/>
          <w:szCs w:val="20"/>
        </w:rPr>
        <w:t xml:space="preserve"> kayıtlara alınmıştır.</w:t>
      </w:r>
    </w:p>
    <w:p w:rsidR="00AD30E2" w:rsidRDefault="00AD30E2">
      <w:pPr>
        <w:rPr>
          <w:rFonts w:ascii="Arial" w:hAnsi="Arial" w:cs="Arial"/>
          <w:b/>
          <w:i/>
          <w:sz w:val="20"/>
          <w:szCs w:val="20"/>
        </w:rPr>
      </w:pPr>
    </w:p>
    <w:p w:rsidR="00A73D0D" w:rsidRPr="00151C8A" w:rsidRDefault="008048C0" w:rsidP="00A73D0D">
      <w:pPr>
        <w:rPr>
          <w:rFonts w:ascii="Arial" w:hAnsi="Arial" w:cs="Arial"/>
          <w:b/>
          <w:i/>
          <w:sz w:val="20"/>
          <w:szCs w:val="20"/>
        </w:rPr>
      </w:pPr>
      <w:r w:rsidRPr="008048C0">
        <w:rPr>
          <w:rFonts w:ascii="Arial" w:hAnsi="Arial" w:cs="Arial"/>
          <w:b/>
          <w:i/>
          <w:sz w:val="20"/>
          <w:szCs w:val="20"/>
        </w:rPr>
        <w:t>Tanımlanan katkı planı:</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Şirket, Sosyal Sigortalar Kurumu’na zorunlu olarak sosyal sigortalar primi ödemektedir. Şirket’in bu primleri ödediği sürece başka yükümlülüğü kalmamaktadır. Bu primler tahakkuk ettikleri dönemde personel giderlerine yansıtılmaktadır.</w:t>
      </w:r>
    </w:p>
    <w:p w:rsidR="00A73D0D" w:rsidRPr="00151C8A" w:rsidRDefault="00A73D0D" w:rsidP="00A73D0D">
      <w:pPr>
        <w:rPr>
          <w:rFonts w:ascii="Arial" w:hAnsi="Arial" w:cs="Arial"/>
          <w:sz w:val="16"/>
          <w:szCs w:val="16"/>
        </w:rPr>
      </w:pPr>
    </w:p>
    <w:p w:rsidR="00A73D0D" w:rsidRPr="00151C8A" w:rsidRDefault="008048C0" w:rsidP="00A73D0D">
      <w:pPr>
        <w:numPr>
          <w:ilvl w:val="1"/>
          <w:numId w:val="9"/>
        </w:numPr>
        <w:rPr>
          <w:rFonts w:ascii="Arial" w:hAnsi="Arial" w:cs="Arial"/>
          <w:b/>
          <w:sz w:val="20"/>
          <w:szCs w:val="20"/>
        </w:rPr>
      </w:pPr>
      <w:r w:rsidRPr="008048C0">
        <w:rPr>
          <w:rFonts w:ascii="Arial" w:hAnsi="Arial" w:cs="Arial"/>
          <w:b/>
          <w:sz w:val="20"/>
          <w:szCs w:val="20"/>
        </w:rPr>
        <w:tab/>
        <w:t>Karşılıklar</w:t>
      </w:r>
    </w:p>
    <w:p w:rsidR="00A73D0D" w:rsidRPr="00151C8A" w:rsidRDefault="00A73D0D" w:rsidP="00A73D0D">
      <w:pPr>
        <w:rPr>
          <w:rFonts w:ascii="Arial" w:hAnsi="Arial" w:cs="Arial"/>
          <w:b/>
          <w:i/>
          <w:sz w:val="20"/>
          <w:szCs w:val="20"/>
        </w:rPr>
      </w:pPr>
    </w:p>
    <w:p w:rsidR="00A73D0D" w:rsidRPr="00151C8A" w:rsidRDefault="008048C0" w:rsidP="00A73D0D">
      <w:pPr>
        <w:rPr>
          <w:rFonts w:ascii="Arial" w:hAnsi="Arial" w:cs="Arial"/>
          <w:b/>
          <w:i/>
          <w:sz w:val="20"/>
          <w:szCs w:val="20"/>
        </w:rPr>
      </w:pPr>
      <w:r w:rsidRPr="008048C0">
        <w:rPr>
          <w:rFonts w:ascii="Arial" w:hAnsi="Arial" w:cs="Arial"/>
          <w:b/>
          <w:i/>
          <w:sz w:val="20"/>
          <w:szCs w:val="20"/>
        </w:rPr>
        <w:t>Karşılıklar, şarta bağlı yükümlülükler ve şarta bağlı varlıklar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Karşılıklar ancak ve ancak Şirket'in geçmişten gelen ve halen devam etmekte olan bir yükümlülüğü (yasal ya da yapısal) varsa ve bu yükümlülük sebebiyle işletmeye ekonomik çıkar sağlayan kaynakların elden çıkması olasılığı mevcutsa ve gerçekleşecek yükümlülüğün miktarı güvenilir bir şekilde tahmin edilebiliyorsa kayıtlara alınmaktadır. Paranın zaman içindeki değer kaybı önem kazandığında, karşılıklar paranın zaman değerini (ve uygun ise yükümlülüğe özel riskleri) yansıtan cari piyasa tahminlerinin vergi öncesi oranı ile gelecekteki nakit akımlarının </w:t>
      </w:r>
      <w:proofErr w:type="spellStart"/>
      <w:r w:rsidRPr="008048C0">
        <w:rPr>
          <w:rFonts w:ascii="Arial" w:hAnsi="Arial" w:cs="Arial"/>
          <w:sz w:val="20"/>
          <w:szCs w:val="20"/>
        </w:rPr>
        <w:t>iskonto</w:t>
      </w:r>
      <w:proofErr w:type="spellEnd"/>
      <w:r w:rsidRPr="008048C0">
        <w:rPr>
          <w:rFonts w:ascii="Arial" w:hAnsi="Arial" w:cs="Arial"/>
          <w:sz w:val="20"/>
          <w:szCs w:val="20"/>
        </w:rPr>
        <w:t xml:space="preserve"> edilmesi sonucu hesaplanmaktadır. </w:t>
      </w: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Şarta bağlı yükümlülükler, kaynak aktarımını gerektiren durum yüksek bir olasılık taşımıyor ise finansal tablolarda yansıtılmayıp dipnotlarda açıklanmaktadır. Şarta bağlı varlıklar ise finansal tablolara yansıtılmayıp ekonomik getiri yaratma ihtimali yüksek olduğu takdirde dipnotlarda açıklanır.</w:t>
      </w:r>
    </w:p>
    <w:p w:rsidR="00914CF5" w:rsidRDefault="00914CF5">
      <w:pPr>
        <w:rPr>
          <w:rFonts w:ascii="Arial" w:hAnsi="Arial" w:cs="Arial"/>
          <w:sz w:val="20"/>
          <w:szCs w:val="20"/>
        </w:rPr>
      </w:pPr>
      <w:r>
        <w:rPr>
          <w:rFonts w:ascii="Arial" w:hAnsi="Arial" w:cs="Arial"/>
          <w:sz w:val="20"/>
          <w:szCs w:val="20"/>
        </w:rPr>
        <w:br w:type="page"/>
      </w:r>
    </w:p>
    <w:p w:rsidR="00914CF5" w:rsidRPr="00151C8A" w:rsidRDefault="00914CF5" w:rsidP="00914CF5">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A73D0D" w:rsidRPr="00151C8A" w:rsidRDefault="00A73D0D" w:rsidP="00A73D0D">
      <w:pPr>
        <w:ind w:left="-14"/>
        <w:rPr>
          <w:rFonts w:ascii="Arial" w:hAnsi="Arial" w:cs="Arial"/>
          <w:sz w:val="20"/>
          <w:szCs w:val="20"/>
        </w:rPr>
      </w:pPr>
    </w:p>
    <w:p w:rsidR="00A73D0D" w:rsidRPr="00151C8A" w:rsidRDefault="008048C0" w:rsidP="00A73D0D">
      <w:pPr>
        <w:rPr>
          <w:rFonts w:ascii="Arial" w:hAnsi="Arial" w:cs="Arial"/>
          <w:b/>
          <w:i/>
          <w:sz w:val="20"/>
          <w:szCs w:val="20"/>
        </w:rPr>
      </w:pPr>
      <w:r w:rsidRPr="008048C0">
        <w:rPr>
          <w:rFonts w:ascii="Arial" w:hAnsi="Arial" w:cs="Arial"/>
          <w:b/>
          <w:i/>
          <w:sz w:val="20"/>
          <w:szCs w:val="20"/>
        </w:rPr>
        <w:t>Sigortacılık teknik karşılıkları</w:t>
      </w:r>
    </w:p>
    <w:p w:rsidR="00A73D0D" w:rsidRPr="00151C8A" w:rsidRDefault="00A73D0D" w:rsidP="00A73D0D">
      <w:pPr>
        <w:rPr>
          <w:rFonts w:ascii="Arial" w:hAnsi="Arial" w:cs="Arial"/>
          <w:b/>
          <w:i/>
          <w:sz w:val="20"/>
          <w:szCs w:val="20"/>
        </w:rPr>
      </w:pPr>
    </w:p>
    <w:p w:rsidR="00A73D0D" w:rsidRPr="00151C8A" w:rsidRDefault="008048C0" w:rsidP="00A73D0D">
      <w:pPr>
        <w:ind w:left="561" w:hanging="561"/>
        <w:rPr>
          <w:rFonts w:ascii="Arial" w:hAnsi="Arial" w:cs="Arial"/>
          <w:i/>
          <w:sz w:val="20"/>
          <w:szCs w:val="20"/>
        </w:rPr>
      </w:pPr>
      <w:r w:rsidRPr="008048C0">
        <w:rPr>
          <w:rFonts w:ascii="Arial" w:hAnsi="Arial" w:cs="Arial"/>
          <w:i/>
          <w:sz w:val="20"/>
          <w:szCs w:val="20"/>
        </w:rPr>
        <w:t>a)</w:t>
      </w:r>
      <w:r w:rsidRPr="008048C0">
        <w:rPr>
          <w:rFonts w:ascii="Arial" w:hAnsi="Arial" w:cs="Arial"/>
          <w:i/>
          <w:sz w:val="20"/>
          <w:szCs w:val="20"/>
        </w:rPr>
        <w:tab/>
        <w:t>Kazanılmamış primler karşılığı:</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proofErr w:type="gramStart"/>
      <w:r w:rsidRPr="008048C0">
        <w:rPr>
          <w:rFonts w:ascii="Arial" w:hAnsi="Arial" w:cs="Arial"/>
          <w:sz w:val="20"/>
          <w:szCs w:val="20"/>
        </w:rPr>
        <w:t xml:space="preserve">Kazanılmamış primler karşılığı, 7 Ağustos 2007 tarih ve 26606 Sayılı Resmi Gazete’de yayımlanan ve 1 Ocak 2008 tarihinden itibaren yürürlüğe giren “Sigorta ve Reasürans ile Emeklilik Şirketlerinin Teknik Karşılıklarına ve Bu Karşılıkların Yatırılacağı Varlıklara İlişkin Yönetmelik” (Teknik Karşılıklar Yönetmeliği) uyarınca 1 Ocak- 30 Haziran 2012 dönemi içinde yapılan ve bilanço tarihi itibariyle yürürlükte bulunan sigorta sözleşmeleri için tahakkuk etmiş primlerin herhangi bir indirim yapılmaksızın brüt olarak gün esasına göre ertesi hesap dönemine sarkan kısmından oluşmaktadır. </w:t>
      </w:r>
      <w:proofErr w:type="gramEnd"/>
      <w:r w:rsidRPr="008048C0">
        <w:rPr>
          <w:rFonts w:ascii="Arial" w:hAnsi="Arial" w:cs="Arial"/>
          <w:sz w:val="20"/>
          <w:szCs w:val="20"/>
        </w:rPr>
        <w:t>Nakliyat sigorta sözleşmelerinde ise ilgili karşılık son üç ayda yazılan net primlerin %50’si alınarak hesaplanmaktadır.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Hazine Müsteşarlığı’nın 27 Mart 2009 tarihinde yayınladığı “Teknik Karşılıklar ile İlgili Mevzuatın Uygulanmasına İlişkin Sektör Duyurusu” itibariyle kazanılmamış primler karşılığında dikkate alınan poliçelerin başlangıç ve bitiş tarihleri öğleyin saat </w:t>
      </w:r>
      <w:proofErr w:type="gramStart"/>
      <w:r w:rsidRPr="008048C0">
        <w:rPr>
          <w:rFonts w:ascii="Arial" w:hAnsi="Arial" w:cs="Arial"/>
          <w:sz w:val="20"/>
          <w:szCs w:val="20"/>
        </w:rPr>
        <w:t>12:00</w:t>
      </w:r>
      <w:proofErr w:type="gramEnd"/>
      <w:r w:rsidRPr="008048C0">
        <w:rPr>
          <w:rFonts w:ascii="Arial" w:hAnsi="Arial" w:cs="Arial"/>
          <w:sz w:val="20"/>
          <w:szCs w:val="20"/>
        </w:rPr>
        <w:t xml:space="preserve"> olarak varsayılarak, tüm poliçeler düzenlendiği gün ile bitiş günü için yarım gün olarak dikkate alınır.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Kazanılmamış primler karşılığı </w:t>
      </w:r>
      <w:proofErr w:type="spellStart"/>
      <w:r w:rsidRPr="008048C0">
        <w:rPr>
          <w:rFonts w:ascii="Arial" w:hAnsi="Arial" w:cs="Arial"/>
          <w:sz w:val="20"/>
          <w:szCs w:val="20"/>
        </w:rPr>
        <w:t>reasürör</w:t>
      </w:r>
      <w:proofErr w:type="spellEnd"/>
      <w:r w:rsidRPr="008048C0">
        <w:rPr>
          <w:rFonts w:ascii="Arial" w:hAnsi="Arial" w:cs="Arial"/>
          <w:sz w:val="20"/>
          <w:szCs w:val="20"/>
        </w:rPr>
        <w:t xml:space="preserve"> payı tutarının hesabında yürürlükte bulunan </w:t>
      </w:r>
      <w:proofErr w:type="gramStart"/>
      <w:r w:rsidRPr="008048C0">
        <w:rPr>
          <w:rFonts w:ascii="Arial" w:hAnsi="Arial" w:cs="Arial"/>
          <w:sz w:val="20"/>
          <w:szCs w:val="20"/>
        </w:rPr>
        <w:t>reasürans</w:t>
      </w:r>
      <w:proofErr w:type="gramEnd"/>
      <w:r w:rsidRPr="008048C0">
        <w:rPr>
          <w:rFonts w:ascii="Arial" w:hAnsi="Arial" w:cs="Arial"/>
          <w:sz w:val="20"/>
          <w:szCs w:val="20"/>
        </w:rPr>
        <w:t xml:space="preserve"> anlaşmalarının şartları dikkate alınmaktadır. Şirket, 30 Haziran 2012 tarihi itibariyle 57,960,668 TL(31 Aralık 2011 – 44,812,570 TL) kazanılmamış primler karşılığı, 13,012,446 TL (31 Aralık 2011 – 9,556,430 TL) kazanılmamış primler karşılığı </w:t>
      </w:r>
      <w:proofErr w:type="gramStart"/>
      <w:r w:rsidRPr="008048C0">
        <w:rPr>
          <w:rFonts w:ascii="Arial" w:hAnsi="Arial" w:cs="Arial"/>
          <w:sz w:val="20"/>
          <w:szCs w:val="20"/>
        </w:rPr>
        <w:t>reasürans</w:t>
      </w:r>
      <w:proofErr w:type="gramEnd"/>
      <w:r w:rsidRPr="008048C0">
        <w:rPr>
          <w:rFonts w:ascii="Arial" w:hAnsi="Arial" w:cs="Arial"/>
          <w:sz w:val="20"/>
          <w:szCs w:val="20"/>
        </w:rPr>
        <w:t xml:space="preserve"> payı ayırmıştır.</w:t>
      </w:r>
    </w:p>
    <w:p w:rsidR="00A73D0D" w:rsidRPr="00151C8A" w:rsidRDefault="00A73D0D" w:rsidP="00A73D0D">
      <w:pPr>
        <w:rPr>
          <w:rFonts w:ascii="Arial" w:hAnsi="Arial" w:cs="Arial"/>
          <w:sz w:val="20"/>
          <w:szCs w:val="20"/>
        </w:rPr>
      </w:pPr>
    </w:p>
    <w:p w:rsidR="00A73D0D" w:rsidRPr="00151C8A" w:rsidRDefault="006D7940" w:rsidP="00A73D0D">
      <w:pPr>
        <w:rPr>
          <w:rFonts w:ascii="Arial" w:hAnsi="Arial" w:cs="Arial"/>
          <w:sz w:val="20"/>
          <w:szCs w:val="20"/>
        </w:rPr>
      </w:pPr>
      <w:r w:rsidRPr="00EE5B79">
        <w:rPr>
          <w:rFonts w:ascii="Arial" w:hAnsi="Arial" w:cs="Arial"/>
          <w:sz w:val="20"/>
          <w:szCs w:val="20"/>
        </w:rPr>
        <w:t xml:space="preserve">Bölüşmesiz </w:t>
      </w:r>
      <w:proofErr w:type="gramStart"/>
      <w:r w:rsidRPr="00EE5B79">
        <w:rPr>
          <w:rFonts w:ascii="Arial" w:hAnsi="Arial" w:cs="Arial"/>
          <w:sz w:val="20"/>
          <w:szCs w:val="20"/>
        </w:rPr>
        <w:t>reasürans</w:t>
      </w:r>
      <w:proofErr w:type="gramEnd"/>
      <w:r w:rsidRPr="00EE5B79">
        <w:rPr>
          <w:rFonts w:ascii="Arial" w:hAnsi="Arial" w:cs="Arial"/>
          <w:sz w:val="20"/>
          <w:szCs w:val="20"/>
        </w:rPr>
        <w:t xml:space="preserve"> anlaşmaları için tahakkuk etmiş tutarların gelecek dönem veya dönemlere isabet eden kısmı ertelenmiş giderler hesabında takip edilir. Finansal tablolara </w:t>
      </w:r>
      <w:r w:rsidRPr="00EE5B79">
        <w:rPr>
          <w:rFonts w:ascii="Arial" w:hAnsi="Arial" w:cs="Arial"/>
          <w:snapToGrid w:val="0"/>
          <w:sz w:val="20"/>
          <w:szCs w:val="20"/>
        </w:rPr>
        <w:t>3</w:t>
      </w:r>
      <w:r>
        <w:rPr>
          <w:rFonts w:ascii="Arial" w:hAnsi="Arial" w:cs="Arial"/>
          <w:snapToGrid w:val="0"/>
          <w:sz w:val="20"/>
          <w:szCs w:val="20"/>
        </w:rPr>
        <w:t>0</w:t>
      </w:r>
      <w:r w:rsidRPr="00EE5B79">
        <w:rPr>
          <w:rFonts w:ascii="Arial" w:hAnsi="Arial" w:cs="Arial"/>
          <w:snapToGrid w:val="0"/>
          <w:sz w:val="20"/>
          <w:szCs w:val="20"/>
        </w:rPr>
        <w:t xml:space="preserve"> </w:t>
      </w:r>
      <w:r>
        <w:rPr>
          <w:rFonts w:ascii="Arial" w:hAnsi="Arial" w:cs="Arial"/>
          <w:snapToGrid w:val="0"/>
          <w:sz w:val="20"/>
          <w:szCs w:val="20"/>
        </w:rPr>
        <w:t>Haziran</w:t>
      </w:r>
      <w:r w:rsidRPr="00EE5B79">
        <w:rPr>
          <w:rFonts w:ascii="Arial" w:hAnsi="Arial" w:cs="Arial"/>
          <w:snapToGrid w:val="0"/>
          <w:sz w:val="20"/>
          <w:szCs w:val="20"/>
        </w:rPr>
        <w:t xml:space="preserve"> 20</w:t>
      </w:r>
      <w:r>
        <w:rPr>
          <w:rFonts w:ascii="Arial" w:hAnsi="Arial" w:cs="Arial"/>
          <w:snapToGrid w:val="0"/>
          <w:sz w:val="20"/>
          <w:szCs w:val="20"/>
        </w:rPr>
        <w:t xml:space="preserve">12 </w:t>
      </w:r>
      <w:r w:rsidRPr="00EE5B79">
        <w:rPr>
          <w:rFonts w:ascii="Arial" w:hAnsi="Arial" w:cs="Arial"/>
          <w:sz w:val="20"/>
          <w:szCs w:val="20"/>
        </w:rPr>
        <w:t xml:space="preserve">tarihi itibariyle </w:t>
      </w:r>
      <w:r>
        <w:rPr>
          <w:rFonts w:ascii="Arial" w:hAnsi="Arial" w:cs="Arial"/>
          <w:sz w:val="20"/>
          <w:szCs w:val="20"/>
        </w:rPr>
        <w:t>648,122</w:t>
      </w:r>
      <w:r w:rsidRPr="00EE5B79">
        <w:rPr>
          <w:rFonts w:ascii="Arial" w:hAnsi="Arial" w:cs="Arial"/>
          <w:sz w:val="20"/>
          <w:szCs w:val="20"/>
        </w:rPr>
        <w:t xml:space="preserve"> TL</w:t>
      </w:r>
      <w:r>
        <w:rPr>
          <w:rFonts w:ascii="Arial" w:hAnsi="Arial" w:cs="Arial"/>
          <w:sz w:val="20"/>
          <w:szCs w:val="20"/>
        </w:rPr>
        <w:t xml:space="preserve"> (31 Aralık 2011 – Yoktur.)</w:t>
      </w:r>
      <w:r w:rsidRPr="00EE5B79">
        <w:rPr>
          <w:rFonts w:ascii="Arial" w:hAnsi="Arial" w:cs="Arial"/>
          <w:sz w:val="20"/>
          <w:szCs w:val="20"/>
        </w:rPr>
        <w:t xml:space="preserve"> tutarında bölüşmesiz </w:t>
      </w:r>
      <w:proofErr w:type="gramStart"/>
      <w:r w:rsidRPr="00EE5B79">
        <w:rPr>
          <w:rFonts w:ascii="Arial" w:hAnsi="Arial" w:cs="Arial"/>
          <w:sz w:val="20"/>
          <w:szCs w:val="20"/>
        </w:rPr>
        <w:t>reasürans</w:t>
      </w:r>
      <w:proofErr w:type="gramEnd"/>
      <w:r w:rsidRPr="00EE5B79">
        <w:rPr>
          <w:rFonts w:ascii="Arial" w:hAnsi="Arial" w:cs="Arial"/>
          <w:sz w:val="20"/>
          <w:szCs w:val="20"/>
        </w:rPr>
        <w:t xml:space="preserve"> anlaşmaları için ertelenmiş gider yansıtılmıştır.</w:t>
      </w:r>
    </w:p>
    <w:p w:rsidR="00AD30E2" w:rsidRDefault="00AD30E2">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Şirket yazılan primler için aracılara ödenen komisyonlar ile </w:t>
      </w:r>
      <w:proofErr w:type="spellStart"/>
      <w:r w:rsidRPr="008048C0">
        <w:rPr>
          <w:rFonts w:ascii="Arial" w:hAnsi="Arial" w:cs="Arial"/>
          <w:sz w:val="20"/>
          <w:szCs w:val="20"/>
        </w:rPr>
        <w:t>reasürörlere</w:t>
      </w:r>
      <w:proofErr w:type="spellEnd"/>
      <w:r w:rsidRPr="008048C0">
        <w:rPr>
          <w:rFonts w:ascii="Arial" w:hAnsi="Arial" w:cs="Arial"/>
          <w:sz w:val="20"/>
          <w:szCs w:val="20"/>
        </w:rPr>
        <w:t xml:space="preserve"> devredilen primler nedeniyle alınan komisyonların gelecek dönem veya dönemlere isabet eden kısmını bilançolarda sırası ile ertelenmiş giderler (gelecek aylara ait giderler) ve ertelenmiş gelirler (gelecek aylara ait gelirler) hesaplarında, gelir tablolarında ise faaliyet giderleri hesabı altında netleştirerek takip etmektedir. Finansal tablolara 30 Haziran 2012 tarihi itibariyle </w:t>
      </w:r>
      <w:proofErr w:type="gramStart"/>
      <w:r w:rsidRPr="008048C0">
        <w:rPr>
          <w:rFonts w:ascii="Arial" w:hAnsi="Arial" w:cs="Arial"/>
          <w:sz w:val="20"/>
          <w:szCs w:val="20"/>
        </w:rPr>
        <w:t>9,728,634</w:t>
      </w:r>
      <w:proofErr w:type="gramEnd"/>
      <w:r w:rsidRPr="008048C0">
        <w:rPr>
          <w:rFonts w:ascii="Arial" w:hAnsi="Arial" w:cs="Arial"/>
          <w:sz w:val="20"/>
          <w:szCs w:val="20"/>
        </w:rPr>
        <w:t xml:space="preserve"> TL (31 Aralık 2011 – 7,778,913 TL) tutarında ertelenmiş komisyon gideri ve 2,573,511 TL (31 Aralık 2011 – 1,912,450 TL) tutarında ertelenmiş komisyon geliri olarak yansıtılmıştır.</w:t>
      </w:r>
    </w:p>
    <w:p w:rsidR="00A73D0D" w:rsidRPr="00151C8A" w:rsidRDefault="00A73D0D" w:rsidP="00A73D0D">
      <w:pPr>
        <w:rPr>
          <w:rFonts w:ascii="Arial" w:hAnsi="Arial" w:cs="Arial"/>
          <w:sz w:val="20"/>
          <w:szCs w:val="20"/>
        </w:rPr>
      </w:pPr>
    </w:p>
    <w:p w:rsidR="00A73D0D" w:rsidRPr="00151C8A" w:rsidRDefault="008048C0" w:rsidP="00A73D0D">
      <w:pPr>
        <w:ind w:left="561" w:hanging="561"/>
        <w:rPr>
          <w:rFonts w:ascii="Arial" w:hAnsi="Arial" w:cs="Arial"/>
          <w:i/>
          <w:sz w:val="20"/>
          <w:szCs w:val="20"/>
        </w:rPr>
      </w:pPr>
      <w:r w:rsidRPr="008048C0">
        <w:rPr>
          <w:rFonts w:ascii="Arial" w:hAnsi="Arial" w:cs="Arial"/>
          <w:i/>
          <w:sz w:val="20"/>
          <w:szCs w:val="20"/>
        </w:rPr>
        <w:t>b)</w:t>
      </w:r>
      <w:r w:rsidRPr="008048C0">
        <w:rPr>
          <w:rFonts w:ascii="Arial" w:hAnsi="Arial" w:cs="Arial"/>
          <w:i/>
          <w:sz w:val="20"/>
          <w:szCs w:val="20"/>
        </w:rPr>
        <w:tab/>
        <w:t>Devam eden riskler karşılığı:</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1 Ocak 2008 tarihinden itibaren düzenlenen sigorta sözleşmeleri için Teknik Karşılıklar Yönetmeliği uyarınca devam eden riskler karşılığı, sigorta sözleşmesinin süresi boyunca üstlenilen risk düzeyi ile kazanılan primlerin zamana bağlı dağılımının uyumlu olmadığı kabul edilen sigorta </w:t>
      </w:r>
      <w:proofErr w:type="gramStart"/>
      <w:r w:rsidRPr="008048C0">
        <w:rPr>
          <w:rFonts w:ascii="Arial" w:hAnsi="Arial" w:cs="Arial"/>
          <w:sz w:val="20"/>
          <w:szCs w:val="20"/>
        </w:rPr>
        <w:t>branşlarında</w:t>
      </w:r>
      <w:proofErr w:type="gramEnd"/>
      <w:r w:rsidRPr="008048C0">
        <w:rPr>
          <w:rFonts w:ascii="Arial" w:hAnsi="Arial" w:cs="Arial"/>
          <w:sz w:val="20"/>
          <w:szCs w:val="20"/>
        </w:rPr>
        <w:t>, kazanılmamış primler karşılığının Şirket’in taşıdığı risk ve beklenen masraf düzeyine göre yetersiz kalması halinde ayrılmaktadır.</w:t>
      </w:r>
    </w:p>
    <w:p w:rsidR="00A73D0D" w:rsidRPr="00151C8A" w:rsidRDefault="00A73D0D" w:rsidP="00A73D0D">
      <w:pPr>
        <w:ind w:left="-14"/>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Şirketler devam eden riskler karşılığı ayırırken, yürürlükte bulunan sigorta sözleşmeleri dolayısıyla ortaya çıkabilecek tazminatların ilgili sözleşmeler için ayrılmış kazanılmamış primler karşılığından fazla olma ihtimaline karşı, her hesap dönemi itibarıyla, son 12 ayı kapsayacak şekilde yeterlilik testi yapmak zorundadır. Hazine Müsteşarlığı’nca belirlenecek branşlar için beklenen hasar prim oranının %95’in üzerinde olması halinde, %</w:t>
      </w:r>
      <w:proofErr w:type="gramStart"/>
      <w:r w:rsidRPr="008048C0">
        <w:rPr>
          <w:rFonts w:ascii="Arial" w:hAnsi="Arial" w:cs="Arial"/>
          <w:sz w:val="20"/>
          <w:szCs w:val="20"/>
        </w:rPr>
        <w:t>95’i  aşan</w:t>
      </w:r>
      <w:proofErr w:type="gramEnd"/>
      <w:r w:rsidRPr="008048C0">
        <w:rPr>
          <w:rFonts w:ascii="Arial" w:hAnsi="Arial" w:cs="Arial"/>
          <w:sz w:val="20"/>
          <w:szCs w:val="20"/>
        </w:rPr>
        <w:t xml:space="preserve"> oranın net kazanılmamış primler karşılığı ile çarpılması sonucunda bulunan tutar o branşın devam eden riskler karşılığı olarak hesaplanır.</w:t>
      </w:r>
    </w:p>
    <w:p w:rsidR="00914CF5" w:rsidRDefault="00914CF5">
      <w:pPr>
        <w:rPr>
          <w:rFonts w:ascii="Arial" w:hAnsi="Arial" w:cs="Arial"/>
          <w:sz w:val="20"/>
          <w:szCs w:val="20"/>
        </w:rPr>
      </w:pPr>
      <w:r>
        <w:rPr>
          <w:rFonts w:ascii="Arial" w:hAnsi="Arial" w:cs="Arial"/>
          <w:sz w:val="20"/>
          <w:szCs w:val="20"/>
        </w:rPr>
        <w:br w:type="page"/>
      </w:r>
    </w:p>
    <w:p w:rsidR="00914CF5" w:rsidRPr="00151C8A" w:rsidRDefault="00914CF5" w:rsidP="00914CF5">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AD7831" w:rsidRPr="00151C8A" w:rsidRDefault="00AD7831" w:rsidP="00A73D0D">
      <w:pPr>
        <w:rPr>
          <w:rFonts w:ascii="Arial" w:hAnsi="Arial" w:cs="Arial"/>
          <w:sz w:val="20"/>
          <w:szCs w:val="20"/>
        </w:rPr>
      </w:pPr>
    </w:p>
    <w:p w:rsidR="00AD7831" w:rsidRPr="00151C8A" w:rsidRDefault="008048C0" w:rsidP="00A73D0D">
      <w:pPr>
        <w:rPr>
          <w:rFonts w:ascii="Arial" w:hAnsi="Arial" w:cs="Arial"/>
          <w:sz w:val="20"/>
          <w:szCs w:val="20"/>
        </w:rPr>
      </w:pPr>
      <w:r w:rsidRPr="008048C0">
        <w:rPr>
          <w:rFonts w:ascii="Arial" w:hAnsi="Arial" w:cs="Arial"/>
          <w:sz w:val="20"/>
          <w:szCs w:val="20"/>
        </w:rPr>
        <w:t>Şirket, 30 Haziran 2012 tarihi itibariyle Şirket, 35,906 TL devam eden riskler karşılığı ayırmışt</w:t>
      </w:r>
      <w:r w:rsidR="002F63D6">
        <w:rPr>
          <w:rFonts w:ascii="Arial" w:hAnsi="Arial" w:cs="Arial"/>
          <w:sz w:val="20"/>
          <w:szCs w:val="20"/>
        </w:rPr>
        <w:t>ır. (31 Aralık 2011</w:t>
      </w:r>
      <w:r w:rsidR="00C548F2">
        <w:rPr>
          <w:rFonts w:ascii="Arial" w:hAnsi="Arial" w:cs="Arial"/>
          <w:sz w:val="20"/>
          <w:szCs w:val="20"/>
        </w:rPr>
        <w:t xml:space="preserve"> -</w:t>
      </w:r>
      <w:r w:rsidR="002F63D6">
        <w:rPr>
          <w:rFonts w:ascii="Arial" w:hAnsi="Arial" w:cs="Arial"/>
          <w:sz w:val="20"/>
          <w:szCs w:val="20"/>
        </w:rPr>
        <w:t xml:space="preserve"> 793,348 TL)</w:t>
      </w:r>
    </w:p>
    <w:p w:rsidR="003418CB" w:rsidRPr="00151C8A" w:rsidRDefault="003418CB">
      <w:pPr>
        <w:rPr>
          <w:rFonts w:ascii="Arial" w:hAnsi="Arial" w:cs="Arial"/>
          <w:sz w:val="20"/>
          <w:szCs w:val="20"/>
        </w:rPr>
      </w:pPr>
    </w:p>
    <w:p w:rsidR="00A73D0D" w:rsidRPr="00151C8A" w:rsidRDefault="008048C0" w:rsidP="0046652E">
      <w:pPr>
        <w:rPr>
          <w:rFonts w:ascii="Arial" w:hAnsi="Arial" w:cs="Arial"/>
          <w:i/>
          <w:sz w:val="20"/>
          <w:szCs w:val="20"/>
        </w:rPr>
      </w:pPr>
      <w:r w:rsidRPr="008048C0">
        <w:rPr>
          <w:rFonts w:ascii="Arial" w:hAnsi="Arial" w:cs="Arial"/>
          <w:i/>
          <w:sz w:val="20"/>
          <w:szCs w:val="20"/>
        </w:rPr>
        <w:t>c)</w:t>
      </w:r>
      <w:r w:rsidRPr="008048C0">
        <w:rPr>
          <w:rFonts w:ascii="Arial" w:hAnsi="Arial" w:cs="Arial"/>
          <w:i/>
          <w:sz w:val="20"/>
          <w:szCs w:val="20"/>
        </w:rPr>
        <w:tab/>
      </w:r>
      <w:proofErr w:type="gramStart"/>
      <w:r w:rsidRPr="008048C0">
        <w:rPr>
          <w:rFonts w:ascii="Arial" w:hAnsi="Arial" w:cs="Arial"/>
          <w:i/>
          <w:sz w:val="20"/>
          <w:szCs w:val="20"/>
        </w:rPr>
        <w:t>Muallak</w:t>
      </w:r>
      <w:proofErr w:type="gramEnd"/>
      <w:r w:rsidRPr="008048C0">
        <w:rPr>
          <w:rFonts w:ascii="Arial" w:hAnsi="Arial" w:cs="Arial"/>
          <w:i/>
          <w:sz w:val="20"/>
          <w:szCs w:val="20"/>
        </w:rPr>
        <w:t xml:space="preserve"> hasar ve tazminat karşılığı:</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color w:val="000000"/>
          <w:sz w:val="20"/>
          <w:szCs w:val="20"/>
        </w:rPr>
      </w:pPr>
      <w:r w:rsidRPr="008048C0">
        <w:rPr>
          <w:rFonts w:ascii="Arial" w:hAnsi="Arial" w:cs="Arial"/>
          <w:color w:val="000000"/>
          <w:sz w:val="20"/>
          <w:szCs w:val="20"/>
        </w:rPr>
        <w:t xml:space="preserve">Şirket, </w:t>
      </w:r>
      <w:proofErr w:type="gramStart"/>
      <w:r w:rsidRPr="008048C0">
        <w:rPr>
          <w:rFonts w:ascii="Arial" w:hAnsi="Arial" w:cs="Arial"/>
          <w:color w:val="000000"/>
          <w:sz w:val="20"/>
          <w:szCs w:val="20"/>
        </w:rPr>
        <w:t>yıl sonu</w:t>
      </w:r>
      <w:proofErr w:type="gramEnd"/>
      <w:r w:rsidRPr="008048C0">
        <w:rPr>
          <w:rFonts w:ascii="Arial" w:hAnsi="Arial" w:cs="Arial"/>
          <w:color w:val="000000"/>
          <w:sz w:val="20"/>
          <w:szCs w:val="20"/>
        </w:rPr>
        <w:t xml:space="preserve"> itibariyle ihbar edilmiş ve henüz ödenmemiş hasar dosyalarına ait tüm mükellefiyetler için hasar ve tazminat karşılığı ayırmaktadır. Muallak hasar ve tazminat karşılığı </w:t>
      </w:r>
      <w:proofErr w:type="gramStart"/>
      <w:r w:rsidRPr="008048C0">
        <w:rPr>
          <w:rFonts w:ascii="Arial" w:hAnsi="Arial" w:cs="Arial"/>
          <w:color w:val="000000"/>
          <w:sz w:val="20"/>
          <w:szCs w:val="20"/>
        </w:rPr>
        <w:t>eksper</w:t>
      </w:r>
      <w:proofErr w:type="gramEnd"/>
      <w:r w:rsidRPr="008048C0">
        <w:rPr>
          <w:rFonts w:ascii="Arial" w:hAnsi="Arial" w:cs="Arial"/>
          <w:color w:val="000000"/>
          <w:sz w:val="20"/>
          <w:szCs w:val="20"/>
        </w:rPr>
        <w:t xml:space="preserve"> raporlarına veya sigortalı ile eksperin değerlendirmelerine uygun olarak belirlenmektedir. Şirket, 30 Haziran 2012 tarihi itibariyle </w:t>
      </w:r>
      <w:proofErr w:type="gramStart"/>
      <w:r w:rsidRPr="008048C0">
        <w:rPr>
          <w:rFonts w:ascii="Arial" w:hAnsi="Arial" w:cs="Arial"/>
          <w:color w:val="000000"/>
          <w:sz w:val="20"/>
          <w:szCs w:val="20"/>
        </w:rPr>
        <w:t>14,905,211</w:t>
      </w:r>
      <w:proofErr w:type="gramEnd"/>
      <w:r w:rsidRPr="008048C0">
        <w:rPr>
          <w:rFonts w:ascii="Arial" w:hAnsi="Arial" w:cs="Arial"/>
          <w:color w:val="000000"/>
          <w:sz w:val="20"/>
          <w:szCs w:val="20"/>
        </w:rPr>
        <w:t xml:space="preserve"> TL (31 Aralık 2011 – 14,874,157 TL) tutarında toplam net muallak hasar karşılığı ayırmıştır. </w:t>
      </w:r>
    </w:p>
    <w:p w:rsidR="00AD30E2" w:rsidRDefault="00AD30E2">
      <w:pPr>
        <w:rPr>
          <w:rFonts w:ascii="Arial" w:hAnsi="Arial" w:cs="Arial"/>
          <w:color w:val="000000"/>
          <w:sz w:val="20"/>
          <w:szCs w:val="20"/>
        </w:rPr>
      </w:pPr>
    </w:p>
    <w:p w:rsidR="00030F25" w:rsidRPr="00AC04B4" w:rsidRDefault="00030F25" w:rsidP="00030F25">
      <w:pPr>
        <w:spacing w:line="230" w:lineRule="auto"/>
        <w:rPr>
          <w:rFonts w:ascii="Arial" w:hAnsi="Arial" w:cs="Arial"/>
          <w:sz w:val="20"/>
          <w:szCs w:val="20"/>
        </w:rPr>
      </w:pPr>
      <w:r w:rsidRPr="00AC04B4">
        <w:rPr>
          <w:rFonts w:ascii="Arial" w:hAnsi="Arial" w:cs="Arial"/>
          <w:sz w:val="20"/>
          <w:szCs w:val="20"/>
        </w:rPr>
        <w:t xml:space="preserve">Şirket, dönem sonu itibariyle ihbar edilmiş ve henüz ödenmemiş hasar dosyalarına ait tüm mükellefiyetler için hasar ve tazminat karşılığı ayırmaktadır. </w:t>
      </w:r>
    </w:p>
    <w:p w:rsidR="00030F25" w:rsidRDefault="00030F25">
      <w:pPr>
        <w:rPr>
          <w:rFonts w:ascii="Arial" w:hAnsi="Arial" w:cs="Arial"/>
          <w:color w:val="000000"/>
          <w:sz w:val="20"/>
          <w:szCs w:val="20"/>
        </w:rPr>
      </w:pPr>
    </w:p>
    <w:p w:rsidR="00A73D0D" w:rsidRPr="00151C8A" w:rsidRDefault="00030F25" w:rsidP="00180F22">
      <w:pPr>
        <w:rPr>
          <w:rFonts w:ascii="Arial" w:hAnsi="Arial" w:cs="Arial"/>
          <w:color w:val="000000"/>
          <w:sz w:val="20"/>
          <w:szCs w:val="20"/>
        </w:rPr>
      </w:pPr>
      <w:r w:rsidRPr="009817C7">
        <w:rPr>
          <w:rFonts w:ascii="Arial" w:hAnsi="Arial" w:cs="Arial"/>
          <w:sz w:val="20"/>
          <w:szCs w:val="20"/>
          <w:lang w:val="en-US"/>
        </w:rPr>
        <w:t xml:space="preserve">Sigorta şirketlerinin ayrıca, bilanço tarihleri itibariyle gerçekleşmiş ancak rapor edilmemiş hasar ve tazminat bedelleri için ilave muallak hasar karşılığı ayırması gerekmektedir. Gerçekleşmiş ancak rapor edilmemiş hasar ve tazminat bedellerinin hesaplanması sırasında, Şirket bedellerle ilgili olarak son beş yıllık sonuçları dikkate almalıdır. Şirket hayat </w:t>
      </w:r>
      <w:r>
        <w:rPr>
          <w:rFonts w:ascii="Arial" w:hAnsi="Arial" w:cs="Arial"/>
          <w:sz w:val="20"/>
          <w:szCs w:val="20"/>
          <w:lang w:val="en-US"/>
        </w:rPr>
        <w:t>dışı</w:t>
      </w:r>
      <w:r w:rsidRPr="009817C7">
        <w:rPr>
          <w:rFonts w:ascii="Arial" w:hAnsi="Arial" w:cs="Arial"/>
          <w:sz w:val="20"/>
          <w:szCs w:val="20"/>
          <w:lang w:val="en-US"/>
        </w:rPr>
        <w:t xml:space="preserve"> branşlarında sigortacılık faaliyetlerine </w:t>
      </w:r>
      <w:r>
        <w:rPr>
          <w:rFonts w:ascii="Arial" w:hAnsi="Arial" w:cs="Arial"/>
          <w:sz w:val="20"/>
          <w:szCs w:val="20"/>
          <w:lang w:val="en-US"/>
        </w:rPr>
        <w:t xml:space="preserve">16 Aralık 2009 </w:t>
      </w:r>
      <w:r w:rsidRPr="009817C7">
        <w:rPr>
          <w:rFonts w:ascii="Arial" w:hAnsi="Arial" w:cs="Arial"/>
          <w:sz w:val="20"/>
          <w:szCs w:val="20"/>
          <w:lang w:val="en-US"/>
        </w:rPr>
        <w:t>tarihlerinde başlamış olup gerçekleşmiş ancak rapor edilmemiş hasar ve tazminat bedelleri hesaplamasında kullanabileceği istatistiki veri</w:t>
      </w:r>
      <w:r>
        <w:rPr>
          <w:rFonts w:ascii="Arial" w:hAnsi="Arial" w:cs="Arial"/>
          <w:sz w:val="20"/>
          <w:szCs w:val="20"/>
          <w:lang w:val="en-US"/>
        </w:rPr>
        <w:t xml:space="preserve">si sınırlıdır. Bu nedenle Şirket, </w:t>
      </w:r>
      <w:r w:rsidRPr="009817C7">
        <w:rPr>
          <w:rFonts w:ascii="Arial" w:hAnsi="Arial" w:cs="Arial"/>
          <w:sz w:val="20"/>
          <w:szCs w:val="20"/>
          <w:lang w:val="en-US"/>
        </w:rPr>
        <w:t xml:space="preserve">aktüerinin görüşü doğrultusunda, hesaplama yapılırken </w:t>
      </w:r>
      <w:r w:rsidR="00180F22">
        <w:rPr>
          <w:rFonts w:ascii="Arial" w:hAnsi="Arial" w:cs="Arial"/>
          <w:sz w:val="20"/>
          <w:szCs w:val="20"/>
          <w:lang w:val="en-US"/>
        </w:rPr>
        <w:t>sektör ortalamasını</w:t>
      </w:r>
      <w:r w:rsidRPr="009817C7">
        <w:rPr>
          <w:rFonts w:ascii="Arial" w:hAnsi="Arial" w:cs="Arial"/>
          <w:sz w:val="20"/>
          <w:szCs w:val="20"/>
          <w:lang w:val="en-US"/>
        </w:rPr>
        <w:t xml:space="preserve"> esas alınmıştır</w:t>
      </w:r>
      <w:r w:rsidR="008048C0" w:rsidRPr="008048C0">
        <w:rPr>
          <w:rFonts w:ascii="Arial" w:hAnsi="Arial" w:cs="Arial"/>
          <w:color w:val="000000"/>
          <w:sz w:val="20"/>
          <w:szCs w:val="20"/>
        </w:rPr>
        <w:t xml:space="preserve">. Şirket, 30 Haziran 2012 tarihi itibariyle 3,588,099 TL (31 Aralık 2011 – 4,611,716 TL) gerçekleşmiş ancak rapor edilmemiş hasar karşılığı, 328,686 TL (31 Aralık 2011 – 355,409 TL) gerçekleşmiş ancak rapor edilmemiş hasar </w:t>
      </w:r>
      <w:proofErr w:type="gramStart"/>
      <w:r w:rsidR="008048C0" w:rsidRPr="008048C0">
        <w:rPr>
          <w:rFonts w:ascii="Arial" w:hAnsi="Arial" w:cs="Arial"/>
          <w:color w:val="000000"/>
          <w:sz w:val="20"/>
          <w:szCs w:val="20"/>
        </w:rPr>
        <w:t>reasürans</w:t>
      </w:r>
      <w:proofErr w:type="gramEnd"/>
      <w:r w:rsidR="008048C0" w:rsidRPr="008048C0">
        <w:rPr>
          <w:rFonts w:ascii="Arial" w:hAnsi="Arial" w:cs="Arial"/>
          <w:color w:val="000000"/>
          <w:sz w:val="20"/>
          <w:szCs w:val="20"/>
        </w:rPr>
        <w:t xml:space="preserve"> payı ayırmıştır.  </w:t>
      </w:r>
    </w:p>
    <w:p w:rsidR="00A73D0D" w:rsidRPr="00151C8A" w:rsidRDefault="00A73D0D" w:rsidP="00A73D0D">
      <w:pPr>
        <w:autoSpaceDE w:val="0"/>
        <w:autoSpaceDN w:val="0"/>
        <w:adjustRightInd w:val="0"/>
        <w:ind w:left="-14"/>
        <w:rPr>
          <w:rFonts w:ascii="Arial" w:hAnsi="Arial" w:cs="Arial"/>
          <w:color w:val="000000"/>
          <w:sz w:val="20"/>
          <w:szCs w:val="20"/>
        </w:rPr>
      </w:pPr>
    </w:p>
    <w:p w:rsidR="00CA2FE0" w:rsidRPr="00151C8A" w:rsidRDefault="008048C0" w:rsidP="00CA2FE0">
      <w:pPr>
        <w:autoSpaceDE w:val="0"/>
        <w:autoSpaceDN w:val="0"/>
        <w:adjustRightInd w:val="0"/>
        <w:rPr>
          <w:rFonts w:ascii="Arial" w:hAnsi="Arial" w:cs="Arial"/>
          <w:color w:val="000000"/>
          <w:sz w:val="20"/>
          <w:szCs w:val="20"/>
        </w:rPr>
      </w:pPr>
      <w:r w:rsidRPr="008048C0">
        <w:rPr>
          <w:rFonts w:ascii="Arial" w:hAnsi="Arial" w:cs="Arial"/>
          <w:color w:val="000000"/>
          <w:sz w:val="20"/>
          <w:szCs w:val="20"/>
        </w:rPr>
        <w:t xml:space="preserve">Sigorta şirketleri Hazine Müsteşarlığı’nca belirlenen esaslar çerçevesinde her hesap döneminde branşlar itibariyle </w:t>
      </w:r>
      <w:proofErr w:type="gramStart"/>
      <w:r w:rsidRPr="008048C0">
        <w:rPr>
          <w:rFonts w:ascii="Arial" w:hAnsi="Arial" w:cs="Arial"/>
          <w:color w:val="000000"/>
          <w:sz w:val="20"/>
          <w:szCs w:val="20"/>
        </w:rPr>
        <w:t>muallak</w:t>
      </w:r>
      <w:proofErr w:type="gramEnd"/>
      <w:r w:rsidRPr="008048C0">
        <w:rPr>
          <w:rFonts w:ascii="Arial" w:hAnsi="Arial" w:cs="Arial"/>
          <w:color w:val="000000"/>
          <w:sz w:val="20"/>
          <w:szCs w:val="20"/>
        </w:rPr>
        <w:t xml:space="preserve"> tazminat karşılığı yeterlilik tablosu düzenlemek zorundadır. Bu tablo sigorta şirketlerinin ayırdığı </w:t>
      </w:r>
      <w:proofErr w:type="gramStart"/>
      <w:r w:rsidRPr="008048C0">
        <w:rPr>
          <w:rFonts w:ascii="Arial" w:hAnsi="Arial" w:cs="Arial"/>
          <w:color w:val="000000"/>
          <w:sz w:val="20"/>
          <w:szCs w:val="20"/>
        </w:rPr>
        <w:t>muallak</w:t>
      </w:r>
      <w:proofErr w:type="gramEnd"/>
      <w:r w:rsidRPr="008048C0">
        <w:rPr>
          <w:rFonts w:ascii="Arial" w:hAnsi="Arial" w:cs="Arial"/>
          <w:color w:val="000000"/>
          <w:sz w:val="20"/>
          <w:szCs w:val="20"/>
        </w:rPr>
        <w:t xml:space="preserve"> tazminat karşılığının, bu karşılıkların konusu olan dosyalar için fiilen ödenmiş olan hasar ve tazminatlar toplamına oranını gösterir. Bu oranın, cari hesap dönemi hariç olmak üzere, son beş yıllık ortalamasının %100’ün altında olması halinde, cari hesap döneminde bu oran ile %100’ün altında kalan kısmı arasındaki fark için </w:t>
      </w:r>
      <w:proofErr w:type="gramStart"/>
      <w:r w:rsidRPr="008048C0">
        <w:rPr>
          <w:rFonts w:ascii="Arial" w:hAnsi="Arial" w:cs="Arial"/>
          <w:color w:val="000000"/>
          <w:sz w:val="20"/>
          <w:szCs w:val="20"/>
        </w:rPr>
        <w:t>muallak</w:t>
      </w:r>
      <w:proofErr w:type="gramEnd"/>
      <w:r w:rsidRPr="008048C0">
        <w:rPr>
          <w:rFonts w:ascii="Arial" w:hAnsi="Arial" w:cs="Arial"/>
          <w:color w:val="000000"/>
          <w:sz w:val="20"/>
          <w:szCs w:val="20"/>
        </w:rPr>
        <w:t xml:space="preserve"> hasar ve tazminat karşılığı yeterlilik farkı hesaplanıp kayıtlara yansıtılmaktadır. Şirket’in, 30 Haziran </w:t>
      </w:r>
      <w:r w:rsidR="00FD32F7">
        <w:rPr>
          <w:rFonts w:ascii="Arial" w:hAnsi="Arial" w:cs="Arial"/>
          <w:color w:val="000000"/>
          <w:sz w:val="20"/>
          <w:szCs w:val="20"/>
        </w:rPr>
        <w:t>2012 tarihi itibariyle 456,47</w:t>
      </w:r>
      <w:r w:rsidR="00BD543C">
        <w:rPr>
          <w:rFonts w:ascii="Arial" w:hAnsi="Arial" w:cs="Arial"/>
          <w:color w:val="000000"/>
          <w:sz w:val="20"/>
          <w:szCs w:val="20"/>
        </w:rPr>
        <w:t>1</w:t>
      </w:r>
      <w:r w:rsidR="00FD32F7">
        <w:rPr>
          <w:rFonts w:ascii="Arial" w:hAnsi="Arial" w:cs="Arial"/>
          <w:color w:val="000000"/>
          <w:sz w:val="20"/>
          <w:szCs w:val="20"/>
        </w:rPr>
        <w:t xml:space="preserve"> </w:t>
      </w:r>
      <w:r w:rsidRPr="008048C0">
        <w:rPr>
          <w:rFonts w:ascii="Arial" w:hAnsi="Arial" w:cs="Arial"/>
          <w:color w:val="000000"/>
          <w:sz w:val="20"/>
          <w:szCs w:val="20"/>
        </w:rPr>
        <w:t>TL yeterlilik hesaplaması yapılmış ve kayıtlara yansıtılmıştır (31 Aralık 2011 – 496,570 TL).</w:t>
      </w:r>
    </w:p>
    <w:p w:rsidR="00914CF5" w:rsidRDefault="00914CF5">
      <w:pPr>
        <w:rPr>
          <w:rFonts w:ascii="Arial" w:hAnsi="Arial" w:cs="Arial"/>
          <w:color w:val="000000"/>
          <w:sz w:val="20"/>
          <w:szCs w:val="20"/>
        </w:rPr>
      </w:pPr>
      <w:r>
        <w:rPr>
          <w:rFonts w:ascii="Arial" w:hAnsi="Arial" w:cs="Arial"/>
          <w:color w:val="000000"/>
          <w:sz w:val="20"/>
          <w:szCs w:val="20"/>
        </w:rPr>
        <w:br w:type="page"/>
      </w:r>
    </w:p>
    <w:p w:rsidR="00914CF5" w:rsidRPr="00151C8A" w:rsidRDefault="00914CF5" w:rsidP="00914CF5">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3418CB" w:rsidRPr="00151C8A" w:rsidRDefault="003418CB">
      <w:pPr>
        <w:rPr>
          <w:rFonts w:ascii="Arial" w:hAnsi="Arial" w:cs="Arial"/>
          <w:color w:val="000000"/>
          <w:sz w:val="20"/>
          <w:szCs w:val="20"/>
        </w:rPr>
      </w:pPr>
    </w:p>
    <w:p w:rsidR="000E3DA5" w:rsidRPr="00151C8A" w:rsidRDefault="008048C0" w:rsidP="003418CB">
      <w:pPr>
        <w:autoSpaceDE w:val="0"/>
        <w:autoSpaceDN w:val="0"/>
        <w:adjustRightInd w:val="0"/>
        <w:ind w:left="567" w:hanging="567"/>
        <w:rPr>
          <w:b/>
          <w:i/>
          <w:sz w:val="22"/>
          <w:szCs w:val="22"/>
        </w:rPr>
      </w:pPr>
      <w:r w:rsidRPr="008048C0">
        <w:rPr>
          <w:rFonts w:ascii="Arial" w:hAnsi="Arial" w:cs="Arial"/>
          <w:i/>
          <w:color w:val="000000"/>
          <w:sz w:val="20"/>
          <w:szCs w:val="20"/>
        </w:rPr>
        <w:t>d)</w:t>
      </w:r>
      <w:r w:rsidRPr="008048C0">
        <w:rPr>
          <w:rFonts w:ascii="Arial" w:hAnsi="Arial" w:cs="Arial"/>
          <w:i/>
          <w:color w:val="000000"/>
          <w:sz w:val="20"/>
          <w:szCs w:val="20"/>
        </w:rPr>
        <w:tab/>
      </w:r>
      <w:r w:rsidRPr="008048C0">
        <w:rPr>
          <w:rFonts w:ascii="Arial" w:hAnsi="Arial" w:cs="Arial"/>
          <w:i/>
          <w:sz w:val="20"/>
          <w:szCs w:val="20"/>
        </w:rPr>
        <w:t>2011/18 sayılı “Sosyal Güvenlik Kurumuna Tedavi Masraflarına İlişkin Yapılan Ödemelerin Muhasebeleştirilmesine ve Sigortacılık Hesap Planında Yeni Hesap Kodu Açılmasına Dair Genelge” Kapsamında Trafik Kazaları Tedavi Masraflarına İlişkin Yapılan Yeni Düzenleme</w:t>
      </w:r>
    </w:p>
    <w:p w:rsidR="000E3DA5" w:rsidRPr="00151C8A" w:rsidRDefault="000E3DA5" w:rsidP="000E3DA5">
      <w:pPr>
        <w:ind w:left="561"/>
        <w:jc w:val="both"/>
        <w:rPr>
          <w:rFonts w:ascii="Arial" w:hAnsi="Arial" w:cs="Arial"/>
          <w:sz w:val="20"/>
          <w:szCs w:val="20"/>
        </w:rPr>
      </w:pPr>
    </w:p>
    <w:p w:rsidR="000E3DA5" w:rsidRPr="00151C8A" w:rsidRDefault="008048C0" w:rsidP="00474A43">
      <w:pPr>
        <w:rPr>
          <w:rFonts w:ascii="Arial" w:hAnsi="Arial" w:cs="Arial"/>
          <w:sz w:val="20"/>
          <w:szCs w:val="20"/>
        </w:rPr>
      </w:pPr>
      <w:proofErr w:type="gramStart"/>
      <w:r w:rsidRPr="008048C0">
        <w:rPr>
          <w:rFonts w:ascii="Arial" w:hAnsi="Arial" w:cs="Arial"/>
          <w:sz w:val="20"/>
          <w:szCs w:val="20"/>
        </w:rPr>
        <w:t>25 Şubat 2011 tarih ve 27857 sayılı Resmi Gazete’de yayımlanarak yürürlüğe giren “6111 sayılı Bazı Alacakların Yeniden Yapılandırılması ile Sosyal Sigortalar ve Genel Sağlık Sigortası Kanunu ve Diğer Bazı Kanun ve Kanun Hükmünde Kararnamelerde Değişiklik Yapılması Hakkında Kanun” un 59 uncu maddesi ile 2918 sayılı Karayolları Trafik Kanununun 98 inci maddesi değiştirilmiştir.</w:t>
      </w:r>
      <w:proofErr w:type="gramEnd"/>
    </w:p>
    <w:p w:rsidR="000E3DA5" w:rsidRPr="00151C8A" w:rsidRDefault="000E3DA5" w:rsidP="00474A43">
      <w:pPr>
        <w:rPr>
          <w:rFonts w:ascii="Arial" w:hAnsi="Arial" w:cs="Arial"/>
          <w:sz w:val="20"/>
          <w:szCs w:val="20"/>
        </w:rPr>
      </w:pPr>
    </w:p>
    <w:p w:rsidR="000E3DA5" w:rsidRPr="00151C8A" w:rsidRDefault="008048C0" w:rsidP="00474A43">
      <w:pPr>
        <w:rPr>
          <w:rFonts w:ascii="Arial" w:hAnsi="Arial" w:cs="Arial"/>
          <w:sz w:val="20"/>
          <w:szCs w:val="20"/>
        </w:rPr>
      </w:pPr>
      <w:proofErr w:type="gramStart"/>
      <w:r w:rsidRPr="008048C0">
        <w:rPr>
          <w:rFonts w:ascii="Arial" w:hAnsi="Arial" w:cs="Arial"/>
          <w:sz w:val="20"/>
          <w:szCs w:val="20"/>
        </w:rPr>
        <w:t xml:space="preserve">Bahse konu Kanunun 59 uncu maddesiyle, 25 Şubat 2011 tarihinden itibaren, trafik kazalarına sağlık teminatı sağlayan zorunlu sigortalarda; sigorta şirketlerince yazılan primlerin %15’ini aşmamak üzere Hazine </w:t>
      </w:r>
      <w:proofErr w:type="spellStart"/>
      <w:r w:rsidRPr="008048C0">
        <w:rPr>
          <w:rFonts w:ascii="Arial" w:hAnsi="Arial" w:cs="Arial"/>
          <w:sz w:val="20"/>
          <w:szCs w:val="20"/>
        </w:rPr>
        <w:t>Müşteşarlığınca</w:t>
      </w:r>
      <w:proofErr w:type="spellEnd"/>
      <w:r w:rsidRPr="008048C0">
        <w:rPr>
          <w:rFonts w:ascii="Arial" w:hAnsi="Arial" w:cs="Arial"/>
          <w:sz w:val="20"/>
          <w:szCs w:val="20"/>
        </w:rPr>
        <w:t xml:space="preserve"> belirlenecek tutarın Sosyal Güvenlik Kurumu’na (“SGK”) aktarılmasını ve bu aktarımla birlikte sigorta şirketlerinin trafik kazalarından kaynaklanan yaralanmalar neticesinde ortaya çıkan tedavi giderlerine ilişkin sorumluluklarının SGK’ ya devredildiği hükme bağlanmaktadır. </w:t>
      </w:r>
      <w:proofErr w:type="gramEnd"/>
      <w:r w:rsidRPr="008048C0">
        <w:rPr>
          <w:rFonts w:ascii="Arial" w:hAnsi="Arial" w:cs="Arial"/>
          <w:sz w:val="20"/>
          <w:szCs w:val="20"/>
        </w:rPr>
        <w:t xml:space="preserve">Yine aynı Kanun’un Geçici 1’inci maddesi ile 59’uncu madde kapsamında aktarılacak tutarın %20’sini aşmamak üzere Hazine Müsteşarlığınca belirlenecek tutarın </w:t>
      </w:r>
      <w:proofErr w:type="spellStart"/>
      <w:r w:rsidRPr="008048C0">
        <w:rPr>
          <w:rFonts w:ascii="Arial" w:hAnsi="Arial" w:cs="Arial"/>
          <w:sz w:val="20"/>
          <w:szCs w:val="20"/>
        </w:rPr>
        <w:t>SGK’ya</w:t>
      </w:r>
      <w:proofErr w:type="spellEnd"/>
      <w:r w:rsidRPr="008048C0">
        <w:rPr>
          <w:rFonts w:ascii="Arial" w:hAnsi="Arial" w:cs="Arial"/>
          <w:sz w:val="20"/>
          <w:szCs w:val="20"/>
        </w:rPr>
        <w:t xml:space="preserve"> aktarılması ile 25 Şubat 2011 tarihinden önce trafik kazalarından kaynaklanan yaralanmalara ilişkin sunulan tedavi hizmetlerinin de SGK tarafından karşılanacağı hükme bağlanmıştır.</w:t>
      </w:r>
    </w:p>
    <w:p w:rsidR="000E3DA5" w:rsidRPr="00151C8A" w:rsidRDefault="000E3DA5" w:rsidP="000E3DA5">
      <w:pPr>
        <w:jc w:val="both"/>
        <w:rPr>
          <w:rFonts w:ascii="Arial" w:hAnsi="Arial" w:cs="Arial"/>
          <w:sz w:val="20"/>
          <w:szCs w:val="20"/>
        </w:rPr>
      </w:pPr>
    </w:p>
    <w:p w:rsidR="000E3DA5" w:rsidRPr="00151C8A" w:rsidRDefault="008048C0" w:rsidP="000E3DA5">
      <w:pPr>
        <w:autoSpaceDE w:val="0"/>
        <w:autoSpaceDN w:val="0"/>
        <w:adjustRightInd w:val="0"/>
        <w:rPr>
          <w:rFonts w:ascii="Arial" w:hAnsi="Arial" w:cs="Arial"/>
          <w:sz w:val="20"/>
          <w:szCs w:val="20"/>
        </w:rPr>
      </w:pPr>
      <w:proofErr w:type="gramStart"/>
      <w:r w:rsidRPr="008048C0">
        <w:rPr>
          <w:rFonts w:ascii="Arial" w:hAnsi="Arial" w:cs="Arial"/>
          <w:sz w:val="20"/>
          <w:szCs w:val="20"/>
        </w:rPr>
        <w:t xml:space="preserve">Bu çerçevede Zorunlu Trafik Sigortası, Zorunlu Taşımacılık Sigortası ile Zorunlu Koltuk Ferdi Kaza Sigortası kapsamında tedavi masraflarının ödenmesine ilişkin usul ve esaslar 27 Ağustos 2011 tarih ve 28038 sayılı Resmi Gazete’de yayımlanan “Trafik Kazaları Nedeniyle İlgililere Sunulan Sağlık Hizmet Bedellerinin Tahsiline İlişkin Usul ve Esaslar Hakkında Yönetmelik” ve 2011/17 sayılı Genelge ile düzenlenmiştir. </w:t>
      </w:r>
      <w:proofErr w:type="gramEnd"/>
      <w:r w:rsidRPr="008048C0">
        <w:rPr>
          <w:rFonts w:ascii="Arial" w:hAnsi="Arial" w:cs="Arial"/>
          <w:sz w:val="20"/>
          <w:szCs w:val="20"/>
        </w:rPr>
        <w:t>Söz konusu uygulamaların muhasebeleştirilmesine ilişkin usul ve esaslar ise 2011/18 sayılı “Sosyal Güvenlik Kurumuna Tedavi Masraflarına İlişkin Yapılan Ödemelerin Muhasebeleştirilmesine ve Sigortacılık Hesap Planında Yeni Hesap Kodu Açılmasına Dair Genelge” ile açıklanmıştır.</w:t>
      </w:r>
    </w:p>
    <w:p w:rsidR="006F0359" w:rsidRPr="00151C8A" w:rsidRDefault="006F0359" w:rsidP="000E3DA5">
      <w:pPr>
        <w:autoSpaceDE w:val="0"/>
        <w:autoSpaceDN w:val="0"/>
        <w:adjustRightInd w:val="0"/>
        <w:rPr>
          <w:rFonts w:ascii="Arial" w:hAnsi="Arial" w:cs="Arial"/>
          <w:sz w:val="20"/>
          <w:szCs w:val="20"/>
        </w:rPr>
      </w:pPr>
    </w:p>
    <w:p w:rsidR="0033382B" w:rsidRDefault="0033382B" w:rsidP="000E3DA5">
      <w:pPr>
        <w:autoSpaceDE w:val="0"/>
        <w:autoSpaceDN w:val="0"/>
        <w:adjustRightInd w:val="0"/>
        <w:rPr>
          <w:rFonts w:ascii="Arial" w:hAnsi="Arial" w:cs="Arial"/>
          <w:sz w:val="20"/>
          <w:szCs w:val="20"/>
        </w:rPr>
      </w:pPr>
      <w:r w:rsidRPr="00B66198">
        <w:rPr>
          <w:rFonts w:ascii="Arial" w:hAnsi="Arial" w:cs="Arial"/>
          <w:color w:val="000000" w:themeColor="text1"/>
          <w:sz w:val="20"/>
          <w:szCs w:val="20"/>
        </w:rPr>
        <w:t xml:space="preserve">Yukarıda bahsedilen Kanun ve yönetmelikler çerçevesinde SGK’ ya yapılan aktarımlar sebebiyle 30 Haziran 2012 tarihi itibariyle Şirket, Kanun sonrası dönem ile ilgili </w:t>
      </w:r>
      <w:proofErr w:type="spellStart"/>
      <w:r w:rsidRPr="00B66198">
        <w:rPr>
          <w:rFonts w:ascii="Arial" w:hAnsi="Arial" w:cs="Arial"/>
          <w:color w:val="000000" w:themeColor="text1"/>
          <w:sz w:val="20"/>
          <w:szCs w:val="20"/>
        </w:rPr>
        <w:t>SGK’ya</w:t>
      </w:r>
      <w:proofErr w:type="spellEnd"/>
      <w:r w:rsidRPr="00B66198">
        <w:rPr>
          <w:rFonts w:ascii="Arial" w:hAnsi="Arial" w:cs="Arial"/>
          <w:color w:val="000000" w:themeColor="text1"/>
          <w:sz w:val="20"/>
          <w:szCs w:val="20"/>
        </w:rPr>
        <w:t xml:space="preserve"> devredilecek primler nedeni ile gelir tablosuna </w:t>
      </w:r>
      <w:r>
        <w:rPr>
          <w:rFonts w:ascii="Arial" w:hAnsi="Arial" w:cs="Arial"/>
          <w:color w:val="000000" w:themeColor="text1"/>
          <w:sz w:val="20"/>
          <w:szCs w:val="20"/>
        </w:rPr>
        <w:t>3</w:t>
      </w:r>
      <w:r w:rsidR="00960C57">
        <w:rPr>
          <w:rFonts w:ascii="Arial" w:hAnsi="Arial" w:cs="Arial"/>
          <w:color w:val="000000" w:themeColor="text1"/>
          <w:sz w:val="20"/>
          <w:szCs w:val="20"/>
        </w:rPr>
        <w:t>76,185</w:t>
      </w:r>
      <w:r w:rsidRPr="00B66198">
        <w:rPr>
          <w:rFonts w:ascii="Arial" w:hAnsi="Arial" w:cs="Arial"/>
          <w:color w:val="000000" w:themeColor="text1"/>
          <w:sz w:val="20"/>
          <w:szCs w:val="20"/>
        </w:rPr>
        <w:t xml:space="preserve"> TL tutarında gider yansıtmıştır</w:t>
      </w:r>
    </w:p>
    <w:p w:rsidR="0033382B" w:rsidRPr="00151C8A" w:rsidRDefault="0033382B" w:rsidP="000E3DA5">
      <w:pPr>
        <w:autoSpaceDE w:val="0"/>
        <w:autoSpaceDN w:val="0"/>
        <w:adjustRightInd w:val="0"/>
        <w:rPr>
          <w:rFonts w:ascii="Arial" w:hAnsi="Arial" w:cs="Arial"/>
          <w:color w:val="000000"/>
          <w:sz w:val="20"/>
          <w:szCs w:val="20"/>
        </w:rPr>
      </w:pPr>
    </w:p>
    <w:p w:rsidR="00415B0C" w:rsidRPr="00151C8A" w:rsidRDefault="00415B0C" w:rsidP="00A73D0D">
      <w:pPr>
        <w:ind w:left="561" w:hanging="561"/>
        <w:rPr>
          <w:rFonts w:ascii="Arial" w:hAnsi="Arial" w:cs="Arial"/>
          <w:b/>
          <w:sz w:val="20"/>
          <w:szCs w:val="20"/>
        </w:rPr>
      </w:pPr>
    </w:p>
    <w:p w:rsidR="00A73D0D" w:rsidRPr="00151C8A" w:rsidRDefault="008048C0" w:rsidP="00A73D0D">
      <w:pPr>
        <w:ind w:left="561" w:hanging="561"/>
        <w:rPr>
          <w:rFonts w:ascii="Arial" w:hAnsi="Arial" w:cs="Arial"/>
          <w:i/>
          <w:sz w:val="20"/>
          <w:szCs w:val="20"/>
        </w:rPr>
      </w:pPr>
      <w:r w:rsidRPr="008048C0">
        <w:rPr>
          <w:rFonts w:ascii="Arial" w:hAnsi="Arial" w:cs="Arial"/>
          <w:i/>
          <w:sz w:val="20"/>
          <w:szCs w:val="20"/>
        </w:rPr>
        <w:t>d)</w:t>
      </w:r>
      <w:r w:rsidRPr="008048C0">
        <w:rPr>
          <w:rFonts w:ascii="Arial" w:hAnsi="Arial" w:cs="Arial"/>
          <w:i/>
          <w:sz w:val="20"/>
          <w:szCs w:val="20"/>
        </w:rPr>
        <w:tab/>
        <w:t>Dengeleme karşılığı:</w:t>
      </w:r>
    </w:p>
    <w:p w:rsidR="00A73D0D" w:rsidRPr="00151C8A" w:rsidRDefault="00A73D0D" w:rsidP="00A73D0D">
      <w:pPr>
        <w:rPr>
          <w:rFonts w:ascii="Arial" w:hAnsi="Arial" w:cs="Arial"/>
          <w:sz w:val="16"/>
          <w:szCs w:val="16"/>
        </w:rPr>
      </w:pPr>
    </w:p>
    <w:p w:rsidR="00A73D0D" w:rsidRPr="00151C8A" w:rsidRDefault="008048C0" w:rsidP="00A73D0D">
      <w:pPr>
        <w:rPr>
          <w:rFonts w:ascii="Arial" w:hAnsi="Arial" w:cs="Arial"/>
          <w:sz w:val="20"/>
          <w:szCs w:val="20"/>
        </w:rPr>
      </w:pPr>
      <w:r w:rsidRPr="008048C0">
        <w:rPr>
          <w:rFonts w:ascii="Arial" w:hAnsi="Arial" w:cs="Arial"/>
          <w:sz w:val="20"/>
          <w:szCs w:val="20"/>
        </w:rPr>
        <w:t>Şirket, Hazine Müsteşarlığı’nın 7 Ağustos 2007 tarihli ve 26606 numaralı Resmi Gazete’de yayımlanan Teknik Karşılıkları Yönetmeliği çerçevesinde dengeleme karşılığı hesaplamaktadır.</w:t>
      </w:r>
    </w:p>
    <w:p w:rsidR="00A73D0D" w:rsidRPr="00151C8A" w:rsidRDefault="00A73D0D" w:rsidP="00A73D0D">
      <w:pPr>
        <w:rPr>
          <w:rFonts w:ascii="Arial" w:hAnsi="Arial" w:cs="Arial"/>
          <w:sz w:val="16"/>
          <w:szCs w:val="16"/>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Teknik Karşılıklar Yönetmeliği uyarınca sigorta şirketleri, takip eden hesap dönemlerinde meydana gelebilecek tazminat oranlarındaki dalgalanmaları dengelemek ve </w:t>
      </w:r>
      <w:proofErr w:type="spellStart"/>
      <w:r w:rsidRPr="008048C0">
        <w:rPr>
          <w:rFonts w:ascii="Arial" w:hAnsi="Arial" w:cs="Arial"/>
          <w:sz w:val="20"/>
          <w:szCs w:val="20"/>
        </w:rPr>
        <w:t>katastrofik</w:t>
      </w:r>
      <w:proofErr w:type="spellEnd"/>
      <w:r w:rsidRPr="008048C0">
        <w:rPr>
          <w:rFonts w:ascii="Arial" w:hAnsi="Arial" w:cs="Arial"/>
          <w:sz w:val="20"/>
          <w:szCs w:val="20"/>
        </w:rPr>
        <w:t xml:space="preserve"> riskleri karşılamak üzere kredi deprem teminatları içeren sigorta sözleşmeleri için dengeleme karşılığı ayırmak zorundadırlar. Söz konusu karşılık her bir yıla tekabül eden net deprem ve kredi primlerinin %12’si oranında hesaplanır. Net primin hesaplanmasında, bölüşmesiz </w:t>
      </w:r>
      <w:proofErr w:type="gramStart"/>
      <w:r w:rsidRPr="008048C0">
        <w:rPr>
          <w:rFonts w:ascii="Arial" w:hAnsi="Arial" w:cs="Arial"/>
          <w:sz w:val="20"/>
          <w:szCs w:val="20"/>
        </w:rPr>
        <w:t>reasürans</w:t>
      </w:r>
      <w:proofErr w:type="gramEnd"/>
      <w:r w:rsidRPr="008048C0">
        <w:rPr>
          <w:rFonts w:ascii="Arial" w:hAnsi="Arial" w:cs="Arial"/>
          <w:sz w:val="20"/>
          <w:szCs w:val="20"/>
        </w:rPr>
        <w:t xml:space="preserve"> anlaşmaları için tahakkuk eden tutarlar devredilen prim olarak kabul edilir. </w:t>
      </w:r>
    </w:p>
    <w:p w:rsidR="00A73D0D" w:rsidRPr="00151C8A" w:rsidRDefault="00A73D0D" w:rsidP="00A73D0D">
      <w:pPr>
        <w:ind w:left="-14"/>
        <w:rPr>
          <w:rFonts w:ascii="Arial" w:hAnsi="Arial" w:cs="Arial"/>
          <w:sz w:val="16"/>
          <w:szCs w:val="16"/>
        </w:rPr>
      </w:pPr>
    </w:p>
    <w:p w:rsidR="00A73D0D" w:rsidRPr="00151C8A" w:rsidRDefault="008048C0" w:rsidP="00A73D0D">
      <w:pPr>
        <w:ind w:left="-14"/>
        <w:rPr>
          <w:rFonts w:ascii="Arial" w:hAnsi="Arial" w:cs="Arial"/>
          <w:sz w:val="20"/>
          <w:szCs w:val="20"/>
        </w:rPr>
      </w:pPr>
      <w:r w:rsidRPr="008048C0">
        <w:rPr>
          <w:rFonts w:ascii="Arial" w:hAnsi="Arial" w:cs="Arial"/>
          <w:sz w:val="20"/>
          <w:szCs w:val="20"/>
        </w:rPr>
        <w:t>Şirket 30 Haziran 2012 tarihi itibariyle 721,644 TL (31 Aralık 2011 – 511,784.TL) dengeleme karşılığı ayırmıştır.</w:t>
      </w:r>
    </w:p>
    <w:p w:rsidR="00914CF5" w:rsidRDefault="00914CF5">
      <w:pPr>
        <w:rPr>
          <w:rFonts w:ascii="Arial" w:hAnsi="Arial" w:cs="Arial"/>
          <w:b/>
          <w:sz w:val="16"/>
          <w:szCs w:val="16"/>
        </w:rPr>
      </w:pPr>
      <w:r>
        <w:rPr>
          <w:rFonts w:ascii="Arial" w:hAnsi="Arial" w:cs="Arial"/>
          <w:b/>
          <w:sz w:val="16"/>
          <w:szCs w:val="16"/>
        </w:rPr>
        <w:br w:type="page"/>
      </w:r>
    </w:p>
    <w:p w:rsidR="00914CF5" w:rsidRPr="00151C8A" w:rsidRDefault="00914CF5" w:rsidP="00914CF5">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A73D0D" w:rsidRPr="00151C8A" w:rsidRDefault="00A73D0D" w:rsidP="00A73D0D">
      <w:pPr>
        <w:rPr>
          <w:rFonts w:ascii="Arial" w:hAnsi="Arial" w:cs="Arial"/>
          <w:b/>
          <w:sz w:val="16"/>
          <w:szCs w:val="16"/>
        </w:rPr>
      </w:pPr>
    </w:p>
    <w:p w:rsidR="00A73D0D" w:rsidRPr="00151C8A" w:rsidRDefault="008048C0" w:rsidP="00A73D0D">
      <w:pPr>
        <w:ind w:left="-14"/>
        <w:rPr>
          <w:rFonts w:ascii="Arial" w:hAnsi="Arial" w:cs="Arial"/>
          <w:b/>
          <w:sz w:val="20"/>
          <w:szCs w:val="20"/>
        </w:rPr>
      </w:pPr>
      <w:r w:rsidRPr="008048C0">
        <w:rPr>
          <w:rFonts w:ascii="Arial" w:hAnsi="Arial" w:cs="Arial"/>
          <w:b/>
          <w:sz w:val="20"/>
          <w:szCs w:val="20"/>
        </w:rPr>
        <w:t>2.21</w:t>
      </w:r>
      <w:r w:rsidRPr="008048C0">
        <w:rPr>
          <w:rFonts w:ascii="Arial" w:hAnsi="Arial" w:cs="Arial"/>
          <w:b/>
          <w:sz w:val="20"/>
          <w:szCs w:val="20"/>
        </w:rPr>
        <w:tab/>
        <w:t>Gelirlerin muhasebeleştirilmesi</w:t>
      </w:r>
    </w:p>
    <w:p w:rsidR="00A73D0D" w:rsidRPr="00151C8A" w:rsidRDefault="00A73D0D" w:rsidP="00A73D0D">
      <w:pPr>
        <w:ind w:left="-14"/>
        <w:rPr>
          <w:rFonts w:ascii="Arial" w:hAnsi="Arial" w:cs="Arial"/>
          <w:b/>
          <w:sz w:val="16"/>
          <w:szCs w:val="16"/>
        </w:rPr>
      </w:pPr>
    </w:p>
    <w:p w:rsidR="00A73D0D" w:rsidRPr="00151C8A" w:rsidRDefault="008048C0" w:rsidP="00A73D0D">
      <w:pPr>
        <w:rPr>
          <w:rFonts w:ascii="Arial" w:hAnsi="Arial" w:cs="Arial"/>
          <w:b/>
          <w:i/>
          <w:sz w:val="20"/>
          <w:szCs w:val="20"/>
        </w:rPr>
      </w:pPr>
      <w:r w:rsidRPr="008048C0">
        <w:rPr>
          <w:rFonts w:ascii="Arial" w:hAnsi="Arial" w:cs="Arial"/>
          <w:b/>
          <w:i/>
          <w:sz w:val="20"/>
          <w:szCs w:val="20"/>
        </w:rPr>
        <w:t>Prim gelirleri</w:t>
      </w:r>
    </w:p>
    <w:p w:rsidR="00A73D0D" w:rsidRPr="00151C8A" w:rsidRDefault="00A73D0D" w:rsidP="00A73D0D">
      <w:pPr>
        <w:rPr>
          <w:rFonts w:ascii="Arial" w:hAnsi="Arial" w:cs="Arial"/>
          <w:sz w:val="16"/>
          <w:szCs w:val="16"/>
        </w:rPr>
      </w:pPr>
    </w:p>
    <w:p w:rsidR="00A73D0D" w:rsidRPr="00151C8A" w:rsidRDefault="008048C0" w:rsidP="00A73D0D">
      <w:pPr>
        <w:rPr>
          <w:rFonts w:ascii="Arial" w:hAnsi="Arial" w:cs="Arial"/>
          <w:sz w:val="20"/>
          <w:szCs w:val="20"/>
        </w:rPr>
      </w:pPr>
      <w:r w:rsidRPr="008048C0">
        <w:rPr>
          <w:rFonts w:ascii="Arial" w:hAnsi="Arial" w:cs="Arial"/>
          <w:sz w:val="20"/>
          <w:szCs w:val="20"/>
        </w:rPr>
        <w:t>Yazılan primler, dönem içinde tanzim edilen poliçe primlerinden iptaller çıktıktan sonra kalan tutarı ifade etmektedir. Prim gelirleri, yazılan primler üzerinden kazanılmamış prim karşılığı ayrılması suretiyle tahakkuk esasına göre finansal tablolara yansıtılmaktadır.</w:t>
      </w:r>
    </w:p>
    <w:p w:rsidR="00A73D0D" w:rsidRPr="00151C8A" w:rsidRDefault="00A73D0D" w:rsidP="00A73D0D">
      <w:pPr>
        <w:rPr>
          <w:rFonts w:ascii="Arial" w:hAnsi="Arial" w:cs="Arial"/>
          <w:sz w:val="16"/>
          <w:szCs w:val="16"/>
        </w:rPr>
      </w:pPr>
    </w:p>
    <w:p w:rsidR="00A73D0D" w:rsidRPr="00151C8A" w:rsidRDefault="008048C0" w:rsidP="00A73D0D">
      <w:pPr>
        <w:ind w:left="-14"/>
        <w:rPr>
          <w:rFonts w:ascii="Arial" w:hAnsi="Arial" w:cs="Arial"/>
          <w:b/>
          <w:i/>
          <w:sz w:val="20"/>
          <w:szCs w:val="20"/>
        </w:rPr>
      </w:pPr>
      <w:r w:rsidRPr="008048C0">
        <w:rPr>
          <w:rFonts w:ascii="Arial" w:hAnsi="Arial" w:cs="Arial"/>
          <w:b/>
          <w:i/>
          <w:sz w:val="20"/>
          <w:szCs w:val="20"/>
        </w:rPr>
        <w:t xml:space="preserve">Komisyon gelirleri ve giderleri </w:t>
      </w:r>
    </w:p>
    <w:p w:rsidR="00A73D0D" w:rsidRPr="00151C8A" w:rsidRDefault="00A73D0D" w:rsidP="00A73D0D">
      <w:pPr>
        <w:ind w:left="-14"/>
        <w:rPr>
          <w:rFonts w:ascii="Arial" w:hAnsi="Arial" w:cs="Arial"/>
          <w:b/>
          <w:sz w:val="16"/>
          <w:szCs w:val="16"/>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Yazılan primler ile ilgili ödenen komisyonlar ve </w:t>
      </w:r>
      <w:proofErr w:type="gramStart"/>
      <w:r w:rsidRPr="008048C0">
        <w:rPr>
          <w:rFonts w:ascii="Arial" w:hAnsi="Arial" w:cs="Arial"/>
          <w:sz w:val="20"/>
          <w:szCs w:val="20"/>
        </w:rPr>
        <w:t>reasürans</w:t>
      </w:r>
      <w:proofErr w:type="gramEnd"/>
      <w:r w:rsidRPr="008048C0">
        <w:rPr>
          <w:rFonts w:ascii="Arial" w:hAnsi="Arial" w:cs="Arial"/>
          <w:sz w:val="20"/>
          <w:szCs w:val="20"/>
        </w:rPr>
        <w:t xml:space="preserve"> şirketlerine devredilen primler ile ilgili alınan komisyon gelirleri cari dönem içinde tahakkuk ettirilir. Tahakkuk esasına göre takip edilen alınan ve ödenen komisyonlar gelir tablosunda netleştirilmiş olarak faaliyet giderleri hesabı altında bilançoda ise, sırasıyla, gelecek aylara ait gelirler ve giderler hesaplarında izlenmektedir.</w:t>
      </w:r>
    </w:p>
    <w:p w:rsidR="00AD30E2" w:rsidRDefault="00AD30E2">
      <w:pPr>
        <w:rPr>
          <w:rFonts w:ascii="Arial" w:hAnsi="Arial" w:cs="Arial"/>
          <w:sz w:val="16"/>
          <w:szCs w:val="16"/>
        </w:rPr>
      </w:pPr>
    </w:p>
    <w:p w:rsidR="00A73D0D" w:rsidRPr="00151C8A" w:rsidRDefault="008048C0" w:rsidP="00A73D0D">
      <w:pPr>
        <w:ind w:left="-14"/>
        <w:rPr>
          <w:rFonts w:ascii="Arial" w:hAnsi="Arial" w:cs="Arial"/>
          <w:b/>
          <w:i/>
          <w:sz w:val="20"/>
          <w:szCs w:val="20"/>
        </w:rPr>
      </w:pPr>
      <w:proofErr w:type="spellStart"/>
      <w:r w:rsidRPr="008048C0">
        <w:rPr>
          <w:rFonts w:ascii="Arial" w:hAnsi="Arial" w:cs="Arial"/>
          <w:b/>
          <w:i/>
          <w:sz w:val="20"/>
          <w:szCs w:val="20"/>
        </w:rPr>
        <w:t>Rücu</w:t>
      </w:r>
      <w:proofErr w:type="spellEnd"/>
      <w:r w:rsidRPr="008048C0">
        <w:rPr>
          <w:rFonts w:ascii="Arial" w:hAnsi="Arial" w:cs="Arial"/>
          <w:b/>
          <w:i/>
          <w:sz w:val="20"/>
          <w:szCs w:val="20"/>
        </w:rPr>
        <w:t xml:space="preserve"> ve </w:t>
      </w:r>
      <w:proofErr w:type="spellStart"/>
      <w:r w:rsidRPr="008048C0">
        <w:rPr>
          <w:rFonts w:ascii="Arial" w:hAnsi="Arial" w:cs="Arial"/>
          <w:b/>
          <w:i/>
          <w:sz w:val="20"/>
          <w:szCs w:val="20"/>
        </w:rPr>
        <w:t>sovtaj</w:t>
      </w:r>
      <w:proofErr w:type="spellEnd"/>
      <w:r w:rsidRPr="008048C0">
        <w:rPr>
          <w:rFonts w:ascii="Arial" w:hAnsi="Arial" w:cs="Arial"/>
          <w:b/>
          <w:i/>
          <w:sz w:val="20"/>
          <w:szCs w:val="20"/>
        </w:rPr>
        <w:t xml:space="preserve"> gelirleri</w:t>
      </w:r>
    </w:p>
    <w:p w:rsidR="00A73D0D" w:rsidRPr="00151C8A" w:rsidRDefault="00A73D0D" w:rsidP="00A73D0D">
      <w:pPr>
        <w:ind w:left="-14"/>
        <w:rPr>
          <w:rFonts w:ascii="Arial" w:hAnsi="Arial" w:cs="Arial"/>
          <w:b/>
          <w:sz w:val="16"/>
          <w:szCs w:val="16"/>
        </w:rPr>
      </w:pPr>
    </w:p>
    <w:p w:rsidR="00A73D0D" w:rsidRPr="00151C8A" w:rsidRDefault="008048C0" w:rsidP="00A73D0D">
      <w:pPr>
        <w:rPr>
          <w:rFonts w:ascii="Arial" w:hAnsi="Arial" w:cs="Arial"/>
          <w:sz w:val="20"/>
          <w:szCs w:val="20"/>
        </w:rPr>
      </w:pPr>
      <w:r w:rsidRPr="008048C0">
        <w:rPr>
          <w:rFonts w:ascii="Arial" w:hAnsi="Arial" w:cs="Arial"/>
          <w:sz w:val="20"/>
          <w:szCs w:val="20"/>
        </w:rPr>
        <w:t>Şirket, 30 Haziran 2012 tarihi itibariyle hazırlanan finansal tablolarında Hazine Müsteşarlığı'nın 18 Ocak 2005 tarihli B.02.1.</w:t>
      </w:r>
      <w:proofErr w:type="gramStart"/>
      <w:r w:rsidRPr="008048C0">
        <w:rPr>
          <w:rFonts w:ascii="Arial" w:hAnsi="Arial" w:cs="Arial"/>
          <w:sz w:val="20"/>
          <w:szCs w:val="20"/>
        </w:rPr>
        <w:t>HM.O.SGM</w:t>
      </w:r>
      <w:proofErr w:type="gramEnd"/>
      <w:r w:rsidRPr="008048C0">
        <w:rPr>
          <w:rFonts w:ascii="Arial" w:hAnsi="Arial" w:cs="Arial"/>
          <w:sz w:val="20"/>
          <w:szCs w:val="20"/>
        </w:rPr>
        <w:t xml:space="preserve">.0.3.1.1 sayılı yazısına istinaden oluşan hasar ödemeleri ile ilgili </w:t>
      </w:r>
      <w:proofErr w:type="spellStart"/>
      <w:r w:rsidRPr="008048C0">
        <w:rPr>
          <w:rFonts w:ascii="Arial" w:hAnsi="Arial" w:cs="Arial"/>
          <w:sz w:val="20"/>
          <w:szCs w:val="20"/>
        </w:rPr>
        <w:t>rücu</w:t>
      </w:r>
      <w:proofErr w:type="spellEnd"/>
      <w:r w:rsidRPr="008048C0">
        <w:rPr>
          <w:rFonts w:ascii="Arial" w:hAnsi="Arial" w:cs="Arial"/>
          <w:sz w:val="20"/>
          <w:szCs w:val="20"/>
        </w:rPr>
        <w:t xml:space="preserve"> gelirine hak kazanıldığı dönemde, sigorta şirketleri ve </w:t>
      </w:r>
      <w:proofErr w:type="spellStart"/>
      <w:r w:rsidRPr="008048C0">
        <w:rPr>
          <w:rFonts w:ascii="Arial" w:hAnsi="Arial" w:cs="Arial"/>
          <w:sz w:val="20"/>
          <w:szCs w:val="20"/>
        </w:rPr>
        <w:t>sulhen</w:t>
      </w:r>
      <w:proofErr w:type="spellEnd"/>
      <w:r w:rsidRPr="008048C0">
        <w:rPr>
          <w:rFonts w:ascii="Arial" w:hAnsi="Arial" w:cs="Arial"/>
          <w:sz w:val="20"/>
          <w:szCs w:val="20"/>
        </w:rPr>
        <w:t xml:space="preserve"> mutabık kalınan gerçek ve tüzel kişilerden olan </w:t>
      </w:r>
      <w:proofErr w:type="spellStart"/>
      <w:r w:rsidRPr="008048C0">
        <w:rPr>
          <w:rFonts w:ascii="Arial" w:hAnsi="Arial" w:cs="Arial"/>
          <w:sz w:val="20"/>
          <w:szCs w:val="20"/>
        </w:rPr>
        <w:t>rücu</w:t>
      </w:r>
      <w:proofErr w:type="spellEnd"/>
      <w:r w:rsidRPr="008048C0">
        <w:rPr>
          <w:rFonts w:ascii="Arial" w:hAnsi="Arial" w:cs="Arial"/>
          <w:sz w:val="20"/>
          <w:szCs w:val="20"/>
        </w:rPr>
        <w:t xml:space="preserve"> alacaklarını tahakkuk esasına göre muhasebeleştirmektedir.Ayrıca,Hazine </w:t>
      </w:r>
      <w:proofErr w:type="spellStart"/>
      <w:r w:rsidRPr="008048C0">
        <w:rPr>
          <w:rFonts w:ascii="Arial" w:hAnsi="Arial" w:cs="Arial"/>
          <w:sz w:val="20"/>
          <w:szCs w:val="20"/>
        </w:rPr>
        <w:t>Müşteşarlığı’nın</w:t>
      </w:r>
      <w:proofErr w:type="spellEnd"/>
      <w:r w:rsidRPr="008048C0">
        <w:rPr>
          <w:rFonts w:ascii="Arial" w:hAnsi="Arial" w:cs="Arial"/>
          <w:sz w:val="20"/>
          <w:szCs w:val="20"/>
        </w:rPr>
        <w:t xml:space="preserve"> 20 Eylül 2010 ve 14 Ocak 2011 tarihli ve 2010/16 ve 2011/1 sayılı genelgelerinde belirtilen esaslara göre </w:t>
      </w:r>
      <w:proofErr w:type="spellStart"/>
      <w:r w:rsidRPr="008048C0">
        <w:rPr>
          <w:rFonts w:ascii="Arial" w:hAnsi="Arial" w:cs="Arial"/>
          <w:sz w:val="20"/>
          <w:szCs w:val="20"/>
        </w:rPr>
        <w:t>rücu</w:t>
      </w:r>
      <w:proofErr w:type="spellEnd"/>
      <w:r w:rsidRPr="008048C0">
        <w:rPr>
          <w:rFonts w:ascii="Arial" w:hAnsi="Arial" w:cs="Arial"/>
          <w:sz w:val="20"/>
          <w:szCs w:val="20"/>
        </w:rPr>
        <w:t xml:space="preserve"> alacağına dayanak oluşturan hasarın ödeme tarihinden itibaren üzerinden 6 ay (sigorta şirketlerinden alacaklar) ve 4 ay (gerçek ve diğer tüzel kişilerden alacaklar) geçen </w:t>
      </w:r>
      <w:proofErr w:type="spellStart"/>
      <w:r w:rsidRPr="008048C0">
        <w:rPr>
          <w:rFonts w:ascii="Arial" w:hAnsi="Arial" w:cs="Arial"/>
          <w:sz w:val="20"/>
          <w:szCs w:val="20"/>
        </w:rPr>
        <w:t>rücu</w:t>
      </w:r>
      <w:proofErr w:type="spellEnd"/>
      <w:r w:rsidRPr="008048C0">
        <w:rPr>
          <w:rFonts w:ascii="Arial" w:hAnsi="Arial" w:cs="Arial"/>
          <w:sz w:val="20"/>
          <w:szCs w:val="20"/>
        </w:rPr>
        <w:t xml:space="preserve"> alacakları için de alacak karşılığı ayırması gerekmektedir. 30 Haziran 2012 tarihi itibariyle hazırlanan finansal tablolarda ise Şirket, </w:t>
      </w:r>
      <w:proofErr w:type="spellStart"/>
      <w:r w:rsidRPr="008048C0">
        <w:rPr>
          <w:rFonts w:ascii="Arial" w:hAnsi="Arial" w:cs="Arial"/>
          <w:sz w:val="20"/>
          <w:szCs w:val="20"/>
        </w:rPr>
        <w:t>rücu</w:t>
      </w:r>
      <w:proofErr w:type="spellEnd"/>
      <w:r w:rsidRPr="008048C0">
        <w:rPr>
          <w:rFonts w:ascii="Arial" w:hAnsi="Arial" w:cs="Arial"/>
          <w:sz w:val="20"/>
          <w:szCs w:val="20"/>
        </w:rPr>
        <w:t xml:space="preserve"> alacakları için karşılık ayrılıp ayrılmayacağını gözden geçirmiş, 603,870 TL </w:t>
      </w:r>
      <w:proofErr w:type="spellStart"/>
      <w:r w:rsidRPr="008048C0">
        <w:rPr>
          <w:rFonts w:ascii="Arial" w:hAnsi="Arial" w:cs="Arial"/>
          <w:sz w:val="20"/>
          <w:szCs w:val="20"/>
        </w:rPr>
        <w:t>rücu</w:t>
      </w:r>
      <w:proofErr w:type="spellEnd"/>
      <w:r w:rsidRPr="008048C0">
        <w:rPr>
          <w:rFonts w:ascii="Arial" w:hAnsi="Arial" w:cs="Arial"/>
          <w:sz w:val="20"/>
          <w:szCs w:val="20"/>
        </w:rPr>
        <w:t xml:space="preserve"> alacak karşılığı ayırmıştır.</w:t>
      </w:r>
    </w:p>
    <w:p w:rsidR="00A73D0D" w:rsidRPr="00151C8A" w:rsidRDefault="00A73D0D" w:rsidP="00A73D0D">
      <w:pPr>
        <w:rPr>
          <w:rFonts w:ascii="Arial" w:hAnsi="Arial" w:cs="Arial"/>
          <w:b/>
          <w:i/>
          <w:sz w:val="16"/>
          <w:szCs w:val="16"/>
        </w:rPr>
      </w:pPr>
    </w:p>
    <w:p w:rsidR="00A73D0D" w:rsidRPr="00151C8A" w:rsidRDefault="008048C0" w:rsidP="00A73D0D">
      <w:pPr>
        <w:rPr>
          <w:rFonts w:ascii="Arial" w:hAnsi="Arial" w:cs="Arial"/>
          <w:b/>
          <w:i/>
          <w:sz w:val="20"/>
          <w:szCs w:val="20"/>
        </w:rPr>
      </w:pPr>
      <w:r w:rsidRPr="008048C0">
        <w:rPr>
          <w:rFonts w:ascii="Arial" w:hAnsi="Arial" w:cs="Arial"/>
          <w:b/>
          <w:i/>
          <w:sz w:val="20"/>
          <w:szCs w:val="20"/>
        </w:rPr>
        <w:t>Kar payı geliri</w:t>
      </w:r>
    </w:p>
    <w:p w:rsidR="00A73D0D" w:rsidRPr="00151C8A" w:rsidRDefault="00A73D0D" w:rsidP="00A73D0D">
      <w:pPr>
        <w:rPr>
          <w:rFonts w:ascii="Arial" w:hAnsi="Arial" w:cs="Arial"/>
          <w:b/>
          <w:sz w:val="16"/>
          <w:szCs w:val="16"/>
        </w:rPr>
      </w:pPr>
    </w:p>
    <w:p w:rsidR="00A73D0D" w:rsidRPr="00151C8A" w:rsidRDefault="008048C0" w:rsidP="00A73D0D">
      <w:pPr>
        <w:rPr>
          <w:rFonts w:ascii="Arial" w:hAnsi="Arial" w:cs="Arial"/>
          <w:sz w:val="20"/>
          <w:szCs w:val="20"/>
        </w:rPr>
      </w:pPr>
      <w:r w:rsidRPr="008048C0">
        <w:rPr>
          <w:rFonts w:ascii="Arial" w:hAnsi="Arial" w:cs="Arial"/>
          <w:sz w:val="20"/>
          <w:szCs w:val="20"/>
        </w:rPr>
        <w:t>Kar payı gelirleri ilgili dönemdeki gelir tablosunda tahakkuk esasına göre muhasebeleştirilmektedir.</w:t>
      </w:r>
    </w:p>
    <w:p w:rsidR="00A73D0D" w:rsidRPr="00151C8A" w:rsidRDefault="00A73D0D" w:rsidP="00A73D0D">
      <w:pPr>
        <w:jc w:val="both"/>
        <w:rPr>
          <w:rFonts w:ascii="Arial" w:hAnsi="Arial" w:cs="Arial"/>
          <w:b/>
          <w:i/>
          <w:sz w:val="16"/>
          <w:szCs w:val="16"/>
        </w:rPr>
      </w:pPr>
    </w:p>
    <w:p w:rsidR="00A73D0D" w:rsidRPr="00151C8A" w:rsidRDefault="008048C0" w:rsidP="00A73D0D">
      <w:pPr>
        <w:rPr>
          <w:rFonts w:ascii="Arial" w:hAnsi="Arial" w:cs="Arial"/>
          <w:b/>
          <w:sz w:val="20"/>
          <w:szCs w:val="20"/>
        </w:rPr>
      </w:pPr>
      <w:r w:rsidRPr="008048C0">
        <w:rPr>
          <w:rFonts w:ascii="Arial" w:hAnsi="Arial" w:cs="Arial"/>
          <w:b/>
          <w:sz w:val="20"/>
          <w:szCs w:val="20"/>
        </w:rPr>
        <w:t>2.22</w:t>
      </w:r>
      <w:r w:rsidRPr="008048C0">
        <w:rPr>
          <w:rFonts w:ascii="Arial" w:hAnsi="Arial" w:cs="Arial"/>
          <w:b/>
          <w:sz w:val="20"/>
          <w:szCs w:val="20"/>
        </w:rPr>
        <w:tab/>
        <w:t>Kiralamalar</w:t>
      </w:r>
    </w:p>
    <w:p w:rsidR="00A73D0D" w:rsidRPr="00151C8A" w:rsidRDefault="00A73D0D" w:rsidP="00A73D0D">
      <w:pPr>
        <w:rPr>
          <w:rFonts w:ascii="Arial" w:hAnsi="Arial" w:cs="Arial"/>
          <w:sz w:val="16"/>
          <w:szCs w:val="16"/>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Şirket’in bilanço tarihi itibariyle finansal ve </w:t>
      </w:r>
      <w:proofErr w:type="spellStart"/>
      <w:r w:rsidRPr="008048C0">
        <w:rPr>
          <w:rFonts w:ascii="Arial" w:hAnsi="Arial" w:cs="Arial"/>
          <w:sz w:val="20"/>
          <w:szCs w:val="20"/>
        </w:rPr>
        <w:t>operasyonel</w:t>
      </w:r>
      <w:proofErr w:type="spellEnd"/>
      <w:r w:rsidRPr="008048C0">
        <w:rPr>
          <w:rFonts w:ascii="Arial" w:hAnsi="Arial" w:cs="Arial"/>
          <w:sz w:val="20"/>
          <w:szCs w:val="20"/>
        </w:rPr>
        <w:t xml:space="preserve"> kiralama sözleşmesi bulunmamaktadır.</w:t>
      </w: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2.23</w:t>
      </w:r>
      <w:r w:rsidRPr="008048C0">
        <w:rPr>
          <w:rFonts w:ascii="Arial" w:hAnsi="Arial" w:cs="Arial"/>
          <w:b/>
          <w:sz w:val="20"/>
          <w:szCs w:val="20"/>
        </w:rPr>
        <w:tab/>
        <w:t>İlişkili taraflar</w:t>
      </w: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bCs/>
          <w:sz w:val="20"/>
          <w:szCs w:val="20"/>
        </w:rPr>
      </w:pPr>
      <w:r w:rsidRPr="008048C0">
        <w:rPr>
          <w:rFonts w:ascii="Arial" w:hAnsi="Arial" w:cs="Arial"/>
          <w:bCs/>
          <w:sz w:val="20"/>
          <w:szCs w:val="20"/>
        </w:rPr>
        <w:t xml:space="preserve">Aşağıdaki </w:t>
      </w:r>
      <w:proofErr w:type="gramStart"/>
      <w:r w:rsidRPr="008048C0">
        <w:rPr>
          <w:rFonts w:ascii="Arial" w:hAnsi="Arial" w:cs="Arial"/>
          <w:bCs/>
          <w:sz w:val="20"/>
          <w:szCs w:val="20"/>
        </w:rPr>
        <w:t>kriterlerden</w:t>
      </w:r>
      <w:proofErr w:type="gramEnd"/>
      <w:r w:rsidRPr="008048C0">
        <w:rPr>
          <w:rFonts w:ascii="Arial" w:hAnsi="Arial" w:cs="Arial"/>
          <w:bCs/>
          <w:sz w:val="20"/>
          <w:szCs w:val="20"/>
        </w:rPr>
        <w:t xml:space="preserve"> birinin varlığında, taraf Şirket ile ilişkili sayılır: </w:t>
      </w:r>
    </w:p>
    <w:p w:rsidR="00703441" w:rsidRPr="00151C8A" w:rsidRDefault="008048C0" w:rsidP="00703441">
      <w:pPr>
        <w:autoSpaceDE w:val="0"/>
        <w:autoSpaceDN w:val="0"/>
        <w:adjustRightInd w:val="0"/>
        <w:rPr>
          <w:rFonts w:ascii="Arial" w:hAnsi="Arial" w:cs="Arial"/>
          <w:color w:val="000000"/>
          <w:sz w:val="20"/>
          <w:szCs w:val="20"/>
        </w:rPr>
      </w:pPr>
      <w:r w:rsidRPr="008048C0">
        <w:rPr>
          <w:rFonts w:ascii="Arial" w:hAnsi="Arial" w:cs="Arial"/>
          <w:color w:val="000000"/>
          <w:sz w:val="20"/>
          <w:szCs w:val="20"/>
        </w:rPr>
        <w:t>Finansal tablolarını hazırlayan işletmeyle (bu Standartta ‘raporlayan işletme’ olarak kullanılacaktır) ilişkili olan kişi veya işletmedir.</w:t>
      </w:r>
    </w:p>
    <w:p w:rsidR="00703441" w:rsidRPr="00151C8A" w:rsidRDefault="00703441" w:rsidP="00703441">
      <w:pPr>
        <w:autoSpaceDE w:val="0"/>
        <w:autoSpaceDN w:val="0"/>
        <w:adjustRightInd w:val="0"/>
        <w:ind w:left="708"/>
        <w:jc w:val="both"/>
        <w:rPr>
          <w:rFonts w:ascii="Arial" w:hAnsi="Arial" w:cs="Arial"/>
          <w:color w:val="000000"/>
          <w:sz w:val="20"/>
          <w:szCs w:val="20"/>
        </w:rPr>
      </w:pPr>
    </w:p>
    <w:p w:rsidR="00703441" w:rsidRPr="00151C8A" w:rsidRDefault="008048C0" w:rsidP="00A65554">
      <w:pPr>
        <w:autoSpaceDE w:val="0"/>
        <w:autoSpaceDN w:val="0"/>
        <w:adjustRightInd w:val="0"/>
        <w:ind w:left="567" w:hanging="567"/>
        <w:rPr>
          <w:rFonts w:ascii="Arial" w:hAnsi="Arial" w:cs="Arial"/>
          <w:color w:val="000000"/>
          <w:sz w:val="20"/>
          <w:szCs w:val="20"/>
        </w:rPr>
      </w:pPr>
      <w:r w:rsidRPr="008048C0">
        <w:rPr>
          <w:rFonts w:ascii="Arial" w:hAnsi="Arial" w:cs="Arial"/>
          <w:color w:val="000000"/>
          <w:sz w:val="20"/>
          <w:szCs w:val="20"/>
        </w:rPr>
        <w:t xml:space="preserve">(a) </w:t>
      </w:r>
      <w:r w:rsidRPr="008048C0">
        <w:rPr>
          <w:rFonts w:ascii="Arial" w:hAnsi="Arial" w:cs="Arial"/>
          <w:color w:val="000000"/>
          <w:sz w:val="20"/>
          <w:szCs w:val="20"/>
        </w:rPr>
        <w:tab/>
        <w:t xml:space="preserve">Bir kişi veya bu kişinin yakın ailesinin bir üyesi, aşağıdaki durumlarda raporlayan işletmeyle ilişkili sayılır: </w:t>
      </w:r>
    </w:p>
    <w:p w:rsidR="00703441" w:rsidRPr="00151C8A" w:rsidRDefault="00703441" w:rsidP="00A65554">
      <w:pPr>
        <w:autoSpaceDE w:val="0"/>
        <w:autoSpaceDN w:val="0"/>
        <w:adjustRightInd w:val="0"/>
        <w:ind w:left="1418" w:hanging="638"/>
        <w:rPr>
          <w:rFonts w:ascii="Arial" w:hAnsi="Arial" w:cs="Arial"/>
          <w:color w:val="000000"/>
          <w:sz w:val="20"/>
          <w:szCs w:val="20"/>
        </w:rPr>
      </w:pPr>
    </w:p>
    <w:p w:rsidR="00703441" w:rsidRPr="00151C8A" w:rsidRDefault="008048C0" w:rsidP="00A65554">
      <w:pPr>
        <w:autoSpaceDE w:val="0"/>
        <w:autoSpaceDN w:val="0"/>
        <w:adjustRightInd w:val="0"/>
        <w:ind w:left="567"/>
        <w:rPr>
          <w:rFonts w:ascii="Arial" w:hAnsi="Arial" w:cs="Arial"/>
          <w:color w:val="000000"/>
          <w:sz w:val="20"/>
          <w:szCs w:val="20"/>
        </w:rPr>
      </w:pPr>
      <w:r w:rsidRPr="008048C0">
        <w:rPr>
          <w:rFonts w:ascii="Arial" w:hAnsi="Arial" w:cs="Arial"/>
          <w:color w:val="000000"/>
          <w:sz w:val="20"/>
          <w:szCs w:val="20"/>
        </w:rPr>
        <w:t>Söz konusu kişinin,</w:t>
      </w:r>
    </w:p>
    <w:p w:rsidR="00703441" w:rsidRPr="00151C8A" w:rsidRDefault="00703441" w:rsidP="00A65554">
      <w:pPr>
        <w:autoSpaceDE w:val="0"/>
        <w:autoSpaceDN w:val="0"/>
        <w:adjustRightInd w:val="0"/>
        <w:ind w:left="780" w:firstLine="638"/>
        <w:rPr>
          <w:rFonts w:ascii="Arial" w:hAnsi="Arial" w:cs="Arial"/>
          <w:color w:val="000000"/>
          <w:sz w:val="20"/>
          <w:szCs w:val="20"/>
        </w:rPr>
      </w:pPr>
    </w:p>
    <w:p w:rsidR="00703441" w:rsidRPr="00151C8A" w:rsidRDefault="008048C0" w:rsidP="00A65554">
      <w:pPr>
        <w:autoSpaceDE w:val="0"/>
        <w:autoSpaceDN w:val="0"/>
        <w:adjustRightInd w:val="0"/>
        <w:ind w:left="1134" w:hanging="567"/>
        <w:rPr>
          <w:rFonts w:ascii="Arial" w:hAnsi="Arial" w:cs="Arial"/>
          <w:color w:val="000000"/>
          <w:sz w:val="20"/>
          <w:szCs w:val="20"/>
        </w:rPr>
      </w:pPr>
      <w:r w:rsidRPr="008048C0">
        <w:rPr>
          <w:rFonts w:ascii="Arial" w:hAnsi="Arial" w:cs="Arial"/>
          <w:color w:val="000000"/>
          <w:sz w:val="20"/>
          <w:szCs w:val="20"/>
        </w:rPr>
        <w:t xml:space="preserve">(i) </w:t>
      </w:r>
      <w:r w:rsidRPr="008048C0">
        <w:rPr>
          <w:rFonts w:ascii="Arial" w:hAnsi="Arial" w:cs="Arial"/>
          <w:color w:val="000000"/>
          <w:sz w:val="20"/>
          <w:szCs w:val="20"/>
        </w:rPr>
        <w:tab/>
        <w:t xml:space="preserve">raporlayan işletme üzerinde kontrol veya müşterek kontrol gücüne sahip olması durumunda, </w:t>
      </w:r>
    </w:p>
    <w:p w:rsidR="00703441" w:rsidRPr="00151C8A" w:rsidRDefault="008048C0" w:rsidP="00A65554">
      <w:pPr>
        <w:autoSpaceDE w:val="0"/>
        <w:autoSpaceDN w:val="0"/>
        <w:adjustRightInd w:val="0"/>
        <w:ind w:left="1134" w:hanging="567"/>
        <w:rPr>
          <w:rFonts w:ascii="Arial" w:hAnsi="Arial" w:cs="Arial"/>
          <w:color w:val="000000"/>
          <w:sz w:val="20"/>
          <w:szCs w:val="20"/>
        </w:rPr>
      </w:pPr>
      <w:r w:rsidRPr="008048C0">
        <w:rPr>
          <w:rFonts w:ascii="Arial" w:hAnsi="Arial" w:cs="Arial"/>
          <w:color w:val="000000"/>
          <w:sz w:val="20"/>
          <w:szCs w:val="20"/>
        </w:rPr>
        <w:t>(</w:t>
      </w:r>
      <w:proofErr w:type="spellStart"/>
      <w:r w:rsidRPr="008048C0">
        <w:rPr>
          <w:rFonts w:ascii="Arial" w:hAnsi="Arial" w:cs="Arial"/>
          <w:color w:val="000000"/>
          <w:sz w:val="20"/>
          <w:szCs w:val="20"/>
        </w:rPr>
        <w:t>ii</w:t>
      </w:r>
      <w:proofErr w:type="spellEnd"/>
      <w:r w:rsidRPr="008048C0">
        <w:rPr>
          <w:rFonts w:ascii="Arial" w:hAnsi="Arial" w:cs="Arial"/>
          <w:color w:val="000000"/>
          <w:sz w:val="20"/>
          <w:szCs w:val="20"/>
        </w:rPr>
        <w:t xml:space="preserve">) </w:t>
      </w:r>
      <w:r w:rsidRPr="008048C0">
        <w:rPr>
          <w:rFonts w:ascii="Arial" w:hAnsi="Arial" w:cs="Arial"/>
          <w:color w:val="000000"/>
          <w:sz w:val="20"/>
          <w:szCs w:val="20"/>
        </w:rPr>
        <w:tab/>
        <w:t>raporlayan işletme üzerinde önemli etkiye sahip olması durumunda,</w:t>
      </w:r>
    </w:p>
    <w:p w:rsidR="00703441" w:rsidRPr="00151C8A" w:rsidRDefault="008048C0" w:rsidP="00A65554">
      <w:pPr>
        <w:autoSpaceDE w:val="0"/>
        <w:autoSpaceDN w:val="0"/>
        <w:adjustRightInd w:val="0"/>
        <w:ind w:left="1134" w:hanging="567"/>
        <w:rPr>
          <w:rFonts w:ascii="Arial" w:hAnsi="Arial" w:cs="Arial"/>
          <w:color w:val="000000"/>
          <w:sz w:val="20"/>
          <w:szCs w:val="20"/>
        </w:rPr>
      </w:pPr>
      <w:r w:rsidRPr="008048C0">
        <w:rPr>
          <w:rFonts w:ascii="Arial" w:hAnsi="Arial" w:cs="Arial"/>
          <w:color w:val="000000"/>
          <w:sz w:val="20"/>
          <w:szCs w:val="20"/>
        </w:rPr>
        <w:t>(</w:t>
      </w:r>
      <w:proofErr w:type="spellStart"/>
      <w:r w:rsidRPr="008048C0">
        <w:rPr>
          <w:rFonts w:ascii="Arial" w:hAnsi="Arial" w:cs="Arial"/>
          <w:color w:val="000000"/>
          <w:sz w:val="20"/>
          <w:szCs w:val="20"/>
        </w:rPr>
        <w:t>iii</w:t>
      </w:r>
      <w:proofErr w:type="spellEnd"/>
      <w:r w:rsidRPr="008048C0">
        <w:rPr>
          <w:rFonts w:ascii="Arial" w:hAnsi="Arial" w:cs="Arial"/>
          <w:color w:val="000000"/>
          <w:sz w:val="20"/>
          <w:szCs w:val="20"/>
        </w:rPr>
        <w:t xml:space="preserve">) </w:t>
      </w:r>
      <w:r w:rsidRPr="008048C0">
        <w:rPr>
          <w:rFonts w:ascii="Arial" w:hAnsi="Arial" w:cs="Arial"/>
          <w:color w:val="000000"/>
          <w:sz w:val="20"/>
          <w:szCs w:val="20"/>
        </w:rPr>
        <w:tab/>
        <w:t xml:space="preserve">raporlayan işletmenin veya raporlayan işletmenin bir ana ortaklığının kilit yönetici personelinin bir üyesi olması durumunda. </w:t>
      </w:r>
    </w:p>
    <w:p w:rsidR="00914CF5" w:rsidRDefault="00914CF5">
      <w:pPr>
        <w:rPr>
          <w:rFonts w:ascii="Arial" w:hAnsi="Arial" w:cs="Arial"/>
          <w:color w:val="000000"/>
          <w:sz w:val="20"/>
          <w:szCs w:val="20"/>
        </w:rPr>
      </w:pPr>
      <w:r>
        <w:rPr>
          <w:rFonts w:ascii="Arial" w:hAnsi="Arial" w:cs="Arial"/>
          <w:color w:val="000000"/>
          <w:sz w:val="20"/>
          <w:szCs w:val="20"/>
        </w:rPr>
        <w:br w:type="page"/>
      </w:r>
    </w:p>
    <w:p w:rsidR="00914CF5" w:rsidRPr="00151C8A" w:rsidRDefault="00914CF5" w:rsidP="00914CF5">
      <w:pPr>
        <w:ind w:left="-14"/>
        <w:rPr>
          <w:rFonts w:ascii="Arial" w:hAnsi="Arial" w:cs="Arial"/>
          <w:b/>
          <w:sz w:val="20"/>
          <w:szCs w:val="20"/>
        </w:rPr>
      </w:pPr>
      <w:r w:rsidRPr="008048C0">
        <w:rPr>
          <w:rFonts w:ascii="Arial" w:hAnsi="Arial" w:cs="Arial"/>
          <w:b/>
          <w:sz w:val="20"/>
          <w:szCs w:val="20"/>
        </w:rPr>
        <w:lastRenderedPageBreak/>
        <w:t>2.</w:t>
      </w:r>
      <w:r w:rsidRPr="008048C0">
        <w:rPr>
          <w:rFonts w:ascii="Arial" w:hAnsi="Arial" w:cs="Arial"/>
          <w:b/>
          <w:sz w:val="20"/>
          <w:szCs w:val="20"/>
        </w:rPr>
        <w:tab/>
        <w:t>Önemli muhasebe politikalarının özeti (devamı)</w:t>
      </w:r>
    </w:p>
    <w:p w:rsidR="00A65554" w:rsidRPr="00151C8A" w:rsidRDefault="00A65554">
      <w:pPr>
        <w:rPr>
          <w:rFonts w:ascii="Arial" w:hAnsi="Arial" w:cs="Arial"/>
          <w:color w:val="000000"/>
          <w:sz w:val="20"/>
          <w:szCs w:val="20"/>
        </w:rPr>
      </w:pPr>
    </w:p>
    <w:p w:rsidR="00703441" w:rsidRPr="00151C8A" w:rsidRDefault="008048C0" w:rsidP="00A65554">
      <w:pPr>
        <w:autoSpaceDE w:val="0"/>
        <w:autoSpaceDN w:val="0"/>
        <w:adjustRightInd w:val="0"/>
        <w:ind w:left="567" w:hanging="567"/>
        <w:rPr>
          <w:rFonts w:ascii="Arial" w:hAnsi="Arial" w:cs="Arial"/>
          <w:color w:val="000000"/>
          <w:sz w:val="20"/>
          <w:szCs w:val="20"/>
        </w:rPr>
      </w:pPr>
      <w:r w:rsidRPr="008048C0">
        <w:rPr>
          <w:rFonts w:ascii="Arial" w:hAnsi="Arial" w:cs="Arial"/>
          <w:color w:val="000000"/>
          <w:sz w:val="20"/>
          <w:szCs w:val="20"/>
        </w:rPr>
        <w:t xml:space="preserve">(b) </w:t>
      </w:r>
      <w:r w:rsidRPr="008048C0">
        <w:rPr>
          <w:rFonts w:ascii="Arial" w:hAnsi="Arial" w:cs="Arial"/>
          <w:color w:val="000000"/>
          <w:sz w:val="20"/>
          <w:szCs w:val="20"/>
        </w:rPr>
        <w:tab/>
        <w:t>Aşağıdaki koşullardan herhangi birinin mevcut olması halinde işletme raporlayan işletme ile ilişkili sayılır:</w:t>
      </w:r>
    </w:p>
    <w:p w:rsidR="00703441" w:rsidRPr="00151C8A" w:rsidRDefault="00703441" w:rsidP="00A65554">
      <w:pPr>
        <w:autoSpaceDE w:val="0"/>
        <w:autoSpaceDN w:val="0"/>
        <w:adjustRightInd w:val="0"/>
        <w:ind w:left="1418" w:hanging="709"/>
        <w:rPr>
          <w:rFonts w:ascii="Arial" w:hAnsi="Arial" w:cs="Arial"/>
          <w:color w:val="000000"/>
          <w:sz w:val="20"/>
          <w:szCs w:val="20"/>
        </w:rPr>
      </w:pPr>
    </w:p>
    <w:p w:rsidR="00703441" w:rsidRPr="00151C8A" w:rsidRDefault="008048C0" w:rsidP="00A65554">
      <w:pPr>
        <w:autoSpaceDE w:val="0"/>
        <w:autoSpaceDN w:val="0"/>
        <w:adjustRightInd w:val="0"/>
        <w:ind w:left="1134" w:hanging="567"/>
        <w:rPr>
          <w:rFonts w:ascii="Arial" w:hAnsi="Arial" w:cs="Arial"/>
          <w:color w:val="000000"/>
          <w:sz w:val="20"/>
          <w:szCs w:val="20"/>
        </w:rPr>
      </w:pPr>
      <w:r w:rsidRPr="008048C0">
        <w:rPr>
          <w:rFonts w:ascii="Arial" w:hAnsi="Arial" w:cs="Arial"/>
          <w:color w:val="000000"/>
          <w:sz w:val="20"/>
          <w:szCs w:val="20"/>
        </w:rPr>
        <w:t xml:space="preserve">(i) </w:t>
      </w:r>
      <w:r w:rsidRPr="008048C0">
        <w:rPr>
          <w:rFonts w:ascii="Arial" w:hAnsi="Arial" w:cs="Arial"/>
          <w:color w:val="000000"/>
          <w:sz w:val="20"/>
          <w:szCs w:val="20"/>
        </w:rPr>
        <w:tab/>
        <w:t>İşletme ve raporlayan işletmenin aynı grubun üyesi olması halinde (yani her bir ana ortaklık, bağlı ortaklık ve diğer bağlı ortaklık diğerleri ile ilişkilidir).</w:t>
      </w:r>
    </w:p>
    <w:p w:rsidR="00703441" w:rsidRPr="00151C8A" w:rsidRDefault="008048C0" w:rsidP="00A65554">
      <w:pPr>
        <w:autoSpaceDE w:val="0"/>
        <w:autoSpaceDN w:val="0"/>
        <w:adjustRightInd w:val="0"/>
        <w:ind w:left="1134" w:hanging="567"/>
        <w:rPr>
          <w:rFonts w:ascii="Arial" w:hAnsi="Arial" w:cs="Arial"/>
          <w:color w:val="000000"/>
          <w:sz w:val="20"/>
          <w:szCs w:val="20"/>
        </w:rPr>
      </w:pPr>
      <w:r w:rsidRPr="008048C0">
        <w:rPr>
          <w:rFonts w:ascii="Arial" w:hAnsi="Arial" w:cs="Arial"/>
          <w:color w:val="000000"/>
          <w:sz w:val="20"/>
          <w:szCs w:val="20"/>
        </w:rPr>
        <w:t>(</w:t>
      </w:r>
      <w:proofErr w:type="spellStart"/>
      <w:r w:rsidRPr="008048C0">
        <w:rPr>
          <w:rFonts w:ascii="Arial" w:hAnsi="Arial" w:cs="Arial"/>
          <w:color w:val="000000"/>
          <w:sz w:val="20"/>
          <w:szCs w:val="20"/>
        </w:rPr>
        <w:t>ii</w:t>
      </w:r>
      <w:proofErr w:type="spellEnd"/>
      <w:r w:rsidRPr="008048C0">
        <w:rPr>
          <w:rFonts w:ascii="Arial" w:hAnsi="Arial" w:cs="Arial"/>
          <w:color w:val="000000"/>
          <w:sz w:val="20"/>
          <w:szCs w:val="20"/>
        </w:rPr>
        <w:t xml:space="preserve">) </w:t>
      </w:r>
      <w:r w:rsidRPr="008048C0">
        <w:rPr>
          <w:rFonts w:ascii="Arial" w:hAnsi="Arial" w:cs="Arial"/>
          <w:color w:val="000000"/>
          <w:sz w:val="20"/>
          <w:szCs w:val="20"/>
        </w:rPr>
        <w:tab/>
        <w:t>İşletmenin, diğer işletmenin (veya diğer işletmenin de üyesi olduğu bir grubun üyesinin) iştiraki ya da iş ortaklığı olması halinde.</w:t>
      </w:r>
    </w:p>
    <w:p w:rsidR="00703441" w:rsidRPr="00151C8A" w:rsidRDefault="008048C0" w:rsidP="00A65554">
      <w:pPr>
        <w:autoSpaceDE w:val="0"/>
        <w:autoSpaceDN w:val="0"/>
        <w:adjustRightInd w:val="0"/>
        <w:ind w:left="1134" w:hanging="567"/>
        <w:rPr>
          <w:rFonts w:ascii="Arial" w:hAnsi="Arial" w:cs="Arial"/>
          <w:color w:val="000000"/>
          <w:sz w:val="20"/>
          <w:szCs w:val="20"/>
        </w:rPr>
      </w:pPr>
      <w:r w:rsidRPr="008048C0">
        <w:rPr>
          <w:rFonts w:ascii="Arial" w:hAnsi="Arial" w:cs="Arial"/>
          <w:color w:val="000000"/>
          <w:sz w:val="20"/>
          <w:szCs w:val="20"/>
        </w:rPr>
        <w:t>(</w:t>
      </w:r>
      <w:proofErr w:type="spellStart"/>
      <w:r w:rsidRPr="008048C0">
        <w:rPr>
          <w:rFonts w:ascii="Arial" w:hAnsi="Arial" w:cs="Arial"/>
          <w:color w:val="000000"/>
          <w:sz w:val="20"/>
          <w:szCs w:val="20"/>
        </w:rPr>
        <w:t>iii</w:t>
      </w:r>
      <w:proofErr w:type="spellEnd"/>
      <w:r w:rsidRPr="008048C0">
        <w:rPr>
          <w:rFonts w:ascii="Arial" w:hAnsi="Arial" w:cs="Arial"/>
          <w:color w:val="000000"/>
          <w:sz w:val="20"/>
          <w:szCs w:val="20"/>
        </w:rPr>
        <w:t xml:space="preserve">) </w:t>
      </w:r>
      <w:r w:rsidRPr="008048C0">
        <w:rPr>
          <w:rFonts w:ascii="Arial" w:hAnsi="Arial" w:cs="Arial"/>
          <w:color w:val="000000"/>
          <w:sz w:val="20"/>
          <w:szCs w:val="20"/>
        </w:rPr>
        <w:tab/>
        <w:t>Her iki işletmenin de aynı bir üçüncü tarafın iş ortaklığı olması halinde.</w:t>
      </w:r>
    </w:p>
    <w:p w:rsidR="00AD30E2" w:rsidRDefault="008048C0" w:rsidP="00AD30E2">
      <w:pPr>
        <w:autoSpaceDE w:val="0"/>
        <w:autoSpaceDN w:val="0"/>
        <w:adjustRightInd w:val="0"/>
        <w:ind w:left="1134" w:hanging="567"/>
        <w:rPr>
          <w:rFonts w:ascii="Arial" w:hAnsi="Arial" w:cs="Arial"/>
          <w:color w:val="000000"/>
          <w:sz w:val="20"/>
          <w:szCs w:val="20"/>
        </w:rPr>
      </w:pPr>
      <w:r w:rsidRPr="008048C0">
        <w:rPr>
          <w:rFonts w:ascii="Arial" w:hAnsi="Arial" w:cs="Arial"/>
          <w:color w:val="000000"/>
          <w:sz w:val="20"/>
          <w:szCs w:val="20"/>
        </w:rPr>
        <w:t xml:space="preserve">(iv) </w:t>
      </w:r>
      <w:r w:rsidRPr="008048C0">
        <w:rPr>
          <w:rFonts w:ascii="Arial" w:hAnsi="Arial" w:cs="Arial"/>
          <w:color w:val="000000"/>
          <w:sz w:val="20"/>
          <w:szCs w:val="20"/>
        </w:rPr>
        <w:tab/>
        <w:t>İşletmelerden birinin üçüncü bir işletmenin iş ortaklığı olması ve diğer işletmenin söz konusu üçüncü işletmenin iştiraki olması halinde.</w:t>
      </w:r>
    </w:p>
    <w:p w:rsidR="00703441" w:rsidRPr="00151C8A" w:rsidRDefault="008048C0" w:rsidP="00A65554">
      <w:pPr>
        <w:autoSpaceDE w:val="0"/>
        <w:autoSpaceDN w:val="0"/>
        <w:adjustRightInd w:val="0"/>
        <w:ind w:left="1134" w:hanging="567"/>
        <w:rPr>
          <w:rFonts w:ascii="Arial" w:hAnsi="Arial" w:cs="Arial"/>
          <w:color w:val="000000"/>
          <w:sz w:val="20"/>
          <w:szCs w:val="20"/>
        </w:rPr>
      </w:pPr>
      <w:r w:rsidRPr="008048C0">
        <w:rPr>
          <w:rFonts w:ascii="Arial" w:hAnsi="Arial" w:cs="Arial"/>
          <w:color w:val="000000"/>
          <w:sz w:val="20"/>
          <w:szCs w:val="20"/>
        </w:rPr>
        <w:t xml:space="preserve">(v) </w:t>
      </w:r>
      <w:r w:rsidRPr="008048C0">
        <w:rPr>
          <w:rFonts w:ascii="Arial" w:hAnsi="Arial" w:cs="Arial"/>
          <w:color w:val="000000"/>
          <w:sz w:val="20"/>
          <w:szCs w:val="20"/>
        </w:rPr>
        <w:tab/>
        <w:t xml:space="preserve">İşletmenin, raporlayan işletmenin ya da raporlayan işletmeyle ilişkili olan bir işletmenin çalışanlarına ilişkin olarak işten ayrılma sonrasında sağlanan fayda plânlarının olması halinde. Raporlayan işletmenin kendisinin böyle bir plânının olması halinde, </w:t>
      </w:r>
      <w:proofErr w:type="gramStart"/>
      <w:r w:rsidRPr="008048C0">
        <w:rPr>
          <w:rFonts w:ascii="Arial" w:hAnsi="Arial" w:cs="Arial"/>
          <w:color w:val="000000"/>
          <w:sz w:val="20"/>
          <w:szCs w:val="20"/>
        </w:rPr>
        <w:t>sponsor</w:t>
      </w:r>
      <w:proofErr w:type="gramEnd"/>
      <w:r w:rsidRPr="008048C0">
        <w:rPr>
          <w:rFonts w:ascii="Arial" w:hAnsi="Arial" w:cs="Arial"/>
          <w:color w:val="000000"/>
          <w:sz w:val="20"/>
          <w:szCs w:val="20"/>
        </w:rPr>
        <w:t xml:space="preserve"> olan işverenler de raporlayan işletme ile ilişkilidir.</w:t>
      </w:r>
    </w:p>
    <w:p w:rsidR="00703441" w:rsidRPr="00151C8A" w:rsidRDefault="008048C0" w:rsidP="00A65554">
      <w:pPr>
        <w:autoSpaceDE w:val="0"/>
        <w:autoSpaceDN w:val="0"/>
        <w:adjustRightInd w:val="0"/>
        <w:ind w:left="1134" w:hanging="567"/>
        <w:rPr>
          <w:rFonts w:ascii="Arial" w:hAnsi="Arial" w:cs="Arial"/>
          <w:color w:val="000000"/>
          <w:sz w:val="20"/>
          <w:szCs w:val="20"/>
        </w:rPr>
      </w:pPr>
      <w:r w:rsidRPr="008048C0">
        <w:rPr>
          <w:rFonts w:ascii="Arial" w:hAnsi="Arial" w:cs="Arial"/>
          <w:color w:val="000000"/>
          <w:sz w:val="20"/>
          <w:szCs w:val="20"/>
        </w:rPr>
        <w:t>(</w:t>
      </w:r>
      <w:proofErr w:type="spellStart"/>
      <w:r w:rsidRPr="008048C0">
        <w:rPr>
          <w:rFonts w:ascii="Arial" w:hAnsi="Arial" w:cs="Arial"/>
          <w:color w:val="000000"/>
          <w:sz w:val="20"/>
          <w:szCs w:val="20"/>
        </w:rPr>
        <w:t>vi</w:t>
      </w:r>
      <w:proofErr w:type="spellEnd"/>
      <w:r w:rsidRPr="008048C0">
        <w:rPr>
          <w:rFonts w:ascii="Arial" w:hAnsi="Arial" w:cs="Arial"/>
          <w:color w:val="000000"/>
          <w:sz w:val="20"/>
          <w:szCs w:val="20"/>
        </w:rPr>
        <w:t xml:space="preserve">) </w:t>
      </w:r>
      <w:r w:rsidRPr="008048C0">
        <w:rPr>
          <w:rFonts w:ascii="Arial" w:hAnsi="Arial" w:cs="Arial"/>
          <w:color w:val="000000"/>
          <w:sz w:val="20"/>
          <w:szCs w:val="20"/>
        </w:rPr>
        <w:tab/>
        <w:t>İşletmenin (a) maddesinde tanımlanan bir kişi tarafından kontrol veya müştereken kontrol edilmesi halinde.</w:t>
      </w:r>
    </w:p>
    <w:p w:rsidR="00703441" w:rsidRPr="00151C8A" w:rsidRDefault="008048C0" w:rsidP="00A65554">
      <w:pPr>
        <w:autoSpaceDE w:val="0"/>
        <w:autoSpaceDN w:val="0"/>
        <w:adjustRightInd w:val="0"/>
        <w:ind w:left="1134" w:hanging="567"/>
        <w:rPr>
          <w:rFonts w:ascii="Arial" w:hAnsi="Arial" w:cs="Arial"/>
          <w:color w:val="000000"/>
          <w:sz w:val="20"/>
          <w:szCs w:val="20"/>
        </w:rPr>
      </w:pPr>
      <w:r w:rsidRPr="008048C0">
        <w:rPr>
          <w:rFonts w:ascii="Arial" w:hAnsi="Arial" w:cs="Arial"/>
          <w:color w:val="000000"/>
          <w:sz w:val="20"/>
          <w:szCs w:val="20"/>
        </w:rPr>
        <w:t>(</w:t>
      </w:r>
      <w:proofErr w:type="spellStart"/>
      <w:r w:rsidRPr="008048C0">
        <w:rPr>
          <w:rFonts w:ascii="Arial" w:hAnsi="Arial" w:cs="Arial"/>
          <w:color w:val="000000"/>
          <w:sz w:val="20"/>
          <w:szCs w:val="20"/>
        </w:rPr>
        <w:t>vii</w:t>
      </w:r>
      <w:proofErr w:type="spellEnd"/>
      <w:r w:rsidRPr="008048C0">
        <w:rPr>
          <w:rFonts w:ascii="Arial" w:hAnsi="Arial" w:cs="Arial"/>
          <w:color w:val="000000"/>
          <w:sz w:val="20"/>
          <w:szCs w:val="20"/>
        </w:rPr>
        <w:t xml:space="preserve">) </w:t>
      </w:r>
      <w:r w:rsidRPr="008048C0">
        <w:rPr>
          <w:rFonts w:ascii="Arial" w:hAnsi="Arial" w:cs="Arial"/>
          <w:color w:val="000000"/>
          <w:sz w:val="20"/>
          <w:szCs w:val="20"/>
        </w:rPr>
        <w:tab/>
        <w:t>(a) maddesinin (i) bendinde tanımlanan bir kişinin işletme üzerinde önemli etkisinin bulunması veya söz konusu işletmenin (ya da bu işletmenin ana ortaklığının) kilit yönetici personelinin bir üyesi olması halinde.</w:t>
      </w:r>
    </w:p>
    <w:p w:rsidR="00703441" w:rsidRPr="00151C8A" w:rsidRDefault="00703441" w:rsidP="00A65554">
      <w:pPr>
        <w:autoSpaceDE w:val="0"/>
        <w:autoSpaceDN w:val="0"/>
        <w:adjustRightInd w:val="0"/>
        <w:ind w:left="2123" w:hanging="705"/>
        <w:rPr>
          <w:rFonts w:ascii="Arial" w:hAnsi="Arial" w:cs="Arial"/>
          <w:color w:val="000000"/>
          <w:sz w:val="20"/>
          <w:szCs w:val="20"/>
        </w:rPr>
      </w:pPr>
    </w:p>
    <w:p w:rsidR="00703441" w:rsidRPr="00151C8A" w:rsidRDefault="008048C0" w:rsidP="00A65554">
      <w:pPr>
        <w:autoSpaceDE w:val="0"/>
        <w:autoSpaceDN w:val="0"/>
        <w:adjustRightInd w:val="0"/>
        <w:ind w:left="1134"/>
        <w:rPr>
          <w:rFonts w:ascii="Arial" w:hAnsi="Arial" w:cs="Arial"/>
          <w:color w:val="000000"/>
          <w:sz w:val="20"/>
          <w:szCs w:val="20"/>
        </w:rPr>
      </w:pPr>
      <w:r w:rsidRPr="008048C0">
        <w:rPr>
          <w:rFonts w:ascii="Arial" w:hAnsi="Arial" w:cs="Arial"/>
          <w:color w:val="000000"/>
          <w:sz w:val="20"/>
          <w:szCs w:val="20"/>
        </w:rPr>
        <w:t>İlişkili tarafla yapılan işlem</w:t>
      </w:r>
      <w:r w:rsidRPr="008048C0">
        <w:rPr>
          <w:rFonts w:ascii="Arial" w:hAnsi="Arial" w:cs="Arial"/>
          <w:color w:val="FF0000"/>
          <w:sz w:val="20"/>
          <w:szCs w:val="20"/>
        </w:rPr>
        <w:t xml:space="preserve"> </w:t>
      </w:r>
      <w:r w:rsidRPr="008048C0">
        <w:rPr>
          <w:rFonts w:ascii="Arial" w:hAnsi="Arial" w:cs="Arial"/>
          <w:color w:val="000000"/>
          <w:sz w:val="20"/>
          <w:szCs w:val="20"/>
        </w:rPr>
        <w:t>raporlayan işletme ile ilişkili bir taraf arasında kaynakların, hizmetlerin ya da yükümlülüklerin, bir bedel karşılığı olup olmadığına bakılmaksızın transferidir.</w:t>
      </w:r>
    </w:p>
    <w:p w:rsidR="00703441" w:rsidRPr="00151C8A" w:rsidRDefault="00703441" w:rsidP="00A65554">
      <w:pPr>
        <w:rPr>
          <w:rFonts w:ascii="Arial" w:hAnsi="Arial" w:cs="Arial"/>
          <w:bCs/>
          <w:sz w:val="20"/>
          <w:szCs w:val="20"/>
        </w:rPr>
      </w:pPr>
    </w:p>
    <w:p w:rsidR="00703441" w:rsidRPr="00151C8A" w:rsidRDefault="008048C0" w:rsidP="00A65554">
      <w:pPr>
        <w:rPr>
          <w:rFonts w:ascii="Arial" w:hAnsi="Arial" w:cs="Arial"/>
          <w:bCs/>
          <w:sz w:val="20"/>
          <w:szCs w:val="20"/>
        </w:rPr>
      </w:pPr>
      <w:r w:rsidRPr="008048C0">
        <w:rPr>
          <w:rFonts w:ascii="Arial" w:hAnsi="Arial" w:cs="Arial"/>
          <w:bCs/>
          <w:sz w:val="20"/>
          <w:szCs w:val="20"/>
        </w:rPr>
        <w:t xml:space="preserve">İlişkili taraflarla yapılan işlem, ilişkili taraflar arasında kaynaklarını, hizmetlerin ya da yükümlülüklerin bir bedel karşılığı olup olmadığına bakılmaksızın transferidir. </w:t>
      </w:r>
    </w:p>
    <w:p w:rsidR="00A73D0D" w:rsidRPr="00151C8A" w:rsidRDefault="00A73D0D" w:rsidP="00A65554">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b/>
          <w:sz w:val="20"/>
          <w:szCs w:val="20"/>
        </w:rPr>
        <w:t>2.24</w:t>
      </w:r>
      <w:r w:rsidRPr="008048C0">
        <w:rPr>
          <w:rFonts w:ascii="Arial" w:hAnsi="Arial" w:cs="Arial"/>
          <w:b/>
          <w:sz w:val="20"/>
          <w:szCs w:val="20"/>
        </w:rPr>
        <w:tab/>
        <w:t>Diğer parasal bilanço kalemleri</w:t>
      </w:r>
    </w:p>
    <w:p w:rsidR="00A73D0D" w:rsidRPr="00151C8A" w:rsidRDefault="00A73D0D" w:rsidP="00A73D0D">
      <w:pPr>
        <w:rPr>
          <w:rFonts w:ascii="Arial" w:hAnsi="Arial" w:cs="Arial"/>
          <w:sz w:val="20"/>
          <w:szCs w:val="20"/>
        </w:rPr>
      </w:pPr>
    </w:p>
    <w:p w:rsidR="00703441" w:rsidRPr="00151C8A" w:rsidRDefault="008048C0" w:rsidP="00A73D0D">
      <w:pPr>
        <w:rPr>
          <w:rFonts w:ascii="Arial" w:hAnsi="Arial" w:cs="Arial"/>
          <w:sz w:val="20"/>
          <w:szCs w:val="20"/>
        </w:rPr>
      </w:pPr>
      <w:r w:rsidRPr="008048C0">
        <w:rPr>
          <w:rFonts w:ascii="Arial" w:hAnsi="Arial" w:cs="Arial"/>
          <w:sz w:val="20"/>
          <w:szCs w:val="20"/>
        </w:rPr>
        <w:t>Kayıtlı değerleri ile bilançoya yansıtılmıştır.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2.25</w:t>
      </w:r>
      <w:r w:rsidRPr="008048C0">
        <w:rPr>
          <w:rFonts w:ascii="Arial" w:hAnsi="Arial" w:cs="Arial"/>
          <w:b/>
          <w:sz w:val="20"/>
          <w:szCs w:val="20"/>
        </w:rPr>
        <w:tab/>
        <w:t>Bilanço tarihinden sonra ortaya çıkan olaylar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Şirket’in bilanço tarihinden sonra ortaya çıkan ve bilanço tarihindeki durumunu etkileyebilecek olaylar (düzeltme gerektiren olaylar) finansal tablolara yansıtılmaktadır. Düzeltme gerektirmeyen olaylar belli bir önem arz ettikleri takdirde dipnotlarda açıklanmaktadır.</w:t>
      </w:r>
    </w:p>
    <w:p w:rsidR="00A73D0D" w:rsidRPr="00151C8A" w:rsidRDefault="00A73D0D" w:rsidP="00A73D0D">
      <w:pPr>
        <w:ind w:left="561" w:hanging="561"/>
        <w:jc w:val="both"/>
        <w:rPr>
          <w:rFonts w:ascii="Arial" w:hAnsi="Arial" w:cs="Arial"/>
          <w:b/>
          <w:sz w:val="20"/>
          <w:szCs w:val="20"/>
        </w:rPr>
      </w:pPr>
    </w:p>
    <w:p w:rsidR="00A73D0D" w:rsidRPr="00151C8A" w:rsidRDefault="00A73D0D" w:rsidP="00A73D0D">
      <w:pPr>
        <w:ind w:left="561" w:hanging="561"/>
        <w:jc w:val="both"/>
        <w:rPr>
          <w:rFonts w:ascii="Arial" w:hAnsi="Arial" w:cs="Arial"/>
          <w:b/>
          <w:sz w:val="20"/>
          <w:szCs w:val="20"/>
        </w:rPr>
      </w:pPr>
    </w:p>
    <w:p w:rsidR="00A73D0D" w:rsidRPr="00151C8A" w:rsidRDefault="008048C0" w:rsidP="00A73D0D">
      <w:pPr>
        <w:ind w:left="561" w:hanging="561"/>
        <w:jc w:val="both"/>
        <w:rPr>
          <w:rFonts w:ascii="Arial" w:hAnsi="Arial" w:cs="Arial"/>
          <w:b/>
          <w:sz w:val="20"/>
          <w:szCs w:val="20"/>
        </w:rPr>
      </w:pPr>
      <w:r w:rsidRPr="008048C0">
        <w:rPr>
          <w:rFonts w:ascii="Arial" w:hAnsi="Arial" w:cs="Arial"/>
          <w:b/>
          <w:sz w:val="20"/>
          <w:szCs w:val="20"/>
        </w:rPr>
        <w:t>3.</w:t>
      </w:r>
      <w:r w:rsidRPr="008048C0">
        <w:rPr>
          <w:rFonts w:ascii="Arial" w:hAnsi="Arial" w:cs="Arial"/>
          <w:b/>
          <w:sz w:val="20"/>
          <w:szCs w:val="20"/>
        </w:rPr>
        <w:tab/>
        <w:t>Önemli muhasebe tahminleri ve hükümleri</w:t>
      </w:r>
    </w:p>
    <w:p w:rsidR="00A73D0D" w:rsidRPr="00151C8A" w:rsidRDefault="00A73D0D" w:rsidP="00A73D0D">
      <w:pPr>
        <w:rPr>
          <w:rFonts w:ascii="Arial" w:hAnsi="Arial" w:cs="Arial"/>
          <w:sz w:val="20"/>
          <w:szCs w:val="20"/>
        </w:rPr>
      </w:pPr>
    </w:p>
    <w:p w:rsidR="00A73D0D" w:rsidRPr="00151C8A" w:rsidRDefault="008048C0" w:rsidP="00A73D0D">
      <w:pPr>
        <w:widowControl w:val="0"/>
        <w:rPr>
          <w:rFonts w:ascii="Arial" w:hAnsi="Arial" w:cs="Arial"/>
          <w:sz w:val="20"/>
        </w:rPr>
      </w:pPr>
      <w:r w:rsidRPr="008048C0">
        <w:rPr>
          <w:rFonts w:ascii="Arial" w:hAnsi="Arial" w:cs="Arial"/>
          <w:sz w:val="20"/>
          <w:szCs w:val="20"/>
        </w:rPr>
        <w:t xml:space="preserve">Finansal tabloların hazırlanmasında Şirket yönetiminin, raporlanan varlık ve yükümlülük tutarlarını etkileyecek, bilanço tarihi itibariyle vukuu muhtemel yükümlülük ve taahhütleri ve raporlama dönemi itibariyle gelir ve gider tutarlarını belirleyen varsayımlar ve tahminler yapması gerekmektedir. Gerçekleşmiş sonuçlar tahminlerden farklı olabilmektedir. Tahminler düzenli olarak gözden geçirilmekte, gerekli düzeltmeler yapılmakta ve gerçekleştikleri dönemde gelir tablosuna yansıtılmaktadırlar. Kullanılan tahminler, başlıca; sigorta </w:t>
      </w:r>
      <w:proofErr w:type="gramStart"/>
      <w:r w:rsidRPr="008048C0">
        <w:rPr>
          <w:rFonts w:ascii="Arial" w:hAnsi="Arial" w:cs="Arial"/>
          <w:sz w:val="20"/>
          <w:szCs w:val="20"/>
        </w:rPr>
        <w:t>muallak</w:t>
      </w:r>
      <w:proofErr w:type="gramEnd"/>
      <w:r w:rsidRPr="008048C0">
        <w:rPr>
          <w:rFonts w:ascii="Arial" w:hAnsi="Arial" w:cs="Arial"/>
          <w:sz w:val="20"/>
          <w:szCs w:val="20"/>
        </w:rPr>
        <w:t xml:space="preserve"> hasar ve tazminat karşılıkları, diğer teknik karşılıklar ve varlıkların değer düşüklüğü karşılıkları ile bağlantılı olup ilgili dipnotlarda bu tahmin ve varsayımlar detaylarıyla açıklanmıştır.</w:t>
      </w:r>
      <w:r w:rsidRPr="008048C0">
        <w:rPr>
          <w:rFonts w:ascii="Arial" w:hAnsi="Arial" w:cs="Arial"/>
          <w:sz w:val="20"/>
        </w:rPr>
        <w:t xml:space="preserve"> Bunların dışında finansal tabloların hazırlanmasında kullanılan önemli tahminler aşağıda yer almaktadır:</w:t>
      </w:r>
    </w:p>
    <w:p w:rsidR="00914CF5" w:rsidRDefault="00914CF5">
      <w:pPr>
        <w:rPr>
          <w:rFonts w:ascii="Arial" w:hAnsi="Arial" w:cs="Arial"/>
          <w:sz w:val="20"/>
        </w:rPr>
      </w:pPr>
      <w:r>
        <w:rPr>
          <w:rFonts w:ascii="Arial" w:hAnsi="Arial" w:cs="Arial"/>
          <w:sz w:val="20"/>
        </w:rPr>
        <w:br w:type="page"/>
      </w:r>
    </w:p>
    <w:p w:rsidR="00914CF5" w:rsidRPr="00151C8A" w:rsidRDefault="00914CF5" w:rsidP="00914CF5">
      <w:pPr>
        <w:ind w:left="561" w:hanging="561"/>
        <w:jc w:val="both"/>
        <w:rPr>
          <w:rFonts w:ascii="Arial" w:hAnsi="Arial" w:cs="Arial"/>
          <w:b/>
          <w:sz w:val="20"/>
          <w:szCs w:val="20"/>
        </w:rPr>
      </w:pPr>
      <w:r w:rsidRPr="008048C0">
        <w:rPr>
          <w:rFonts w:ascii="Arial" w:hAnsi="Arial" w:cs="Arial"/>
          <w:b/>
          <w:sz w:val="20"/>
          <w:szCs w:val="20"/>
        </w:rPr>
        <w:lastRenderedPageBreak/>
        <w:t>3.</w:t>
      </w:r>
      <w:r w:rsidRPr="008048C0">
        <w:rPr>
          <w:rFonts w:ascii="Arial" w:hAnsi="Arial" w:cs="Arial"/>
          <w:b/>
          <w:sz w:val="20"/>
          <w:szCs w:val="20"/>
        </w:rPr>
        <w:tab/>
        <w:t>Önemli muhasebe tahminleri ve hükümleri</w:t>
      </w:r>
      <w:r>
        <w:rPr>
          <w:rFonts w:ascii="Arial" w:hAnsi="Arial" w:cs="Arial"/>
          <w:b/>
          <w:sz w:val="20"/>
          <w:szCs w:val="20"/>
        </w:rPr>
        <w:t xml:space="preserve"> (devamı)</w:t>
      </w:r>
    </w:p>
    <w:p w:rsidR="00A73D0D" w:rsidRPr="00151C8A" w:rsidRDefault="00A73D0D" w:rsidP="00A73D0D">
      <w:pPr>
        <w:rPr>
          <w:rFonts w:ascii="Arial" w:hAnsi="Arial" w:cs="Arial"/>
          <w:sz w:val="20"/>
        </w:rPr>
      </w:pPr>
    </w:p>
    <w:p w:rsidR="00A73D0D" w:rsidRPr="00151C8A" w:rsidRDefault="008048C0" w:rsidP="00A73D0D">
      <w:pPr>
        <w:rPr>
          <w:rFonts w:ascii="Arial" w:hAnsi="Arial" w:cs="Arial"/>
          <w:b/>
          <w:i/>
          <w:sz w:val="20"/>
        </w:rPr>
      </w:pPr>
      <w:r w:rsidRPr="008048C0">
        <w:rPr>
          <w:rFonts w:ascii="Arial" w:hAnsi="Arial" w:cs="Arial"/>
          <w:b/>
          <w:i/>
          <w:sz w:val="20"/>
        </w:rPr>
        <w:t>Kıdem tazminatı karşılığı:</w:t>
      </w:r>
    </w:p>
    <w:p w:rsidR="00A73D0D" w:rsidRPr="00151C8A" w:rsidRDefault="00A73D0D" w:rsidP="00A73D0D">
      <w:pPr>
        <w:rPr>
          <w:rFonts w:ascii="Arial" w:hAnsi="Arial" w:cs="Arial"/>
          <w:sz w:val="20"/>
        </w:rPr>
      </w:pPr>
    </w:p>
    <w:p w:rsidR="00A73D0D" w:rsidRPr="00151C8A" w:rsidRDefault="008048C0" w:rsidP="00A73D0D">
      <w:pPr>
        <w:widowControl w:val="0"/>
        <w:rPr>
          <w:rFonts w:ascii="Arial" w:hAnsi="Arial" w:cs="Arial"/>
          <w:sz w:val="20"/>
        </w:rPr>
      </w:pPr>
      <w:r w:rsidRPr="008048C0">
        <w:rPr>
          <w:rFonts w:ascii="Arial" w:hAnsi="Arial" w:cs="Arial"/>
          <w:sz w:val="20"/>
        </w:rPr>
        <w:t xml:space="preserve">Şirket, ilişikteki finansal tablolarda kıdem tazminatı karşılığını </w:t>
      </w:r>
      <w:proofErr w:type="spellStart"/>
      <w:r w:rsidRPr="008048C0">
        <w:rPr>
          <w:rFonts w:ascii="Arial" w:hAnsi="Arial" w:cs="Arial"/>
          <w:sz w:val="20"/>
        </w:rPr>
        <w:t>aktüeryal</w:t>
      </w:r>
      <w:proofErr w:type="spellEnd"/>
      <w:r w:rsidRPr="008048C0">
        <w:rPr>
          <w:rFonts w:ascii="Arial" w:hAnsi="Arial" w:cs="Arial"/>
          <w:sz w:val="20"/>
        </w:rPr>
        <w:t xml:space="preserve"> varsayımlar kullanarak hesaplamış ve kayıtlarına yansıtmıştır. Gerçekleşmiş sonuçlar tahminlerden/varsayımlardan farklı olabilmektedir. Şirket’in, 30 Haziran 2012 tarihi itibariyle, kıdem tazminatı yükümlülüğü 181,050 TL </w:t>
      </w:r>
    </w:p>
    <w:p w:rsidR="00A73D0D" w:rsidRPr="00151C8A" w:rsidRDefault="008048C0" w:rsidP="00A73D0D">
      <w:pPr>
        <w:widowControl w:val="0"/>
        <w:rPr>
          <w:rFonts w:ascii="Arial" w:hAnsi="Arial" w:cs="Arial"/>
          <w:sz w:val="20"/>
        </w:rPr>
      </w:pPr>
      <w:r w:rsidRPr="008048C0">
        <w:rPr>
          <w:rFonts w:ascii="Arial" w:hAnsi="Arial" w:cs="Arial"/>
          <w:sz w:val="20"/>
        </w:rPr>
        <w:t>(31 Aralık 2011 – 130,649 TL)’</w:t>
      </w:r>
      <w:proofErr w:type="spellStart"/>
      <w:r w:rsidRPr="008048C0">
        <w:rPr>
          <w:rFonts w:ascii="Arial" w:hAnsi="Arial" w:cs="Arial"/>
          <w:sz w:val="20"/>
        </w:rPr>
        <w:t>dir</w:t>
      </w:r>
      <w:proofErr w:type="spellEnd"/>
      <w:r w:rsidRPr="008048C0">
        <w:rPr>
          <w:rFonts w:ascii="Arial" w:hAnsi="Arial" w:cs="Arial"/>
          <w:sz w:val="20"/>
        </w:rPr>
        <w:t>.</w:t>
      </w:r>
    </w:p>
    <w:p w:rsidR="00A73D0D" w:rsidRPr="00151C8A" w:rsidRDefault="00A73D0D" w:rsidP="00A73D0D">
      <w:pPr>
        <w:rPr>
          <w:rFonts w:ascii="Arial" w:hAnsi="Arial" w:cs="Arial"/>
          <w:b/>
          <w:i/>
          <w:sz w:val="20"/>
        </w:rPr>
      </w:pPr>
    </w:p>
    <w:p w:rsidR="00A73D0D" w:rsidRPr="00151C8A" w:rsidRDefault="008048C0" w:rsidP="00A73D0D">
      <w:pPr>
        <w:rPr>
          <w:rFonts w:ascii="Arial" w:hAnsi="Arial" w:cs="Arial"/>
          <w:b/>
          <w:i/>
          <w:sz w:val="20"/>
        </w:rPr>
      </w:pPr>
      <w:r w:rsidRPr="008048C0">
        <w:rPr>
          <w:rFonts w:ascii="Arial" w:hAnsi="Arial" w:cs="Arial"/>
          <w:b/>
          <w:i/>
          <w:sz w:val="20"/>
        </w:rPr>
        <w:t>Ertelenmiş vergi:</w:t>
      </w:r>
    </w:p>
    <w:p w:rsidR="00A73D0D" w:rsidRPr="00151C8A" w:rsidRDefault="00A73D0D" w:rsidP="00A73D0D">
      <w:pPr>
        <w:ind w:right="893"/>
        <w:jc w:val="both"/>
        <w:rPr>
          <w:rFonts w:ascii="Arial" w:hAnsi="Arial" w:cs="Arial"/>
          <w:snapToGrid w:val="0"/>
          <w:sz w:val="20"/>
          <w:szCs w:val="20"/>
        </w:rPr>
      </w:pPr>
    </w:p>
    <w:p w:rsidR="00A73D0D" w:rsidRPr="00151C8A" w:rsidRDefault="008048C0" w:rsidP="00A73D0D">
      <w:pPr>
        <w:rPr>
          <w:rFonts w:ascii="Arial" w:hAnsi="Arial" w:cs="Arial"/>
          <w:sz w:val="20"/>
        </w:rPr>
      </w:pPr>
      <w:r w:rsidRPr="008048C0">
        <w:rPr>
          <w:rFonts w:ascii="Arial" w:hAnsi="Arial" w:cs="Arial"/>
          <w:sz w:val="20"/>
        </w:rPr>
        <w:t xml:space="preserve">Ertelenmiş vergi varlıkları gelecekte vergiye tabi kar elde etmek suretiyle geçici farklardan ve birikmiş zararlardan faydalanmanın kuvvetle muhtemel olması durumunda kaydedilmektedir. Kaydedilecek olan ertelenmiş vergi varlıkların tutarı belirlenirken gelecekte oluşabilecek olan vergilendirilebilir karlara ilişkin önemli tahminler ve değerlendirmeler yapmak gerekmektedir. </w:t>
      </w:r>
      <w:r w:rsidRPr="008048C0">
        <w:rPr>
          <w:rFonts w:ascii="Arial" w:hAnsi="Arial" w:cs="Arial"/>
          <w:sz w:val="20"/>
          <w:szCs w:val="20"/>
        </w:rPr>
        <w:t xml:space="preserve">Şirket, 30 Haziran 2012 tarihi itibariyle </w:t>
      </w:r>
      <w:r w:rsidR="00D2651D" w:rsidRPr="00D2651D">
        <w:rPr>
          <w:rFonts w:ascii="Arial" w:hAnsi="Arial" w:cs="Arial"/>
          <w:sz w:val="20"/>
          <w:szCs w:val="20"/>
        </w:rPr>
        <w:t xml:space="preserve">7,863 </w:t>
      </w:r>
      <w:r w:rsidRPr="00D2651D">
        <w:rPr>
          <w:rFonts w:ascii="Arial" w:hAnsi="Arial" w:cs="Arial"/>
          <w:sz w:val="20"/>
          <w:szCs w:val="20"/>
        </w:rPr>
        <w:t>TL</w:t>
      </w:r>
      <w:r w:rsidRPr="008048C0">
        <w:rPr>
          <w:rFonts w:ascii="Arial" w:hAnsi="Arial" w:cs="Arial"/>
          <w:sz w:val="20"/>
          <w:szCs w:val="20"/>
        </w:rPr>
        <w:t xml:space="preserve"> (31 Aralık 2011 – 92,804 TL ertelenmiş vergi </w:t>
      </w:r>
      <w:r w:rsidR="00D2651D">
        <w:rPr>
          <w:rFonts w:ascii="Arial" w:hAnsi="Arial" w:cs="Arial"/>
          <w:sz w:val="20"/>
          <w:szCs w:val="20"/>
        </w:rPr>
        <w:t>varlığı</w:t>
      </w:r>
      <w:r w:rsidRPr="008048C0">
        <w:rPr>
          <w:rFonts w:ascii="Arial" w:hAnsi="Arial" w:cs="Arial"/>
          <w:sz w:val="20"/>
          <w:szCs w:val="20"/>
        </w:rPr>
        <w:t xml:space="preserve">) net ertelenmiş vergi </w:t>
      </w:r>
      <w:r w:rsidR="00D2651D">
        <w:rPr>
          <w:rFonts w:ascii="Arial" w:hAnsi="Arial" w:cs="Arial"/>
          <w:sz w:val="20"/>
          <w:szCs w:val="20"/>
        </w:rPr>
        <w:t>yükümlülüğü</w:t>
      </w:r>
      <w:r w:rsidRPr="008048C0">
        <w:rPr>
          <w:rFonts w:ascii="Arial" w:hAnsi="Arial" w:cs="Arial"/>
          <w:sz w:val="20"/>
          <w:szCs w:val="20"/>
        </w:rPr>
        <w:t xml:space="preserve"> hesaplamış ve kayıtlarına almıştır.</w:t>
      </w:r>
    </w:p>
    <w:p w:rsidR="00A73D0D" w:rsidRPr="00151C8A" w:rsidRDefault="00A73D0D" w:rsidP="00A73D0D">
      <w:pPr>
        <w:widowControl w:val="0"/>
        <w:rPr>
          <w:rFonts w:ascii="Arial" w:hAnsi="Arial" w:cs="Arial"/>
          <w:sz w:val="20"/>
          <w:szCs w:val="20"/>
        </w:rPr>
      </w:pPr>
    </w:p>
    <w:p w:rsidR="00A73D0D" w:rsidRPr="00151C8A" w:rsidRDefault="00A73D0D" w:rsidP="00A73D0D">
      <w:pPr>
        <w:rPr>
          <w:rFonts w:ascii="Arial" w:hAnsi="Arial" w:cs="Arial"/>
          <w:b/>
          <w:sz w:val="20"/>
          <w:szCs w:val="20"/>
        </w:rPr>
      </w:pPr>
    </w:p>
    <w:p w:rsidR="00A73D0D" w:rsidRPr="00151C8A" w:rsidRDefault="008048C0" w:rsidP="00A73D0D">
      <w:pPr>
        <w:ind w:left="561" w:hanging="561"/>
        <w:rPr>
          <w:rFonts w:ascii="Arial" w:hAnsi="Arial" w:cs="Arial"/>
          <w:sz w:val="20"/>
          <w:szCs w:val="20"/>
        </w:rPr>
      </w:pPr>
      <w:r w:rsidRPr="008048C0">
        <w:rPr>
          <w:rFonts w:ascii="Arial" w:hAnsi="Arial" w:cs="Arial"/>
          <w:b/>
          <w:sz w:val="20"/>
          <w:szCs w:val="20"/>
        </w:rPr>
        <w:t>4.</w:t>
      </w:r>
      <w:r w:rsidRPr="008048C0">
        <w:rPr>
          <w:rFonts w:ascii="Arial" w:hAnsi="Arial" w:cs="Arial"/>
          <w:b/>
          <w:sz w:val="20"/>
          <w:szCs w:val="20"/>
        </w:rPr>
        <w:tab/>
        <w:t>Sigorta ve finansal riskin yönetimi</w:t>
      </w: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b/>
          <w:i/>
          <w:sz w:val="20"/>
          <w:szCs w:val="20"/>
        </w:rPr>
      </w:pPr>
      <w:r w:rsidRPr="008048C0">
        <w:rPr>
          <w:rFonts w:ascii="Arial" w:hAnsi="Arial" w:cs="Arial"/>
          <w:b/>
          <w:i/>
          <w:sz w:val="20"/>
          <w:szCs w:val="20"/>
        </w:rPr>
        <w:t>Sigorta riski</w:t>
      </w:r>
    </w:p>
    <w:p w:rsidR="00A73D0D" w:rsidRPr="00151C8A" w:rsidRDefault="00A73D0D" w:rsidP="00A73D0D">
      <w:pPr>
        <w:suppressAutoHyphens/>
        <w:rPr>
          <w:rFonts w:ascii="Arial" w:hAnsi="Arial" w:cs="Arial"/>
          <w:spacing w:val="-2"/>
          <w:sz w:val="20"/>
          <w:szCs w:val="20"/>
        </w:rPr>
      </w:pPr>
    </w:p>
    <w:p w:rsidR="00A73D0D" w:rsidRPr="00151C8A" w:rsidRDefault="008048C0" w:rsidP="00A73D0D">
      <w:pPr>
        <w:suppressAutoHyphens/>
        <w:rPr>
          <w:rFonts w:ascii="Arial" w:hAnsi="Arial" w:cs="Arial"/>
          <w:spacing w:val="-2"/>
          <w:sz w:val="20"/>
          <w:szCs w:val="20"/>
        </w:rPr>
      </w:pPr>
      <w:r w:rsidRPr="008048C0">
        <w:rPr>
          <w:rFonts w:ascii="Arial" w:hAnsi="Arial" w:cs="Arial"/>
          <w:spacing w:val="-2"/>
          <w:sz w:val="20"/>
          <w:szCs w:val="20"/>
        </w:rPr>
        <w:t>Şirket’in sigorta poliçeleri ile ilgili ana riski gerçekleşen hasar ve hasar ödemelerinin beklentilerin üzerinde olmasıdır. Dolayısıyla Şirket’in sigorta riskini yönetmedeki ana hedefi bu yükümlülükleri karşılayacak yeterli sigortacılık karşılıklarının bulunduğundan emin olmaktır.</w:t>
      </w:r>
    </w:p>
    <w:p w:rsidR="00A73D0D" w:rsidRPr="00151C8A" w:rsidRDefault="00A73D0D" w:rsidP="00A73D0D">
      <w:pPr>
        <w:suppressAutoHyphens/>
        <w:rPr>
          <w:rFonts w:ascii="Arial" w:hAnsi="Arial" w:cs="Arial"/>
          <w:spacing w:val="-2"/>
          <w:sz w:val="20"/>
          <w:szCs w:val="20"/>
        </w:rPr>
      </w:pPr>
    </w:p>
    <w:p w:rsidR="00A73D0D" w:rsidRPr="00151C8A" w:rsidRDefault="008048C0" w:rsidP="00A73D0D">
      <w:pPr>
        <w:suppressAutoHyphens/>
        <w:rPr>
          <w:rFonts w:ascii="Arial" w:hAnsi="Arial" w:cs="Arial"/>
          <w:sz w:val="20"/>
          <w:szCs w:val="20"/>
        </w:rPr>
      </w:pPr>
      <w:r w:rsidRPr="008048C0">
        <w:rPr>
          <w:rFonts w:ascii="Arial" w:hAnsi="Arial" w:cs="Arial"/>
          <w:spacing w:val="-2"/>
          <w:sz w:val="20"/>
          <w:szCs w:val="20"/>
        </w:rPr>
        <w:t xml:space="preserve">Şirket, </w:t>
      </w:r>
      <w:proofErr w:type="spellStart"/>
      <w:r w:rsidRPr="008048C0">
        <w:rPr>
          <w:rFonts w:ascii="Arial" w:hAnsi="Arial" w:cs="Arial"/>
          <w:spacing w:val="-2"/>
          <w:sz w:val="20"/>
          <w:szCs w:val="20"/>
        </w:rPr>
        <w:t>elementer</w:t>
      </w:r>
      <w:proofErr w:type="spellEnd"/>
      <w:r w:rsidRPr="008048C0">
        <w:rPr>
          <w:rFonts w:ascii="Arial" w:hAnsi="Arial" w:cs="Arial"/>
          <w:spacing w:val="-2"/>
          <w:sz w:val="20"/>
          <w:szCs w:val="20"/>
        </w:rPr>
        <w:t xml:space="preserve"> alanda faaliyet göstermekte olup aşağıdaki ana </w:t>
      </w:r>
      <w:proofErr w:type="gramStart"/>
      <w:r w:rsidRPr="008048C0">
        <w:rPr>
          <w:rFonts w:ascii="Arial" w:hAnsi="Arial" w:cs="Arial"/>
          <w:spacing w:val="-2"/>
          <w:sz w:val="20"/>
          <w:szCs w:val="20"/>
        </w:rPr>
        <w:t>branşlarda</w:t>
      </w:r>
      <w:proofErr w:type="gramEnd"/>
      <w:r w:rsidRPr="008048C0">
        <w:rPr>
          <w:rFonts w:ascii="Arial" w:hAnsi="Arial" w:cs="Arial"/>
          <w:spacing w:val="-2"/>
          <w:sz w:val="20"/>
          <w:szCs w:val="20"/>
        </w:rPr>
        <w:t xml:space="preserve"> poliçe tanzim etmektedir:</w:t>
      </w:r>
      <w:r w:rsidRPr="008048C0">
        <w:rPr>
          <w:rFonts w:ascii="Arial" w:hAnsi="Arial" w:cs="Arial"/>
          <w:sz w:val="20"/>
          <w:szCs w:val="20"/>
        </w:rPr>
        <w:t xml:space="preserve"> </w:t>
      </w:r>
    </w:p>
    <w:p w:rsidR="00A73D0D" w:rsidRPr="00151C8A" w:rsidRDefault="00A73D0D" w:rsidP="00A73D0D">
      <w:pPr>
        <w:suppressAutoHyphens/>
        <w:rPr>
          <w:rFonts w:ascii="Arial" w:hAnsi="Arial" w:cs="Arial"/>
          <w:sz w:val="20"/>
          <w:szCs w:val="20"/>
        </w:rPr>
      </w:pPr>
    </w:p>
    <w:p w:rsidR="00A73D0D" w:rsidRPr="00151C8A" w:rsidRDefault="008048C0" w:rsidP="00A73D0D">
      <w:pPr>
        <w:numPr>
          <w:ilvl w:val="0"/>
          <w:numId w:val="10"/>
        </w:numPr>
        <w:tabs>
          <w:tab w:val="clear" w:pos="720"/>
          <w:tab w:val="num" w:pos="561"/>
        </w:tabs>
        <w:suppressAutoHyphens/>
        <w:ind w:hanging="720"/>
        <w:rPr>
          <w:rFonts w:ascii="Arial" w:hAnsi="Arial" w:cs="Arial"/>
          <w:spacing w:val="-2"/>
          <w:sz w:val="20"/>
          <w:szCs w:val="20"/>
        </w:rPr>
      </w:pPr>
      <w:r w:rsidRPr="008048C0">
        <w:rPr>
          <w:rFonts w:ascii="Arial" w:hAnsi="Arial" w:cs="Arial"/>
          <w:sz w:val="20"/>
          <w:szCs w:val="20"/>
        </w:rPr>
        <w:t>Yangın ve doğal afetler</w:t>
      </w:r>
    </w:p>
    <w:p w:rsidR="00A73D0D" w:rsidRPr="00151C8A" w:rsidRDefault="008048C0" w:rsidP="00A73D0D">
      <w:pPr>
        <w:numPr>
          <w:ilvl w:val="0"/>
          <w:numId w:val="10"/>
        </w:numPr>
        <w:tabs>
          <w:tab w:val="clear" w:pos="720"/>
          <w:tab w:val="num" w:pos="561"/>
        </w:tabs>
        <w:suppressAutoHyphens/>
        <w:ind w:hanging="720"/>
        <w:rPr>
          <w:rFonts w:ascii="Arial" w:hAnsi="Arial" w:cs="Arial"/>
          <w:spacing w:val="-2"/>
          <w:sz w:val="20"/>
          <w:szCs w:val="20"/>
        </w:rPr>
      </w:pPr>
      <w:r w:rsidRPr="008048C0">
        <w:rPr>
          <w:rFonts w:ascii="Arial" w:hAnsi="Arial" w:cs="Arial"/>
          <w:sz w:val="20"/>
          <w:szCs w:val="20"/>
        </w:rPr>
        <w:t>Nakliyat</w:t>
      </w:r>
    </w:p>
    <w:p w:rsidR="00A73D0D" w:rsidRPr="00151C8A" w:rsidRDefault="008048C0" w:rsidP="00A73D0D">
      <w:pPr>
        <w:numPr>
          <w:ilvl w:val="0"/>
          <w:numId w:val="10"/>
        </w:numPr>
        <w:tabs>
          <w:tab w:val="clear" w:pos="720"/>
          <w:tab w:val="num" w:pos="561"/>
        </w:tabs>
        <w:suppressAutoHyphens/>
        <w:ind w:hanging="720"/>
        <w:rPr>
          <w:rFonts w:ascii="Arial" w:hAnsi="Arial" w:cs="Arial"/>
          <w:spacing w:val="-2"/>
          <w:sz w:val="20"/>
          <w:szCs w:val="20"/>
        </w:rPr>
      </w:pPr>
      <w:r w:rsidRPr="008048C0">
        <w:rPr>
          <w:rFonts w:ascii="Arial" w:hAnsi="Arial" w:cs="Arial"/>
          <w:sz w:val="20"/>
          <w:szCs w:val="20"/>
        </w:rPr>
        <w:t>Kara araçları</w:t>
      </w:r>
    </w:p>
    <w:p w:rsidR="00A73D0D" w:rsidRPr="00151C8A" w:rsidRDefault="008048C0" w:rsidP="00A73D0D">
      <w:pPr>
        <w:numPr>
          <w:ilvl w:val="0"/>
          <w:numId w:val="10"/>
        </w:numPr>
        <w:tabs>
          <w:tab w:val="clear" w:pos="720"/>
          <w:tab w:val="num" w:pos="561"/>
        </w:tabs>
        <w:suppressAutoHyphens/>
        <w:ind w:hanging="720"/>
        <w:rPr>
          <w:rFonts w:ascii="Arial" w:hAnsi="Arial" w:cs="Arial"/>
          <w:spacing w:val="-2"/>
          <w:sz w:val="20"/>
          <w:szCs w:val="20"/>
        </w:rPr>
      </w:pPr>
      <w:r w:rsidRPr="008048C0">
        <w:rPr>
          <w:rFonts w:ascii="Arial" w:hAnsi="Arial" w:cs="Arial"/>
          <w:sz w:val="20"/>
          <w:szCs w:val="20"/>
        </w:rPr>
        <w:t>Kaza</w:t>
      </w:r>
    </w:p>
    <w:p w:rsidR="00A73D0D" w:rsidRPr="00151C8A" w:rsidRDefault="008048C0" w:rsidP="00A73D0D">
      <w:pPr>
        <w:numPr>
          <w:ilvl w:val="0"/>
          <w:numId w:val="10"/>
        </w:numPr>
        <w:tabs>
          <w:tab w:val="clear" w:pos="720"/>
          <w:tab w:val="num" w:pos="561"/>
        </w:tabs>
        <w:suppressAutoHyphens/>
        <w:ind w:hanging="720"/>
        <w:rPr>
          <w:rFonts w:ascii="Arial" w:hAnsi="Arial" w:cs="Arial"/>
          <w:spacing w:val="-2"/>
          <w:sz w:val="20"/>
          <w:szCs w:val="20"/>
        </w:rPr>
      </w:pPr>
      <w:r w:rsidRPr="008048C0">
        <w:rPr>
          <w:rFonts w:ascii="Arial" w:hAnsi="Arial" w:cs="Arial"/>
          <w:sz w:val="20"/>
          <w:szCs w:val="20"/>
        </w:rPr>
        <w:t>Genel sorumluluk</w:t>
      </w:r>
    </w:p>
    <w:p w:rsidR="00A73D0D" w:rsidRPr="00151C8A" w:rsidRDefault="008048C0" w:rsidP="00A73D0D">
      <w:pPr>
        <w:numPr>
          <w:ilvl w:val="0"/>
          <w:numId w:val="10"/>
        </w:numPr>
        <w:tabs>
          <w:tab w:val="clear" w:pos="720"/>
          <w:tab w:val="num" w:pos="561"/>
        </w:tabs>
        <w:suppressAutoHyphens/>
        <w:ind w:hanging="720"/>
        <w:rPr>
          <w:rFonts w:ascii="Arial" w:hAnsi="Arial" w:cs="Arial"/>
          <w:spacing w:val="-2"/>
          <w:sz w:val="20"/>
          <w:szCs w:val="20"/>
        </w:rPr>
      </w:pPr>
      <w:r w:rsidRPr="008048C0">
        <w:rPr>
          <w:rFonts w:ascii="Arial" w:hAnsi="Arial" w:cs="Arial"/>
          <w:sz w:val="20"/>
          <w:szCs w:val="20"/>
        </w:rPr>
        <w:t>Kara araçları sorumluluk</w:t>
      </w:r>
    </w:p>
    <w:p w:rsidR="00A73D0D" w:rsidRPr="00151C8A" w:rsidRDefault="008048C0" w:rsidP="00A73D0D">
      <w:pPr>
        <w:numPr>
          <w:ilvl w:val="0"/>
          <w:numId w:val="10"/>
        </w:numPr>
        <w:tabs>
          <w:tab w:val="clear" w:pos="720"/>
          <w:tab w:val="num" w:pos="561"/>
        </w:tabs>
        <w:suppressAutoHyphens/>
        <w:ind w:hanging="720"/>
        <w:rPr>
          <w:rFonts w:ascii="Arial" w:hAnsi="Arial" w:cs="Arial"/>
          <w:spacing w:val="-2"/>
          <w:sz w:val="20"/>
          <w:szCs w:val="20"/>
        </w:rPr>
      </w:pPr>
      <w:r w:rsidRPr="008048C0">
        <w:rPr>
          <w:rFonts w:ascii="Arial" w:hAnsi="Arial" w:cs="Arial"/>
          <w:sz w:val="20"/>
          <w:szCs w:val="20"/>
        </w:rPr>
        <w:t>Genel zararlar</w:t>
      </w:r>
    </w:p>
    <w:p w:rsidR="00A73D0D" w:rsidRPr="00151C8A" w:rsidRDefault="008048C0" w:rsidP="00A73D0D">
      <w:pPr>
        <w:numPr>
          <w:ilvl w:val="0"/>
          <w:numId w:val="10"/>
        </w:numPr>
        <w:tabs>
          <w:tab w:val="clear" w:pos="720"/>
          <w:tab w:val="num" w:pos="561"/>
        </w:tabs>
        <w:suppressAutoHyphens/>
        <w:ind w:hanging="720"/>
        <w:rPr>
          <w:rFonts w:ascii="Arial" w:hAnsi="Arial" w:cs="Arial"/>
          <w:spacing w:val="-2"/>
          <w:sz w:val="20"/>
          <w:szCs w:val="20"/>
        </w:rPr>
      </w:pPr>
      <w:r w:rsidRPr="008048C0">
        <w:rPr>
          <w:rFonts w:ascii="Arial" w:hAnsi="Arial" w:cs="Arial"/>
          <w:sz w:val="20"/>
          <w:szCs w:val="20"/>
        </w:rPr>
        <w:t xml:space="preserve">Emniyeti </w:t>
      </w:r>
      <w:proofErr w:type="spellStart"/>
      <w:r w:rsidRPr="008048C0">
        <w:rPr>
          <w:rFonts w:ascii="Arial" w:hAnsi="Arial" w:cs="Arial"/>
          <w:sz w:val="20"/>
          <w:szCs w:val="20"/>
        </w:rPr>
        <w:t>suistimal</w:t>
      </w:r>
      <w:proofErr w:type="spellEnd"/>
    </w:p>
    <w:p w:rsidR="00A73D0D" w:rsidRPr="00151C8A" w:rsidRDefault="008048C0" w:rsidP="00A73D0D">
      <w:pPr>
        <w:numPr>
          <w:ilvl w:val="0"/>
          <w:numId w:val="10"/>
        </w:numPr>
        <w:tabs>
          <w:tab w:val="clear" w:pos="720"/>
          <w:tab w:val="num" w:pos="561"/>
        </w:tabs>
        <w:suppressAutoHyphens/>
        <w:ind w:hanging="720"/>
        <w:rPr>
          <w:rFonts w:ascii="Arial" w:hAnsi="Arial" w:cs="Arial"/>
          <w:spacing w:val="-2"/>
          <w:sz w:val="20"/>
          <w:szCs w:val="20"/>
        </w:rPr>
      </w:pPr>
      <w:r w:rsidRPr="008048C0">
        <w:rPr>
          <w:rFonts w:ascii="Arial" w:hAnsi="Arial" w:cs="Arial"/>
          <w:sz w:val="20"/>
          <w:szCs w:val="20"/>
        </w:rPr>
        <w:t xml:space="preserve">Finansal kayıplar </w:t>
      </w:r>
    </w:p>
    <w:p w:rsidR="00A73D0D" w:rsidRPr="00151C8A" w:rsidRDefault="008048C0" w:rsidP="00A73D0D">
      <w:pPr>
        <w:numPr>
          <w:ilvl w:val="0"/>
          <w:numId w:val="10"/>
        </w:numPr>
        <w:tabs>
          <w:tab w:val="clear" w:pos="720"/>
          <w:tab w:val="num" w:pos="561"/>
        </w:tabs>
        <w:suppressAutoHyphens/>
        <w:ind w:hanging="720"/>
        <w:rPr>
          <w:rFonts w:ascii="Arial" w:hAnsi="Arial" w:cs="Arial"/>
          <w:spacing w:val="-2"/>
          <w:sz w:val="20"/>
          <w:szCs w:val="20"/>
        </w:rPr>
      </w:pPr>
      <w:r w:rsidRPr="008048C0">
        <w:rPr>
          <w:rFonts w:ascii="Arial" w:hAnsi="Arial" w:cs="Arial"/>
          <w:sz w:val="20"/>
          <w:szCs w:val="20"/>
        </w:rPr>
        <w:t>Su araçları</w:t>
      </w:r>
    </w:p>
    <w:p w:rsidR="00A73D0D" w:rsidRPr="00151C8A" w:rsidRDefault="008048C0" w:rsidP="00A73D0D">
      <w:pPr>
        <w:numPr>
          <w:ilvl w:val="0"/>
          <w:numId w:val="10"/>
        </w:numPr>
        <w:tabs>
          <w:tab w:val="clear" w:pos="720"/>
          <w:tab w:val="num" w:pos="561"/>
        </w:tabs>
        <w:suppressAutoHyphens/>
        <w:ind w:hanging="720"/>
        <w:rPr>
          <w:rFonts w:ascii="Arial" w:hAnsi="Arial" w:cs="Arial"/>
          <w:spacing w:val="-2"/>
          <w:sz w:val="20"/>
          <w:szCs w:val="20"/>
        </w:rPr>
      </w:pPr>
      <w:r w:rsidRPr="008048C0">
        <w:rPr>
          <w:rFonts w:ascii="Arial" w:hAnsi="Arial" w:cs="Arial"/>
          <w:spacing w:val="-2"/>
          <w:sz w:val="20"/>
          <w:szCs w:val="20"/>
        </w:rPr>
        <w:t>Hukuksal koruma</w:t>
      </w:r>
    </w:p>
    <w:p w:rsidR="00A73D0D" w:rsidRPr="00151C8A" w:rsidRDefault="008048C0" w:rsidP="00A73D0D">
      <w:pPr>
        <w:numPr>
          <w:ilvl w:val="0"/>
          <w:numId w:val="10"/>
        </w:numPr>
        <w:tabs>
          <w:tab w:val="clear" w:pos="720"/>
          <w:tab w:val="num" w:pos="561"/>
        </w:tabs>
        <w:suppressAutoHyphens/>
        <w:ind w:hanging="720"/>
        <w:rPr>
          <w:rFonts w:ascii="Arial" w:hAnsi="Arial" w:cs="Arial"/>
          <w:spacing w:val="-2"/>
          <w:sz w:val="20"/>
          <w:szCs w:val="20"/>
        </w:rPr>
      </w:pPr>
      <w:r w:rsidRPr="008048C0">
        <w:rPr>
          <w:rFonts w:ascii="Arial" w:hAnsi="Arial" w:cs="Arial"/>
          <w:spacing w:val="-2"/>
          <w:sz w:val="20"/>
          <w:szCs w:val="20"/>
        </w:rPr>
        <w:t>Uzun süreli ferdi kaza</w:t>
      </w:r>
    </w:p>
    <w:p w:rsidR="00A73D0D" w:rsidRPr="00151C8A" w:rsidRDefault="00A73D0D" w:rsidP="00A73D0D">
      <w:pPr>
        <w:suppressAutoHyphens/>
        <w:rPr>
          <w:rFonts w:ascii="Arial" w:hAnsi="Arial" w:cs="Arial"/>
          <w:spacing w:val="-2"/>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Şirket, Hazine Müsteşarlığı’ndan 2 Aralık 2009 tarihi itibariyle aldığı ruhsatname ile yukarıda belirtilen </w:t>
      </w:r>
      <w:proofErr w:type="gramStart"/>
      <w:r w:rsidRPr="008048C0">
        <w:rPr>
          <w:rFonts w:ascii="Arial" w:hAnsi="Arial" w:cs="Arial"/>
          <w:sz w:val="20"/>
          <w:szCs w:val="20"/>
        </w:rPr>
        <w:t>branşlarda</w:t>
      </w:r>
      <w:proofErr w:type="gramEnd"/>
      <w:r w:rsidRPr="008048C0">
        <w:rPr>
          <w:rFonts w:ascii="Arial" w:hAnsi="Arial" w:cs="Arial"/>
          <w:sz w:val="20"/>
          <w:szCs w:val="20"/>
        </w:rPr>
        <w:t xml:space="preserve"> faaliyette bulunmaya başlamıştır.</w:t>
      </w:r>
    </w:p>
    <w:p w:rsidR="00A73D0D" w:rsidRPr="00151C8A" w:rsidRDefault="00A73D0D" w:rsidP="00A73D0D">
      <w:pPr>
        <w:suppressAutoHyphens/>
        <w:rPr>
          <w:rFonts w:ascii="Arial" w:hAnsi="Arial" w:cs="Arial"/>
          <w:spacing w:val="-2"/>
          <w:sz w:val="20"/>
          <w:szCs w:val="20"/>
        </w:rPr>
      </w:pPr>
    </w:p>
    <w:p w:rsidR="00A73D0D" w:rsidRPr="00151C8A" w:rsidRDefault="008048C0" w:rsidP="00A73D0D">
      <w:pPr>
        <w:suppressAutoHyphens/>
        <w:rPr>
          <w:rFonts w:ascii="Arial" w:hAnsi="Arial" w:cs="Arial"/>
          <w:spacing w:val="-2"/>
          <w:sz w:val="20"/>
          <w:szCs w:val="20"/>
        </w:rPr>
      </w:pPr>
      <w:r w:rsidRPr="008048C0">
        <w:rPr>
          <w:rFonts w:ascii="Arial" w:hAnsi="Arial" w:cs="Arial"/>
          <w:spacing w:val="-2"/>
          <w:sz w:val="20"/>
          <w:szCs w:val="20"/>
        </w:rPr>
        <w:t xml:space="preserve">Nakliyat </w:t>
      </w:r>
      <w:proofErr w:type="gramStart"/>
      <w:r w:rsidRPr="008048C0">
        <w:rPr>
          <w:rFonts w:ascii="Arial" w:hAnsi="Arial" w:cs="Arial"/>
          <w:spacing w:val="-2"/>
          <w:sz w:val="20"/>
          <w:szCs w:val="20"/>
        </w:rPr>
        <w:t>branşında</w:t>
      </w:r>
      <w:proofErr w:type="gramEnd"/>
      <w:r w:rsidRPr="008048C0">
        <w:rPr>
          <w:rFonts w:ascii="Arial" w:hAnsi="Arial" w:cs="Arial"/>
          <w:spacing w:val="-2"/>
          <w:sz w:val="20"/>
          <w:szCs w:val="20"/>
        </w:rPr>
        <w:t xml:space="preserve"> genelde kısa süreli, taşımanın yapıldığı süre içinde, mühendislik ana branşında inşaat-montaj poliçelerinde proje süresince, diğer ürünlerde ise genelde 12 aylık poliçeler tanzim edilmektedir.</w:t>
      </w:r>
    </w:p>
    <w:p w:rsidR="00A73D0D" w:rsidRPr="00151C8A" w:rsidRDefault="00A73D0D" w:rsidP="00A73D0D">
      <w:pPr>
        <w:suppressAutoHyphens/>
        <w:rPr>
          <w:rFonts w:ascii="Arial" w:hAnsi="Arial" w:cs="Arial"/>
          <w:spacing w:val="-2"/>
          <w:sz w:val="20"/>
          <w:szCs w:val="20"/>
        </w:rPr>
      </w:pPr>
    </w:p>
    <w:p w:rsidR="00A65554" w:rsidRPr="00151C8A" w:rsidRDefault="008048C0" w:rsidP="00A65554">
      <w:pPr>
        <w:suppressAutoHyphens/>
        <w:rPr>
          <w:rFonts w:ascii="Arial" w:hAnsi="Arial" w:cs="Arial"/>
          <w:spacing w:val="-2"/>
          <w:sz w:val="20"/>
          <w:szCs w:val="20"/>
        </w:rPr>
      </w:pPr>
      <w:r w:rsidRPr="008048C0">
        <w:rPr>
          <w:rFonts w:ascii="Arial" w:hAnsi="Arial" w:cs="Arial"/>
          <w:spacing w:val="-2"/>
          <w:sz w:val="20"/>
          <w:szCs w:val="20"/>
        </w:rPr>
        <w:t xml:space="preserve">Şirket'in yönetmesi gereken belli başlı riskler deprem, sel, fırtına vb. doğal afetler ile yangın, kaza ve hırsızlık riskleridir. Bu </w:t>
      </w:r>
      <w:proofErr w:type="gramStart"/>
      <w:r w:rsidRPr="008048C0">
        <w:rPr>
          <w:rFonts w:ascii="Arial" w:hAnsi="Arial" w:cs="Arial"/>
          <w:spacing w:val="-2"/>
          <w:sz w:val="20"/>
          <w:szCs w:val="20"/>
        </w:rPr>
        <w:t>branşlarda</w:t>
      </w:r>
      <w:proofErr w:type="gramEnd"/>
      <w:r w:rsidRPr="008048C0">
        <w:rPr>
          <w:rFonts w:ascii="Arial" w:hAnsi="Arial" w:cs="Arial"/>
          <w:spacing w:val="-2"/>
          <w:sz w:val="20"/>
          <w:szCs w:val="20"/>
        </w:rPr>
        <w:t xml:space="preserve">, tarife sistemi olduğundan dolayı risklerin yönetimi fiyatlama ve </w:t>
      </w:r>
      <w:proofErr w:type="spellStart"/>
      <w:r w:rsidRPr="008048C0">
        <w:rPr>
          <w:rFonts w:ascii="Arial" w:hAnsi="Arial" w:cs="Arial"/>
          <w:spacing w:val="-2"/>
          <w:sz w:val="20"/>
          <w:szCs w:val="20"/>
        </w:rPr>
        <w:t>segmentasyon</w:t>
      </w:r>
      <w:proofErr w:type="spellEnd"/>
      <w:r w:rsidRPr="008048C0">
        <w:rPr>
          <w:rFonts w:ascii="Arial" w:hAnsi="Arial" w:cs="Arial"/>
          <w:spacing w:val="-2"/>
          <w:sz w:val="20"/>
          <w:szCs w:val="20"/>
        </w:rPr>
        <w:t xml:space="preserve"> yoluyla yapılmaktadır. Ayrıca Şirket uluslararası genel kabullere dayanarak hem risk bazında hem de </w:t>
      </w:r>
      <w:proofErr w:type="spellStart"/>
      <w:r w:rsidRPr="008048C0">
        <w:rPr>
          <w:rFonts w:ascii="Arial" w:hAnsi="Arial" w:cs="Arial"/>
          <w:spacing w:val="-2"/>
          <w:sz w:val="20"/>
          <w:szCs w:val="20"/>
        </w:rPr>
        <w:t>katastrofik</w:t>
      </w:r>
      <w:proofErr w:type="spellEnd"/>
      <w:r w:rsidRPr="008048C0">
        <w:rPr>
          <w:rFonts w:ascii="Arial" w:hAnsi="Arial" w:cs="Arial"/>
          <w:spacing w:val="-2"/>
          <w:sz w:val="20"/>
          <w:szCs w:val="20"/>
        </w:rPr>
        <w:t xml:space="preserve"> bir hasar sonucunda gelebilecek tazminat taleplerini karşılamak üzere </w:t>
      </w:r>
      <w:proofErr w:type="gramStart"/>
      <w:r w:rsidRPr="008048C0">
        <w:rPr>
          <w:rFonts w:ascii="Arial" w:hAnsi="Arial" w:cs="Arial"/>
          <w:spacing w:val="-2"/>
          <w:sz w:val="20"/>
          <w:szCs w:val="20"/>
        </w:rPr>
        <w:t>reasürans</w:t>
      </w:r>
      <w:proofErr w:type="gramEnd"/>
      <w:r w:rsidRPr="008048C0">
        <w:rPr>
          <w:rFonts w:ascii="Arial" w:hAnsi="Arial" w:cs="Arial"/>
          <w:spacing w:val="-2"/>
          <w:sz w:val="20"/>
          <w:szCs w:val="20"/>
        </w:rPr>
        <w:t xml:space="preserve"> desteği almaktadır. </w:t>
      </w:r>
      <w:r w:rsidRPr="008048C0">
        <w:rPr>
          <w:rFonts w:ascii="Arial" w:hAnsi="Arial" w:cs="Arial"/>
          <w:spacing w:val="-2"/>
          <w:sz w:val="20"/>
          <w:szCs w:val="20"/>
        </w:rPr>
        <w:br w:type="page"/>
      </w:r>
    </w:p>
    <w:p w:rsidR="00A65554" w:rsidRPr="00151C8A" w:rsidRDefault="008048C0" w:rsidP="00A65554">
      <w:pPr>
        <w:ind w:left="561" w:hanging="561"/>
        <w:rPr>
          <w:rFonts w:ascii="Arial" w:hAnsi="Arial" w:cs="Arial"/>
          <w:sz w:val="20"/>
          <w:szCs w:val="20"/>
        </w:rPr>
      </w:pPr>
      <w:r w:rsidRPr="008048C0">
        <w:rPr>
          <w:rFonts w:ascii="Arial" w:hAnsi="Arial" w:cs="Arial"/>
          <w:b/>
          <w:sz w:val="20"/>
          <w:szCs w:val="20"/>
        </w:rPr>
        <w:lastRenderedPageBreak/>
        <w:t>4.</w:t>
      </w:r>
      <w:r w:rsidRPr="008048C0">
        <w:rPr>
          <w:rFonts w:ascii="Arial" w:hAnsi="Arial" w:cs="Arial"/>
          <w:b/>
          <w:sz w:val="20"/>
          <w:szCs w:val="20"/>
        </w:rPr>
        <w:tab/>
        <w:t>Sigorta ve finansal riskin yönetimi (devamı)</w:t>
      </w:r>
    </w:p>
    <w:p w:rsidR="00A73D0D" w:rsidRPr="00151C8A" w:rsidRDefault="00A73D0D" w:rsidP="00A73D0D">
      <w:pPr>
        <w:suppressAutoHyphens/>
        <w:rPr>
          <w:rFonts w:ascii="Arial" w:hAnsi="Arial" w:cs="Arial"/>
          <w:spacing w:val="-2"/>
          <w:sz w:val="20"/>
          <w:szCs w:val="20"/>
        </w:rPr>
      </w:pPr>
    </w:p>
    <w:p w:rsidR="00A73D0D" w:rsidRPr="00151C8A" w:rsidRDefault="008048C0" w:rsidP="00A73D0D">
      <w:pPr>
        <w:suppressAutoHyphens/>
        <w:rPr>
          <w:rFonts w:ascii="Arial" w:hAnsi="Arial" w:cs="Arial"/>
          <w:spacing w:val="-2"/>
          <w:sz w:val="20"/>
          <w:szCs w:val="20"/>
        </w:rPr>
      </w:pPr>
      <w:r w:rsidRPr="008048C0">
        <w:rPr>
          <w:rFonts w:ascii="Arial" w:hAnsi="Arial" w:cs="Arial"/>
          <w:spacing w:val="-2"/>
          <w:sz w:val="20"/>
          <w:szCs w:val="20"/>
        </w:rPr>
        <w:t xml:space="preserve">30 Haziran 2012 ve 31 Aralık 2011 tarihleri itibariyle hayat dışı sigorta </w:t>
      </w:r>
      <w:proofErr w:type="gramStart"/>
      <w:r w:rsidRPr="008048C0">
        <w:rPr>
          <w:rFonts w:ascii="Arial" w:hAnsi="Arial" w:cs="Arial"/>
          <w:spacing w:val="-2"/>
          <w:sz w:val="20"/>
          <w:szCs w:val="20"/>
        </w:rPr>
        <w:t>branşları</w:t>
      </w:r>
      <w:proofErr w:type="gramEnd"/>
      <w:r w:rsidRPr="008048C0">
        <w:rPr>
          <w:rFonts w:ascii="Arial" w:hAnsi="Arial" w:cs="Arial"/>
          <w:spacing w:val="-2"/>
          <w:sz w:val="20"/>
          <w:szCs w:val="20"/>
        </w:rPr>
        <w:t xml:space="preserve"> ile ilgili verilen sigorta teminatları aşağıdaki gibidir:</w:t>
      </w:r>
    </w:p>
    <w:p w:rsidR="00A73D0D" w:rsidRPr="00151C8A" w:rsidRDefault="00A73D0D" w:rsidP="00A73D0D">
      <w:pPr>
        <w:tabs>
          <w:tab w:val="left" w:pos="3525"/>
        </w:tabs>
        <w:suppressAutoHyphens/>
        <w:rPr>
          <w:rFonts w:ascii="Arial" w:hAnsi="Arial" w:cs="Arial"/>
          <w:spacing w:val="-2"/>
          <w:sz w:val="20"/>
          <w:szCs w:val="20"/>
        </w:rPr>
      </w:pPr>
    </w:p>
    <w:tbl>
      <w:tblPr>
        <w:tblW w:w="9081" w:type="dxa"/>
        <w:tblInd w:w="55" w:type="dxa"/>
        <w:tblCellMar>
          <w:left w:w="70" w:type="dxa"/>
          <w:right w:w="70" w:type="dxa"/>
        </w:tblCellMar>
        <w:tblLook w:val="0000"/>
      </w:tblPr>
      <w:tblGrid>
        <w:gridCol w:w="5630"/>
        <w:gridCol w:w="1809"/>
        <w:gridCol w:w="1642"/>
      </w:tblGrid>
      <w:tr w:rsidR="00A73D0D" w:rsidRPr="00151C8A" w:rsidTr="00EE29ED">
        <w:trPr>
          <w:trHeight w:val="113"/>
        </w:trPr>
        <w:tc>
          <w:tcPr>
            <w:tcW w:w="5630" w:type="dxa"/>
            <w:tcBorders>
              <w:top w:val="single" w:sz="4" w:space="0" w:color="auto"/>
              <w:bottom w:val="single" w:sz="4" w:space="0" w:color="auto"/>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809" w:type="dxa"/>
            <w:tcBorders>
              <w:top w:val="single" w:sz="4" w:space="0" w:color="auto"/>
              <w:bottom w:val="single" w:sz="4" w:space="0" w:color="auto"/>
            </w:tcBorders>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30 Haziran 2012</w:t>
            </w:r>
          </w:p>
        </w:tc>
        <w:tc>
          <w:tcPr>
            <w:tcW w:w="1642" w:type="dxa"/>
            <w:tcBorders>
              <w:top w:val="single" w:sz="4" w:space="0" w:color="auto"/>
              <w:bottom w:val="single" w:sz="4" w:space="0" w:color="auto"/>
            </w:tcBorders>
          </w:tcPr>
          <w:p w:rsidR="00A73D0D" w:rsidRPr="00151C8A" w:rsidRDefault="008048C0" w:rsidP="00C23945">
            <w:pPr>
              <w:jc w:val="right"/>
              <w:rPr>
                <w:rFonts w:ascii="Arial" w:hAnsi="Arial" w:cs="Arial"/>
                <w:bCs/>
                <w:sz w:val="20"/>
                <w:szCs w:val="20"/>
              </w:rPr>
            </w:pPr>
            <w:r w:rsidRPr="008048C0">
              <w:rPr>
                <w:rFonts w:ascii="Arial" w:hAnsi="Arial" w:cs="Arial"/>
                <w:bCs/>
                <w:sz w:val="20"/>
                <w:szCs w:val="20"/>
              </w:rPr>
              <w:t>31 Aralık 2011</w:t>
            </w:r>
          </w:p>
        </w:tc>
      </w:tr>
      <w:tr w:rsidR="00A73D0D" w:rsidRPr="00151C8A" w:rsidTr="00EE29ED">
        <w:trPr>
          <w:trHeight w:val="113"/>
        </w:trPr>
        <w:tc>
          <w:tcPr>
            <w:tcW w:w="5630" w:type="dxa"/>
            <w:tcBorders>
              <w:top w:val="single" w:sz="4" w:space="0" w:color="auto"/>
            </w:tcBorders>
            <w:shd w:val="clear" w:color="auto" w:fill="auto"/>
          </w:tcPr>
          <w:p w:rsidR="00A73D0D" w:rsidRPr="00151C8A" w:rsidRDefault="008048C0" w:rsidP="00C23945">
            <w:pPr>
              <w:rPr>
                <w:rFonts w:ascii="Arial" w:hAnsi="Arial" w:cs="Arial"/>
                <w:sz w:val="20"/>
                <w:szCs w:val="20"/>
              </w:rPr>
            </w:pPr>
            <w:r w:rsidRPr="008048C0">
              <w:rPr>
                <w:rFonts w:ascii="Arial" w:hAnsi="Arial" w:cs="Arial"/>
                <w:sz w:val="20"/>
                <w:szCs w:val="20"/>
              </w:rPr>
              <w:t> </w:t>
            </w:r>
          </w:p>
        </w:tc>
        <w:tc>
          <w:tcPr>
            <w:tcW w:w="1809" w:type="dxa"/>
            <w:tcBorders>
              <w:top w:val="single" w:sz="4" w:space="0" w:color="auto"/>
            </w:tcBorders>
          </w:tcPr>
          <w:p w:rsidR="00A73D0D" w:rsidRPr="00151C8A" w:rsidRDefault="00A73D0D" w:rsidP="00C23945">
            <w:pPr>
              <w:jc w:val="right"/>
              <w:rPr>
                <w:rFonts w:ascii="Arial" w:hAnsi="Arial" w:cs="Arial"/>
                <w:b/>
                <w:sz w:val="20"/>
                <w:szCs w:val="20"/>
              </w:rPr>
            </w:pPr>
          </w:p>
        </w:tc>
        <w:tc>
          <w:tcPr>
            <w:tcW w:w="1642" w:type="dxa"/>
            <w:tcBorders>
              <w:top w:val="single" w:sz="4" w:space="0" w:color="auto"/>
            </w:tcBorders>
          </w:tcPr>
          <w:p w:rsidR="00A73D0D" w:rsidRPr="00151C8A" w:rsidRDefault="00A73D0D" w:rsidP="00C23945">
            <w:pPr>
              <w:jc w:val="right"/>
              <w:rPr>
                <w:rFonts w:ascii="Arial" w:hAnsi="Arial" w:cs="Arial"/>
                <w:sz w:val="20"/>
                <w:szCs w:val="20"/>
              </w:rPr>
            </w:pPr>
          </w:p>
        </w:tc>
      </w:tr>
      <w:tr w:rsidR="00320A78" w:rsidRPr="00151C8A" w:rsidTr="00EE29ED">
        <w:trPr>
          <w:trHeight w:val="113"/>
        </w:trPr>
        <w:tc>
          <w:tcPr>
            <w:tcW w:w="5630" w:type="dxa"/>
            <w:shd w:val="clear" w:color="auto" w:fill="auto"/>
          </w:tcPr>
          <w:p w:rsidR="00320A78" w:rsidRPr="00151C8A" w:rsidRDefault="008048C0" w:rsidP="00C23945">
            <w:pPr>
              <w:rPr>
                <w:rFonts w:ascii="Arial" w:hAnsi="Arial" w:cs="Arial"/>
                <w:sz w:val="20"/>
                <w:szCs w:val="20"/>
              </w:rPr>
            </w:pPr>
            <w:r w:rsidRPr="008048C0">
              <w:rPr>
                <w:rFonts w:ascii="Arial" w:hAnsi="Arial" w:cs="Arial"/>
                <w:sz w:val="20"/>
                <w:szCs w:val="20"/>
              </w:rPr>
              <w:t>Kara araçları</w:t>
            </w:r>
          </w:p>
        </w:tc>
        <w:tc>
          <w:tcPr>
            <w:tcW w:w="1809" w:type="dxa"/>
          </w:tcPr>
          <w:p w:rsidR="00320A78"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1,887,215,590</w:t>
            </w:r>
            <w:proofErr w:type="gramEnd"/>
          </w:p>
        </w:tc>
        <w:tc>
          <w:tcPr>
            <w:tcW w:w="1642" w:type="dxa"/>
          </w:tcPr>
          <w:p w:rsidR="00320A78" w:rsidRPr="00151C8A" w:rsidRDefault="008048C0" w:rsidP="00320A78">
            <w:pPr>
              <w:jc w:val="right"/>
              <w:rPr>
                <w:rFonts w:ascii="Arial" w:hAnsi="Arial" w:cs="Arial"/>
                <w:bCs/>
                <w:sz w:val="20"/>
                <w:szCs w:val="20"/>
              </w:rPr>
            </w:pPr>
            <w:proofErr w:type="gramStart"/>
            <w:r w:rsidRPr="008048C0">
              <w:rPr>
                <w:rFonts w:ascii="Arial" w:hAnsi="Arial" w:cs="Arial"/>
                <w:bCs/>
                <w:sz w:val="20"/>
                <w:szCs w:val="20"/>
              </w:rPr>
              <w:t>1</w:t>
            </w:r>
            <w:r w:rsidR="008A762F">
              <w:rPr>
                <w:rFonts w:ascii="Arial" w:hAnsi="Arial" w:cs="Arial"/>
                <w:bCs/>
                <w:sz w:val="20"/>
                <w:szCs w:val="20"/>
              </w:rPr>
              <w:t>,503,551,163</w:t>
            </w:r>
            <w:proofErr w:type="gramEnd"/>
          </w:p>
        </w:tc>
      </w:tr>
      <w:tr w:rsidR="00320A78" w:rsidRPr="00151C8A" w:rsidTr="00EE29ED">
        <w:trPr>
          <w:trHeight w:val="113"/>
        </w:trPr>
        <w:tc>
          <w:tcPr>
            <w:tcW w:w="5630" w:type="dxa"/>
            <w:shd w:val="clear" w:color="auto" w:fill="auto"/>
          </w:tcPr>
          <w:p w:rsidR="00320A78" w:rsidRPr="00151C8A" w:rsidRDefault="008048C0" w:rsidP="00C23945">
            <w:pPr>
              <w:rPr>
                <w:rFonts w:ascii="Arial" w:hAnsi="Arial" w:cs="Arial"/>
                <w:sz w:val="20"/>
                <w:szCs w:val="20"/>
              </w:rPr>
            </w:pPr>
            <w:r w:rsidRPr="008048C0">
              <w:rPr>
                <w:rFonts w:ascii="Arial" w:hAnsi="Arial" w:cs="Arial"/>
                <w:sz w:val="20"/>
                <w:szCs w:val="20"/>
              </w:rPr>
              <w:t>Kara araçları sorumluluk</w:t>
            </w:r>
          </w:p>
        </w:tc>
        <w:tc>
          <w:tcPr>
            <w:tcW w:w="1809" w:type="dxa"/>
          </w:tcPr>
          <w:p w:rsidR="00320A78"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394,906,470,000</w:t>
            </w:r>
            <w:proofErr w:type="gramEnd"/>
          </w:p>
        </w:tc>
        <w:tc>
          <w:tcPr>
            <w:tcW w:w="1642" w:type="dxa"/>
          </w:tcPr>
          <w:p w:rsidR="00320A78" w:rsidRPr="00151C8A" w:rsidRDefault="008A762F" w:rsidP="00320A78">
            <w:pPr>
              <w:jc w:val="right"/>
              <w:rPr>
                <w:rFonts w:ascii="Arial" w:hAnsi="Arial" w:cs="Arial"/>
                <w:bCs/>
                <w:sz w:val="20"/>
                <w:szCs w:val="20"/>
              </w:rPr>
            </w:pPr>
            <w:proofErr w:type="gramStart"/>
            <w:r>
              <w:rPr>
                <w:rFonts w:ascii="Arial" w:hAnsi="Arial" w:cs="Arial"/>
                <w:bCs/>
                <w:sz w:val="20"/>
                <w:szCs w:val="20"/>
              </w:rPr>
              <w:t>402,753,390,000</w:t>
            </w:r>
            <w:proofErr w:type="gramEnd"/>
          </w:p>
        </w:tc>
      </w:tr>
      <w:tr w:rsidR="00320A78" w:rsidRPr="00151C8A" w:rsidTr="00EE29ED">
        <w:trPr>
          <w:trHeight w:val="113"/>
        </w:trPr>
        <w:tc>
          <w:tcPr>
            <w:tcW w:w="5630" w:type="dxa"/>
            <w:shd w:val="clear" w:color="auto" w:fill="auto"/>
          </w:tcPr>
          <w:p w:rsidR="00320A78" w:rsidRPr="00151C8A" w:rsidDel="00576E8A" w:rsidRDefault="008048C0" w:rsidP="00C23945">
            <w:pPr>
              <w:rPr>
                <w:rFonts w:ascii="Arial" w:hAnsi="Arial" w:cs="Arial"/>
                <w:sz w:val="20"/>
                <w:szCs w:val="20"/>
              </w:rPr>
            </w:pPr>
            <w:r w:rsidRPr="008048C0">
              <w:rPr>
                <w:rFonts w:ascii="Arial" w:hAnsi="Arial" w:cs="Arial"/>
                <w:sz w:val="20"/>
                <w:szCs w:val="20"/>
              </w:rPr>
              <w:t>Kaza</w:t>
            </w:r>
          </w:p>
        </w:tc>
        <w:tc>
          <w:tcPr>
            <w:tcW w:w="1809" w:type="dxa"/>
          </w:tcPr>
          <w:p w:rsidR="00320A78" w:rsidRPr="00151C8A" w:rsidRDefault="008048C0" w:rsidP="00A03C58">
            <w:pPr>
              <w:jc w:val="right"/>
              <w:rPr>
                <w:rFonts w:ascii="Arial" w:hAnsi="Arial" w:cs="Arial"/>
                <w:b/>
                <w:bCs/>
                <w:sz w:val="20"/>
                <w:szCs w:val="20"/>
              </w:rPr>
            </w:pPr>
            <w:proofErr w:type="gramStart"/>
            <w:r w:rsidRPr="008048C0">
              <w:rPr>
                <w:rFonts w:ascii="Arial" w:hAnsi="Arial" w:cs="Arial"/>
                <w:b/>
                <w:bCs/>
                <w:sz w:val="20"/>
                <w:szCs w:val="20"/>
              </w:rPr>
              <w:t>2,515,258,457</w:t>
            </w:r>
            <w:proofErr w:type="gramEnd"/>
          </w:p>
        </w:tc>
        <w:tc>
          <w:tcPr>
            <w:tcW w:w="1642" w:type="dxa"/>
          </w:tcPr>
          <w:p w:rsidR="00320A78" w:rsidRPr="00151C8A" w:rsidRDefault="008A762F" w:rsidP="00320A78">
            <w:pPr>
              <w:jc w:val="right"/>
              <w:rPr>
                <w:rFonts w:ascii="Arial" w:hAnsi="Arial" w:cs="Arial"/>
                <w:bCs/>
                <w:sz w:val="20"/>
                <w:szCs w:val="20"/>
              </w:rPr>
            </w:pPr>
            <w:proofErr w:type="gramStart"/>
            <w:r>
              <w:rPr>
                <w:rFonts w:ascii="Arial" w:hAnsi="Arial" w:cs="Arial"/>
                <w:bCs/>
                <w:sz w:val="20"/>
                <w:szCs w:val="20"/>
              </w:rPr>
              <w:t>2,678,036,578</w:t>
            </w:r>
            <w:proofErr w:type="gramEnd"/>
            <w:r>
              <w:rPr>
                <w:rFonts w:ascii="Arial" w:hAnsi="Arial" w:cs="Arial"/>
                <w:bCs/>
                <w:sz w:val="20"/>
                <w:szCs w:val="20"/>
              </w:rPr>
              <w:t>,</w:t>
            </w:r>
          </w:p>
        </w:tc>
      </w:tr>
      <w:tr w:rsidR="00320A78" w:rsidRPr="00151C8A" w:rsidTr="00EE29ED">
        <w:trPr>
          <w:trHeight w:val="113"/>
        </w:trPr>
        <w:tc>
          <w:tcPr>
            <w:tcW w:w="5630" w:type="dxa"/>
            <w:shd w:val="clear" w:color="auto" w:fill="auto"/>
          </w:tcPr>
          <w:p w:rsidR="00320A78" w:rsidRPr="00151C8A" w:rsidDel="00576E8A" w:rsidRDefault="008048C0" w:rsidP="00C23945">
            <w:pPr>
              <w:rPr>
                <w:rFonts w:ascii="Arial" w:hAnsi="Arial" w:cs="Arial"/>
                <w:sz w:val="20"/>
                <w:szCs w:val="20"/>
              </w:rPr>
            </w:pPr>
            <w:r w:rsidRPr="008048C0">
              <w:rPr>
                <w:rFonts w:ascii="Arial" w:hAnsi="Arial" w:cs="Arial"/>
                <w:sz w:val="20"/>
                <w:szCs w:val="20"/>
              </w:rPr>
              <w:t>Genel sorumluluk</w:t>
            </w:r>
          </w:p>
        </w:tc>
        <w:tc>
          <w:tcPr>
            <w:tcW w:w="1809" w:type="dxa"/>
          </w:tcPr>
          <w:p w:rsidR="00320A78"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2,754,533,020</w:t>
            </w:r>
            <w:proofErr w:type="gramEnd"/>
          </w:p>
        </w:tc>
        <w:tc>
          <w:tcPr>
            <w:tcW w:w="1642" w:type="dxa"/>
          </w:tcPr>
          <w:p w:rsidR="00320A78" w:rsidRPr="00151C8A" w:rsidRDefault="008A762F" w:rsidP="00320A78">
            <w:pPr>
              <w:jc w:val="right"/>
              <w:rPr>
                <w:rFonts w:ascii="Arial" w:hAnsi="Arial" w:cs="Arial"/>
                <w:bCs/>
                <w:sz w:val="20"/>
                <w:szCs w:val="20"/>
              </w:rPr>
            </w:pPr>
            <w:proofErr w:type="gramStart"/>
            <w:r>
              <w:rPr>
                <w:rFonts w:ascii="Arial" w:hAnsi="Arial" w:cs="Arial"/>
                <w:bCs/>
                <w:sz w:val="20"/>
                <w:szCs w:val="20"/>
              </w:rPr>
              <w:t>2,023,252,308</w:t>
            </w:r>
            <w:proofErr w:type="gramEnd"/>
          </w:p>
        </w:tc>
      </w:tr>
      <w:tr w:rsidR="00867A43" w:rsidRPr="00151C8A" w:rsidTr="00EE29ED">
        <w:trPr>
          <w:trHeight w:val="113"/>
        </w:trPr>
        <w:tc>
          <w:tcPr>
            <w:tcW w:w="5630" w:type="dxa"/>
            <w:shd w:val="clear" w:color="auto" w:fill="auto"/>
          </w:tcPr>
          <w:p w:rsidR="00867A43" w:rsidRPr="00151C8A" w:rsidRDefault="008048C0" w:rsidP="00C23945">
            <w:pPr>
              <w:rPr>
                <w:rFonts w:ascii="Arial" w:hAnsi="Arial" w:cs="Arial"/>
                <w:sz w:val="20"/>
                <w:szCs w:val="20"/>
              </w:rPr>
            </w:pPr>
            <w:r w:rsidRPr="008048C0">
              <w:rPr>
                <w:rFonts w:ascii="Arial" w:hAnsi="Arial" w:cs="Arial"/>
                <w:sz w:val="20"/>
                <w:szCs w:val="20"/>
              </w:rPr>
              <w:t>Hava Araçları</w:t>
            </w:r>
          </w:p>
        </w:tc>
        <w:tc>
          <w:tcPr>
            <w:tcW w:w="1809" w:type="dxa"/>
          </w:tcPr>
          <w:p w:rsidR="00867A43"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53,652,018</w:t>
            </w:r>
            <w:proofErr w:type="gramEnd"/>
          </w:p>
        </w:tc>
        <w:tc>
          <w:tcPr>
            <w:tcW w:w="1642" w:type="dxa"/>
          </w:tcPr>
          <w:p w:rsidR="007D63C1" w:rsidRPr="00151C8A" w:rsidRDefault="008048C0">
            <w:pPr>
              <w:jc w:val="center"/>
              <w:rPr>
                <w:rFonts w:ascii="Arial" w:hAnsi="Arial" w:cs="Arial"/>
                <w:bCs/>
                <w:sz w:val="20"/>
                <w:szCs w:val="20"/>
              </w:rPr>
            </w:pPr>
            <w:r w:rsidRPr="008048C0">
              <w:rPr>
                <w:rFonts w:ascii="Arial" w:hAnsi="Arial" w:cs="Arial"/>
                <w:bCs/>
                <w:sz w:val="20"/>
                <w:szCs w:val="20"/>
              </w:rPr>
              <w:t>-</w:t>
            </w:r>
          </w:p>
        </w:tc>
      </w:tr>
      <w:tr w:rsidR="00867A43" w:rsidRPr="00151C8A" w:rsidTr="00EE29ED">
        <w:trPr>
          <w:trHeight w:val="113"/>
        </w:trPr>
        <w:tc>
          <w:tcPr>
            <w:tcW w:w="5630" w:type="dxa"/>
            <w:shd w:val="clear" w:color="auto" w:fill="auto"/>
          </w:tcPr>
          <w:p w:rsidR="00867A43" w:rsidRPr="00151C8A" w:rsidRDefault="008048C0" w:rsidP="00C23945">
            <w:pPr>
              <w:rPr>
                <w:rFonts w:ascii="Arial" w:hAnsi="Arial" w:cs="Arial"/>
                <w:sz w:val="20"/>
                <w:szCs w:val="20"/>
              </w:rPr>
            </w:pPr>
            <w:r w:rsidRPr="008048C0">
              <w:rPr>
                <w:rFonts w:ascii="Arial" w:hAnsi="Arial" w:cs="Arial"/>
                <w:sz w:val="20"/>
                <w:szCs w:val="20"/>
              </w:rPr>
              <w:t>Hava Araçları Sorumluluk</w:t>
            </w:r>
          </w:p>
        </w:tc>
        <w:tc>
          <w:tcPr>
            <w:tcW w:w="1809" w:type="dxa"/>
          </w:tcPr>
          <w:p w:rsidR="00867A43"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894,200,000</w:t>
            </w:r>
            <w:proofErr w:type="gramEnd"/>
          </w:p>
        </w:tc>
        <w:tc>
          <w:tcPr>
            <w:tcW w:w="1642" w:type="dxa"/>
          </w:tcPr>
          <w:p w:rsidR="007D63C1" w:rsidRPr="00151C8A" w:rsidRDefault="008048C0">
            <w:pPr>
              <w:jc w:val="center"/>
              <w:rPr>
                <w:rFonts w:ascii="Arial" w:hAnsi="Arial" w:cs="Arial"/>
                <w:bCs/>
                <w:sz w:val="20"/>
                <w:szCs w:val="20"/>
              </w:rPr>
            </w:pPr>
            <w:r w:rsidRPr="008048C0">
              <w:rPr>
                <w:rFonts w:ascii="Arial" w:hAnsi="Arial" w:cs="Arial"/>
                <w:bCs/>
                <w:sz w:val="20"/>
                <w:szCs w:val="20"/>
              </w:rPr>
              <w:t>-</w:t>
            </w:r>
          </w:p>
        </w:tc>
      </w:tr>
      <w:tr w:rsidR="00320A78" w:rsidRPr="00151C8A" w:rsidTr="00EE29ED">
        <w:trPr>
          <w:trHeight w:val="113"/>
        </w:trPr>
        <w:tc>
          <w:tcPr>
            <w:tcW w:w="5630" w:type="dxa"/>
            <w:shd w:val="clear" w:color="auto" w:fill="auto"/>
          </w:tcPr>
          <w:p w:rsidR="00320A78" w:rsidRPr="00151C8A" w:rsidRDefault="008048C0" w:rsidP="00C23945">
            <w:pPr>
              <w:rPr>
                <w:rFonts w:ascii="Arial" w:hAnsi="Arial" w:cs="Arial"/>
                <w:sz w:val="20"/>
                <w:szCs w:val="20"/>
              </w:rPr>
            </w:pPr>
            <w:r w:rsidRPr="008048C0">
              <w:rPr>
                <w:rFonts w:ascii="Arial" w:hAnsi="Arial" w:cs="Arial"/>
                <w:sz w:val="20"/>
                <w:szCs w:val="20"/>
              </w:rPr>
              <w:t>Yangın ve doğal afetler</w:t>
            </w:r>
          </w:p>
        </w:tc>
        <w:tc>
          <w:tcPr>
            <w:tcW w:w="1809" w:type="dxa"/>
          </w:tcPr>
          <w:p w:rsidR="00320A78"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50,193,471,170</w:t>
            </w:r>
            <w:proofErr w:type="gramEnd"/>
          </w:p>
        </w:tc>
        <w:tc>
          <w:tcPr>
            <w:tcW w:w="1642" w:type="dxa"/>
          </w:tcPr>
          <w:p w:rsidR="00320A78" w:rsidRPr="00151C8A" w:rsidRDefault="008A762F" w:rsidP="00320A78">
            <w:pPr>
              <w:jc w:val="right"/>
              <w:rPr>
                <w:rFonts w:ascii="Arial" w:hAnsi="Arial" w:cs="Arial"/>
                <w:bCs/>
                <w:sz w:val="20"/>
                <w:szCs w:val="20"/>
              </w:rPr>
            </w:pPr>
            <w:proofErr w:type="gramStart"/>
            <w:r>
              <w:rPr>
                <w:rFonts w:ascii="Arial" w:hAnsi="Arial" w:cs="Arial"/>
                <w:bCs/>
                <w:sz w:val="20"/>
                <w:szCs w:val="20"/>
              </w:rPr>
              <w:t>42,137,095,402</w:t>
            </w:r>
            <w:proofErr w:type="gramEnd"/>
          </w:p>
        </w:tc>
      </w:tr>
      <w:tr w:rsidR="00320A78" w:rsidRPr="00151C8A" w:rsidTr="00EE29ED">
        <w:trPr>
          <w:trHeight w:val="113"/>
        </w:trPr>
        <w:tc>
          <w:tcPr>
            <w:tcW w:w="5630" w:type="dxa"/>
            <w:shd w:val="clear" w:color="auto" w:fill="auto"/>
          </w:tcPr>
          <w:p w:rsidR="00320A78" w:rsidRPr="00151C8A" w:rsidRDefault="008048C0" w:rsidP="00C23945">
            <w:pPr>
              <w:rPr>
                <w:rFonts w:ascii="Arial" w:hAnsi="Arial" w:cs="Arial"/>
                <w:sz w:val="20"/>
                <w:szCs w:val="20"/>
              </w:rPr>
            </w:pPr>
            <w:r w:rsidRPr="008048C0">
              <w:rPr>
                <w:rFonts w:ascii="Arial" w:hAnsi="Arial" w:cs="Arial"/>
                <w:sz w:val="20"/>
                <w:szCs w:val="20"/>
              </w:rPr>
              <w:t>Genel zararlar</w:t>
            </w:r>
          </w:p>
        </w:tc>
        <w:tc>
          <w:tcPr>
            <w:tcW w:w="1809" w:type="dxa"/>
          </w:tcPr>
          <w:p w:rsidR="00320A78"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3,819,988,307</w:t>
            </w:r>
            <w:proofErr w:type="gramEnd"/>
          </w:p>
        </w:tc>
        <w:tc>
          <w:tcPr>
            <w:tcW w:w="1642" w:type="dxa"/>
          </w:tcPr>
          <w:p w:rsidR="00320A78" w:rsidRPr="00151C8A" w:rsidRDefault="008A762F" w:rsidP="00320A78">
            <w:pPr>
              <w:jc w:val="right"/>
              <w:rPr>
                <w:rFonts w:ascii="Arial" w:hAnsi="Arial" w:cs="Arial"/>
                <w:bCs/>
                <w:sz w:val="20"/>
                <w:szCs w:val="20"/>
              </w:rPr>
            </w:pPr>
            <w:proofErr w:type="gramStart"/>
            <w:r>
              <w:rPr>
                <w:rFonts w:ascii="Arial" w:hAnsi="Arial" w:cs="Arial"/>
                <w:bCs/>
                <w:sz w:val="20"/>
                <w:szCs w:val="20"/>
              </w:rPr>
              <w:t>3,623,929,875</w:t>
            </w:r>
            <w:proofErr w:type="gramEnd"/>
          </w:p>
        </w:tc>
      </w:tr>
      <w:tr w:rsidR="00320A78" w:rsidRPr="00151C8A" w:rsidTr="00EE29ED">
        <w:trPr>
          <w:trHeight w:val="113"/>
        </w:trPr>
        <w:tc>
          <w:tcPr>
            <w:tcW w:w="5630" w:type="dxa"/>
            <w:shd w:val="clear" w:color="auto" w:fill="auto"/>
          </w:tcPr>
          <w:p w:rsidR="00320A78" w:rsidRPr="00151C8A" w:rsidDel="00576E8A" w:rsidRDefault="008048C0" w:rsidP="00C23945">
            <w:pPr>
              <w:rPr>
                <w:rFonts w:ascii="Arial" w:hAnsi="Arial" w:cs="Arial"/>
                <w:sz w:val="20"/>
                <w:szCs w:val="20"/>
              </w:rPr>
            </w:pPr>
            <w:r w:rsidRPr="008048C0">
              <w:rPr>
                <w:rFonts w:ascii="Arial" w:hAnsi="Arial" w:cs="Arial"/>
                <w:sz w:val="20"/>
                <w:szCs w:val="20"/>
              </w:rPr>
              <w:t>Nakliyat</w:t>
            </w:r>
          </w:p>
        </w:tc>
        <w:tc>
          <w:tcPr>
            <w:tcW w:w="1809" w:type="dxa"/>
          </w:tcPr>
          <w:p w:rsidR="00320A78"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650,819,961</w:t>
            </w:r>
            <w:proofErr w:type="gramEnd"/>
          </w:p>
        </w:tc>
        <w:tc>
          <w:tcPr>
            <w:tcW w:w="1642" w:type="dxa"/>
          </w:tcPr>
          <w:p w:rsidR="00320A78" w:rsidRPr="00151C8A" w:rsidRDefault="008A762F" w:rsidP="00320A78">
            <w:pPr>
              <w:jc w:val="right"/>
              <w:rPr>
                <w:rFonts w:ascii="Arial" w:hAnsi="Arial" w:cs="Arial"/>
                <w:bCs/>
                <w:sz w:val="20"/>
                <w:szCs w:val="20"/>
              </w:rPr>
            </w:pPr>
            <w:proofErr w:type="gramStart"/>
            <w:r>
              <w:rPr>
                <w:rFonts w:ascii="Arial" w:hAnsi="Arial" w:cs="Arial"/>
                <w:bCs/>
                <w:sz w:val="20"/>
                <w:szCs w:val="20"/>
              </w:rPr>
              <w:t>635,905,734</w:t>
            </w:r>
            <w:proofErr w:type="gramEnd"/>
          </w:p>
        </w:tc>
      </w:tr>
      <w:tr w:rsidR="00320A78" w:rsidRPr="00151C8A" w:rsidTr="00EE29ED">
        <w:trPr>
          <w:trHeight w:val="113"/>
        </w:trPr>
        <w:tc>
          <w:tcPr>
            <w:tcW w:w="5630" w:type="dxa"/>
            <w:shd w:val="clear" w:color="auto" w:fill="auto"/>
          </w:tcPr>
          <w:p w:rsidR="00320A78" w:rsidRPr="00151C8A" w:rsidRDefault="008048C0" w:rsidP="00C23945">
            <w:pPr>
              <w:rPr>
                <w:rFonts w:ascii="Arial" w:hAnsi="Arial" w:cs="Arial"/>
                <w:sz w:val="20"/>
                <w:szCs w:val="20"/>
              </w:rPr>
            </w:pPr>
            <w:r w:rsidRPr="008048C0">
              <w:rPr>
                <w:rFonts w:ascii="Arial" w:hAnsi="Arial" w:cs="Arial"/>
                <w:sz w:val="20"/>
                <w:szCs w:val="20"/>
              </w:rPr>
              <w:t>Su Araçları</w:t>
            </w:r>
          </w:p>
        </w:tc>
        <w:tc>
          <w:tcPr>
            <w:tcW w:w="1809" w:type="dxa"/>
          </w:tcPr>
          <w:p w:rsidR="00320A78"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3,270,865</w:t>
            </w:r>
            <w:proofErr w:type="gramEnd"/>
          </w:p>
        </w:tc>
        <w:tc>
          <w:tcPr>
            <w:tcW w:w="1642" w:type="dxa"/>
          </w:tcPr>
          <w:p w:rsidR="00320A78" w:rsidRPr="00151C8A" w:rsidRDefault="008A762F" w:rsidP="00320A78">
            <w:pPr>
              <w:jc w:val="right"/>
              <w:rPr>
                <w:rFonts w:ascii="Arial" w:hAnsi="Arial" w:cs="Arial"/>
                <w:bCs/>
                <w:sz w:val="20"/>
                <w:szCs w:val="20"/>
              </w:rPr>
            </w:pPr>
            <w:r>
              <w:rPr>
                <w:rFonts w:ascii="Arial" w:hAnsi="Arial" w:cs="Arial"/>
                <w:bCs/>
                <w:sz w:val="20"/>
                <w:szCs w:val="20"/>
              </w:rPr>
              <w:t>300,000</w:t>
            </w:r>
          </w:p>
        </w:tc>
      </w:tr>
      <w:tr w:rsidR="00320A78" w:rsidRPr="00151C8A" w:rsidTr="00EE29ED">
        <w:trPr>
          <w:trHeight w:val="113"/>
        </w:trPr>
        <w:tc>
          <w:tcPr>
            <w:tcW w:w="5630" w:type="dxa"/>
            <w:shd w:val="clear" w:color="auto" w:fill="auto"/>
          </w:tcPr>
          <w:p w:rsidR="00320A78" w:rsidRPr="00151C8A" w:rsidRDefault="008048C0" w:rsidP="00C23945">
            <w:pPr>
              <w:rPr>
                <w:rFonts w:ascii="Arial" w:hAnsi="Arial" w:cs="Arial"/>
                <w:sz w:val="20"/>
                <w:szCs w:val="20"/>
              </w:rPr>
            </w:pPr>
            <w:r w:rsidRPr="008048C0">
              <w:rPr>
                <w:rFonts w:ascii="Arial" w:hAnsi="Arial" w:cs="Arial"/>
                <w:sz w:val="20"/>
                <w:szCs w:val="20"/>
              </w:rPr>
              <w:t xml:space="preserve">Emniyeti </w:t>
            </w:r>
            <w:proofErr w:type="spellStart"/>
            <w:r w:rsidRPr="008048C0">
              <w:rPr>
                <w:rFonts w:ascii="Arial" w:hAnsi="Arial" w:cs="Arial"/>
                <w:sz w:val="20"/>
                <w:szCs w:val="20"/>
              </w:rPr>
              <w:t>Suistimal</w:t>
            </w:r>
            <w:proofErr w:type="spellEnd"/>
          </w:p>
        </w:tc>
        <w:tc>
          <w:tcPr>
            <w:tcW w:w="1809" w:type="dxa"/>
          </w:tcPr>
          <w:p w:rsidR="00320A78"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42,139,061</w:t>
            </w:r>
            <w:proofErr w:type="gramEnd"/>
          </w:p>
        </w:tc>
        <w:tc>
          <w:tcPr>
            <w:tcW w:w="1642" w:type="dxa"/>
          </w:tcPr>
          <w:p w:rsidR="00320A78" w:rsidRPr="00151C8A" w:rsidRDefault="008A762F" w:rsidP="00320A78">
            <w:pPr>
              <w:jc w:val="right"/>
              <w:rPr>
                <w:rFonts w:ascii="Arial" w:hAnsi="Arial" w:cs="Arial"/>
                <w:bCs/>
                <w:sz w:val="20"/>
                <w:szCs w:val="20"/>
              </w:rPr>
            </w:pPr>
            <w:proofErr w:type="gramStart"/>
            <w:r>
              <w:rPr>
                <w:rFonts w:ascii="Arial" w:hAnsi="Arial" w:cs="Arial"/>
                <w:bCs/>
                <w:sz w:val="20"/>
                <w:szCs w:val="20"/>
              </w:rPr>
              <w:t>24,150,445</w:t>
            </w:r>
            <w:proofErr w:type="gramEnd"/>
          </w:p>
        </w:tc>
      </w:tr>
      <w:tr w:rsidR="00320A78" w:rsidRPr="00151C8A" w:rsidTr="00EE29ED">
        <w:trPr>
          <w:trHeight w:val="113"/>
        </w:trPr>
        <w:tc>
          <w:tcPr>
            <w:tcW w:w="5630" w:type="dxa"/>
            <w:shd w:val="clear" w:color="auto" w:fill="auto"/>
          </w:tcPr>
          <w:p w:rsidR="00320A78" w:rsidRPr="00151C8A" w:rsidRDefault="008048C0" w:rsidP="00C23945">
            <w:pPr>
              <w:rPr>
                <w:rFonts w:ascii="Arial" w:hAnsi="Arial" w:cs="Arial"/>
                <w:sz w:val="20"/>
                <w:szCs w:val="20"/>
              </w:rPr>
            </w:pPr>
            <w:r w:rsidRPr="008048C0">
              <w:rPr>
                <w:rFonts w:ascii="Arial" w:hAnsi="Arial" w:cs="Arial"/>
                <w:sz w:val="20"/>
                <w:szCs w:val="20"/>
              </w:rPr>
              <w:t>Finansal Kayıplar</w:t>
            </w:r>
          </w:p>
        </w:tc>
        <w:tc>
          <w:tcPr>
            <w:tcW w:w="1809" w:type="dxa"/>
          </w:tcPr>
          <w:p w:rsidR="00320A78"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30,583,485</w:t>
            </w:r>
            <w:proofErr w:type="gramEnd"/>
          </w:p>
        </w:tc>
        <w:tc>
          <w:tcPr>
            <w:tcW w:w="1642" w:type="dxa"/>
          </w:tcPr>
          <w:p w:rsidR="00320A78" w:rsidRPr="00151C8A" w:rsidRDefault="008A762F" w:rsidP="00320A78">
            <w:pPr>
              <w:jc w:val="right"/>
              <w:rPr>
                <w:rFonts w:ascii="Arial" w:hAnsi="Arial" w:cs="Arial"/>
                <w:bCs/>
                <w:sz w:val="20"/>
                <w:szCs w:val="20"/>
              </w:rPr>
            </w:pPr>
            <w:proofErr w:type="gramStart"/>
            <w:r>
              <w:rPr>
                <w:rFonts w:ascii="Arial" w:hAnsi="Arial" w:cs="Arial"/>
                <w:bCs/>
                <w:sz w:val="20"/>
                <w:szCs w:val="20"/>
              </w:rPr>
              <w:t>7,876,250</w:t>
            </w:r>
            <w:proofErr w:type="gramEnd"/>
          </w:p>
        </w:tc>
      </w:tr>
      <w:tr w:rsidR="00320A78" w:rsidRPr="00151C8A" w:rsidTr="00EE29ED">
        <w:trPr>
          <w:trHeight w:val="113"/>
        </w:trPr>
        <w:tc>
          <w:tcPr>
            <w:tcW w:w="5630" w:type="dxa"/>
            <w:shd w:val="clear" w:color="auto" w:fill="auto"/>
          </w:tcPr>
          <w:p w:rsidR="00320A78" w:rsidRPr="00151C8A" w:rsidRDefault="008048C0" w:rsidP="00C23945">
            <w:pPr>
              <w:rPr>
                <w:rFonts w:ascii="Arial" w:hAnsi="Arial" w:cs="Arial"/>
                <w:sz w:val="20"/>
                <w:szCs w:val="20"/>
              </w:rPr>
            </w:pPr>
            <w:r w:rsidRPr="008048C0">
              <w:rPr>
                <w:rFonts w:ascii="Arial" w:hAnsi="Arial" w:cs="Arial"/>
                <w:sz w:val="20"/>
                <w:szCs w:val="20"/>
              </w:rPr>
              <w:t>Hukuksal Koruma</w:t>
            </w:r>
          </w:p>
        </w:tc>
        <w:tc>
          <w:tcPr>
            <w:tcW w:w="1809" w:type="dxa"/>
          </w:tcPr>
          <w:p w:rsidR="00320A78"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437,182,000</w:t>
            </w:r>
            <w:proofErr w:type="gramEnd"/>
          </w:p>
        </w:tc>
        <w:tc>
          <w:tcPr>
            <w:tcW w:w="1642" w:type="dxa"/>
          </w:tcPr>
          <w:p w:rsidR="00320A78" w:rsidRPr="00151C8A" w:rsidRDefault="008A762F" w:rsidP="00320A78">
            <w:pPr>
              <w:jc w:val="right"/>
              <w:rPr>
                <w:rFonts w:ascii="Arial" w:hAnsi="Arial" w:cs="Arial"/>
                <w:bCs/>
                <w:sz w:val="20"/>
                <w:szCs w:val="20"/>
              </w:rPr>
            </w:pPr>
            <w:proofErr w:type="gramStart"/>
            <w:r>
              <w:rPr>
                <w:rFonts w:ascii="Arial" w:hAnsi="Arial" w:cs="Arial"/>
                <w:bCs/>
                <w:sz w:val="20"/>
                <w:szCs w:val="20"/>
              </w:rPr>
              <w:t>380,780,000</w:t>
            </w:r>
            <w:proofErr w:type="gramEnd"/>
          </w:p>
        </w:tc>
      </w:tr>
      <w:tr w:rsidR="00320A78" w:rsidRPr="00151C8A" w:rsidTr="00EE29ED">
        <w:trPr>
          <w:trHeight w:val="113"/>
        </w:trPr>
        <w:tc>
          <w:tcPr>
            <w:tcW w:w="5630" w:type="dxa"/>
            <w:shd w:val="clear" w:color="auto" w:fill="auto"/>
          </w:tcPr>
          <w:p w:rsidR="00320A78" w:rsidRPr="00151C8A" w:rsidRDefault="008048C0" w:rsidP="00C23945">
            <w:pPr>
              <w:rPr>
                <w:rFonts w:ascii="Arial" w:hAnsi="Arial" w:cs="Arial"/>
                <w:sz w:val="20"/>
                <w:szCs w:val="20"/>
              </w:rPr>
            </w:pPr>
            <w:r w:rsidRPr="008048C0">
              <w:rPr>
                <w:rFonts w:ascii="Arial" w:hAnsi="Arial" w:cs="Arial"/>
                <w:sz w:val="20"/>
                <w:szCs w:val="20"/>
              </w:rPr>
              <w:t>Uzun Süreli Ferdi Kaza</w:t>
            </w:r>
          </w:p>
        </w:tc>
        <w:tc>
          <w:tcPr>
            <w:tcW w:w="1809" w:type="dxa"/>
          </w:tcPr>
          <w:p w:rsidR="00320A78"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127,770,552</w:t>
            </w:r>
            <w:proofErr w:type="gramEnd"/>
          </w:p>
        </w:tc>
        <w:tc>
          <w:tcPr>
            <w:tcW w:w="1642" w:type="dxa"/>
          </w:tcPr>
          <w:p w:rsidR="00320A78" w:rsidRPr="00151C8A" w:rsidRDefault="008048C0" w:rsidP="00320A78">
            <w:pPr>
              <w:jc w:val="right"/>
              <w:rPr>
                <w:rFonts w:ascii="Arial" w:hAnsi="Arial" w:cs="Arial"/>
                <w:bCs/>
                <w:sz w:val="20"/>
                <w:szCs w:val="20"/>
              </w:rPr>
            </w:pPr>
            <w:proofErr w:type="gramStart"/>
            <w:r w:rsidRPr="008048C0">
              <w:rPr>
                <w:rFonts w:ascii="Arial" w:hAnsi="Arial" w:cs="Arial"/>
                <w:bCs/>
                <w:sz w:val="20"/>
                <w:szCs w:val="20"/>
              </w:rPr>
              <w:t>1</w:t>
            </w:r>
            <w:r w:rsidR="008A762F">
              <w:rPr>
                <w:rFonts w:ascii="Arial" w:hAnsi="Arial" w:cs="Arial"/>
                <w:bCs/>
                <w:sz w:val="20"/>
                <w:szCs w:val="20"/>
              </w:rPr>
              <w:t>43,087,429</w:t>
            </w:r>
            <w:proofErr w:type="gramEnd"/>
          </w:p>
        </w:tc>
      </w:tr>
      <w:tr w:rsidR="00320A78" w:rsidRPr="00151C8A" w:rsidTr="00EE29ED">
        <w:trPr>
          <w:trHeight w:val="113"/>
        </w:trPr>
        <w:tc>
          <w:tcPr>
            <w:tcW w:w="5630" w:type="dxa"/>
            <w:shd w:val="clear" w:color="auto" w:fill="auto"/>
          </w:tcPr>
          <w:p w:rsidR="00320A78" w:rsidRPr="00151C8A" w:rsidDel="00576E8A" w:rsidRDefault="00320A78" w:rsidP="00C23945">
            <w:pPr>
              <w:rPr>
                <w:rFonts w:ascii="Arial" w:hAnsi="Arial" w:cs="Arial"/>
                <w:sz w:val="20"/>
                <w:szCs w:val="20"/>
              </w:rPr>
            </w:pPr>
          </w:p>
        </w:tc>
        <w:tc>
          <w:tcPr>
            <w:tcW w:w="1809" w:type="dxa"/>
          </w:tcPr>
          <w:p w:rsidR="00320A78" w:rsidRPr="00151C8A" w:rsidRDefault="008048C0" w:rsidP="00C23945">
            <w:pPr>
              <w:jc w:val="right"/>
              <w:rPr>
                <w:rFonts w:ascii="Arial" w:hAnsi="Arial" w:cs="Arial"/>
                <w:b/>
                <w:sz w:val="20"/>
                <w:szCs w:val="20"/>
              </w:rPr>
            </w:pPr>
            <w:r w:rsidRPr="008048C0">
              <w:rPr>
                <w:rFonts w:ascii="Arial" w:hAnsi="Arial" w:cs="Arial"/>
                <w:b/>
                <w:sz w:val="20"/>
                <w:szCs w:val="20"/>
              </w:rPr>
              <w:t xml:space="preserve">   </w:t>
            </w:r>
          </w:p>
        </w:tc>
        <w:tc>
          <w:tcPr>
            <w:tcW w:w="1642" w:type="dxa"/>
          </w:tcPr>
          <w:p w:rsidR="00320A78" w:rsidRPr="00151C8A" w:rsidRDefault="00320A78" w:rsidP="00320A78">
            <w:pPr>
              <w:jc w:val="right"/>
              <w:rPr>
                <w:rFonts w:ascii="Arial" w:hAnsi="Arial" w:cs="Arial"/>
                <w:sz w:val="20"/>
                <w:szCs w:val="20"/>
              </w:rPr>
            </w:pPr>
          </w:p>
        </w:tc>
      </w:tr>
      <w:tr w:rsidR="00320A78" w:rsidRPr="00151C8A" w:rsidTr="00EE29ED">
        <w:trPr>
          <w:trHeight w:val="113"/>
        </w:trPr>
        <w:tc>
          <w:tcPr>
            <w:tcW w:w="5630" w:type="dxa"/>
            <w:tcBorders>
              <w:top w:val="single" w:sz="4" w:space="0" w:color="auto"/>
              <w:bottom w:val="double" w:sz="4" w:space="0" w:color="auto"/>
            </w:tcBorders>
            <w:shd w:val="clear" w:color="auto" w:fill="auto"/>
          </w:tcPr>
          <w:p w:rsidR="00320A78"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809" w:type="dxa"/>
            <w:tcBorders>
              <w:top w:val="single" w:sz="4" w:space="0" w:color="auto"/>
              <w:bottom w:val="double" w:sz="4" w:space="0" w:color="auto"/>
            </w:tcBorders>
          </w:tcPr>
          <w:p w:rsidR="00C552D9" w:rsidRPr="00151C8A" w:rsidRDefault="008048C0" w:rsidP="00094B25">
            <w:pPr>
              <w:jc w:val="center"/>
              <w:rPr>
                <w:rFonts w:ascii="Arial" w:eastAsia="Arial Unicode MS" w:hAnsi="Arial" w:cs="Arial"/>
                <w:b/>
                <w:bCs/>
                <w:noProof/>
                <w:sz w:val="20"/>
                <w:szCs w:val="20"/>
              </w:rPr>
            </w:pPr>
            <w:r w:rsidRPr="008048C0">
              <w:rPr>
                <w:rFonts w:ascii="Arial" w:hAnsi="Arial" w:cs="Arial"/>
                <w:b/>
                <w:bCs/>
                <w:sz w:val="20"/>
                <w:szCs w:val="20"/>
              </w:rPr>
              <w:t xml:space="preserve"> </w:t>
            </w:r>
            <w:proofErr w:type="gramStart"/>
            <w:r w:rsidRPr="008048C0">
              <w:rPr>
                <w:rFonts w:ascii="Arial" w:hAnsi="Arial" w:cs="Arial"/>
                <w:b/>
                <w:bCs/>
                <w:sz w:val="20"/>
                <w:szCs w:val="20"/>
              </w:rPr>
              <w:t>458,316,554,486</w:t>
            </w:r>
            <w:proofErr w:type="gramEnd"/>
          </w:p>
        </w:tc>
        <w:tc>
          <w:tcPr>
            <w:tcW w:w="1642" w:type="dxa"/>
            <w:tcBorders>
              <w:top w:val="single" w:sz="4" w:space="0" w:color="auto"/>
              <w:bottom w:val="double" w:sz="4" w:space="0" w:color="auto"/>
            </w:tcBorders>
          </w:tcPr>
          <w:p w:rsidR="00320A78" w:rsidRPr="00151C8A" w:rsidRDefault="008A762F" w:rsidP="00320A78">
            <w:pPr>
              <w:jc w:val="right"/>
              <w:rPr>
                <w:rFonts w:ascii="Arial" w:hAnsi="Arial" w:cs="Arial"/>
                <w:bCs/>
                <w:sz w:val="20"/>
                <w:szCs w:val="20"/>
              </w:rPr>
            </w:pPr>
            <w:proofErr w:type="gramStart"/>
            <w:r>
              <w:rPr>
                <w:rFonts w:ascii="Arial" w:hAnsi="Arial" w:cs="Arial"/>
                <w:bCs/>
                <w:sz w:val="20"/>
                <w:szCs w:val="20"/>
              </w:rPr>
              <w:t>455,911,346,184</w:t>
            </w:r>
            <w:proofErr w:type="gramEnd"/>
          </w:p>
        </w:tc>
      </w:tr>
    </w:tbl>
    <w:p w:rsidR="00A73D0D" w:rsidRPr="00151C8A" w:rsidRDefault="00A73D0D" w:rsidP="00A73D0D">
      <w:pPr>
        <w:suppressAutoHyphens/>
        <w:rPr>
          <w:rFonts w:ascii="Arial" w:hAnsi="Arial" w:cs="Arial"/>
          <w:b/>
          <w:sz w:val="20"/>
          <w:szCs w:val="20"/>
        </w:rPr>
      </w:pPr>
    </w:p>
    <w:p w:rsidR="00A73D0D" w:rsidRPr="00151C8A" w:rsidRDefault="008048C0" w:rsidP="00A73D0D">
      <w:pPr>
        <w:suppressAutoHyphens/>
        <w:rPr>
          <w:rFonts w:ascii="Arial" w:hAnsi="Arial" w:cs="Arial"/>
          <w:b/>
          <w:sz w:val="20"/>
          <w:szCs w:val="20"/>
        </w:rPr>
      </w:pPr>
      <w:r w:rsidRPr="008048C0">
        <w:rPr>
          <w:rFonts w:ascii="Arial" w:hAnsi="Arial" w:cs="Arial"/>
          <w:b/>
          <w:sz w:val="20"/>
          <w:szCs w:val="20"/>
        </w:rPr>
        <w:t>Finansal risk yönetimi</w:t>
      </w:r>
    </w:p>
    <w:p w:rsidR="00A73D0D" w:rsidRPr="00151C8A" w:rsidRDefault="00A73D0D" w:rsidP="00A73D0D">
      <w:pPr>
        <w:suppressAutoHyphens/>
        <w:rPr>
          <w:rFonts w:ascii="Arial" w:hAnsi="Arial" w:cs="Arial"/>
          <w:b/>
          <w:sz w:val="20"/>
          <w:szCs w:val="20"/>
        </w:rPr>
      </w:pPr>
    </w:p>
    <w:p w:rsidR="00A73D0D" w:rsidRPr="00151C8A" w:rsidRDefault="008048C0" w:rsidP="00A73D0D">
      <w:pPr>
        <w:suppressAutoHyphens/>
        <w:rPr>
          <w:rFonts w:ascii="Arial" w:hAnsi="Arial" w:cs="Arial"/>
          <w:sz w:val="20"/>
          <w:szCs w:val="20"/>
        </w:rPr>
      </w:pPr>
      <w:r w:rsidRPr="008048C0">
        <w:rPr>
          <w:rFonts w:ascii="Arial" w:hAnsi="Arial" w:cs="Arial"/>
          <w:sz w:val="20"/>
          <w:szCs w:val="20"/>
        </w:rPr>
        <w:t>Şirket’in kullandığı belli başlı finansal araçlar, nakit, vadeli banka mevduatları ve esas faaliyetlerden olan alacaklardır. Şirket kullandığı finansal araçlar ve sigorta sözleşmesi yükümlülükleri dolayısıyla çeşitli finansal risklerle karşı karşıya kalmaktadır. Kullanılan araçlardan kaynaklanan riskler piyasa riski, yabancı para riski, likidite riski ve kredi riskidir. Şirket yönetimi bu riskleri aşağıda belirtildiği gibi yönetmektedir.</w:t>
      </w:r>
    </w:p>
    <w:p w:rsidR="00A73D0D" w:rsidRPr="00151C8A" w:rsidRDefault="00A73D0D" w:rsidP="00A73D0D">
      <w:pPr>
        <w:rPr>
          <w:rFonts w:ascii="Arial" w:hAnsi="Arial" w:cs="Arial"/>
          <w:b/>
          <w:sz w:val="20"/>
          <w:szCs w:val="20"/>
        </w:rPr>
      </w:pPr>
    </w:p>
    <w:p w:rsidR="00A73D0D" w:rsidRPr="00151C8A" w:rsidRDefault="008048C0" w:rsidP="00A73D0D">
      <w:pPr>
        <w:suppressAutoHyphens/>
        <w:ind w:left="561" w:hanging="561"/>
        <w:rPr>
          <w:rFonts w:ascii="Arial" w:hAnsi="Arial" w:cs="Arial"/>
          <w:b/>
          <w:bCs/>
          <w:i/>
          <w:iCs/>
          <w:sz w:val="20"/>
          <w:szCs w:val="20"/>
        </w:rPr>
      </w:pPr>
      <w:r w:rsidRPr="008048C0">
        <w:rPr>
          <w:rFonts w:ascii="Arial" w:hAnsi="Arial" w:cs="Arial"/>
          <w:b/>
          <w:bCs/>
          <w:i/>
          <w:iCs/>
          <w:sz w:val="20"/>
          <w:szCs w:val="20"/>
        </w:rPr>
        <w:t>(a)</w:t>
      </w:r>
      <w:r w:rsidRPr="008048C0">
        <w:rPr>
          <w:rFonts w:ascii="Arial" w:hAnsi="Arial" w:cs="Arial"/>
          <w:b/>
          <w:bCs/>
          <w:i/>
          <w:iCs/>
          <w:sz w:val="20"/>
          <w:szCs w:val="20"/>
        </w:rPr>
        <w:tab/>
        <w:t>Piyasa riski</w:t>
      </w:r>
    </w:p>
    <w:p w:rsidR="00A73D0D" w:rsidRPr="00151C8A" w:rsidRDefault="00A73D0D" w:rsidP="00A73D0D">
      <w:pPr>
        <w:rPr>
          <w:rFonts w:ascii="Arial" w:hAnsi="Arial" w:cs="Arial"/>
          <w:b/>
          <w:sz w:val="20"/>
          <w:szCs w:val="20"/>
        </w:rPr>
      </w:pPr>
    </w:p>
    <w:p w:rsidR="00A73D0D" w:rsidRPr="00151C8A" w:rsidRDefault="008048C0" w:rsidP="00A73D0D">
      <w:pPr>
        <w:suppressAutoHyphens/>
        <w:rPr>
          <w:rFonts w:ascii="Arial" w:hAnsi="Arial" w:cs="Arial"/>
          <w:b/>
          <w:bCs/>
          <w:i/>
          <w:iCs/>
          <w:sz w:val="20"/>
          <w:szCs w:val="20"/>
        </w:rPr>
      </w:pPr>
      <w:r w:rsidRPr="008048C0">
        <w:rPr>
          <w:rFonts w:ascii="Arial" w:hAnsi="Arial" w:cs="Arial"/>
          <w:b/>
          <w:bCs/>
          <w:i/>
          <w:iCs/>
          <w:sz w:val="20"/>
          <w:szCs w:val="20"/>
        </w:rPr>
        <w:t>i)</w:t>
      </w:r>
      <w:r w:rsidRPr="008048C0">
        <w:rPr>
          <w:rFonts w:ascii="Arial" w:hAnsi="Arial" w:cs="Arial"/>
          <w:b/>
          <w:bCs/>
          <w:i/>
          <w:iCs/>
          <w:sz w:val="20"/>
          <w:szCs w:val="20"/>
        </w:rPr>
        <w:tab/>
        <w:t>Fiyat riski</w:t>
      </w:r>
    </w:p>
    <w:p w:rsidR="00A73D0D" w:rsidRPr="00151C8A" w:rsidRDefault="00A73D0D" w:rsidP="00A73D0D">
      <w:pPr>
        <w:suppressAutoHyphens/>
        <w:ind w:firstLine="187"/>
        <w:rPr>
          <w:rFonts w:ascii="Arial" w:hAnsi="Arial" w:cs="Arial"/>
          <w:b/>
          <w:bCs/>
          <w:i/>
          <w:iCs/>
          <w:sz w:val="20"/>
          <w:szCs w:val="20"/>
        </w:rPr>
      </w:pPr>
    </w:p>
    <w:p w:rsidR="00A73D0D" w:rsidRPr="00151C8A" w:rsidRDefault="008048C0" w:rsidP="00A73D0D">
      <w:pPr>
        <w:suppressAutoHyphens/>
        <w:rPr>
          <w:rFonts w:ascii="Arial" w:hAnsi="Arial" w:cs="Arial"/>
          <w:bCs/>
          <w:iCs/>
          <w:sz w:val="20"/>
          <w:szCs w:val="20"/>
        </w:rPr>
      </w:pPr>
      <w:r w:rsidRPr="008048C0">
        <w:rPr>
          <w:rFonts w:ascii="Arial" w:hAnsi="Arial" w:cs="Arial"/>
          <w:bCs/>
          <w:iCs/>
          <w:sz w:val="20"/>
          <w:szCs w:val="20"/>
        </w:rPr>
        <w:t xml:space="preserve">Şirket 30 Haziran 2012 ve 31 Aralık 2011 tarihleri itibariyle piyasa fiyatıyla değerlenen finansal varlıklara sahip olmadığından fiyat riskine maruz kalmamaktadır. </w:t>
      </w:r>
    </w:p>
    <w:p w:rsidR="00A73D0D" w:rsidRPr="00151C8A" w:rsidRDefault="00A73D0D" w:rsidP="00A73D0D">
      <w:pPr>
        <w:suppressAutoHyphens/>
        <w:ind w:left="187"/>
        <w:rPr>
          <w:rFonts w:ascii="Arial" w:hAnsi="Arial" w:cs="Arial"/>
          <w:b/>
          <w:i/>
          <w:spacing w:val="-2"/>
          <w:sz w:val="20"/>
          <w:szCs w:val="20"/>
        </w:rPr>
      </w:pPr>
    </w:p>
    <w:p w:rsidR="00A73D0D" w:rsidRPr="00151C8A" w:rsidRDefault="008048C0" w:rsidP="00A73D0D">
      <w:pPr>
        <w:suppressAutoHyphens/>
        <w:rPr>
          <w:rFonts w:ascii="Arial" w:hAnsi="Arial" w:cs="Arial"/>
          <w:b/>
          <w:bCs/>
          <w:i/>
          <w:iCs/>
          <w:sz w:val="20"/>
          <w:szCs w:val="20"/>
        </w:rPr>
      </w:pPr>
      <w:proofErr w:type="spellStart"/>
      <w:r w:rsidRPr="008048C0">
        <w:rPr>
          <w:rFonts w:ascii="Arial" w:hAnsi="Arial" w:cs="Arial"/>
          <w:b/>
          <w:bCs/>
          <w:i/>
          <w:iCs/>
          <w:sz w:val="20"/>
          <w:szCs w:val="20"/>
        </w:rPr>
        <w:t>ii</w:t>
      </w:r>
      <w:proofErr w:type="spellEnd"/>
      <w:r w:rsidRPr="008048C0">
        <w:rPr>
          <w:rFonts w:ascii="Arial" w:hAnsi="Arial" w:cs="Arial"/>
          <w:b/>
          <w:bCs/>
          <w:i/>
          <w:iCs/>
          <w:sz w:val="20"/>
          <w:szCs w:val="20"/>
        </w:rPr>
        <w:t>)</w:t>
      </w:r>
      <w:r w:rsidRPr="008048C0">
        <w:rPr>
          <w:rFonts w:ascii="Arial" w:hAnsi="Arial" w:cs="Arial"/>
          <w:b/>
          <w:bCs/>
          <w:i/>
          <w:iCs/>
          <w:sz w:val="20"/>
          <w:szCs w:val="20"/>
        </w:rPr>
        <w:tab/>
        <w:t>Kar payı oranları riski</w:t>
      </w:r>
    </w:p>
    <w:p w:rsidR="00A73D0D" w:rsidRPr="00151C8A" w:rsidRDefault="00A73D0D" w:rsidP="00A73D0D">
      <w:pPr>
        <w:suppressAutoHyphens/>
        <w:rPr>
          <w:rFonts w:ascii="Arial" w:hAnsi="Arial" w:cs="Arial"/>
          <w:sz w:val="20"/>
          <w:szCs w:val="20"/>
        </w:rPr>
      </w:pPr>
    </w:p>
    <w:p w:rsidR="00A73D0D" w:rsidRPr="00151C8A" w:rsidRDefault="008048C0" w:rsidP="00A73D0D">
      <w:pPr>
        <w:ind w:right="-1"/>
        <w:rPr>
          <w:rFonts w:ascii="Arial" w:hAnsi="Arial" w:cs="Arial"/>
          <w:bCs/>
          <w:sz w:val="20"/>
          <w:szCs w:val="20"/>
        </w:rPr>
      </w:pPr>
      <w:r w:rsidRPr="008048C0">
        <w:rPr>
          <w:rFonts w:ascii="Arial" w:hAnsi="Arial" w:cs="Arial"/>
          <w:bCs/>
          <w:sz w:val="20"/>
          <w:szCs w:val="20"/>
        </w:rPr>
        <w:t>Şirket yatırımlarını katılım bankalarında değerlemekte olup kar payı oranlarındaki dalgalanmalar Şirket için bir risk unsuru oluşturmaktadır.</w:t>
      </w:r>
    </w:p>
    <w:p w:rsidR="00A73D0D" w:rsidRPr="00151C8A" w:rsidRDefault="00A73D0D" w:rsidP="00A73D0D">
      <w:pPr>
        <w:ind w:right="-1"/>
        <w:rPr>
          <w:rFonts w:ascii="Arial" w:hAnsi="Arial" w:cs="Arial"/>
          <w:bCs/>
          <w:sz w:val="20"/>
          <w:szCs w:val="20"/>
        </w:rPr>
      </w:pPr>
    </w:p>
    <w:p w:rsidR="00A73D0D" w:rsidRPr="00151C8A" w:rsidRDefault="008048C0" w:rsidP="00A73D0D">
      <w:pPr>
        <w:suppressAutoHyphens/>
        <w:rPr>
          <w:rFonts w:ascii="Arial" w:hAnsi="Arial" w:cs="Arial"/>
          <w:bCs/>
          <w:iCs/>
          <w:sz w:val="20"/>
          <w:szCs w:val="20"/>
        </w:rPr>
      </w:pPr>
      <w:r w:rsidRPr="008048C0">
        <w:rPr>
          <w:rFonts w:ascii="Arial" w:hAnsi="Arial" w:cs="Arial"/>
          <w:bCs/>
          <w:iCs/>
          <w:sz w:val="20"/>
          <w:szCs w:val="20"/>
        </w:rPr>
        <w:t xml:space="preserve">Aşağıdaki tabloda, diğer bütün değişkenlerin sabit kalması koşuluyla, Şirket'in 30 Haziran 2012 ve 31 Aralık 2011 tarihleri itibariyle </w:t>
      </w:r>
      <w:proofErr w:type="gramStart"/>
      <w:r w:rsidRPr="008048C0">
        <w:rPr>
          <w:rFonts w:ascii="Arial" w:hAnsi="Arial" w:cs="Arial"/>
          <w:bCs/>
          <w:iCs/>
          <w:sz w:val="20"/>
          <w:szCs w:val="20"/>
        </w:rPr>
        <w:t>portföyündeki</w:t>
      </w:r>
      <w:proofErr w:type="gramEnd"/>
      <w:r w:rsidRPr="008048C0">
        <w:rPr>
          <w:rFonts w:ascii="Arial" w:hAnsi="Arial" w:cs="Arial"/>
          <w:bCs/>
          <w:iCs/>
          <w:sz w:val="20"/>
          <w:szCs w:val="20"/>
        </w:rPr>
        <w:t xml:space="preserve"> vadeli mevduat hesabında yer alan kar payı oranlarında %5 değer artış/(azalışının) Şirket'in net kar/zararı üzerindeki etkisi gösterilmektedir:</w:t>
      </w:r>
    </w:p>
    <w:p w:rsidR="00A65554" w:rsidRPr="00151C8A" w:rsidRDefault="00A65554" w:rsidP="00A73D0D">
      <w:pPr>
        <w:rPr>
          <w:rFonts w:ascii="Arial" w:hAnsi="Arial" w:cs="Arial"/>
          <w:b/>
          <w:sz w:val="20"/>
          <w:szCs w:val="20"/>
        </w:rPr>
      </w:pPr>
    </w:p>
    <w:tbl>
      <w:tblPr>
        <w:tblW w:w="9082" w:type="dxa"/>
        <w:tblInd w:w="70" w:type="dxa"/>
        <w:tblCellMar>
          <w:left w:w="70" w:type="dxa"/>
          <w:right w:w="70" w:type="dxa"/>
        </w:tblCellMar>
        <w:tblLook w:val="0000"/>
      </w:tblPr>
      <w:tblGrid>
        <w:gridCol w:w="5529"/>
        <w:gridCol w:w="1870"/>
        <w:gridCol w:w="1683"/>
      </w:tblGrid>
      <w:tr w:rsidR="00320A78" w:rsidRPr="00151C8A" w:rsidTr="00320A78">
        <w:trPr>
          <w:trHeight w:val="113"/>
        </w:trPr>
        <w:tc>
          <w:tcPr>
            <w:tcW w:w="5529" w:type="dxa"/>
            <w:tcBorders>
              <w:top w:val="single" w:sz="8" w:space="0" w:color="auto"/>
              <w:left w:val="nil"/>
              <w:bottom w:val="single" w:sz="8" w:space="0" w:color="auto"/>
              <w:right w:val="nil"/>
            </w:tcBorders>
            <w:shd w:val="clear" w:color="auto" w:fill="auto"/>
            <w:noWrap/>
            <w:vAlign w:val="bottom"/>
          </w:tcPr>
          <w:p w:rsidR="00320A78" w:rsidRPr="00151C8A" w:rsidRDefault="00320A78" w:rsidP="00320A78">
            <w:pPr>
              <w:rPr>
                <w:rFonts w:ascii="Arial" w:hAnsi="Arial" w:cs="Arial"/>
                <w:b/>
                <w:bCs/>
                <w:sz w:val="20"/>
                <w:szCs w:val="20"/>
              </w:rPr>
            </w:pPr>
          </w:p>
        </w:tc>
        <w:tc>
          <w:tcPr>
            <w:tcW w:w="1870" w:type="dxa"/>
            <w:tcBorders>
              <w:top w:val="single" w:sz="8" w:space="0" w:color="auto"/>
              <w:left w:val="nil"/>
              <w:bottom w:val="single" w:sz="8" w:space="0" w:color="auto"/>
              <w:right w:val="nil"/>
            </w:tcBorders>
          </w:tcPr>
          <w:p w:rsidR="00320A78" w:rsidRPr="00151C8A" w:rsidRDefault="008048C0" w:rsidP="00320A78">
            <w:pPr>
              <w:jc w:val="right"/>
              <w:rPr>
                <w:rFonts w:ascii="Arial" w:hAnsi="Arial" w:cs="Arial"/>
                <w:b/>
                <w:bCs/>
                <w:sz w:val="20"/>
                <w:szCs w:val="20"/>
              </w:rPr>
            </w:pPr>
            <w:r w:rsidRPr="008048C0">
              <w:rPr>
                <w:rFonts w:ascii="Arial" w:hAnsi="Arial" w:cs="Arial"/>
                <w:b/>
                <w:bCs/>
                <w:sz w:val="20"/>
                <w:szCs w:val="20"/>
              </w:rPr>
              <w:t>30 Haziran 2012</w:t>
            </w:r>
          </w:p>
        </w:tc>
        <w:tc>
          <w:tcPr>
            <w:tcW w:w="1683" w:type="dxa"/>
            <w:tcBorders>
              <w:top w:val="single" w:sz="8" w:space="0" w:color="auto"/>
              <w:left w:val="nil"/>
              <w:bottom w:val="single" w:sz="8" w:space="0" w:color="auto"/>
              <w:right w:val="nil"/>
            </w:tcBorders>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30 Haziran 2011</w:t>
            </w:r>
          </w:p>
        </w:tc>
      </w:tr>
      <w:tr w:rsidR="00320A78" w:rsidRPr="00151C8A" w:rsidTr="00320A78">
        <w:trPr>
          <w:trHeight w:val="113"/>
        </w:trPr>
        <w:tc>
          <w:tcPr>
            <w:tcW w:w="5529" w:type="dxa"/>
            <w:tcBorders>
              <w:top w:val="single" w:sz="8" w:space="0" w:color="auto"/>
              <w:left w:val="nil"/>
              <w:bottom w:val="single" w:sz="8" w:space="0" w:color="auto"/>
              <w:right w:val="nil"/>
            </w:tcBorders>
            <w:shd w:val="clear" w:color="auto" w:fill="auto"/>
            <w:noWrap/>
            <w:vAlign w:val="bottom"/>
          </w:tcPr>
          <w:p w:rsidR="00320A78" w:rsidRPr="00151C8A" w:rsidRDefault="008048C0" w:rsidP="00320A78">
            <w:pPr>
              <w:rPr>
                <w:rFonts w:ascii="Arial" w:hAnsi="Arial" w:cs="Arial"/>
                <w:b/>
                <w:bCs/>
                <w:sz w:val="20"/>
                <w:szCs w:val="20"/>
              </w:rPr>
            </w:pPr>
            <w:r w:rsidRPr="008048C0">
              <w:rPr>
                <w:rFonts w:ascii="Arial" w:hAnsi="Arial" w:cs="Arial"/>
                <w:b/>
                <w:bCs/>
                <w:sz w:val="20"/>
                <w:szCs w:val="20"/>
              </w:rPr>
              <w:t>Kar payı oranı artışı/(azalışı)</w:t>
            </w:r>
          </w:p>
        </w:tc>
        <w:tc>
          <w:tcPr>
            <w:tcW w:w="1870" w:type="dxa"/>
            <w:tcBorders>
              <w:top w:val="single" w:sz="8" w:space="0" w:color="auto"/>
              <w:left w:val="nil"/>
              <w:bottom w:val="single" w:sz="8" w:space="0" w:color="auto"/>
              <w:right w:val="nil"/>
            </w:tcBorders>
          </w:tcPr>
          <w:p w:rsidR="00320A78" w:rsidRPr="00151C8A" w:rsidRDefault="008048C0" w:rsidP="00320A78">
            <w:pPr>
              <w:jc w:val="right"/>
              <w:rPr>
                <w:rFonts w:ascii="Arial" w:hAnsi="Arial" w:cs="Arial"/>
                <w:b/>
                <w:bCs/>
                <w:sz w:val="20"/>
                <w:szCs w:val="20"/>
              </w:rPr>
            </w:pPr>
            <w:r w:rsidRPr="008048C0">
              <w:rPr>
                <w:rFonts w:ascii="Arial" w:hAnsi="Arial" w:cs="Arial"/>
                <w:b/>
                <w:bCs/>
                <w:sz w:val="20"/>
                <w:szCs w:val="20"/>
              </w:rPr>
              <w:t>Kar zarar üzerindeki etkisi</w:t>
            </w:r>
          </w:p>
        </w:tc>
        <w:tc>
          <w:tcPr>
            <w:tcW w:w="1683" w:type="dxa"/>
            <w:tcBorders>
              <w:top w:val="single" w:sz="8" w:space="0" w:color="auto"/>
              <w:left w:val="nil"/>
              <w:bottom w:val="single" w:sz="8" w:space="0" w:color="auto"/>
              <w:right w:val="nil"/>
            </w:tcBorders>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Kar zarar üzerindeki etkisi</w:t>
            </w:r>
          </w:p>
        </w:tc>
      </w:tr>
      <w:tr w:rsidR="00320A78" w:rsidRPr="00151C8A" w:rsidTr="00320A78">
        <w:trPr>
          <w:trHeight w:val="113"/>
        </w:trPr>
        <w:tc>
          <w:tcPr>
            <w:tcW w:w="5529" w:type="dxa"/>
            <w:tcBorders>
              <w:top w:val="single" w:sz="8" w:space="0" w:color="auto"/>
              <w:left w:val="nil"/>
              <w:right w:val="nil"/>
            </w:tcBorders>
            <w:shd w:val="clear" w:color="auto" w:fill="auto"/>
            <w:noWrap/>
            <w:vAlign w:val="bottom"/>
          </w:tcPr>
          <w:p w:rsidR="00320A78" w:rsidRPr="00151C8A" w:rsidRDefault="00320A78" w:rsidP="00320A78">
            <w:pPr>
              <w:rPr>
                <w:rFonts w:ascii="Arial" w:hAnsi="Arial" w:cs="Arial"/>
                <w:b/>
                <w:bCs/>
                <w:sz w:val="20"/>
                <w:szCs w:val="20"/>
              </w:rPr>
            </w:pPr>
          </w:p>
        </w:tc>
        <w:tc>
          <w:tcPr>
            <w:tcW w:w="1870" w:type="dxa"/>
            <w:tcBorders>
              <w:top w:val="single" w:sz="8" w:space="0" w:color="auto"/>
              <w:left w:val="nil"/>
              <w:right w:val="nil"/>
            </w:tcBorders>
          </w:tcPr>
          <w:p w:rsidR="00320A78" w:rsidRPr="00151C8A" w:rsidRDefault="00320A78" w:rsidP="00320A78">
            <w:pPr>
              <w:jc w:val="right"/>
              <w:rPr>
                <w:rFonts w:ascii="Arial" w:hAnsi="Arial" w:cs="Arial"/>
                <w:b/>
                <w:bCs/>
                <w:sz w:val="20"/>
                <w:szCs w:val="20"/>
              </w:rPr>
            </w:pPr>
          </w:p>
        </w:tc>
        <w:tc>
          <w:tcPr>
            <w:tcW w:w="1683" w:type="dxa"/>
            <w:tcBorders>
              <w:top w:val="single" w:sz="8" w:space="0" w:color="auto"/>
              <w:left w:val="nil"/>
              <w:right w:val="nil"/>
            </w:tcBorders>
          </w:tcPr>
          <w:p w:rsidR="00320A78" w:rsidRPr="00151C8A" w:rsidRDefault="00320A78" w:rsidP="00320A78">
            <w:pPr>
              <w:jc w:val="right"/>
              <w:rPr>
                <w:rFonts w:ascii="Arial" w:hAnsi="Arial" w:cs="Arial"/>
                <w:bCs/>
                <w:sz w:val="20"/>
                <w:szCs w:val="20"/>
              </w:rPr>
            </w:pPr>
          </w:p>
        </w:tc>
      </w:tr>
      <w:tr w:rsidR="00320A78" w:rsidRPr="00151C8A" w:rsidTr="00320A78">
        <w:trPr>
          <w:trHeight w:val="113"/>
        </w:trPr>
        <w:tc>
          <w:tcPr>
            <w:tcW w:w="5529" w:type="dxa"/>
            <w:tcBorders>
              <w:top w:val="nil"/>
              <w:left w:val="nil"/>
              <w:bottom w:val="nil"/>
              <w:right w:val="nil"/>
            </w:tcBorders>
            <w:shd w:val="clear" w:color="auto" w:fill="auto"/>
            <w:noWrap/>
            <w:vAlign w:val="bottom"/>
          </w:tcPr>
          <w:p w:rsidR="00320A78" w:rsidRPr="00151C8A" w:rsidRDefault="008048C0" w:rsidP="00320A78">
            <w:pPr>
              <w:rPr>
                <w:rFonts w:ascii="Arial" w:hAnsi="Arial" w:cs="Arial"/>
                <w:b/>
                <w:sz w:val="20"/>
                <w:szCs w:val="20"/>
              </w:rPr>
            </w:pPr>
            <w:r w:rsidRPr="008048C0">
              <w:rPr>
                <w:rFonts w:ascii="Arial" w:hAnsi="Arial" w:cs="Arial"/>
                <w:b/>
                <w:sz w:val="20"/>
                <w:szCs w:val="20"/>
              </w:rPr>
              <w:t>%5</w:t>
            </w:r>
          </w:p>
        </w:tc>
        <w:tc>
          <w:tcPr>
            <w:tcW w:w="1870" w:type="dxa"/>
            <w:tcBorders>
              <w:top w:val="nil"/>
              <w:left w:val="nil"/>
              <w:bottom w:val="nil"/>
              <w:right w:val="nil"/>
            </w:tcBorders>
            <w:vAlign w:val="bottom"/>
          </w:tcPr>
          <w:p w:rsidR="00320A78" w:rsidRPr="00151C8A" w:rsidRDefault="008048C0" w:rsidP="00320A78">
            <w:pPr>
              <w:jc w:val="right"/>
              <w:rPr>
                <w:rFonts w:ascii="Arial" w:hAnsi="Arial" w:cs="Arial"/>
                <w:b/>
                <w:sz w:val="20"/>
                <w:szCs w:val="20"/>
              </w:rPr>
            </w:pPr>
            <w:r w:rsidRPr="008048C0">
              <w:rPr>
                <w:rFonts w:ascii="Arial" w:hAnsi="Arial" w:cs="Arial"/>
                <w:b/>
                <w:sz w:val="20"/>
                <w:szCs w:val="20"/>
              </w:rPr>
              <w:t>29,824</w:t>
            </w:r>
          </w:p>
        </w:tc>
        <w:tc>
          <w:tcPr>
            <w:tcW w:w="1683" w:type="dxa"/>
            <w:tcBorders>
              <w:top w:val="nil"/>
              <w:left w:val="nil"/>
              <w:bottom w:val="nil"/>
              <w:right w:val="nil"/>
            </w:tcBorders>
            <w:vAlign w:val="bottom"/>
          </w:tcPr>
          <w:p w:rsidR="00320A78" w:rsidRPr="00151C8A" w:rsidRDefault="008048C0" w:rsidP="00320A78">
            <w:pPr>
              <w:jc w:val="right"/>
              <w:rPr>
                <w:rFonts w:ascii="Arial" w:hAnsi="Arial" w:cs="Arial"/>
                <w:sz w:val="20"/>
                <w:szCs w:val="20"/>
              </w:rPr>
            </w:pPr>
            <w:r w:rsidRPr="008048C0">
              <w:rPr>
                <w:rFonts w:ascii="Arial" w:hAnsi="Arial" w:cs="Arial"/>
                <w:sz w:val="20"/>
                <w:szCs w:val="20"/>
              </w:rPr>
              <w:t>109,567</w:t>
            </w:r>
          </w:p>
        </w:tc>
      </w:tr>
      <w:tr w:rsidR="00320A78" w:rsidRPr="00151C8A" w:rsidTr="00320A78">
        <w:trPr>
          <w:trHeight w:val="113"/>
        </w:trPr>
        <w:tc>
          <w:tcPr>
            <w:tcW w:w="5529" w:type="dxa"/>
            <w:tcBorders>
              <w:top w:val="nil"/>
              <w:left w:val="nil"/>
              <w:bottom w:val="nil"/>
              <w:right w:val="nil"/>
            </w:tcBorders>
            <w:shd w:val="clear" w:color="auto" w:fill="auto"/>
            <w:noWrap/>
            <w:vAlign w:val="bottom"/>
          </w:tcPr>
          <w:p w:rsidR="00320A78" w:rsidRPr="00151C8A" w:rsidRDefault="008048C0" w:rsidP="00320A78">
            <w:pPr>
              <w:rPr>
                <w:rFonts w:ascii="Arial" w:hAnsi="Arial" w:cs="Arial"/>
                <w:b/>
                <w:sz w:val="20"/>
                <w:szCs w:val="20"/>
              </w:rPr>
            </w:pPr>
            <w:r w:rsidRPr="008048C0">
              <w:rPr>
                <w:rFonts w:ascii="Arial" w:hAnsi="Arial" w:cs="Arial"/>
                <w:b/>
                <w:sz w:val="20"/>
                <w:szCs w:val="20"/>
              </w:rPr>
              <w:t>(%5)</w:t>
            </w:r>
          </w:p>
        </w:tc>
        <w:tc>
          <w:tcPr>
            <w:tcW w:w="1870" w:type="dxa"/>
            <w:tcBorders>
              <w:top w:val="nil"/>
              <w:left w:val="nil"/>
              <w:bottom w:val="nil"/>
              <w:right w:val="nil"/>
            </w:tcBorders>
            <w:vAlign w:val="bottom"/>
          </w:tcPr>
          <w:p w:rsidR="00320A78" w:rsidRPr="00151C8A" w:rsidRDefault="008048C0" w:rsidP="00320A78">
            <w:pPr>
              <w:jc w:val="right"/>
              <w:rPr>
                <w:rFonts w:ascii="Arial" w:hAnsi="Arial" w:cs="Arial"/>
                <w:b/>
                <w:sz w:val="20"/>
                <w:szCs w:val="20"/>
              </w:rPr>
            </w:pPr>
            <w:r w:rsidRPr="008048C0">
              <w:rPr>
                <w:rFonts w:ascii="Arial" w:hAnsi="Arial" w:cs="Arial"/>
                <w:b/>
                <w:sz w:val="20"/>
                <w:szCs w:val="20"/>
              </w:rPr>
              <w:t>(29,824)</w:t>
            </w:r>
          </w:p>
        </w:tc>
        <w:tc>
          <w:tcPr>
            <w:tcW w:w="1683" w:type="dxa"/>
            <w:tcBorders>
              <w:top w:val="nil"/>
              <w:left w:val="nil"/>
              <w:bottom w:val="nil"/>
              <w:right w:val="nil"/>
            </w:tcBorders>
            <w:vAlign w:val="bottom"/>
          </w:tcPr>
          <w:p w:rsidR="00320A78" w:rsidRPr="00151C8A" w:rsidRDefault="008048C0" w:rsidP="00320A78">
            <w:pPr>
              <w:jc w:val="right"/>
              <w:rPr>
                <w:rFonts w:ascii="Arial" w:hAnsi="Arial" w:cs="Arial"/>
                <w:sz w:val="20"/>
                <w:szCs w:val="20"/>
              </w:rPr>
            </w:pPr>
            <w:r w:rsidRPr="008048C0">
              <w:rPr>
                <w:rFonts w:ascii="Arial" w:hAnsi="Arial" w:cs="Arial"/>
                <w:sz w:val="20"/>
                <w:szCs w:val="20"/>
              </w:rPr>
              <w:t>(109,567)</w:t>
            </w:r>
          </w:p>
        </w:tc>
      </w:tr>
    </w:tbl>
    <w:p w:rsidR="00A65554" w:rsidRPr="00151C8A" w:rsidRDefault="008048C0" w:rsidP="00A65554">
      <w:pPr>
        <w:ind w:left="561" w:hanging="561"/>
        <w:rPr>
          <w:rFonts w:ascii="Arial" w:hAnsi="Arial" w:cs="Arial"/>
          <w:sz w:val="20"/>
          <w:szCs w:val="20"/>
        </w:rPr>
      </w:pPr>
      <w:r w:rsidRPr="008048C0">
        <w:rPr>
          <w:rFonts w:ascii="Arial" w:hAnsi="Arial" w:cs="Arial"/>
          <w:b/>
          <w:sz w:val="20"/>
          <w:szCs w:val="20"/>
        </w:rPr>
        <w:lastRenderedPageBreak/>
        <w:t>4.</w:t>
      </w:r>
      <w:r w:rsidRPr="008048C0">
        <w:rPr>
          <w:rFonts w:ascii="Arial" w:hAnsi="Arial" w:cs="Arial"/>
          <w:b/>
          <w:sz w:val="20"/>
          <w:szCs w:val="20"/>
        </w:rPr>
        <w:tab/>
        <w:t>Sigorta ve finansal riskin yönetimi (devamı)</w:t>
      </w:r>
    </w:p>
    <w:p w:rsidR="00A73D0D" w:rsidRPr="00151C8A" w:rsidRDefault="00A73D0D" w:rsidP="00A73D0D">
      <w:pPr>
        <w:rPr>
          <w:rFonts w:ascii="Arial" w:hAnsi="Arial" w:cs="Arial"/>
          <w:b/>
          <w:sz w:val="20"/>
          <w:szCs w:val="20"/>
        </w:rPr>
      </w:pPr>
    </w:p>
    <w:p w:rsidR="00A73D0D" w:rsidRPr="00151C8A" w:rsidRDefault="008048C0" w:rsidP="00A73D0D">
      <w:pPr>
        <w:suppressAutoHyphens/>
        <w:ind w:left="561" w:hanging="561"/>
        <w:rPr>
          <w:rFonts w:ascii="Arial" w:hAnsi="Arial" w:cs="Arial"/>
          <w:b/>
          <w:bCs/>
          <w:i/>
          <w:iCs/>
          <w:sz w:val="20"/>
          <w:szCs w:val="20"/>
        </w:rPr>
      </w:pPr>
      <w:proofErr w:type="spellStart"/>
      <w:r w:rsidRPr="008048C0">
        <w:rPr>
          <w:rFonts w:ascii="Arial" w:hAnsi="Arial" w:cs="Arial"/>
          <w:b/>
          <w:bCs/>
          <w:i/>
          <w:iCs/>
          <w:sz w:val="20"/>
          <w:szCs w:val="20"/>
        </w:rPr>
        <w:t>iii</w:t>
      </w:r>
      <w:proofErr w:type="spellEnd"/>
      <w:r w:rsidRPr="008048C0">
        <w:rPr>
          <w:rFonts w:ascii="Arial" w:hAnsi="Arial" w:cs="Arial"/>
          <w:b/>
          <w:bCs/>
          <w:i/>
          <w:iCs/>
          <w:sz w:val="20"/>
          <w:szCs w:val="20"/>
        </w:rPr>
        <w:t>)</w:t>
      </w:r>
      <w:r w:rsidRPr="008048C0">
        <w:rPr>
          <w:rFonts w:ascii="Arial" w:hAnsi="Arial" w:cs="Arial"/>
          <w:b/>
          <w:bCs/>
          <w:i/>
          <w:iCs/>
          <w:sz w:val="20"/>
          <w:szCs w:val="20"/>
        </w:rPr>
        <w:tab/>
        <w:t>Kur riski</w:t>
      </w:r>
    </w:p>
    <w:p w:rsidR="00A73D0D" w:rsidRPr="00151C8A" w:rsidRDefault="00A73D0D" w:rsidP="00A73D0D">
      <w:pPr>
        <w:suppressAutoHyphens/>
        <w:rPr>
          <w:rFonts w:ascii="Arial" w:hAnsi="Arial" w:cs="Arial"/>
          <w:sz w:val="20"/>
          <w:szCs w:val="20"/>
        </w:rPr>
      </w:pPr>
    </w:p>
    <w:p w:rsidR="00A73D0D" w:rsidRPr="00151C8A" w:rsidRDefault="008048C0" w:rsidP="00A73D0D">
      <w:pPr>
        <w:suppressAutoHyphens/>
        <w:rPr>
          <w:rFonts w:ascii="Arial" w:hAnsi="Arial" w:cs="Arial"/>
          <w:bCs/>
          <w:sz w:val="20"/>
          <w:szCs w:val="20"/>
        </w:rPr>
      </w:pPr>
      <w:r w:rsidRPr="008048C0">
        <w:rPr>
          <w:rFonts w:ascii="Arial" w:hAnsi="Arial" w:cs="Arial"/>
          <w:bCs/>
          <w:sz w:val="20"/>
          <w:szCs w:val="20"/>
        </w:rPr>
        <w:t>Kur riski Şirket'in yabancı para borç ve varlıklara sahip olmasından ve bunların TL’ye çevrilmesi sırasında yabancı para kuru değişikliklerinden doğan kur riskinden kaynaklanmaktadır.</w:t>
      </w:r>
    </w:p>
    <w:p w:rsidR="00A73D0D" w:rsidRPr="00151C8A" w:rsidRDefault="00A73D0D" w:rsidP="00A73D0D">
      <w:pPr>
        <w:suppressAutoHyphens/>
        <w:rPr>
          <w:rFonts w:ascii="Arial" w:hAnsi="Arial" w:cs="Arial"/>
          <w:bCs/>
          <w:sz w:val="20"/>
          <w:szCs w:val="20"/>
        </w:rPr>
      </w:pPr>
    </w:p>
    <w:p w:rsidR="00A73D0D" w:rsidRPr="00151C8A" w:rsidRDefault="008048C0" w:rsidP="00A73D0D">
      <w:pPr>
        <w:rPr>
          <w:rFonts w:ascii="Arial" w:hAnsi="Arial" w:cs="Arial"/>
          <w:b/>
          <w:sz w:val="20"/>
          <w:szCs w:val="20"/>
        </w:rPr>
      </w:pPr>
      <w:r w:rsidRPr="008048C0">
        <w:rPr>
          <w:rFonts w:ascii="Arial" w:hAnsi="Arial" w:cs="Arial"/>
          <w:sz w:val="20"/>
          <w:szCs w:val="20"/>
        </w:rPr>
        <w:t>30 Haziran 2012 ve 31 Aralık 2011 tarihleri itibariyle Şirket'in yabancı para pozisyonu aşağıdaki gibidir:</w:t>
      </w:r>
    </w:p>
    <w:p w:rsidR="00A73D0D" w:rsidRPr="00151C8A" w:rsidRDefault="00A73D0D" w:rsidP="00A73D0D">
      <w:pPr>
        <w:ind w:left="561" w:hanging="561"/>
        <w:rPr>
          <w:rFonts w:ascii="Arial" w:hAnsi="Arial" w:cs="Arial"/>
          <w:b/>
          <w:sz w:val="20"/>
          <w:szCs w:val="20"/>
        </w:rPr>
      </w:pPr>
    </w:p>
    <w:tbl>
      <w:tblPr>
        <w:tblW w:w="9035" w:type="dxa"/>
        <w:tblInd w:w="70" w:type="dxa"/>
        <w:tblCellMar>
          <w:left w:w="70" w:type="dxa"/>
          <w:right w:w="70" w:type="dxa"/>
        </w:tblCellMar>
        <w:tblLook w:val="0000"/>
      </w:tblPr>
      <w:tblGrid>
        <w:gridCol w:w="3239"/>
        <w:gridCol w:w="1208"/>
        <w:gridCol w:w="1232"/>
        <w:gridCol w:w="960"/>
        <w:gridCol w:w="1114"/>
        <w:gridCol w:w="1282"/>
      </w:tblGrid>
      <w:tr w:rsidR="00A73D0D" w:rsidRPr="00151C8A" w:rsidTr="00C23945">
        <w:trPr>
          <w:trHeight w:val="113"/>
        </w:trPr>
        <w:tc>
          <w:tcPr>
            <w:tcW w:w="3239" w:type="dxa"/>
            <w:tcBorders>
              <w:top w:val="single" w:sz="4" w:space="0" w:color="auto"/>
              <w:left w:val="nil"/>
              <w:bottom w:val="nil"/>
              <w:right w:val="nil"/>
            </w:tcBorders>
            <w:shd w:val="clear" w:color="auto" w:fill="auto"/>
          </w:tcPr>
          <w:p w:rsidR="00A73D0D" w:rsidRPr="00151C8A" w:rsidRDefault="00A73D0D" w:rsidP="00C23945">
            <w:pPr>
              <w:ind w:left="-70"/>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A73D0D" w:rsidRPr="00151C8A" w:rsidRDefault="00A73D0D" w:rsidP="00C23945">
            <w:pPr>
              <w:ind w:left="-70"/>
              <w:jc w:val="right"/>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A73D0D" w:rsidRPr="00151C8A" w:rsidRDefault="008048C0" w:rsidP="00C23945">
            <w:pPr>
              <w:jc w:val="right"/>
              <w:rPr>
                <w:rFonts w:ascii="Arial" w:hAnsi="Arial" w:cs="Arial"/>
                <w:b/>
                <w:sz w:val="18"/>
                <w:szCs w:val="18"/>
              </w:rPr>
            </w:pPr>
            <w:r w:rsidRPr="008048C0">
              <w:rPr>
                <w:rFonts w:ascii="Arial" w:hAnsi="Arial" w:cs="Arial"/>
                <w:b/>
                <w:sz w:val="18"/>
                <w:szCs w:val="18"/>
              </w:rPr>
              <w:t>TL</w:t>
            </w:r>
          </w:p>
        </w:tc>
        <w:tc>
          <w:tcPr>
            <w:tcW w:w="0" w:type="auto"/>
            <w:tcBorders>
              <w:top w:val="single" w:sz="4" w:space="0" w:color="auto"/>
              <w:left w:val="nil"/>
              <w:bottom w:val="nil"/>
              <w:right w:val="nil"/>
            </w:tcBorders>
            <w:shd w:val="clear" w:color="auto" w:fill="auto"/>
          </w:tcPr>
          <w:p w:rsidR="00A73D0D" w:rsidRPr="00151C8A" w:rsidRDefault="00A73D0D" w:rsidP="00C23945">
            <w:pPr>
              <w:jc w:val="right"/>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A73D0D" w:rsidRPr="00151C8A" w:rsidRDefault="008048C0" w:rsidP="00C23945">
            <w:pPr>
              <w:jc w:val="right"/>
              <w:rPr>
                <w:rFonts w:ascii="Arial" w:hAnsi="Arial" w:cs="Arial"/>
                <w:b/>
                <w:sz w:val="18"/>
                <w:szCs w:val="18"/>
              </w:rPr>
            </w:pPr>
            <w:r w:rsidRPr="008048C0">
              <w:rPr>
                <w:rFonts w:ascii="Arial" w:hAnsi="Arial" w:cs="Arial"/>
                <w:b/>
                <w:sz w:val="18"/>
                <w:szCs w:val="18"/>
              </w:rPr>
              <w:t>TL</w:t>
            </w:r>
          </w:p>
        </w:tc>
        <w:tc>
          <w:tcPr>
            <w:tcW w:w="1282" w:type="dxa"/>
            <w:tcBorders>
              <w:top w:val="single" w:sz="4" w:space="0" w:color="auto"/>
              <w:left w:val="nil"/>
              <w:bottom w:val="nil"/>
              <w:right w:val="nil"/>
            </w:tcBorders>
            <w:shd w:val="clear" w:color="auto" w:fill="auto"/>
          </w:tcPr>
          <w:p w:rsidR="00A73D0D" w:rsidRPr="00151C8A" w:rsidRDefault="008048C0" w:rsidP="00C23945">
            <w:pPr>
              <w:jc w:val="right"/>
              <w:rPr>
                <w:rFonts w:ascii="Arial" w:hAnsi="Arial" w:cs="Arial"/>
                <w:b/>
                <w:sz w:val="18"/>
                <w:szCs w:val="18"/>
              </w:rPr>
            </w:pPr>
            <w:r w:rsidRPr="008048C0">
              <w:rPr>
                <w:rFonts w:ascii="Arial" w:hAnsi="Arial" w:cs="Arial"/>
                <w:b/>
                <w:sz w:val="18"/>
                <w:szCs w:val="18"/>
              </w:rPr>
              <w:t>Toplam</w:t>
            </w:r>
          </w:p>
        </w:tc>
      </w:tr>
      <w:tr w:rsidR="00A73D0D" w:rsidRPr="00151C8A" w:rsidTr="00C23945">
        <w:trPr>
          <w:trHeight w:val="113"/>
        </w:trPr>
        <w:tc>
          <w:tcPr>
            <w:tcW w:w="3239" w:type="dxa"/>
            <w:tcBorders>
              <w:top w:val="nil"/>
              <w:left w:val="nil"/>
              <w:bottom w:val="single" w:sz="8" w:space="0" w:color="auto"/>
              <w:right w:val="nil"/>
            </w:tcBorders>
            <w:shd w:val="clear" w:color="auto" w:fill="auto"/>
          </w:tcPr>
          <w:p w:rsidR="00A73D0D" w:rsidRPr="00151C8A" w:rsidRDefault="008048C0" w:rsidP="00C23945">
            <w:pPr>
              <w:ind w:left="-70"/>
              <w:rPr>
                <w:rFonts w:ascii="Arial" w:hAnsi="Arial" w:cs="Arial"/>
                <w:b/>
                <w:sz w:val="18"/>
                <w:szCs w:val="18"/>
              </w:rPr>
            </w:pPr>
            <w:r w:rsidRPr="008048C0">
              <w:rPr>
                <w:rFonts w:ascii="Arial" w:hAnsi="Arial" w:cs="Arial"/>
                <w:b/>
                <w:sz w:val="18"/>
                <w:szCs w:val="18"/>
              </w:rPr>
              <w:t>30 Haziran 2012</w:t>
            </w:r>
          </w:p>
        </w:tc>
        <w:tc>
          <w:tcPr>
            <w:tcW w:w="0" w:type="auto"/>
            <w:tcBorders>
              <w:top w:val="nil"/>
              <w:left w:val="nil"/>
              <w:bottom w:val="single" w:sz="8" w:space="0" w:color="auto"/>
              <w:right w:val="nil"/>
            </w:tcBorders>
            <w:shd w:val="clear" w:color="auto" w:fill="auto"/>
          </w:tcPr>
          <w:p w:rsidR="00A73D0D" w:rsidRPr="00151C8A" w:rsidRDefault="008048C0" w:rsidP="00C23945">
            <w:pPr>
              <w:ind w:left="-70"/>
              <w:jc w:val="right"/>
              <w:rPr>
                <w:rFonts w:ascii="Arial" w:hAnsi="Arial" w:cs="Arial"/>
                <w:b/>
                <w:sz w:val="18"/>
                <w:szCs w:val="18"/>
              </w:rPr>
            </w:pPr>
            <w:r w:rsidRPr="008048C0">
              <w:rPr>
                <w:rFonts w:ascii="Arial" w:hAnsi="Arial" w:cs="Arial"/>
                <w:b/>
                <w:sz w:val="18"/>
                <w:szCs w:val="18"/>
              </w:rPr>
              <w:t>ABD Doları</w:t>
            </w:r>
          </w:p>
        </w:tc>
        <w:tc>
          <w:tcPr>
            <w:tcW w:w="0" w:type="auto"/>
            <w:tcBorders>
              <w:top w:val="nil"/>
              <w:left w:val="nil"/>
              <w:bottom w:val="single" w:sz="8" w:space="0" w:color="auto"/>
              <w:right w:val="nil"/>
            </w:tcBorders>
            <w:shd w:val="clear" w:color="auto" w:fill="auto"/>
          </w:tcPr>
          <w:p w:rsidR="00A73D0D" w:rsidRPr="00151C8A" w:rsidRDefault="008048C0" w:rsidP="00C23945">
            <w:pPr>
              <w:jc w:val="right"/>
              <w:rPr>
                <w:rFonts w:ascii="Arial" w:hAnsi="Arial" w:cs="Arial"/>
                <w:b/>
                <w:sz w:val="18"/>
                <w:szCs w:val="18"/>
              </w:rPr>
            </w:pPr>
            <w:proofErr w:type="gramStart"/>
            <w:r w:rsidRPr="008048C0">
              <w:rPr>
                <w:rFonts w:ascii="Arial" w:hAnsi="Arial" w:cs="Arial"/>
                <w:b/>
                <w:sz w:val="18"/>
                <w:szCs w:val="18"/>
              </w:rPr>
              <w:t>karşılığı</w:t>
            </w:r>
            <w:proofErr w:type="gramEnd"/>
          </w:p>
        </w:tc>
        <w:tc>
          <w:tcPr>
            <w:tcW w:w="0" w:type="auto"/>
            <w:tcBorders>
              <w:top w:val="nil"/>
              <w:left w:val="nil"/>
              <w:bottom w:val="single" w:sz="8" w:space="0" w:color="auto"/>
              <w:right w:val="nil"/>
            </w:tcBorders>
            <w:shd w:val="clear" w:color="auto" w:fill="auto"/>
          </w:tcPr>
          <w:p w:rsidR="00A73D0D" w:rsidRPr="00151C8A" w:rsidRDefault="008048C0" w:rsidP="00C23945">
            <w:pPr>
              <w:jc w:val="right"/>
              <w:rPr>
                <w:rFonts w:ascii="Arial" w:hAnsi="Arial" w:cs="Arial"/>
                <w:b/>
                <w:sz w:val="18"/>
                <w:szCs w:val="18"/>
              </w:rPr>
            </w:pPr>
            <w:r w:rsidRPr="008048C0">
              <w:rPr>
                <w:rFonts w:ascii="Arial" w:hAnsi="Arial" w:cs="Arial"/>
                <w:b/>
                <w:sz w:val="18"/>
                <w:szCs w:val="18"/>
              </w:rPr>
              <w:t>Euro</w:t>
            </w:r>
          </w:p>
        </w:tc>
        <w:tc>
          <w:tcPr>
            <w:tcW w:w="0" w:type="auto"/>
            <w:tcBorders>
              <w:top w:val="nil"/>
              <w:left w:val="nil"/>
              <w:bottom w:val="single" w:sz="8" w:space="0" w:color="auto"/>
              <w:right w:val="nil"/>
            </w:tcBorders>
            <w:shd w:val="clear" w:color="auto" w:fill="auto"/>
          </w:tcPr>
          <w:p w:rsidR="00A73D0D" w:rsidRPr="00151C8A" w:rsidRDefault="008048C0" w:rsidP="00C23945">
            <w:pPr>
              <w:jc w:val="right"/>
              <w:rPr>
                <w:rFonts w:ascii="Arial" w:hAnsi="Arial" w:cs="Arial"/>
                <w:b/>
                <w:sz w:val="18"/>
                <w:szCs w:val="18"/>
              </w:rPr>
            </w:pPr>
            <w:proofErr w:type="gramStart"/>
            <w:r w:rsidRPr="008048C0">
              <w:rPr>
                <w:rFonts w:ascii="Arial" w:hAnsi="Arial" w:cs="Arial"/>
                <w:b/>
                <w:sz w:val="18"/>
                <w:szCs w:val="18"/>
              </w:rPr>
              <w:t>karşılığı</w:t>
            </w:r>
            <w:proofErr w:type="gramEnd"/>
          </w:p>
        </w:tc>
        <w:tc>
          <w:tcPr>
            <w:tcW w:w="1282" w:type="dxa"/>
            <w:tcBorders>
              <w:top w:val="nil"/>
              <w:left w:val="nil"/>
              <w:bottom w:val="single" w:sz="8" w:space="0" w:color="auto"/>
              <w:right w:val="nil"/>
            </w:tcBorders>
            <w:shd w:val="clear" w:color="auto" w:fill="auto"/>
          </w:tcPr>
          <w:p w:rsidR="00A73D0D" w:rsidRPr="00151C8A" w:rsidRDefault="008048C0" w:rsidP="00C23945">
            <w:pPr>
              <w:jc w:val="right"/>
              <w:rPr>
                <w:rFonts w:ascii="Arial" w:hAnsi="Arial" w:cs="Arial"/>
                <w:b/>
                <w:sz w:val="18"/>
                <w:szCs w:val="18"/>
              </w:rPr>
            </w:pPr>
            <w:r w:rsidRPr="008048C0">
              <w:rPr>
                <w:rFonts w:ascii="Arial" w:hAnsi="Arial" w:cs="Arial"/>
                <w:b/>
                <w:sz w:val="18"/>
                <w:szCs w:val="18"/>
              </w:rPr>
              <w:t>TL karşılığı</w:t>
            </w:r>
          </w:p>
        </w:tc>
      </w:tr>
      <w:tr w:rsidR="00A73D0D" w:rsidRPr="00151C8A" w:rsidTr="00C23945">
        <w:trPr>
          <w:trHeight w:val="113"/>
        </w:trPr>
        <w:tc>
          <w:tcPr>
            <w:tcW w:w="3239" w:type="dxa"/>
            <w:tcBorders>
              <w:top w:val="nil"/>
              <w:left w:val="nil"/>
              <w:bottom w:val="nil"/>
              <w:right w:val="nil"/>
            </w:tcBorders>
            <w:shd w:val="clear" w:color="auto" w:fill="auto"/>
          </w:tcPr>
          <w:p w:rsidR="00A73D0D" w:rsidRPr="00151C8A" w:rsidRDefault="00A73D0D" w:rsidP="00C23945">
            <w:pPr>
              <w:ind w:left="-70"/>
              <w:rPr>
                <w:rFonts w:ascii="Arial" w:hAnsi="Arial" w:cs="Arial"/>
                <w:b/>
                <w:sz w:val="18"/>
                <w:szCs w:val="18"/>
              </w:rPr>
            </w:pPr>
          </w:p>
        </w:tc>
        <w:tc>
          <w:tcPr>
            <w:tcW w:w="0" w:type="auto"/>
            <w:tcBorders>
              <w:top w:val="nil"/>
              <w:left w:val="nil"/>
              <w:bottom w:val="nil"/>
              <w:right w:val="nil"/>
            </w:tcBorders>
            <w:shd w:val="clear" w:color="auto" w:fill="auto"/>
          </w:tcPr>
          <w:p w:rsidR="00A73D0D" w:rsidRPr="00151C8A" w:rsidRDefault="00A73D0D" w:rsidP="00C23945">
            <w:pPr>
              <w:ind w:left="-70"/>
              <w:jc w:val="right"/>
              <w:rPr>
                <w:rFonts w:ascii="Arial" w:hAnsi="Arial" w:cs="Arial"/>
                <w:b/>
                <w:sz w:val="18"/>
                <w:szCs w:val="18"/>
              </w:rPr>
            </w:pPr>
          </w:p>
        </w:tc>
        <w:tc>
          <w:tcPr>
            <w:tcW w:w="0" w:type="auto"/>
            <w:tcBorders>
              <w:top w:val="nil"/>
              <w:left w:val="nil"/>
              <w:bottom w:val="nil"/>
              <w:right w:val="nil"/>
            </w:tcBorders>
            <w:shd w:val="clear" w:color="auto" w:fill="auto"/>
          </w:tcPr>
          <w:p w:rsidR="00A73D0D" w:rsidRPr="00151C8A" w:rsidRDefault="00A73D0D" w:rsidP="00C23945">
            <w:pPr>
              <w:jc w:val="right"/>
              <w:rPr>
                <w:rFonts w:ascii="Arial" w:hAnsi="Arial" w:cs="Arial"/>
                <w:b/>
                <w:sz w:val="18"/>
                <w:szCs w:val="18"/>
              </w:rPr>
            </w:pPr>
          </w:p>
        </w:tc>
        <w:tc>
          <w:tcPr>
            <w:tcW w:w="0" w:type="auto"/>
            <w:tcBorders>
              <w:top w:val="nil"/>
              <w:left w:val="nil"/>
              <w:bottom w:val="nil"/>
              <w:right w:val="nil"/>
            </w:tcBorders>
            <w:shd w:val="clear" w:color="auto" w:fill="auto"/>
          </w:tcPr>
          <w:p w:rsidR="00A73D0D" w:rsidRPr="00151C8A" w:rsidRDefault="00A73D0D" w:rsidP="00C23945">
            <w:pPr>
              <w:jc w:val="right"/>
              <w:rPr>
                <w:rFonts w:ascii="Arial" w:hAnsi="Arial" w:cs="Arial"/>
                <w:b/>
                <w:sz w:val="18"/>
                <w:szCs w:val="18"/>
              </w:rPr>
            </w:pPr>
          </w:p>
        </w:tc>
        <w:tc>
          <w:tcPr>
            <w:tcW w:w="0" w:type="auto"/>
            <w:tcBorders>
              <w:top w:val="nil"/>
              <w:left w:val="nil"/>
              <w:bottom w:val="nil"/>
              <w:right w:val="nil"/>
            </w:tcBorders>
            <w:shd w:val="clear" w:color="auto" w:fill="auto"/>
          </w:tcPr>
          <w:p w:rsidR="00A73D0D" w:rsidRPr="00151C8A" w:rsidRDefault="00A73D0D" w:rsidP="00C23945">
            <w:pPr>
              <w:jc w:val="right"/>
              <w:rPr>
                <w:rFonts w:ascii="Arial" w:hAnsi="Arial" w:cs="Arial"/>
                <w:b/>
                <w:sz w:val="18"/>
                <w:szCs w:val="18"/>
              </w:rPr>
            </w:pPr>
          </w:p>
        </w:tc>
        <w:tc>
          <w:tcPr>
            <w:tcW w:w="1282" w:type="dxa"/>
            <w:tcBorders>
              <w:top w:val="nil"/>
              <w:left w:val="nil"/>
              <w:bottom w:val="nil"/>
              <w:right w:val="nil"/>
            </w:tcBorders>
            <w:shd w:val="clear" w:color="auto" w:fill="auto"/>
          </w:tcPr>
          <w:p w:rsidR="00A73D0D" w:rsidRPr="00151C8A" w:rsidRDefault="00A73D0D" w:rsidP="00C23945">
            <w:pPr>
              <w:jc w:val="right"/>
              <w:rPr>
                <w:rFonts w:ascii="Arial" w:hAnsi="Arial" w:cs="Arial"/>
                <w:b/>
                <w:sz w:val="18"/>
                <w:szCs w:val="18"/>
              </w:rPr>
            </w:pPr>
          </w:p>
        </w:tc>
      </w:tr>
      <w:tr w:rsidR="00A73D0D" w:rsidRPr="00151C8A" w:rsidTr="00C23945">
        <w:trPr>
          <w:trHeight w:val="113"/>
        </w:trPr>
        <w:tc>
          <w:tcPr>
            <w:tcW w:w="3239" w:type="dxa"/>
            <w:tcBorders>
              <w:top w:val="nil"/>
              <w:left w:val="nil"/>
              <w:bottom w:val="nil"/>
              <w:right w:val="nil"/>
            </w:tcBorders>
            <w:shd w:val="clear" w:color="auto" w:fill="auto"/>
          </w:tcPr>
          <w:p w:rsidR="00A73D0D" w:rsidRPr="00151C8A" w:rsidRDefault="008048C0" w:rsidP="00C23945">
            <w:pPr>
              <w:ind w:left="-70"/>
              <w:rPr>
                <w:rFonts w:ascii="Arial" w:hAnsi="Arial" w:cs="Arial"/>
                <w:sz w:val="18"/>
                <w:szCs w:val="18"/>
              </w:rPr>
            </w:pPr>
            <w:r w:rsidRPr="008048C0">
              <w:rPr>
                <w:rFonts w:ascii="Arial" w:hAnsi="Arial" w:cs="Arial"/>
                <w:sz w:val="18"/>
                <w:szCs w:val="18"/>
              </w:rPr>
              <w:t>Nakit ve nakit benzeri değerler</w:t>
            </w:r>
          </w:p>
        </w:tc>
        <w:tc>
          <w:tcPr>
            <w:tcW w:w="0" w:type="auto"/>
            <w:tcBorders>
              <w:top w:val="nil"/>
              <w:left w:val="nil"/>
              <w:bottom w:val="nil"/>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proofErr w:type="gramStart"/>
            <w:r w:rsidRPr="008048C0">
              <w:rPr>
                <w:rFonts w:ascii="Arial" w:hAnsi="Arial" w:cs="Arial"/>
                <w:b/>
                <w:sz w:val="18"/>
                <w:szCs w:val="18"/>
                <w:lang w:eastAsia="en-US"/>
              </w:rPr>
              <w:t>6,070,846</w:t>
            </w:r>
            <w:proofErr w:type="gramEnd"/>
          </w:p>
        </w:tc>
        <w:tc>
          <w:tcPr>
            <w:tcW w:w="0" w:type="auto"/>
            <w:tcBorders>
              <w:top w:val="nil"/>
              <w:left w:val="nil"/>
              <w:bottom w:val="nil"/>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proofErr w:type="gramStart"/>
            <w:r w:rsidRPr="008048C0">
              <w:rPr>
                <w:rFonts w:ascii="Arial" w:hAnsi="Arial" w:cs="Arial"/>
                <w:b/>
                <w:sz w:val="18"/>
                <w:szCs w:val="18"/>
                <w:lang w:eastAsia="en-US"/>
              </w:rPr>
              <w:t>10,966,984</w:t>
            </w:r>
            <w:proofErr w:type="gramEnd"/>
          </w:p>
        </w:tc>
        <w:tc>
          <w:tcPr>
            <w:tcW w:w="0" w:type="auto"/>
            <w:tcBorders>
              <w:top w:val="nil"/>
              <w:left w:val="nil"/>
              <w:bottom w:val="nil"/>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r w:rsidRPr="008048C0">
              <w:rPr>
                <w:rFonts w:ascii="Arial" w:hAnsi="Arial" w:cs="Arial"/>
                <w:b/>
                <w:sz w:val="18"/>
                <w:szCs w:val="18"/>
                <w:lang w:eastAsia="en-US"/>
              </w:rPr>
              <w:t>4,047</w:t>
            </w:r>
          </w:p>
        </w:tc>
        <w:tc>
          <w:tcPr>
            <w:tcW w:w="0" w:type="auto"/>
            <w:tcBorders>
              <w:top w:val="nil"/>
              <w:left w:val="nil"/>
              <w:bottom w:val="nil"/>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r w:rsidRPr="008048C0">
              <w:rPr>
                <w:rFonts w:ascii="Arial" w:hAnsi="Arial" w:cs="Arial"/>
                <w:b/>
                <w:sz w:val="18"/>
                <w:szCs w:val="18"/>
                <w:lang w:eastAsia="en-US"/>
              </w:rPr>
              <w:t>9,204</w:t>
            </w:r>
          </w:p>
        </w:tc>
        <w:tc>
          <w:tcPr>
            <w:tcW w:w="1282" w:type="dxa"/>
            <w:tcBorders>
              <w:top w:val="nil"/>
              <w:left w:val="nil"/>
              <w:bottom w:val="nil"/>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proofErr w:type="gramStart"/>
            <w:r w:rsidRPr="008048C0">
              <w:rPr>
                <w:rFonts w:ascii="Arial" w:hAnsi="Arial" w:cs="Arial"/>
                <w:b/>
                <w:sz w:val="18"/>
                <w:szCs w:val="18"/>
                <w:lang w:eastAsia="en-US"/>
              </w:rPr>
              <w:t>10,976,188</w:t>
            </w:r>
            <w:proofErr w:type="gramEnd"/>
          </w:p>
        </w:tc>
      </w:tr>
      <w:tr w:rsidR="00A73D0D" w:rsidRPr="00151C8A" w:rsidTr="00C23945">
        <w:trPr>
          <w:trHeight w:val="113"/>
        </w:trPr>
        <w:tc>
          <w:tcPr>
            <w:tcW w:w="3239" w:type="dxa"/>
            <w:tcBorders>
              <w:top w:val="nil"/>
              <w:left w:val="nil"/>
              <w:right w:val="nil"/>
            </w:tcBorders>
            <w:shd w:val="clear" w:color="auto" w:fill="auto"/>
          </w:tcPr>
          <w:p w:rsidR="00A73D0D" w:rsidRPr="00151C8A" w:rsidRDefault="008048C0" w:rsidP="00C23945">
            <w:pPr>
              <w:ind w:left="-70"/>
              <w:rPr>
                <w:rFonts w:ascii="Arial" w:hAnsi="Arial" w:cs="Arial"/>
                <w:bCs/>
                <w:sz w:val="18"/>
                <w:szCs w:val="18"/>
              </w:rPr>
            </w:pPr>
            <w:r w:rsidRPr="008048C0">
              <w:rPr>
                <w:rFonts w:ascii="Arial" w:hAnsi="Arial" w:cs="Arial"/>
                <w:bCs/>
                <w:sz w:val="18"/>
                <w:szCs w:val="18"/>
              </w:rPr>
              <w:t>Sigortacılık faaliyetlerinden alacaklar</w:t>
            </w:r>
          </w:p>
        </w:tc>
        <w:tc>
          <w:tcPr>
            <w:tcW w:w="0" w:type="auto"/>
            <w:tcBorders>
              <w:top w:val="nil"/>
              <w:left w:val="nil"/>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r w:rsidRPr="008048C0">
              <w:rPr>
                <w:rFonts w:ascii="Arial" w:hAnsi="Arial" w:cs="Arial"/>
                <w:b/>
                <w:sz w:val="18"/>
                <w:szCs w:val="18"/>
                <w:lang w:eastAsia="en-US"/>
              </w:rPr>
              <w:t>335,474</w:t>
            </w:r>
          </w:p>
        </w:tc>
        <w:tc>
          <w:tcPr>
            <w:tcW w:w="0" w:type="auto"/>
            <w:tcBorders>
              <w:top w:val="nil"/>
              <w:left w:val="nil"/>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r w:rsidRPr="008048C0">
              <w:rPr>
                <w:rFonts w:ascii="Arial" w:hAnsi="Arial" w:cs="Arial"/>
                <w:b/>
                <w:sz w:val="18"/>
                <w:szCs w:val="18"/>
                <w:lang w:eastAsia="en-US"/>
              </w:rPr>
              <w:t>606,034</w:t>
            </w:r>
          </w:p>
        </w:tc>
        <w:tc>
          <w:tcPr>
            <w:tcW w:w="0" w:type="auto"/>
            <w:tcBorders>
              <w:top w:val="nil"/>
              <w:left w:val="nil"/>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r w:rsidRPr="008048C0">
              <w:rPr>
                <w:rFonts w:ascii="Arial" w:hAnsi="Arial" w:cs="Arial"/>
                <w:b/>
                <w:sz w:val="18"/>
                <w:szCs w:val="18"/>
                <w:lang w:eastAsia="en-US"/>
              </w:rPr>
              <w:t>491,993</w:t>
            </w:r>
          </w:p>
        </w:tc>
        <w:tc>
          <w:tcPr>
            <w:tcW w:w="0" w:type="auto"/>
            <w:tcBorders>
              <w:top w:val="nil"/>
              <w:left w:val="nil"/>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proofErr w:type="gramStart"/>
            <w:r w:rsidRPr="008048C0">
              <w:rPr>
                <w:rFonts w:ascii="Arial" w:hAnsi="Arial" w:cs="Arial"/>
                <w:b/>
                <w:sz w:val="18"/>
                <w:szCs w:val="18"/>
                <w:lang w:eastAsia="en-US"/>
              </w:rPr>
              <w:t>1,118,891</w:t>
            </w:r>
            <w:proofErr w:type="gramEnd"/>
          </w:p>
        </w:tc>
        <w:tc>
          <w:tcPr>
            <w:tcW w:w="1282" w:type="dxa"/>
            <w:tcBorders>
              <w:top w:val="nil"/>
              <w:left w:val="nil"/>
              <w:right w:val="nil"/>
            </w:tcBorders>
            <w:shd w:val="clear" w:color="auto" w:fill="auto"/>
            <w:vAlign w:val="bottom"/>
          </w:tcPr>
          <w:p w:rsidR="00A73D0D" w:rsidRPr="00151C8A" w:rsidRDefault="008048C0" w:rsidP="0033353D">
            <w:pPr>
              <w:jc w:val="right"/>
              <w:rPr>
                <w:rFonts w:ascii="Arial" w:hAnsi="Arial" w:cs="Arial"/>
                <w:b/>
                <w:sz w:val="18"/>
                <w:szCs w:val="18"/>
                <w:lang w:eastAsia="en-US"/>
              </w:rPr>
            </w:pPr>
            <w:proofErr w:type="gramStart"/>
            <w:r w:rsidRPr="008048C0">
              <w:rPr>
                <w:rFonts w:ascii="Arial" w:hAnsi="Arial" w:cs="Arial"/>
                <w:b/>
                <w:sz w:val="18"/>
                <w:szCs w:val="18"/>
                <w:lang w:eastAsia="en-US"/>
              </w:rPr>
              <w:t>1,724,925</w:t>
            </w:r>
            <w:proofErr w:type="gramEnd"/>
          </w:p>
        </w:tc>
      </w:tr>
      <w:tr w:rsidR="00A73D0D" w:rsidRPr="00151C8A" w:rsidTr="00C23945">
        <w:trPr>
          <w:trHeight w:val="113"/>
        </w:trPr>
        <w:tc>
          <w:tcPr>
            <w:tcW w:w="3239" w:type="dxa"/>
            <w:tcBorders>
              <w:left w:val="nil"/>
              <w:bottom w:val="single" w:sz="8" w:space="0" w:color="auto"/>
              <w:right w:val="nil"/>
            </w:tcBorders>
            <w:shd w:val="clear" w:color="auto" w:fill="auto"/>
          </w:tcPr>
          <w:p w:rsidR="00A73D0D" w:rsidRPr="00151C8A" w:rsidRDefault="00A73D0D" w:rsidP="00C23945">
            <w:pPr>
              <w:ind w:left="-70"/>
              <w:rPr>
                <w:rFonts w:ascii="Arial" w:hAnsi="Arial" w:cs="Arial"/>
                <w:bCs/>
                <w:sz w:val="18"/>
                <w:szCs w:val="18"/>
              </w:rPr>
            </w:pPr>
          </w:p>
        </w:tc>
        <w:tc>
          <w:tcPr>
            <w:tcW w:w="0" w:type="auto"/>
            <w:tcBorders>
              <w:left w:val="nil"/>
              <w:bottom w:val="single" w:sz="8" w:space="0" w:color="auto"/>
              <w:right w:val="nil"/>
            </w:tcBorders>
            <w:shd w:val="clear" w:color="auto" w:fill="auto"/>
            <w:vAlign w:val="bottom"/>
          </w:tcPr>
          <w:p w:rsidR="00A73D0D" w:rsidRPr="00151C8A" w:rsidRDefault="00A73D0D" w:rsidP="00C23945">
            <w:pPr>
              <w:jc w:val="right"/>
              <w:rPr>
                <w:rFonts w:ascii="Arial" w:hAnsi="Arial" w:cs="Arial"/>
                <w:b/>
                <w:sz w:val="18"/>
                <w:szCs w:val="18"/>
                <w:lang w:eastAsia="en-US"/>
              </w:rPr>
            </w:pPr>
          </w:p>
        </w:tc>
        <w:tc>
          <w:tcPr>
            <w:tcW w:w="0" w:type="auto"/>
            <w:tcBorders>
              <w:left w:val="nil"/>
              <w:bottom w:val="single" w:sz="8" w:space="0" w:color="auto"/>
              <w:right w:val="nil"/>
            </w:tcBorders>
            <w:shd w:val="clear" w:color="auto" w:fill="auto"/>
            <w:vAlign w:val="bottom"/>
          </w:tcPr>
          <w:p w:rsidR="00A73D0D" w:rsidRPr="00151C8A" w:rsidRDefault="00A73D0D" w:rsidP="00C23945">
            <w:pPr>
              <w:jc w:val="right"/>
              <w:rPr>
                <w:rFonts w:ascii="Arial" w:hAnsi="Arial" w:cs="Arial"/>
                <w:b/>
                <w:sz w:val="18"/>
                <w:szCs w:val="18"/>
                <w:lang w:eastAsia="en-US"/>
              </w:rPr>
            </w:pPr>
          </w:p>
        </w:tc>
        <w:tc>
          <w:tcPr>
            <w:tcW w:w="0" w:type="auto"/>
            <w:tcBorders>
              <w:left w:val="nil"/>
              <w:bottom w:val="single" w:sz="8" w:space="0" w:color="auto"/>
              <w:right w:val="nil"/>
            </w:tcBorders>
            <w:shd w:val="clear" w:color="auto" w:fill="auto"/>
            <w:vAlign w:val="bottom"/>
          </w:tcPr>
          <w:p w:rsidR="00A73D0D" w:rsidRPr="00151C8A" w:rsidRDefault="00A73D0D" w:rsidP="00C23945">
            <w:pPr>
              <w:jc w:val="right"/>
              <w:rPr>
                <w:rFonts w:ascii="Arial" w:hAnsi="Arial" w:cs="Arial"/>
                <w:b/>
                <w:sz w:val="18"/>
                <w:szCs w:val="18"/>
                <w:lang w:eastAsia="en-US"/>
              </w:rPr>
            </w:pPr>
          </w:p>
        </w:tc>
        <w:tc>
          <w:tcPr>
            <w:tcW w:w="0" w:type="auto"/>
            <w:tcBorders>
              <w:left w:val="nil"/>
              <w:bottom w:val="single" w:sz="8" w:space="0" w:color="auto"/>
              <w:right w:val="nil"/>
            </w:tcBorders>
            <w:shd w:val="clear" w:color="auto" w:fill="auto"/>
            <w:vAlign w:val="bottom"/>
          </w:tcPr>
          <w:p w:rsidR="00A73D0D" w:rsidRPr="00151C8A" w:rsidRDefault="00A73D0D" w:rsidP="00C23945">
            <w:pPr>
              <w:jc w:val="right"/>
              <w:rPr>
                <w:rFonts w:ascii="Arial" w:hAnsi="Arial" w:cs="Arial"/>
                <w:b/>
                <w:sz w:val="18"/>
                <w:szCs w:val="18"/>
                <w:lang w:eastAsia="en-US"/>
              </w:rPr>
            </w:pPr>
          </w:p>
        </w:tc>
        <w:tc>
          <w:tcPr>
            <w:tcW w:w="1282" w:type="dxa"/>
            <w:tcBorders>
              <w:left w:val="nil"/>
              <w:bottom w:val="single" w:sz="8" w:space="0" w:color="auto"/>
              <w:right w:val="nil"/>
            </w:tcBorders>
            <w:shd w:val="clear" w:color="auto" w:fill="auto"/>
            <w:vAlign w:val="bottom"/>
          </w:tcPr>
          <w:p w:rsidR="00A73D0D" w:rsidRPr="00151C8A" w:rsidRDefault="00A73D0D" w:rsidP="00C23945">
            <w:pPr>
              <w:jc w:val="right"/>
              <w:rPr>
                <w:rFonts w:ascii="Arial" w:hAnsi="Arial" w:cs="Arial"/>
                <w:b/>
                <w:sz w:val="18"/>
                <w:szCs w:val="18"/>
                <w:lang w:eastAsia="en-US"/>
              </w:rPr>
            </w:pPr>
          </w:p>
        </w:tc>
      </w:tr>
      <w:tr w:rsidR="00A73D0D" w:rsidRPr="00151C8A" w:rsidTr="00C23945">
        <w:trPr>
          <w:trHeight w:val="113"/>
        </w:trPr>
        <w:tc>
          <w:tcPr>
            <w:tcW w:w="3239" w:type="dxa"/>
            <w:tcBorders>
              <w:top w:val="nil"/>
              <w:left w:val="nil"/>
              <w:bottom w:val="double" w:sz="6" w:space="0" w:color="auto"/>
              <w:right w:val="nil"/>
            </w:tcBorders>
            <w:shd w:val="clear" w:color="auto" w:fill="auto"/>
          </w:tcPr>
          <w:p w:rsidR="00A73D0D" w:rsidRPr="00151C8A" w:rsidRDefault="008048C0" w:rsidP="00C23945">
            <w:pPr>
              <w:ind w:left="-70"/>
              <w:rPr>
                <w:rFonts w:ascii="Arial" w:hAnsi="Arial" w:cs="Arial"/>
                <w:b/>
                <w:bCs/>
                <w:sz w:val="18"/>
                <w:szCs w:val="18"/>
              </w:rPr>
            </w:pPr>
            <w:r w:rsidRPr="008048C0">
              <w:rPr>
                <w:rFonts w:ascii="Arial" w:hAnsi="Arial" w:cs="Arial"/>
                <w:b/>
                <w:bCs/>
                <w:sz w:val="18"/>
                <w:szCs w:val="18"/>
              </w:rPr>
              <w:t>Toplam aktifler</w:t>
            </w:r>
          </w:p>
        </w:tc>
        <w:tc>
          <w:tcPr>
            <w:tcW w:w="0" w:type="auto"/>
            <w:tcBorders>
              <w:top w:val="nil"/>
              <w:left w:val="nil"/>
              <w:bottom w:val="double" w:sz="6" w:space="0" w:color="auto"/>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proofErr w:type="gramStart"/>
            <w:r w:rsidRPr="008048C0">
              <w:rPr>
                <w:rFonts w:ascii="Arial" w:hAnsi="Arial" w:cs="Arial"/>
                <w:b/>
                <w:sz w:val="18"/>
                <w:szCs w:val="18"/>
                <w:lang w:eastAsia="en-US"/>
              </w:rPr>
              <w:t>6,406,320</w:t>
            </w:r>
            <w:proofErr w:type="gramEnd"/>
          </w:p>
        </w:tc>
        <w:tc>
          <w:tcPr>
            <w:tcW w:w="0" w:type="auto"/>
            <w:tcBorders>
              <w:top w:val="nil"/>
              <w:left w:val="nil"/>
              <w:bottom w:val="double" w:sz="6" w:space="0" w:color="auto"/>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proofErr w:type="gramStart"/>
            <w:r w:rsidRPr="008048C0">
              <w:rPr>
                <w:rFonts w:ascii="Arial" w:hAnsi="Arial" w:cs="Arial"/>
                <w:b/>
                <w:sz w:val="18"/>
                <w:szCs w:val="18"/>
                <w:lang w:eastAsia="en-US"/>
              </w:rPr>
              <w:t>11,573,018</w:t>
            </w:r>
            <w:proofErr w:type="gramEnd"/>
          </w:p>
        </w:tc>
        <w:tc>
          <w:tcPr>
            <w:tcW w:w="0" w:type="auto"/>
            <w:tcBorders>
              <w:top w:val="nil"/>
              <w:left w:val="nil"/>
              <w:bottom w:val="double" w:sz="6" w:space="0" w:color="auto"/>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r w:rsidRPr="008048C0">
              <w:rPr>
                <w:rFonts w:ascii="Arial" w:hAnsi="Arial" w:cs="Arial"/>
                <w:b/>
                <w:sz w:val="18"/>
                <w:szCs w:val="18"/>
                <w:lang w:eastAsia="en-US"/>
              </w:rPr>
              <w:t>496,040</w:t>
            </w:r>
          </w:p>
        </w:tc>
        <w:tc>
          <w:tcPr>
            <w:tcW w:w="0" w:type="auto"/>
            <w:tcBorders>
              <w:top w:val="nil"/>
              <w:left w:val="nil"/>
              <w:bottom w:val="double" w:sz="6" w:space="0" w:color="auto"/>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proofErr w:type="gramStart"/>
            <w:r w:rsidRPr="008048C0">
              <w:rPr>
                <w:rFonts w:ascii="Arial" w:hAnsi="Arial" w:cs="Arial"/>
                <w:b/>
                <w:sz w:val="18"/>
                <w:szCs w:val="18"/>
                <w:lang w:eastAsia="en-US"/>
              </w:rPr>
              <w:t>1,128,095</w:t>
            </w:r>
            <w:proofErr w:type="gramEnd"/>
          </w:p>
        </w:tc>
        <w:tc>
          <w:tcPr>
            <w:tcW w:w="1282" w:type="dxa"/>
            <w:tcBorders>
              <w:top w:val="nil"/>
              <w:left w:val="nil"/>
              <w:bottom w:val="double" w:sz="6" w:space="0" w:color="auto"/>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proofErr w:type="gramStart"/>
            <w:r w:rsidRPr="008048C0">
              <w:rPr>
                <w:rFonts w:ascii="Arial" w:hAnsi="Arial" w:cs="Arial"/>
                <w:b/>
                <w:sz w:val="18"/>
                <w:szCs w:val="18"/>
                <w:lang w:eastAsia="en-US"/>
              </w:rPr>
              <w:t>12,701,113</w:t>
            </w:r>
            <w:proofErr w:type="gramEnd"/>
          </w:p>
        </w:tc>
      </w:tr>
      <w:tr w:rsidR="00A73D0D" w:rsidRPr="00151C8A" w:rsidTr="00C23945">
        <w:trPr>
          <w:trHeight w:val="113"/>
        </w:trPr>
        <w:tc>
          <w:tcPr>
            <w:tcW w:w="3239" w:type="dxa"/>
            <w:tcBorders>
              <w:top w:val="nil"/>
              <w:left w:val="nil"/>
              <w:bottom w:val="nil"/>
              <w:right w:val="nil"/>
            </w:tcBorders>
            <w:shd w:val="clear" w:color="auto" w:fill="auto"/>
          </w:tcPr>
          <w:p w:rsidR="00A73D0D" w:rsidRPr="00151C8A" w:rsidRDefault="00A73D0D" w:rsidP="00C23945">
            <w:pPr>
              <w:ind w:left="-70"/>
              <w:rPr>
                <w:rFonts w:ascii="Arial" w:hAnsi="Arial" w:cs="Arial"/>
                <w:b/>
                <w:sz w:val="18"/>
                <w:szCs w:val="18"/>
              </w:rPr>
            </w:pPr>
          </w:p>
        </w:tc>
        <w:tc>
          <w:tcPr>
            <w:tcW w:w="0" w:type="auto"/>
            <w:tcBorders>
              <w:top w:val="nil"/>
              <w:left w:val="nil"/>
              <w:bottom w:val="nil"/>
              <w:right w:val="nil"/>
            </w:tcBorders>
            <w:shd w:val="clear" w:color="auto" w:fill="auto"/>
          </w:tcPr>
          <w:p w:rsidR="00A73D0D" w:rsidRPr="00151C8A" w:rsidRDefault="00A73D0D" w:rsidP="00C23945">
            <w:pPr>
              <w:ind w:left="-70"/>
              <w:jc w:val="right"/>
              <w:rPr>
                <w:rFonts w:ascii="Arial" w:hAnsi="Arial" w:cs="Arial"/>
                <w:b/>
                <w:sz w:val="18"/>
                <w:szCs w:val="18"/>
              </w:rPr>
            </w:pPr>
          </w:p>
        </w:tc>
        <w:tc>
          <w:tcPr>
            <w:tcW w:w="0" w:type="auto"/>
            <w:tcBorders>
              <w:top w:val="nil"/>
              <w:left w:val="nil"/>
              <w:bottom w:val="nil"/>
              <w:right w:val="nil"/>
            </w:tcBorders>
            <w:shd w:val="clear" w:color="auto" w:fill="auto"/>
          </w:tcPr>
          <w:p w:rsidR="00A73D0D" w:rsidRPr="00151C8A" w:rsidRDefault="00A73D0D" w:rsidP="00C23945">
            <w:pPr>
              <w:jc w:val="right"/>
              <w:rPr>
                <w:rFonts w:ascii="Arial" w:hAnsi="Arial" w:cs="Arial"/>
                <w:b/>
                <w:sz w:val="18"/>
                <w:szCs w:val="18"/>
              </w:rPr>
            </w:pPr>
          </w:p>
        </w:tc>
        <w:tc>
          <w:tcPr>
            <w:tcW w:w="0" w:type="auto"/>
            <w:tcBorders>
              <w:top w:val="nil"/>
              <w:left w:val="nil"/>
              <w:bottom w:val="nil"/>
              <w:right w:val="nil"/>
            </w:tcBorders>
            <w:shd w:val="clear" w:color="auto" w:fill="auto"/>
          </w:tcPr>
          <w:p w:rsidR="00A73D0D" w:rsidRPr="00151C8A" w:rsidRDefault="00A73D0D" w:rsidP="00C23945">
            <w:pPr>
              <w:jc w:val="right"/>
              <w:rPr>
                <w:rFonts w:ascii="Arial" w:hAnsi="Arial" w:cs="Arial"/>
                <w:b/>
                <w:sz w:val="18"/>
                <w:szCs w:val="18"/>
              </w:rPr>
            </w:pPr>
          </w:p>
        </w:tc>
        <w:tc>
          <w:tcPr>
            <w:tcW w:w="0" w:type="auto"/>
            <w:tcBorders>
              <w:top w:val="nil"/>
              <w:left w:val="nil"/>
              <w:bottom w:val="nil"/>
              <w:right w:val="nil"/>
            </w:tcBorders>
            <w:shd w:val="clear" w:color="auto" w:fill="auto"/>
          </w:tcPr>
          <w:p w:rsidR="00A73D0D" w:rsidRPr="00151C8A" w:rsidRDefault="00A73D0D" w:rsidP="00C23945">
            <w:pPr>
              <w:jc w:val="right"/>
              <w:rPr>
                <w:rFonts w:ascii="Arial" w:hAnsi="Arial" w:cs="Arial"/>
                <w:b/>
                <w:sz w:val="18"/>
                <w:szCs w:val="18"/>
              </w:rPr>
            </w:pPr>
          </w:p>
        </w:tc>
        <w:tc>
          <w:tcPr>
            <w:tcW w:w="1282" w:type="dxa"/>
            <w:tcBorders>
              <w:top w:val="nil"/>
              <w:left w:val="nil"/>
              <w:bottom w:val="nil"/>
              <w:right w:val="nil"/>
            </w:tcBorders>
            <w:shd w:val="clear" w:color="auto" w:fill="auto"/>
          </w:tcPr>
          <w:p w:rsidR="00A73D0D" w:rsidRPr="00151C8A" w:rsidRDefault="00A73D0D" w:rsidP="00C23945">
            <w:pPr>
              <w:jc w:val="right"/>
              <w:rPr>
                <w:rFonts w:ascii="Arial" w:hAnsi="Arial" w:cs="Arial"/>
                <w:b/>
                <w:sz w:val="18"/>
                <w:szCs w:val="18"/>
              </w:rPr>
            </w:pPr>
          </w:p>
        </w:tc>
      </w:tr>
      <w:tr w:rsidR="00A73D0D" w:rsidRPr="00151C8A" w:rsidTr="00C23945">
        <w:trPr>
          <w:trHeight w:val="113"/>
        </w:trPr>
        <w:tc>
          <w:tcPr>
            <w:tcW w:w="3239" w:type="dxa"/>
            <w:tcBorders>
              <w:top w:val="nil"/>
              <w:left w:val="nil"/>
              <w:bottom w:val="nil"/>
              <w:right w:val="nil"/>
            </w:tcBorders>
            <w:shd w:val="clear" w:color="auto" w:fill="auto"/>
          </w:tcPr>
          <w:p w:rsidR="00A73D0D" w:rsidRPr="00151C8A" w:rsidRDefault="008048C0" w:rsidP="00C23945">
            <w:pPr>
              <w:ind w:left="-70"/>
              <w:rPr>
                <w:rFonts w:ascii="Arial" w:hAnsi="Arial" w:cs="Arial"/>
                <w:sz w:val="18"/>
                <w:szCs w:val="18"/>
              </w:rPr>
            </w:pPr>
            <w:r w:rsidRPr="008048C0">
              <w:rPr>
                <w:rFonts w:ascii="Arial" w:hAnsi="Arial" w:cs="Arial"/>
                <w:sz w:val="18"/>
                <w:szCs w:val="18"/>
              </w:rPr>
              <w:t>Sigortacılık faaliyetlerinden borçlar</w:t>
            </w:r>
          </w:p>
        </w:tc>
        <w:tc>
          <w:tcPr>
            <w:tcW w:w="0" w:type="auto"/>
            <w:tcBorders>
              <w:top w:val="nil"/>
              <w:left w:val="nil"/>
              <w:bottom w:val="nil"/>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r w:rsidRPr="008048C0">
              <w:rPr>
                <w:rFonts w:ascii="Arial" w:hAnsi="Arial" w:cs="Arial"/>
                <w:b/>
                <w:sz w:val="18"/>
                <w:szCs w:val="18"/>
                <w:lang w:eastAsia="en-US"/>
              </w:rPr>
              <w:t>(22,135)</w:t>
            </w:r>
          </w:p>
        </w:tc>
        <w:tc>
          <w:tcPr>
            <w:tcW w:w="0" w:type="auto"/>
            <w:tcBorders>
              <w:top w:val="nil"/>
              <w:left w:val="nil"/>
              <w:bottom w:val="nil"/>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r w:rsidRPr="008048C0">
              <w:rPr>
                <w:rFonts w:ascii="Arial" w:hAnsi="Arial" w:cs="Arial"/>
                <w:b/>
                <w:sz w:val="18"/>
                <w:szCs w:val="18"/>
                <w:lang w:eastAsia="en-US"/>
              </w:rPr>
              <w:t>(39,988)</w:t>
            </w:r>
          </w:p>
        </w:tc>
        <w:tc>
          <w:tcPr>
            <w:tcW w:w="0" w:type="auto"/>
            <w:tcBorders>
              <w:top w:val="nil"/>
              <w:left w:val="nil"/>
              <w:bottom w:val="nil"/>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r w:rsidRPr="008048C0">
              <w:rPr>
                <w:rFonts w:ascii="Arial" w:hAnsi="Arial" w:cs="Arial"/>
                <w:b/>
                <w:sz w:val="18"/>
                <w:szCs w:val="18"/>
                <w:lang w:eastAsia="en-US"/>
              </w:rPr>
              <w:t>(35,939)</w:t>
            </w:r>
          </w:p>
        </w:tc>
        <w:tc>
          <w:tcPr>
            <w:tcW w:w="0" w:type="auto"/>
            <w:tcBorders>
              <w:top w:val="nil"/>
              <w:left w:val="nil"/>
              <w:bottom w:val="nil"/>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r w:rsidRPr="008048C0">
              <w:rPr>
                <w:rFonts w:ascii="Arial" w:hAnsi="Arial" w:cs="Arial"/>
                <w:b/>
                <w:sz w:val="18"/>
                <w:szCs w:val="18"/>
                <w:lang w:eastAsia="en-US"/>
              </w:rPr>
              <w:t>(81,732)</w:t>
            </w:r>
          </w:p>
        </w:tc>
        <w:tc>
          <w:tcPr>
            <w:tcW w:w="1282" w:type="dxa"/>
            <w:tcBorders>
              <w:top w:val="nil"/>
              <w:left w:val="nil"/>
              <w:bottom w:val="nil"/>
              <w:right w:val="nil"/>
            </w:tcBorders>
            <w:shd w:val="clear" w:color="auto" w:fill="auto"/>
            <w:vAlign w:val="bottom"/>
          </w:tcPr>
          <w:p w:rsidR="00A73D0D" w:rsidRPr="00151C8A" w:rsidRDefault="008048C0" w:rsidP="00C23945">
            <w:pPr>
              <w:jc w:val="right"/>
              <w:rPr>
                <w:rFonts w:ascii="Arial" w:hAnsi="Arial" w:cs="Arial"/>
                <w:b/>
                <w:sz w:val="18"/>
                <w:szCs w:val="18"/>
                <w:lang w:eastAsia="en-US"/>
              </w:rPr>
            </w:pPr>
            <w:r w:rsidRPr="008048C0">
              <w:rPr>
                <w:rFonts w:ascii="Arial" w:hAnsi="Arial" w:cs="Arial"/>
                <w:b/>
                <w:sz w:val="18"/>
                <w:szCs w:val="18"/>
                <w:lang w:eastAsia="en-US"/>
              </w:rPr>
              <w:t>(121,720)</w:t>
            </w:r>
          </w:p>
        </w:tc>
      </w:tr>
      <w:tr w:rsidR="00A73D0D" w:rsidRPr="00151C8A" w:rsidTr="00C23945">
        <w:trPr>
          <w:trHeight w:val="113"/>
        </w:trPr>
        <w:tc>
          <w:tcPr>
            <w:tcW w:w="3239" w:type="dxa"/>
            <w:tcBorders>
              <w:top w:val="nil"/>
              <w:left w:val="nil"/>
              <w:bottom w:val="single" w:sz="8" w:space="0" w:color="auto"/>
              <w:right w:val="nil"/>
            </w:tcBorders>
            <w:shd w:val="clear" w:color="auto" w:fill="auto"/>
          </w:tcPr>
          <w:p w:rsidR="00A73D0D" w:rsidRPr="00151C8A" w:rsidRDefault="00A73D0D" w:rsidP="00C23945">
            <w:pPr>
              <w:ind w:left="-70"/>
              <w:rPr>
                <w:rFonts w:ascii="Arial" w:hAnsi="Arial" w:cs="Arial"/>
                <w:b/>
                <w:bCs/>
                <w:sz w:val="18"/>
                <w:szCs w:val="18"/>
              </w:rPr>
            </w:pPr>
          </w:p>
        </w:tc>
        <w:tc>
          <w:tcPr>
            <w:tcW w:w="0" w:type="auto"/>
            <w:tcBorders>
              <w:top w:val="nil"/>
              <w:left w:val="nil"/>
              <w:bottom w:val="single" w:sz="8" w:space="0" w:color="auto"/>
              <w:right w:val="nil"/>
            </w:tcBorders>
            <w:shd w:val="clear" w:color="auto" w:fill="auto"/>
            <w:vAlign w:val="bottom"/>
          </w:tcPr>
          <w:p w:rsidR="00A73D0D" w:rsidRPr="00151C8A" w:rsidRDefault="00A73D0D" w:rsidP="00C23945">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A73D0D" w:rsidRPr="00151C8A" w:rsidRDefault="00A73D0D" w:rsidP="00C23945">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A73D0D" w:rsidRPr="00151C8A" w:rsidRDefault="00A73D0D" w:rsidP="00C23945">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A73D0D" w:rsidRPr="00151C8A" w:rsidRDefault="00A73D0D" w:rsidP="00C23945">
            <w:pPr>
              <w:jc w:val="right"/>
              <w:rPr>
                <w:rFonts w:ascii="Arial" w:hAnsi="Arial" w:cs="Arial"/>
                <w:b/>
                <w:sz w:val="18"/>
                <w:szCs w:val="18"/>
                <w:lang w:eastAsia="en-US"/>
              </w:rPr>
            </w:pPr>
          </w:p>
        </w:tc>
        <w:tc>
          <w:tcPr>
            <w:tcW w:w="1282" w:type="dxa"/>
            <w:tcBorders>
              <w:top w:val="nil"/>
              <w:left w:val="nil"/>
              <w:bottom w:val="single" w:sz="8" w:space="0" w:color="auto"/>
              <w:right w:val="nil"/>
            </w:tcBorders>
            <w:shd w:val="clear" w:color="auto" w:fill="auto"/>
            <w:vAlign w:val="bottom"/>
          </w:tcPr>
          <w:p w:rsidR="00A73D0D" w:rsidRPr="00151C8A" w:rsidRDefault="00A73D0D" w:rsidP="00C23945">
            <w:pPr>
              <w:jc w:val="right"/>
              <w:rPr>
                <w:rFonts w:ascii="Arial" w:hAnsi="Arial" w:cs="Arial"/>
                <w:b/>
                <w:sz w:val="18"/>
                <w:szCs w:val="18"/>
                <w:lang w:eastAsia="en-US"/>
              </w:rPr>
            </w:pPr>
          </w:p>
        </w:tc>
      </w:tr>
      <w:tr w:rsidR="00AD6F1C" w:rsidRPr="00151C8A" w:rsidTr="00C23945">
        <w:trPr>
          <w:trHeight w:val="113"/>
        </w:trPr>
        <w:tc>
          <w:tcPr>
            <w:tcW w:w="3239" w:type="dxa"/>
            <w:tcBorders>
              <w:top w:val="nil"/>
              <w:left w:val="nil"/>
              <w:bottom w:val="double" w:sz="6" w:space="0" w:color="auto"/>
              <w:right w:val="nil"/>
            </w:tcBorders>
            <w:shd w:val="clear" w:color="auto" w:fill="auto"/>
          </w:tcPr>
          <w:p w:rsidR="00AD6F1C" w:rsidRPr="00151C8A" w:rsidRDefault="008048C0" w:rsidP="00C23945">
            <w:pPr>
              <w:ind w:left="-70"/>
              <w:rPr>
                <w:rFonts w:ascii="Arial" w:hAnsi="Arial" w:cs="Arial"/>
                <w:b/>
                <w:bCs/>
                <w:sz w:val="18"/>
                <w:szCs w:val="18"/>
              </w:rPr>
            </w:pPr>
            <w:r w:rsidRPr="008048C0">
              <w:rPr>
                <w:rFonts w:ascii="Arial" w:hAnsi="Arial" w:cs="Arial"/>
                <w:b/>
                <w:bCs/>
                <w:sz w:val="18"/>
                <w:szCs w:val="18"/>
              </w:rPr>
              <w:t>Toplam pasifler</w:t>
            </w:r>
          </w:p>
        </w:tc>
        <w:tc>
          <w:tcPr>
            <w:tcW w:w="0" w:type="auto"/>
            <w:tcBorders>
              <w:top w:val="nil"/>
              <w:left w:val="nil"/>
              <w:bottom w:val="double" w:sz="6" w:space="0" w:color="auto"/>
              <w:right w:val="nil"/>
            </w:tcBorders>
            <w:shd w:val="clear" w:color="auto" w:fill="auto"/>
            <w:vAlign w:val="bottom"/>
          </w:tcPr>
          <w:p w:rsidR="00AD6F1C" w:rsidRPr="00151C8A" w:rsidRDefault="008048C0" w:rsidP="00952BEC">
            <w:pPr>
              <w:jc w:val="right"/>
              <w:rPr>
                <w:rFonts w:ascii="Arial" w:hAnsi="Arial" w:cs="Arial"/>
                <w:b/>
                <w:sz w:val="18"/>
                <w:szCs w:val="18"/>
                <w:lang w:eastAsia="en-US"/>
              </w:rPr>
            </w:pPr>
            <w:r w:rsidRPr="008048C0">
              <w:rPr>
                <w:rFonts w:ascii="Arial" w:hAnsi="Arial" w:cs="Arial"/>
                <w:b/>
                <w:sz w:val="18"/>
                <w:szCs w:val="18"/>
                <w:lang w:eastAsia="en-US"/>
              </w:rPr>
              <w:t>(22,135)</w:t>
            </w:r>
          </w:p>
        </w:tc>
        <w:tc>
          <w:tcPr>
            <w:tcW w:w="0" w:type="auto"/>
            <w:tcBorders>
              <w:top w:val="nil"/>
              <w:left w:val="nil"/>
              <w:bottom w:val="double" w:sz="6" w:space="0" w:color="auto"/>
              <w:right w:val="nil"/>
            </w:tcBorders>
            <w:shd w:val="clear" w:color="auto" w:fill="auto"/>
            <w:vAlign w:val="bottom"/>
          </w:tcPr>
          <w:p w:rsidR="00AD6F1C" w:rsidRPr="00151C8A" w:rsidRDefault="008048C0" w:rsidP="00952BEC">
            <w:pPr>
              <w:jc w:val="right"/>
              <w:rPr>
                <w:rFonts w:ascii="Arial" w:hAnsi="Arial" w:cs="Arial"/>
                <w:b/>
                <w:sz w:val="18"/>
                <w:szCs w:val="18"/>
                <w:lang w:eastAsia="en-US"/>
              </w:rPr>
            </w:pPr>
            <w:r w:rsidRPr="008048C0">
              <w:rPr>
                <w:rFonts w:ascii="Arial" w:hAnsi="Arial" w:cs="Arial"/>
                <w:b/>
                <w:sz w:val="18"/>
                <w:szCs w:val="18"/>
                <w:lang w:eastAsia="en-US"/>
              </w:rPr>
              <w:t>(39,988)</w:t>
            </w:r>
          </w:p>
        </w:tc>
        <w:tc>
          <w:tcPr>
            <w:tcW w:w="0" w:type="auto"/>
            <w:tcBorders>
              <w:top w:val="nil"/>
              <w:left w:val="nil"/>
              <w:bottom w:val="double" w:sz="6" w:space="0" w:color="auto"/>
              <w:right w:val="nil"/>
            </w:tcBorders>
            <w:shd w:val="clear" w:color="auto" w:fill="auto"/>
            <w:vAlign w:val="bottom"/>
          </w:tcPr>
          <w:p w:rsidR="00AD6F1C" w:rsidRPr="00151C8A" w:rsidRDefault="008048C0" w:rsidP="00952BEC">
            <w:pPr>
              <w:jc w:val="right"/>
              <w:rPr>
                <w:rFonts w:ascii="Arial" w:hAnsi="Arial" w:cs="Arial"/>
                <w:b/>
                <w:sz w:val="18"/>
                <w:szCs w:val="18"/>
                <w:lang w:eastAsia="en-US"/>
              </w:rPr>
            </w:pPr>
            <w:r w:rsidRPr="008048C0">
              <w:rPr>
                <w:rFonts w:ascii="Arial" w:hAnsi="Arial" w:cs="Arial"/>
                <w:b/>
                <w:sz w:val="18"/>
                <w:szCs w:val="18"/>
                <w:lang w:eastAsia="en-US"/>
              </w:rPr>
              <w:t>(35,939)</w:t>
            </w:r>
          </w:p>
        </w:tc>
        <w:tc>
          <w:tcPr>
            <w:tcW w:w="0" w:type="auto"/>
            <w:tcBorders>
              <w:top w:val="nil"/>
              <w:left w:val="nil"/>
              <w:bottom w:val="double" w:sz="6" w:space="0" w:color="auto"/>
              <w:right w:val="nil"/>
            </w:tcBorders>
            <w:shd w:val="clear" w:color="auto" w:fill="auto"/>
            <w:vAlign w:val="bottom"/>
          </w:tcPr>
          <w:p w:rsidR="00AD6F1C" w:rsidRPr="00151C8A" w:rsidRDefault="008048C0" w:rsidP="00952BEC">
            <w:pPr>
              <w:jc w:val="right"/>
              <w:rPr>
                <w:rFonts w:ascii="Arial" w:hAnsi="Arial" w:cs="Arial"/>
                <w:b/>
                <w:sz w:val="18"/>
                <w:szCs w:val="18"/>
                <w:lang w:eastAsia="en-US"/>
              </w:rPr>
            </w:pPr>
            <w:r w:rsidRPr="008048C0">
              <w:rPr>
                <w:rFonts w:ascii="Arial" w:hAnsi="Arial" w:cs="Arial"/>
                <w:b/>
                <w:sz w:val="18"/>
                <w:szCs w:val="18"/>
                <w:lang w:eastAsia="en-US"/>
              </w:rPr>
              <w:t>(81,732)</w:t>
            </w:r>
          </w:p>
        </w:tc>
        <w:tc>
          <w:tcPr>
            <w:tcW w:w="1282" w:type="dxa"/>
            <w:tcBorders>
              <w:top w:val="nil"/>
              <w:left w:val="nil"/>
              <w:bottom w:val="double" w:sz="6" w:space="0" w:color="auto"/>
              <w:right w:val="nil"/>
            </w:tcBorders>
            <w:shd w:val="clear" w:color="auto" w:fill="auto"/>
            <w:vAlign w:val="bottom"/>
          </w:tcPr>
          <w:p w:rsidR="00AD6F1C" w:rsidRPr="00151C8A" w:rsidRDefault="008048C0" w:rsidP="00952BEC">
            <w:pPr>
              <w:jc w:val="right"/>
              <w:rPr>
                <w:rFonts w:ascii="Arial" w:hAnsi="Arial" w:cs="Arial"/>
                <w:b/>
                <w:sz w:val="18"/>
                <w:szCs w:val="18"/>
                <w:lang w:eastAsia="en-US"/>
              </w:rPr>
            </w:pPr>
            <w:r w:rsidRPr="008048C0">
              <w:rPr>
                <w:rFonts w:ascii="Arial" w:hAnsi="Arial" w:cs="Arial"/>
                <w:b/>
                <w:sz w:val="18"/>
                <w:szCs w:val="18"/>
                <w:lang w:eastAsia="en-US"/>
              </w:rPr>
              <w:t>(121,720)</w:t>
            </w:r>
          </w:p>
        </w:tc>
      </w:tr>
      <w:tr w:rsidR="00AD6F1C" w:rsidRPr="00151C8A" w:rsidTr="00C23945">
        <w:trPr>
          <w:trHeight w:val="113"/>
        </w:trPr>
        <w:tc>
          <w:tcPr>
            <w:tcW w:w="3239" w:type="dxa"/>
            <w:tcBorders>
              <w:top w:val="nil"/>
              <w:left w:val="nil"/>
              <w:bottom w:val="single" w:sz="8" w:space="0" w:color="auto"/>
              <w:right w:val="nil"/>
            </w:tcBorders>
            <w:shd w:val="clear" w:color="auto" w:fill="auto"/>
          </w:tcPr>
          <w:p w:rsidR="00AD6F1C" w:rsidRPr="00151C8A" w:rsidRDefault="00AD6F1C" w:rsidP="00C23945">
            <w:pPr>
              <w:ind w:left="-70"/>
              <w:rPr>
                <w:rFonts w:ascii="Arial" w:hAnsi="Arial" w:cs="Arial"/>
                <w:b/>
                <w:sz w:val="18"/>
                <w:szCs w:val="18"/>
              </w:rPr>
            </w:pPr>
          </w:p>
        </w:tc>
        <w:tc>
          <w:tcPr>
            <w:tcW w:w="0" w:type="auto"/>
            <w:tcBorders>
              <w:top w:val="nil"/>
              <w:left w:val="nil"/>
              <w:bottom w:val="single" w:sz="8" w:space="0" w:color="auto"/>
              <w:right w:val="nil"/>
            </w:tcBorders>
            <w:shd w:val="clear" w:color="auto" w:fill="auto"/>
            <w:vAlign w:val="bottom"/>
          </w:tcPr>
          <w:p w:rsidR="00AD6F1C" w:rsidRPr="00151C8A" w:rsidRDefault="00AD6F1C" w:rsidP="00C23945">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AD6F1C" w:rsidRPr="00151C8A" w:rsidRDefault="00AD6F1C" w:rsidP="00C23945">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AD6F1C" w:rsidRPr="00151C8A" w:rsidRDefault="00AD6F1C" w:rsidP="00C23945">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AD6F1C" w:rsidRPr="00151C8A" w:rsidRDefault="00AD6F1C" w:rsidP="00C23945">
            <w:pPr>
              <w:jc w:val="right"/>
              <w:rPr>
                <w:rFonts w:ascii="Arial" w:hAnsi="Arial" w:cs="Arial"/>
                <w:b/>
                <w:sz w:val="18"/>
                <w:szCs w:val="18"/>
                <w:lang w:eastAsia="en-US"/>
              </w:rPr>
            </w:pPr>
          </w:p>
        </w:tc>
        <w:tc>
          <w:tcPr>
            <w:tcW w:w="1282" w:type="dxa"/>
            <w:tcBorders>
              <w:top w:val="nil"/>
              <w:left w:val="nil"/>
              <w:bottom w:val="single" w:sz="8" w:space="0" w:color="auto"/>
              <w:right w:val="nil"/>
            </w:tcBorders>
            <w:shd w:val="clear" w:color="auto" w:fill="auto"/>
            <w:vAlign w:val="bottom"/>
          </w:tcPr>
          <w:p w:rsidR="00AD6F1C" w:rsidRPr="00151C8A" w:rsidRDefault="00AD6F1C" w:rsidP="00C23945">
            <w:pPr>
              <w:jc w:val="right"/>
              <w:rPr>
                <w:rFonts w:ascii="Arial" w:hAnsi="Arial" w:cs="Arial"/>
                <w:b/>
                <w:sz w:val="18"/>
                <w:szCs w:val="18"/>
                <w:lang w:eastAsia="en-US"/>
              </w:rPr>
            </w:pPr>
          </w:p>
        </w:tc>
      </w:tr>
      <w:tr w:rsidR="00AD6F1C" w:rsidRPr="00151C8A" w:rsidTr="00C23945">
        <w:trPr>
          <w:trHeight w:val="113"/>
        </w:trPr>
        <w:tc>
          <w:tcPr>
            <w:tcW w:w="3239" w:type="dxa"/>
            <w:tcBorders>
              <w:top w:val="single" w:sz="8" w:space="0" w:color="auto"/>
              <w:left w:val="nil"/>
              <w:bottom w:val="double" w:sz="4" w:space="0" w:color="auto"/>
              <w:right w:val="nil"/>
            </w:tcBorders>
            <w:shd w:val="clear" w:color="auto" w:fill="auto"/>
          </w:tcPr>
          <w:p w:rsidR="00AD6F1C" w:rsidRPr="00151C8A" w:rsidRDefault="008048C0" w:rsidP="00C23945">
            <w:pPr>
              <w:ind w:left="-70"/>
              <w:rPr>
                <w:rFonts w:ascii="Arial" w:hAnsi="Arial" w:cs="Arial"/>
                <w:b/>
                <w:bCs/>
                <w:sz w:val="18"/>
                <w:szCs w:val="18"/>
              </w:rPr>
            </w:pPr>
            <w:r w:rsidRPr="008048C0">
              <w:rPr>
                <w:rFonts w:ascii="Arial" w:hAnsi="Arial" w:cs="Arial"/>
                <w:b/>
                <w:bCs/>
                <w:sz w:val="18"/>
                <w:szCs w:val="18"/>
              </w:rPr>
              <w:t>Yabancı para pozisyonu, net</w:t>
            </w:r>
          </w:p>
        </w:tc>
        <w:tc>
          <w:tcPr>
            <w:tcW w:w="0" w:type="auto"/>
            <w:tcBorders>
              <w:top w:val="single" w:sz="8" w:space="0" w:color="auto"/>
              <w:left w:val="nil"/>
              <w:bottom w:val="double" w:sz="4" w:space="0" w:color="auto"/>
              <w:right w:val="nil"/>
            </w:tcBorders>
            <w:shd w:val="clear" w:color="auto" w:fill="auto"/>
            <w:vAlign w:val="bottom"/>
          </w:tcPr>
          <w:p w:rsidR="00AD6F1C" w:rsidRPr="00151C8A" w:rsidRDefault="008048C0" w:rsidP="00C23945">
            <w:pPr>
              <w:jc w:val="right"/>
              <w:rPr>
                <w:rFonts w:ascii="Arial" w:hAnsi="Arial" w:cs="Arial"/>
                <w:b/>
                <w:sz w:val="18"/>
                <w:szCs w:val="18"/>
                <w:lang w:eastAsia="en-US"/>
              </w:rPr>
            </w:pPr>
            <w:proofErr w:type="gramStart"/>
            <w:r w:rsidRPr="008048C0">
              <w:rPr>
                <w:rFonts w:ascii="Arial" w:hAnsi="Arial" w:cs="Arial"/>
                <w:b/>
                <w:sz w:val="18"/>
                <w:szCs w:val="18"/>
                <w:lang w:eastAsia="en-US"/>
              </w:rPr>
              <w:t>6,384,185</w:t>
            </w:r>
            <w:proofErr w:type="gramEnd"/>
          </w:p>
        </w:tc>
        <w:tc>
          <w:tcPr>
            <w:tcW w:w="0" w:type="auto"/>
            <w:tcBorders>
              <w:top w:val="single" w:sz="8" w:space="0" w:color="auto"/>
              <w:left w:val="nil"/>
              <w:bottom w:val="double" w:sz="4" w:space="0" w:color="auto"/>
              <w:right w:val="nil"/>
            </w:tcBorders>
            <w:shd w:val="clear" w:color="auto" w:fill="auto"/>
            <w:vAlign w:val="bottom"/>
          </w:tcPr>
          <w:p w:rsidR="00AD6F1C" w:rsidRPr="00151C8A" w:rsidRDefault="008048C0" w:rsidP="005B47AF">
            <w:pPr>
              <w:jc w:val="right"/>
              <w:rPr>
                <w:rFonts w:ascii="Arial" w:hAnsi="Arial" w:cs="Arial"/>
                <w:b/>
                <w:sz w:val="18"/>
                <w:szCs w:val="18"/>
                <w:lang w:eastAsia="en-US"/>
              </w:rPr>
            </w:pPr>
            <w:proofErr w:type="gramStart"/>
            <w:r w:rsidRPr="008048C0">
              <w:rPr>
                <w:rFonts w:ascii="Arial" w:hAnsi="Arial" w:cs="Arial"/>
                <w:b/>
                <w:sz w:val="18"/>
                <w:szCs w:val="18"/>
                <w:lang w:eastAsia="en-US"/>
              </w:rPr>
              <w:t>11,533,030</w:t>
            </w:r>
            <w:proofErr w:type="gramEnd"/>
          </w:p>
        </w:tc>
        <w:tc>
          <w:tcPr>
            <w:tcW w:w="0" w:type="auto"/>
            <w:tcBorders>
              <w:top w:val="single" w:sz="8" w:space="0" w:color="auto"/>
              <w:left w:val="nil"/>
              <w:bottom w:val="double" w:sz="4" w:space="0" w:color="auto"/>
              <w:right w:val="nil"/>
            </w:tcBorders>
            <w:shd w:val="clear" w:color="auto" w:fill="auto"/>
            <w:vAlign w:val="bottom"/>
          </w:tcPr>
          <w:p w:rsidR="00AD6F1C" w:rsidRPr="00151C8A" w:rsidRDefault="008048C0" w:rsidP="00C23945">
            <w:pPr>
              <w:jc w:val="right"/>
              <w:rPr>
                <w:rFonts w:ascii="Arial" w:hAnsi="Arial" w:cs="Arial"/>
                <w:b/>
                <w:sz w:val="18"/>
                <w:szCs w:val="18"/>
                <w:lang w:eastAsia="en-US"/>
              </w:rPr>
            </w:pPr>
            <w:r w:rsidRPr="008048C0">
              <w:rPr>
                <w:rFonts w:ascii="Arial" w:hAnsi="Arial" w:cs="Arial"/>
                <w:b/>
                <w:sz w:val="18"/>
                <w:szCs w:val="18"/>
                <w:lang w:eastAsia="en-US"/>
              </w:rPr>
              <w:t>460,101</w:t>
            </w:r>
          </w:p>
        </w:tc>
        <w:tc>
          <w:tcPr>
            <w:tcW w:w="0" w:type="auto"/>
            <w:tcBorders>
              <w:top w:val="single" w:sz="8" w:space="0" w:color="auto"/>
              <w:left w:val="nil"/>
              <w:bottom w:val="double" w:sz="4" w:space="0" w:color="auto"/>
              <w:right w:val="nil"/>
            </w:tcBorders>
            <w:shd w:val="clear" w:color="auto" w:fill="auto"/>
            <w:vAlign w:val="bottom"/>
          </w:tcPr>
          <w:p w:rsidR="00AD6F1C" w:rsidRPr="00151C8A" w:rsidRDefault="008048C0" w:rsidP="00C23945">
            <w:pPr>
              <w:jc w:val="right"/>
              <w:rPr>
                <w:rFonts w:ascii="Arial" w:hAnsi="Arial" w:cs="Arial"/>
                <w:b/>
                <w:sz w:val="18"/>
                <w:szCs w:val="18"/>
                <w:lang w:eastAsia="en-US"/>
              </w:rPr>
            </w:pPr>
            <w:proofErr w:type="gramStart"/>
            <w:r w:rsidRPr="008048C0">
              <w:rPr>
                <w:rFonts w:ascii="Arial" w:hAnsi="Arial" w:cs="Arial"/>
                <w:b/>
                <w:sz w:val="18"/>
                <w:szCs w:val="18"/>
                <w:lang w:eastAsia="en-US"/>
              </w:rPr>
              <w:t>1,046,363</w:t>
            </w:r>
            <w:proofErr w:type="gramEnd"/>
          </w:p>
        </w:tc>
        <w:tc>
          <w:tcPr>
            <w:tcW w:w="1282" w:type="dxa"/>
            <w:tcBorders>
              <w:top w:val="single" w:sz="8" w:space="0" w:color="auto"/>
              <w:left w:val="nil"/>
              <w:bottom w:val="double" w:sz="4" w:space="0" w:color="auto"/>
              <w:right w:val="nil"/>
            </w:tcBorders>
            <w:shd w:val="clear" w:color="auto" w:fill="auto"/>
            <w:vAlign w:val="bottom"/>
          </w:tcPr>
          <w:p w:rsidR="00AD6F1C" w:rsidRPr="00151C8A" w:rsidRDefault="008048C0" w:rsidP="00C23945">
            <w:pPr>
              <w:jc w:val="right"/>
              <w:rPr>
                <w:rFonts w:ascii="Arial" w:hAnsi="Arial" w:cs="Arial"/>
                <w:b/>
                <w:sz w:val="18"/>
                <w:szCs w:val="18"/>
                <w:lang w:eastAsia="en-US"/>
              </w:rPr>
            </w:pPr>
            <w:proofErr w:type="gramStart"/>
            <w:r w:rsidRPr="008048C0">
              <w:rPr>
                <w:rFonts w:ascii="Arial" w:hAnsi="Arial" w:cs="Arial"/>
                <w:b/>
                <w:sz w:val="18"/>
                <w:szCs w:val="18"/>
                <w:lang w:eastAsia="en-US"/>
              </w:rPr>
              <w:t>12,579,393</w:t>
            </w:r>
            <w:proofErr w:type="gramEnd"/>
          </w:p>
        </w:tc>
      </w:tr>
    </w:tbl>
    <w:p w:rsidR="00A73D0D" w:rsidRPr="00151C8A" w:rsidRDefault="00A73D0D" w:rsidP="00A73D0D">
      <w:pPr>
        <w:rPr>
          <w:rFonts w:ascii="Arial" w:hAnsi="Arial" w:cs="Arial"/>
          <w:b/>
          <w:sz w:val="20"/>
          <w:szCs w:val="20"/>
        </w:rPr>
      </w:pPr>
    </w:p>
    <w:p w:rsidR="0046652E" w:rsidRPr="00151C8A" w:rsidRDefault="0046652E" w:rsidP="00A73D0D">
      <w:pPr>
        <w:rPr>
          <w:rFonts w:ascii="Arial" w:hAnsi="Arial" w:cs="Arial"/>
          <w:b/>
          <w:sz w:val="20"/>
          <w:szCs w:val="20"/>
        </w:rPr>
      </w:pPr>
    </w:p>
    <w:tbl>
      <w:tblPr>
        <w:tblW w:w="9035" w:type="dxa"/>
        <w:tblInd w:w="70" w:type="dxa"/>
        <w:tblCellMar>
          <w:left w:w="70" w:type="dxa"/>
          <w:right w:w="70" w:type="dxa"/>
        </w:tblCellMar>
        <w:tblLook w:val="0000"/>
      </w:tblPr>
      <w:tblGrid>
        <w:gridCol w:w="3237"/>
        <w:gridCol w:w="1220"/>
        <w:gridCol w:w="1308"/>
        <w:gridCol w:w="994"/>
        <w:gridCol w:w="994"/>
        <w:gridCol w:w="1282"/>
      </w:tblGrid>
      <w:tr w:rsidR="00A73D0D" w:rsidRPr="00151C8A" w:rsidTr="00C23945">
        <w:trPr>
          <w:trHeight w:val="113"/>
        </w:trPr>
        <w:tc>
          <w:tcPr>
            <w:tcW w:w="3238" w:type="dxa"/>
            <w:tcBorders>
              <w:top w:val="single" w:sz="4" w:space="0" w:color="auto"/>
              <w:left w:val="nil"/>
              <w:bottom w:val="nil"/>
              <w:right w:val="nil"/>
            </w:tcBorders>
            <w:shd w:val="clear" w:color="auto" w:fill="auto"/>
          </w:tcPr>
          <w:p w:rsidR="00A73D0D" w:rsidRPr="00151C8A" w:rsidRDefault="00A73D0D" w:rsidP="00C23945">
            <w:pPr>
              <w:ind w:left="-70"/>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A73D0D" w:rsidRPr="00151C8A" w:rsidRDefault="00A73D0D" w:rsidP="00C23945">
            <w:pPr>
              <w:ind w:left="-70"/>
              <w:jc w:val="right"/>
              <w:rPr>
                <w:rFonts w:ascii="Arial" w:hAnsi="Arial" w:cs="Arial"/>
                <w:sz w:val="18"/>
                <w:szCs w:val="18"/>
              </w:rPr>
            </w:pPr>
          </w:p>
        </w:tc>
        <w:tc>
          <w:tcPr>
            <w:tcW w:w="0" w:type="auto"/>
            <w:tcBorders>
              <w:top w:val="single" w:sz="4" w:space="0" w:color="auto"/>
              <w:left w:val="nil"/>
              <w:bottom w:val="nil"/>
              <w:right w:val="nil"/>
            </w:tcBorders>
            <w:shd w:val="clear" w:color="auto" w:fill="auto"/>
          </w:tcPr>
          <w:p w:rsidR="00A73D0D" w:rsidRPr="00151C8A" w:rsidRDefault="008048C0" w:rsidP="00C23945">
            <w:pPr>
              <w:jc w:val="right"/>
              <w:rPr>
                <w:rFonts w:ascii="Arial" w:hAnsi="Arial" w:cs="Arial"/>
                <w:sz w:val="18"/>
                <w:szCs w:val="18"/>
              </w:rPr>
            </w:pPr>
            <w:r w:rsidRPr="008048C0">
              <w:rPr>
                <w:rFonts w:ascii="Arial" w:hAnsi="Arial" w:cs="Arial"/>
                <w:sz w:val="18"/>
                <w:szCs w:val="18"/>
              </w:rPr>
              <w:t>TL</w:t>
            </w:r>
          </w:p>
        </w:tc>
        <w:tc>
          <w:tcPr>
            <w:tcW w:w="0" w:type="auto"/>
            <w:tcBorders>
              <w:top w:val="single" w:sz="4" w:space="0" w:color="auto"/>
              <w:left w:val="nil"/>
              <w:bottom w:val="nil"/>
              <w:right w:val="nil"/>
            </w:tcBorders>
            <w:shd w:val="clear" w:color="auto" w:fill="auto"/>
          </w:tcPr>
          <w:p w:rsidR="00A73D0D" w:rsidRPr="00151C8A" w:rsidRDefault="00A73D0D" w:rsidP="00C23945">
            <w:pPr>
              <w:jc w:val="right"/>
              <w:rPr>
                <w:rFonts w:ascii="Arial" w:hAnsi="Arial" w:cs="Arial"/>
                <w:sz w:val="18"/>
                <w:szCs w:val="18"/>
              </w:rPr>
            </w:pPr>
          </w:p>
        </w:tc>
        <w:tc>
          <w:tcPr>
            <w:tcW w:w="0" w:type="auto"/>
            <w:tcBorders>
              <w:top w:val="single" w:sz="4" w:space="0" w:color="auto"/>
              <w:left w:val="nil"/>
              <w:bottom w:val="nil"/>
              <w:right w:val="nil"/>
            </w:tcBorders>
            <w:shd w:val="clear" w:color="auto" w:fill="auto"/>
          </w:tcPr>
          <w:p w:rsidR="00A73D0D" w:rsidRPr="00151C8A" w:rsidRDefault="008048C0" w:rsidP="00C23945">
            <w:pPr>
              <w:jc w:val="right"/>
              <w:rPr>
                <w:rFonts w:ascii="Arial" w:hAnsi="Arial" w:cs="Arial"/>
                <w:sz w:val="18"/>
                <w:szCs w:val="18"/>
              </w:rPr>
            </w:pPr>
            <w:r w:rsidRPr="008048C0">
              <w:rPr>
                <w:rFonts w:ascii="Arial" w:hAnsi="Arial" w:cs="Arial"/>
                <w:sz w:val="18"/>
                <w:szCs w:val="18"/>
              </w:rPr>
              <w:t>TL</w:t>
            </w:r>
          </w:p>
        </w:tc>
        <w:tc>
          <w:tcPr>
            <w:tcW w:w="1282" w:type="dxa"/>
            <w:tcBorders>
              <w:top w:val="single" w:sz="4" w:space="0" w:color="auto"/>
              <w:left w:val="nil"/>
              <w:bottom w:val="nil"/>
              <w:right w:val="nil"/>
            </w:tcBorders>
            <w:shd w:val="clear" w:color="auto" w:fill="auto"/>
          </w:tcPr>
          <w:p w:rsidR="00A73D0D" w:rsidRPr="00151C8A" w:rsidRDefault="008048C0" w:rsidP="00C23945">
            <w:pPr>
              <w:jc w:val="right"/>
              <w:rPr>
                <w:rFonts w:ascii="Arial" w:hAnsi="Arial" w:cs="Arial"/>
                <w:sz w:val="18"/>
                <w:szCs w:val="18"/>
              </w:rPr>
            </w:pPr>
            <w:r w:rsidRPr="008048C0">
              <w:rPr>
                <w:rFonts w:ascii="Arial" w:hAnsi="Arial" w:cs="Arial"/>
                <w:sz w:val="18"/>
                <w:szCs w:val="18"/>
              </w:rPr>
              <w:t>Toplam</w:t>
            </w:r>
          </w:p>
        </w:tc>
      </w:tr>
      <w:tr w:rsidR="00A73D0D" w:rsidRPr="00151C8A" w:rsidTr="00C23945">
        <w:trPr>
          <w:trHeight w:val="113"/>
        </w:trPr>
        <w:tc>
          <w:tcPr>
            <w:tcW w:w="3238" w:type="dxa"/>
            <w:tcBorders>
              <w:top w:val="nil"/>
              <w:left w:val="nil"/>
              <w:bottom w:val="single" w:sz="8" w:space="0" w:color="auto"/>
              <w:right w:val="nil"/>
            </w:tcBorders>
            <w:shd w:val="clear" w:color="auto" w:fill="auto"/>
          </w:tcPr>
          <w:p w:rsidR="00A73D0D" w:rsidRPr="00151C8A" w:rsidRDefault="008048C0" w:rsidP="00C23945">
            <w:pPr>
              <w:ind w:left="-70"/>
              <w:rPr>
                <w:rFonts w:ascii="Arial" w:hAnsi="Arial" w:cs="Arial"/>
                <w:b/>
                <w:sz w:val="18"/>
                <w:szCs w:val="18"/>
              </w:rPr>
            </w:pPr>
            <w:r w:rsidRPr="008048C0">
              <w:rPr>
                <w:rFonts w:ascii="Arial" w:hAnsi="Arial" w:cs="Arial"/>
                <w:b/>
                <w:sz w:val="18"/>
                <w:szCs w:val="18"/>
              </w:rPr>
              <w:t>31 Aralık 2011</w:t>
            </w:r>
          </w:p>
        </w:tc>
        <w:tc>
          <w:tcPr>
            <w:tcW w:w="0" w:type="auto"/>
            <w:tcBorders>
              <w:top w:val="nil"/>
              <w:left w:val="nil"/>
              <w:bottom w:val="single" w:sz="8" w:space="0" w:color="auto"/>
              <w:right w:val="nil"/>
            </w:tcBorders>
            <w:shd w:val="clear" w:color="auto" w:fill="auto"/>
          </w:tcPr>
          <w:p w:rsidR="00A73D0D" w:rsidRPr="00151C8A" w:rsidRDefault="008048C0" w:rsidP="00C23945">
            <w:pPr>
              <w:ind w:left="-70"/>
              <w:jc w:val="right"/>
              <w:rPr>
                <w:rFonts w:ascii="Arial" w:hAnsi="Arial" w:cs="Arial"/>
                <w:sz w:val="18"/>
                <w:szCs w:val="18"/>
              </w:rPr>
            </w:pPr>
            <w:r w:rsidRPr="008048C0">
              <w:rPr>
                <w:rFonts w:ascii="Arial" w:hAnsi="Arial" w:cs="Arial"/>
                <w:sz w:val="18"/>
                <w:szCs w:val="18"/>
              </w:rPr>
              <w:t>ABD Doları</w:t>
            </w:r>
          </w:p>
        </w:tc>
        <w:tc>
          <w:tcPr>
            <w:tcW w:w="0" w:type="auto"/>
            <w:tcBorders>
              <w:top w:val="nil"/>
              <w:left w:val="nil"/>
              <w:bottom w:val="single" w:sz="8" w:space="0" w:color="auto"/>
              <w:right w:val="nil"/>
            </w:tcBorders>
            <w:shd w:val="clear" w:color="auto" w:fill="auto"/>
          </w:tcPr>
          <w:p w:rsidR="00A73D0D" w:rsidRPr="00151C8A" w:rsidRDefault="008048C0" w:rsidP="00C23945">
            <w:pPr>
              <w:jc w:val="right"/>
              <w:rPr>
                <w:rFonts w:ascii="Arial" w:hAnsi="Arial" w:cs="Arial"/>
                <w:sz w:val="18"/>
                <w:szCs w:val="18"/>
              </w:rPr>
            </w:pPr>
            <w:proofErr w:type="gramStart"/>
            <w:r w:rsidRPr="008048C0">
              <w:rPr>
                <w:rFonts w:ascii="Arial" w:hAnsi="Arial" w:cs="Arial"/>
                <w:sz w:val="18"/>
                <w:szCs w:val="18"/>
              </w:rPr>
              <w:t>karşılığı</w:t>
            </w:r>
            <w:proofErr w:type="gramEnd"/>
          </w:p>
        </w:tc>
        <w:tc>
          <w:tcPr>
            <w:tcW w:w="0" w:type="auto"/>
            <w:tcBorders>
              <w:top w:val="nil"/>
              <w:left w:val="nil"/>
              <w:bottom w:val="single" w:sz="8" w:space="0" w:color="auto"/>
              <w:right w:val="nil"/>
            </w:tcBorders>
            <w:shd w:val="clear" w:color="auto" w:fill="auto"/>
          </w:tcPr>
          <w:p w:rsidR="00A73D0D" w:rsidRPr="00151C8A" w:rsidRDefault="008048C0" w:rsidP="00C23945">
            <w:pPr>
              <w:jc w:val="right"/>
              <w:rPr>
                <w:rFonts w:ascii="Arial" w:hAnsi="Arial" w:cs="Arial"/>
                <w:sz w:val="18"/>
                <w:szCs w:val="18"/>
              </w:rPr>
            </w:pPr>
            <w:r w:rsidRPr="008048C0">
              <w:rPr>
                <w:rFonts w:ascii="Arial" w:hAnsi="Arial" w:cs="Arial"/>
                <w:sz w:val="18"/>
                <w:szCs w:val="18"/>
              </w:rPr>
              <w:t>Euro</w:t>
            </w:r>
          </w:p>
        </w:tc>
        <w:tc>
          <w:tcPr>
            <w:tcW w:w="0" w:type="auto"/>
            <w:tcBorders>
              <w:top w:val="nil"/>
              <w:left w:val="nil"/>
              <w:bottom w:val="single" w:sz="8" w:space="0" w:color="auto"/>
              <w:right w:val="nil"/>
            </w:tcBorders>
            <w:shd w:val="clear" w:color="auto" w:fill="auto"/>
          </w:tcPr>
          <w:p w:rsidR="00A73D0D" w:rsidRPr="00151C8A" w:rsidRDefault="008048C0" w:rsidP="00C23945">
            <w:pPr>
              <w:jc w:val="right"/>
              <w:rPr>
                <w:rFonts w:ascii="Arial" w:hAnsi="Arial" w:cs="Arial"/>
                <w:sz w:val="18"/>
                <w:szCs w:val="18"/>
              </w:rPr>
            </w:pPr>
            <w:proofErr w:type="gramStart"/>
            <w:r w:rsidRPr="008048C0">
              <w:rPr>
                <w:rFonts w:ascii="Arial" w:hAnsi="Arial" w:cs="Arial"/>
                <w:sz w:val="18"/>
                <w:szCs w:val="18"/>
              </w:rPr>
              <w:t>karşılığı</w:t>
            </w:r>
            <w:proofErr w:type="gramEnd"/>
          </w:p>
        </w:tc>
        <w:tc>
          <w:tcPr>
            <w:tcW w:w="1282" w:type="dxa"/>
            <w:tcBorders>
              <w:top w:val="nil"/>
              <w:left w:val="nil"/>
              <w:bottom w:val="single" w:sz="8" w:space="0" w:color="auto"/>
              <w:right w:val="nil"/>
            </w:tcBorders>
            <w:shd w:val="clear" w:color="auto" w:fill="auto"/>
          </w:tcPr>
          <w:p w:rsidR="00A73D0D" w:rsidRPr="00151C8A" w:rsidRDefault="008048C0" w:rsidP="00C23945">
            <w:pPr>
              <w:jc w:val="right"/>
              <w:rPr>
                <w:rFonts w:ascii="Arial" w:hAnsi="Arial" w:cs="Arial"/>
                <w:sz w:val="18"/>
                <w:szCs w:val="18"/>
              </w:rPr>
            </w:pPr>
            <w:r w:rsidRPr="008048C0">
              <w:rPr>
                <w:rFonts w:ascii="Arial" w:hAnsi="Arial" w:cs="Arial"/>
                <w:sz w:val="18"/>
                <w:szCs w:val="18"/>
              </w:rPr>
              <w:t>TL karşılığı</w:t>
            </w:r>
          </w:p>
        </w:tc>
      </w:tr>
      <w:tr w:rsidR="00A73D0D" w:rsidRPr="00151C8A" w:rsidTr="00C23945">
        <w:trPr>
          <w:trHeight w:val="113"/>
        </w:trPr>
        <w:tc>
          <w:tcPr>
            <w:tcW w:w="3238" w:type="dxa"/>
            <w:tcBorders>
              <w:top w:val="nil"/>
              <w:left w:val="nil"/>
              <w:bottom w:val="nil"/>
              <w:right w:val="nil"/>
            </w:tcBorders>
            <w:shd w:val="clear" w:color="auto" w:fill="auto"/>
          </w:tcPr>
          <w:p w:rsidR="00A73D0D" w:rsidRPr="00151C8A" w:rsidRDefault="00A73D0D" w:rsidP="00C23945">
            <w:pPr>
              <w:ind w:left="-70"/>
              <w:rPr>
                <w:rFonts w:ascii="Arial" w:hAnsi="Arial" w:cs="Arial"/>
                <w:b/>
                <w:sz w:val="18"/>
                <w:szCs w:val="18"/>
              </w:rPr>
            </w:pPr>
          </w:p>
        </w:tc>
        <w:tc>
          <w:tcPr>
            <w:tcW w:w="0" w:type="auto"/>
            <w:tcBorders>
              <w:top w:val="nil"/>
              <w:left w:val="nil"/>
              <w:bottom w:val="nil"/>
              <w:right w:val="nil"/>
            </w:tcBorders>
            <w:shd w:val="clear" w:color="auto" w:fill="auto"/>
          </w:tcPr>
          <w:p w:rsidR="00A73D0D" w:rsidRPr="00151C8A" w:rsidRDefault="00A73D0D" w:rsidP="00C23945">
            <w:pPr>
              <w:ind w:left="-70"/>
              <w:jc w:val="right"/>
              <w:rPr>
                <w:rFonts w:ascii="Arial" w:hAnsi="Arial" w:cs="Arial"/>
                <w:sz w:val="18"/>
                <w:szCs w:val="18"/>
              </w:rPr>
            </w:pPr>
          </w:p>
        </w:tc>
        <w:tc>
          <w:tcPr>
            <w:tcW w:w="0" w:type="auto"/>
            <w:tcBorders>
              <w:top w:val="nil"/>
              <w:left w:val="nil"/>
              <w:bottom w:val="nil"/>
              <w:right w:val="nil"/>
            </w:tcBorders>
            <w:shd w:val="clear" w:color="auto" w:fill="auto"/>
          </w:tcPr>
          <w:p w:rsidR="00A73D0D" w:rsidRPr="00151C8A" w:rsidRDefault="00A73D0D" w:rsidP="00C23945">
            <w:pPr>
              <w:jc w:val="right"/>
              <w:rPr>
                <w:rFonts w:ascii="Arial" w:hAnsi="Arial" w:cs="Arial"/>
                <w:sz w:val="18"/>
                <w:szCs w:val="18"/>
              </w:rPr>
            </w:pPr>
          </w:p>
        </w:tc>
        <w:tc>
          <w:tcPr>
            <w:tcW w:w="0" w:type="auto"/>
            <w:tcBorders>
              <w:top w:val="nil"/>
              <w:left w:val="nil"/>
              <w:bottom w:val="nil"/>
              <w:right w:val="nil"/>
            </w:tcBorders>
            <w:shd w:val="clear" w:color="auto" w:fill="auto"/>
          </w:tcPr>
          <w:p w:rsidR="00A73D0D" w:rsidRPr="00151C8A" w:rsidRDefault="00A73D0D" w:rsidP="00C23945">
            <w:pPr>
              <w:jc w:val="right"/>
              <w:rPr>
                <w:rFonts w:ascii="Arial" w:hAnsi="Arial" w:cs="Arial"/>
                <w:sz w:val="18"/>
                <w:szCs w:val="18"/>
              </w:rPr>
            </w:pPr>
          </w:p>
        </w:tc>
        <w:tc>
          <w:tcPr>
            <w:tcW w:w="0" w:type="auto"/>
            <w:tcBorders>
              <w:top w:val="nil"/>
              <w:left w:val="nil"/>
              <w:bottom w:val="nil"/>
              <w:right w:val="nil"/>
            </w:tcBorders>
            <w:shd w:val="clear" w:color="auto" w:fill="auto"/>
          </w:tcPr>
          <w:p w:rsidR="00A73D0D" w:rsidRPr="00151C8A" w:rsidRDefault="00A73D0D" w:rsidP="00C23945">
            <w:pPr>
              <w:jc w:val="right"/>
              <w:rPr>
                <w:rFonts w:ascii="Arial" w:hAnsi="Arial" w:cs="Arial"/>
                <w:sz w:val="18"/>
                <w:szCs w:val="18"/>
              </w:rPr>
            </w:pPr>
          </w:p>
        </w:tc>
        <w:tc>
          <w:tcPr>
            <w:tcW w:w="1282" w:type="dxa"/>
            <w:tcBorders>
              <w:top w:val="nil"/>
              <w:left w:val="nil"/>
              <w:bottom w:val="nil"/>
              <w:right w:val="nil"/>
            </w:tcBorders>
            <w:shd w:val="clear" w:color="auto" w:fill="auto"/>
          </w:tcPr>
          <w:p w:rsidR="00A73D0D" w:rsidRPr="00151C8A" w:rsidRDefault="00A73D0D" w:rsidP="00C23945">
            <w:pPr>
              <w:jc w:val="right"/>
              <w:rPr>
                <w:rFonts w:ascii="Arial" w:hAnsi="Arial" w:cs="Arial"/>
                <w:sz w:val="18"/>
                <w:szCs w:val="18"/>
              </w:rPr>
            </w:pPr>
          </w:p>
        </w:tc>
      </w:tr>
      <w:tr w:rsidR="00320A78" w:rsidRPr="00151C8A" w:rsidTr="00320A78">
        <w:trPr>
          <w:trHeight w:val="113"/>
        </w:trPr>
        <w:tc>
          <w:tcPr>
            <w:tcW w:w="3238" w:type="dxa"/>
            <w:tcBorders>
              <w:top w:val="nil"/>
              <w:left w:val="nil"/>
              <w:right w:val="nil"/>
            </w:tcBorders>
            <w:shd w:val="clear" w:color="auto" w:fill="auto"/>
          </w:tcPr>
          <w:p w:rsidR="00320A78" w:rsidRPr="00151C8A" w:rsidRDefault="008048C0" w:rsidP="00C23945">
            <w:pPr>
              <w:ind w:left="-70"/>
              <w:rPr>
                <w:rFonts w:ascii="Arial" w:hAnsi="Arial" w:cs="Arial"/>
                <w:sz w:val="18"/>
                <w:szCs w:val="18"/>
              </w:rPr>
            </w:pPr>
            <w:r w:rsidRPr="008048C0">
              <w:rPr>
                <w:rFonts w:ascii="Arial" w:hAnsi="Arial" w:cs="Arial"/>
                <w:sz w:val="18"/>
                <w:szCs w:val="18"/>
              </w:rPr>
              <w:t>Nakit ve nakit benzeri değerler</w:t>
            </w:r>
          </w:p>
        </w:tc>
        <w:tc>
          <w:tcPr>
            <w:tcW w:w="0" w:type="auto"/>
            <w:tcBorders>
              <w:top w:val="nil"/>
              <w:left w:val="nil"/>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proofErr w:type="gramStart"/>
            <w:r w:rsidRPr="008048C0">
              <w:rPr>
                <w:rFonts w:ascii="Arial" w:hAnsi="Arial" w:cs="Arial"/>
                <w:sz w:val="18"/>
                <w:szCs w:val="18"/>
                <w:lang w:eastAsia="en-US"/>
              </w:rPr>
              <w:t>5,923,247</w:t>
            </w:r>
            <w:proofErr w:type="gramEnd"/>
          </w:p>
        </w:tc>
        <w:tc>
          <w:tcPr>
            <w:tcW w:w="0" w:type="auto"/>
            <w:tcBorders>
              <w:top w:val="nil"/>
              <w:left w:val="nil"/>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proofErr w:type="gramStart"/>
            <w:r w:rsidRPr="008048C0">
              <w:rPr>
                <w:rFonts w:ascii="Arial" w:hAnsi="Arial" w:cs="Arial"/>
                <w:sz w:val="18"/>
                <w:szCs w:val="18"/>
                <w:lang w:eastAsia="en-US"/>
              </w:rPr>
              <w:t>11,188,421</w:t>
            </w:r>
            <w:proofErr w:type="gramEnd"/>
          </w:p>
        </w:tc>
        <w:tc>
          <w:tcPr>
            <w:tcW w:w="0" w:type="auto"/>
            <w:tcBorders>
              <w:top w:val="nil"/>
              <w:left w:val="nil"/>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9,61</w:t>
            </w:r>
            <w:r w:rsidR="000B2337">
              <w:rPr>
                <w:rFonts w:ascii="Arial" w:hAnsi="Arial" w:cs="Arial"/>
                <w:sz w:val="18"/>
                <w:szCs w:val="18"/>
                <w:lang w:eastAsia="en-US"/>
              </w:rPr>
              <w:t>0</w:t>
            </w:r>
          </w:p>
        </w:tc>
        <w:tc>
          <w:tcPr>
            <w:tcW w:w="0" w:type="auto"/>
            <w:tcBorders>
              <w:top w:val="nil"/>
              <w:left w:val="nil"/>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23,486</w:t>
            </w:r>
          </w:p>
        </w:tc>
        <w:tc>
          <w:tcPr>
            <w:tcW w:w="1282" w:type="dxa"/>
            <w:tcBorders>
              <w:top w:val="nil"/>
              <w:left w:val="nil"/>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proofErr w:type="gramStart"/>
            <w:r w:rsidRPr="008048C0">
              <w:rPr>
                <w:rFonts w:ascii="Arial" w:hAnsi="Arial" w:cs="Arial"/>
                <w:sz w:val="18"/>
                <w:szCs w:val="18"/>
                <w:lang w:eastAsia="en-US"/>
              </w:rPr>
              <w:t>11,211,907</w:t>
            </w:r>
            <w:proofErr w:type="gramEnd"/>
          </w:p>
        </w:tc>
      </w:tr>
      <w:tr w:rsidR="00320A78" w:rsidRPr="00151C8A" w:rsidTr="00320A78">
        <w:trPr>
          <w:trHeight w:val="113"/>
        </w:trPr>
        <w:tc>
          <w:tcPr>
            <w:tcW w:w="3238" w:type="dxa"/>
            <w:tcBorders>
              <w:top w:val="nil"/>
              <w:left w:val="nil"/>
              <w:right w:val="nil"/>
            </w:tcBorders>
            <w:shd w:val="clear" w:color="auto" w:fill="auto"/>
          </w:tcPr>
          <w:p w:rsidR="00320A78" w:rsidRPr="00151C8A" w:rsidRDefault="008048C0" w:rsidP="00C23945">
            <w:pPr>
              <w:ind w:left="-70"/>
              <w:rPr>
                <w:rFonts w:ascii="Arial" w:hAnsi="Arial" w:cs="Arial"/>
                <w:bCs/>
                <w:sz w:val="18"/>
                <w:szCs w:val="18"/>
              </w:rPr>
            </w:pPr>
            <w:r w:rsidRPr="008048C0">
              <w:rPr>
                <w:rFonts w:ascii="Arial" w:hAnsi="Arial" w:cs="Arial"/>
                <w:bCs/>
                <w:sz w:val="18"/>
                <w:szCs w:val="18"/>
              </w:rPr>
              <w:t>Sigortacılık faaliyetlerinden alacaklar</w:t>
            </w:r>
          </w:p>
        </w:tc>
        <w:tc>
          <w:tcPr>
            <w:tcW w:w="0" w:type="auto"/>
            <w:tcBorders>
              <w:top w:val="nil"/>
              <w:left w:val="nil"/>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76,919</w:t>
            </w:r>
          </w:p>
        </w:tc>
        <w:tc>
          <w:tcPr>
            <w:tcW w:w="0" w:type="auto"/>
            <w:tcBorders>
              <w:top w:val="nil"/>
              <w:left w:val="nil"/>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145,293</w:t>
            </w:r>
          </w:p>
        </w:tc>
        <w:tc>
          <w:tcPr>
            <w:tcW w:w="0" w:type="auto"/>
            <w:tcBorders>
              <w:top w:val="nil"/>
              <w:left w:val="nil"/>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210,028</w:t>
            </w:r>
          </w:p>
        </w:tc>
        <w:tc>
          <w:tcPr>
            <w:tcW w:w="0" w:type="auto"/>
            <w:tcBorders>
              <w:top w:val="nil"/>
              <w:left w:val="nil"/>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513,266</w:t>
            </w:r>
          </w:p>
        </w:tc>
        <w:tc>
          <w:tcPr>
            <w:tcW w:w="1282" w:type="dxa"/>
            <w:tcBorders>
              <w:top w:val="nil"/>
              <w:left w:val="nil"/>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658,559</w:t>
            </w:r>
          </w:p>
        </w:tc>
      </w:tr>
      <w:tr w:rsidR="00320A78" w:rsidRPr="00151C8A" w:rsidTr="00320A78">
        <w:trPr>
          <w:trHeight w:val="113"/>
        </w:trPr>
        <w:tc>
          <w:tcPr>
            <w:tcW w:w="3238" w:type="dxa"/>
            <w:tcBorders>
              <w:left w:val="nil"/>
              <w:bottom w:val="single" w:sz="8" w:space="0" w:color="auto"/>
              <w:right w:val="nil"/>
            </w:tcBorders>
            <w:shd w:val="clear" w:color="auto" w:fill="auto"/>
          </w:tcPr>
          <w:p w:rsidR="00320A78" w:rsidRPr="00151C8A" w:rsidRDefault="00320A78" w:rsidP="00C23945">
            <w:pPr>
              <w:ind w:left="-70"/>
              <w:rPr>
                <w:rFonts w:ascii="Arial" w:hAnsi="Arial" w:cs="Arial"/>
                <w:bCs/>
                <w:sz w:val="18"/>
                <w:szCs w:val="18"/>
              </w:rPr>
            </w:pPr>
          </w:p>
        </w:tc>
        <w:tc>
          <w:tcPr>
            <w:tcW w:w="0" w:type="auto"/>
            <w:tcBorders>
              <w:left w:val="nil"/>
              <w:bottom w:val="single" w:sz="8" w:space="0" w:color="auto"/>
              <w:right w:val="nil"/>
            </w:tcBorders>
            <w:shd w:val="clear" w:color="auto" w:fill="auto"/>
            <w:vAlign w:val="bottom"/>
          </w:tcPr>
          <w:p w:rsidR="00320A78" w:rsidRPr="00151C8A" w:rsidRDefault="00320A78" w:rsidP="00320A78">
            <w:pPr>
              <w:jc w:val="right"/>
              <w:rPr>
                <w:rFonts w:ascii="Arial" w:hAnsi="Arial" w:cs="Arial"/>
                <w:sz w:val="18"/>
                <w:szCs w:val="18"/>
                <w:lang w:eastAsia="en-US"/>
              </w:rPr>
            </w:pPr>
          </w:p>
        </w:tc>
        <w:tc>
          <w:tcPr>
            <w:tcW w:w="0" w:type="auto"/>
            <w:tcBorders>
              <w:left w:val="nil"/>
              <w:bottom w:val="single" w:sz="8" w:space="0" w:color="auto"/>
              <w:right w:val="nil"/>
            </w:tcBorders>
            <w:shd w:val="clear" w:color="auto" w:fill="auto"/>
            <w:vAlign w:val="bottom"/>
          </w:tcPr>
          <w:p w:rsidR="00320A78" w:rsidRPr="00151C8A" w:rsidRDefault="00320A78" w:rsidP="00320A78">
            <w:pPr>
              <w:jc w:val="right"/>
              <w:rPr>
                <w:rFonts w:ascii="Arial" w:hAnsi="Arial" w:cs="Arial"/>
                <w:sz w:val="18"/>
                <w:szCs w:val="18"/>
                <w:lang w:eastAsia="en-US"/>
              </w:rPr>
            </w:pPr>
          </w:p>
        </w:tc>
        <w:tc>
          <w:tcPr>
            <w:tcW w:w="0" w:type="auto"/>
            <w:tcBorders>
              <w:left w:val="nil"/>
              <w:bottom w:val="single" w:sz="8" w:space="0" w:color="auto"/>
              <w:right w:val="nil"/>
            </w:tcBorders>
            <w:shd w:val="clear" w:color="auto" w:fill="auto"/>
            <w:vAlign w:val="bottom"/>
          </w:tcPr>
          <w:p w:rsidR="00320A78" w:rsidRPr="00151C8A" w:rsidRDefault="00320A78" w:rsidP="00320A78">
            <w:pPr>
              <w:jc w:val="right"/>
              <w:rPr>
                <w:rFonts w:ascii="Arial" w:hAnsi="Arial" w:cs="Arial"/>
                <w:sz w:val="18"/>
                <w:szCs w:val="18"/>
                <w:lang w:eastAsia="en-US"/>
              </w:rPr>
            </w:pPr>
          </w:p>
        </w:tc>
        <w:tc>
          <w:tcPr>
            <w:tcW w:w="0" w:type="auto"/>
            <w:tcBorders>
              <w:left w:val="nil"/>
              <w:bottom w:val="single" w:sz="8" w:space="0" w:color="auto"/>
              <w:right w:val="nil"/>
            </w:tcBorders>
            <w:shd w:val="clear" w:color="auto" w:fill="auto"/>
            <w:vAlign w:val="bottom"/>
          </w:tcPr>
          <w:p w:rsidR="00320A78" w:rsidRPr="00151C8A" w:rsidRDefault="00320A78" w:rsidP="00320A78">
            <w:pPr>
              <w:jc w:val="right"/>
              <w:rPr>
                <w:rFonts w:ascii="Arial" w:hAnsi="Arial" w:cs="Arial"/>
                <w:sz w:val="18"/>
                <w:szCs w:val="18"/>
                <w:lang w:eastAsia="en-US"/>
              </w:rPr>
            </w:pPr>
          </w:p>
        </w:tc>
        <w:tc>
          <w:tcPr>
            <w:tcW w:w="1282" w:type="dxa"/>
            <w:tcBorders>
              <w:left w:val="nil"/>
              <w:bottom w:val="single" w:sz="8" w:space="0" w:color="auto"/>
              <w:right w:val="nil"/>
            </w:tcBorders>
            <w:shd w:val="clear" w:color="auto" w:fill="auto"/>
            <w:vAlign w:val="bottom"/>
          </w:tcPr>
          <w:p w:rsidR="00320A78" w:rsidRPr="00151C8A" w:rsidRDefault="00320A78" w:rsidP="00320A78">
            <w:pPr>
              <w:jc w:val="right"/>
              <w:rPr>
                <w:rFonts w:ascii="Arial" w:hAnsi="Arial" w:cs="Arial"/>
                <w:sz w:val="18"/>
                <w:szCs w:val="18"/>
                <w:lang w:eastAsia="en-US"/>
              </w:rPr>
            </w:pPr>
          </w:p>
        </w:tc>
      </w:tr>
      <w:tr w:rsidR="00320A78" w:rsidRPr="00151C8A" w:rsidTr="00C23945">
        <w:trPr>
          <w:trHeight w:val="113"/>
        </w:trPr>
        <w:tc>
          <w:tcPr>
            <w:tcW w:w="3238" w:type="dxa"/>
            <w:tcBorders>
              <w:top w:val="nil"/>
              <w:left w:val="nil"/>
              <w:bottom w:val="double" w:sz="6" w:space="0" w:color="auto"/>
              <w:right w:val="nil"/>
            </w:tcBorders>
            <w:shd w:val="clear" w:color="auto" w:fill="auto"/>
          </w:tcPr>
          <w:p w:rsidR="00320A78" w:rsidRPr="00151C8A" w:rsidRDefault="008048C0" w:rsidP="00C23945">
            <w:pPr>
              <w:ind w:left="-70"/>
              <w:rPr>
                <w:rFonts w:ascii="Arial" w:hAnsi="Arial" w:cs="Arial"/>
                <w:b/>
                <w:bCs/>
                <w:sz w:val="18"/>
                <w:szCs w:val="18"/>
              </w:rPr>
            </w:pPr>
            <w:r w:rsidRPr="008048C0">
              <w:rPr>
                <w:rFonts w:ascii="Arial" w:hAnsi="Arial" w:cs="Arial"/>
                <w:b/>
                <w:bCs/>
                <w:sz w:val="18"/>
                <w:szCs w:val="18"/>
              </w:rPr>
              <w:t>Toplam aktifler</w:t>
            </w:r>
          </w:p>
        </w:tc>
        <w:tc>
          <w:tcPr>
            <w:tcW w:w="0" w:type="auto"/>
            <w:tcBorders>
              <w:top w:val="nil"/>
              <w:left w:val="nil"/>
              <w:bottom w:val="double" w:sz="6" w:space="0" w:color="auto"/>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proofErr w:type="gramStart"/>
            <w:r w:rsidRPr="008048C0">
              <w:rPr>
                <w:rFonts w:ascii="Arial" w:hAnsi="Arial" w:cs="Arial"/>
                <w:sz w:val="18"/>
                <w:szCs w:val="18"/>
                <w:lang w:eastAsia="en-US"/>
              </w:rPr>
              <w:t>6,000,166</w:t>
            </w:r>
            <w:proofErr w:type="gramEnd"/>
          </w:p>
        </w:tc>
        <w:tc>
          <w:tcPr>
            <w:tcW w:w="0" w:type="auto"/>
            <w:tcBorders>
              <w:top w:val="nil"/>
              <w:left w:val="nil"/>
              <w:bottom w:val="double" w:sz="6" w:space="0" w:color="auto"/>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proofErr w:type="gramStart"/>
            <w:r w:rsidRPr="008048C0">
              <w:rPr>
                <w:rFonts w:ascii="Arial" w:hAnsi="Arial" w:cs="Arial"/>
                <w:sz w:val="18"/>
                <w:szCs w:val="18"/>
                <w:lang w:eastAsia="en-US"/>
              </w:rPr>
              <w:t>11,333,714</w:t>
            </w:r>
            <w:proofErr w:type="gramEnd"/>
          </w:p>
        </w:tc>
        <w:tc>
          <w:tcPr>
            <w:tcW w:w="0" w:type="auto"/>
            <w:tcBorders>
              <w:top w:val="nil"/>
              <w:left w:val="nil"/>
              <w:bottom w:val="double" w:sz="6" w:space="0" w:color="auto"/>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219,638</w:t>
            </w:r>
          </w:p>
        </w:tc>
        <w:tc>
          <w:tcPr>
            <w:tcW w:w="0" w:type="auto"/>
            <w:tcBorders>
              <w:top w:val="nil"/>
              <w:left w:val="nil"/>
              <w:bottom w:val="double" w:sz="6" w:space="0" w:color="auto"/>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536,752</w:t>
            </w:r>
          </w:p>
        </w:tc>
        <w:tc>
          <w:tcPr>
            <w:tcW w:w="1282" w:type="dxa"/>
            <w:tcBorders>
              <w:top w:val="nil"/>
              <w:left w:val="nil"/>
              <w:bottom w:val="double" w:sz="6" w:space="0" w:color="auto"/>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proofErr w:type="gramStart"/>
            <w:r w:rsidRPr="008048C0">
              <w:rPr>
                <w:rFonts w:ascii="Arial" w:hAnsi="Arial" w:cs="Arial"/>
                <w:sz w:val="18"/>
                <w:szCs w:val="18"/>
                <w:lang w:eastAsia="en-US"/>
              </w:rPr>
              <w:t>11,870,466</w:t>
            </w:r>
            <w:proofErr w:type="gramEnd"/>
          </w:p>
        </w:tc>
      </w:tr>
      <w:tr w:rsidR="00320A78" w:rsidRPr="00151C8A" w:rsidTr="00C23945">
        <w:trPr>
          <w:trHeight w:val="113"/>
        </w:trPr>
        <w:tc>
          <w:tcPr>
            <w:tcW w:w="3238" w:type="dxa"/>
            <w:tcBorders>
              <w:top w:val="nil"/>
              <w:left w:val="nil"/>
              <w:bottom w:val="nil"/>
              <w:right w:val="nil"/>
            </w:tcBorders>
            <w:shd w:val="clear" w:color="auto" w:fill="auto"/>
          </w:tcPr>
          <w:p w:rsidR="00320A78" w:rsidRPr="00151C8A" w:rsidRDefault="00320A78" w:rsidP="00C23945">
            <w:pPr>
              <w:ind w:left="-70"/>
              <w:rPr>
                <w:rFonts w:ascii="Arial" w:hAnsi="Arial" w:cs="Arial"/>
                <w:b/>
                <w:sz w:val="18"/>
                <w:szCs w:val="18"/>
              </w:rPr>
            </w:pPr>
          </w:p>
        </w:tc>
        <w:tc>
          <w:tcPr>
            <w:tcW w:w="0" w:type="auto"/>
            <w:tcBorders>
              <w:top w:val="nil"/>
              <w:left w:val="nil"/>
              <w:bottom w:val="nil"/>
              <w:right w:val="nil"/>
            </w:tcBorders>
            <w:shd w:val="clear" w:color="auto" w:fill="auto"/>
          </w:tcPr>
          <w:p w:rsidR="00320A78" w:rsidRPr="00151C8A" w:rsidRDefault="00320A78" w:rsidP="00320A78">
            <w:pPr>
              <w:ind w:left="-70"/>
              <w:jc w:val="right"/>
              <w:rPr>
                <w:rFonts w:ascii="Arial" w:hAnsi="Arial" w:cs="Arial"/>
                <w:sz w:val="18"/>
                <w:szCs w:val="18"/>
              </w:rPr>
            </w:pPr>
          </w:p>
        </w:tc>
        <w:tc>
          <w:tcPr>
            <w:tcW w:w="0" w:type="auto"/>
            <w:tcBorders>
              <w:top w:val="nil"/>
              <w:left w:val="nil"/>
              <w:bottom w:val="nil"/>
              <w:right w:val="nil"/>
            </w:tcBorders>
            <w:shd w:val="clear" w:color="auto" w:fill="auto"/>
          </w:tcPr>
          <w:p w:rsidR="00320A78" w:rsidRPr="00151C8A" w:rsidRDefault="00320A78" w:rsidP="00320A78">
            <w:pPr>
              <w:jc w:val="right"/>
              <w:rPr>
                <w:rFonts w:ascii="Arial" w:hAnsi="Arial" w:cs="Arial"/>
                <w:sz w:val="18"/>
                <w:szCs w:val="18"/>
              </w:rPr>
            </w:pPr>
          </w:p>
        </w:tc>
        <w:tc>
          <w:tcPr>
            <w:tcW w:w="0" w:type="auto"/>
            <w:tcBorders>
              <w:top w:val="nil"/>
              <w:left w:val="nil"/>
              <w:bottom w:val="nil"/>
              <w:right w:val="nil"/>
            </w:tcBorders>
            <w:shd w:val="clear" w:color="auto" w:fill="auto"/>
          </w:tcPr>
          <w:p w:rsidR="00320A78" w:rsidRPr="00151C8A" w:rsidRDefault="00320A78" w:rsidP="00320A78">
            <w:pPr>
              <w:jc w:val="right"/>
              <w:rPr>
                <w:rFonts w:ascii="Arial" w:hAnsi="Arial" w:cs="Arial"/>
                <w:sz w:val="18"/>
                <w:szCs w:val="18"/>
              </w:rPr>
            </w:pPr>
          </w:p>
        </w:tc>
        <w:tc>
          <w:tcPr>
            <w:tcW w:w="0" w:type="auto"/>
            <w:tcBorders>
              <w:top w:val="nil"/>
              <w:left w:val="nil"/>
              <w:bottom w:val="nil"/>
              <w:right w:val="nil"/>
            </w:tcBorders>
            <w:shd w:val="clear" w:color="auto" w:fill="auto"/>
          </w:tcPr>
          <w:p w:rsidR="00320A78" w:rsidRPr="00151C8A" w:rsidRDefault="00320A78" w:rsidP="00320A78">
            <w:pPr>
              <w:jc w:val="right"/>
              <w:rPr>
                <w:rFonts w:ascii="Arial" w:hAnsi="Arial" w:cs="Arial"/>
                <w:sz w:val="18"/>
                <w:szCs w:val="18"/>
              </w:rPr>
            </w:pPr>
          </w:p>
        </w:tc>
        <w:tc>
          <w:tcPr>
            <w:tcW w:w="1282" w:type="dxa"/>
            <w:tcBorders>
              <w:top w:val="nil"/>
              <w:left w:val="nil"/>
              <w:bottom w:val="nil"/>
              <w:right w:val="nil"/>
            </w:tcBorders>
            <w:shd w:val="clear" w:color="auto" w:fill="auto"/>
          </w:tcPr>
          <w:p w:rsidR="00320A78" w:rsidRPr="00151C8A" w:rsidRDefault="00320A78" w:rsidP="00320A78">
            <w:pPr>
              <w:jc w:val="right"/>
              <w:rPr>
                <w:rFonts w:ascii="Arial" w:hAnsi="Arial" w:cs="Arial"/>
                <w:sz w:val="18"/>
                <w:szCs w:val="18"/>
              </w:rPr>
            </w:pPr>
          </w:p>
        </w:tc>
      </w:tr>
      <w:tr w:rsidR="00320A78" w:rsidRPr="00151C8A" w:rsidTr="00C23945">
        <w:trPr>
          <w:trHeight w:val="113"/>
        </w:trPr>
        <w:tc>
          <w:tcPr>
            <w:tcW w:w="3238" w:type="dxa"/>
            <w:tcBorders>
              <w:top w:val="nil"/>
              <w:left w:val="nil"/>
              <w:bottom w:val="nil"/>
              <w:right w:val="nil"/>
            </w:tcBorders>
            <w:shd w:val="clear" w:color="auto" w:fill="auto"/>
          </w:tcPr>
          <w:p w:rsidR="00320A78" w:rsidRPr="00151C8A" w:rsidRDefault="008048C0" w:rsidP="00C23945">
            <w:pPr>
              <w:ind w:left="-70"/>
              <w:rPr>
                <w:rFonts w:ascii="Arial" w:hAnsi="Arial" w:cs="Arial"/>
                <w:sz w:val="18"/>
                <w:szCs w:val="18"/>
              </w:rPr>
            </w:pPr>
            <w:r w:rsidRPr="008048C0">
              <w:rPr>
                <w:rFonts w:ascii="Arial" w:hAnsi="Arial" w:cs="Arial"/>
                <w:sz w:val="18"/>
                <w:szCs w:val="18"/>
              </w:rPr>
              <w:t>Sigortacılık faaliyetlerinden borçlar</w:t>
            </w:r>
          </w:p>
        </w:tc>
        <w:tc>
          <w:tcPr>
            <w:tcW w:w="0" w:type="auto"/>
            <w:tcBorders>
              <w:top w:val="nil"/>
              <w:left w:val="nil"/>
              <w:bottom w:val="nil"/>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(133,756)</w:t>
            </w:r>
          </w:p>
        </w:tc>
        <w:tc>
          <w:tcPr>
            <w:tcW w:w="0" w:type="auto"/>
            <w:tcBorders>
              <w:top w:val="nil"/>
              <w:left w:val="nil"/>
              <w:bottom w:val="nil"/>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proofErr w:type="gramStart"/>
            <w:r w:rsidRPr="008048C0">
              <w:rPr>
                <w:rFonts w:ascii="Arial" w:hAnsi="Arial" w:cs="Arial"/>
                <w:sz w:val="18"/>
                <w:szCs w:val="18"/>
                <w:lang w:eastAsia="en-US"/>
              </w:rPr>
              <w:t>(</w:t>
            </w:r>
            <w:proofErr w:type="gramEnd"/>
            <w:r w:rsidRPr="008048C0">
              <w:rPr>
                <w:rFonts w:ascii="Arial" w:hAnsi="Arial" w:cs="Arial"/>
                <w:sz w:val="18"/>
                <w:szCs w:val="18"/>
                <w:lang w:eastAsia="en-US"/>
              </w:rPr>
              <w:t>252,652</w:t>
            </w:r>
          </w:p>
        </w:tc>
        <w:tc>
          <w:tcPr>
            <w:tcW w:w="0" w:type="auto"/>
            <w:tcBorders>
              <w:top w:val="nil"/>
              <w:left w:val="nil"/>
              <w:bottom w:val="nil"/>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(149)</w:t>
            </w:r>
          </w:p>
        </w:tc>
        <w:tc>
          <w:tcPr>
            <w:tcW w:w="0" w:type="auto"/>
            <w:tcBorders>
              <w:top w:val="nil"/>
              <w:left w:val="nil"/>
              <w:bottom w:val="nil"/>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(363)</w:t>
            </w:r>
          </w:p>
        </w:tc>
        <w:tc>
          <w:tcPr>
            <w:tcW w:w="1282" w:type="dxa"/>
            <w:tcBorders>
              <w:top w:val="nil"/>
              <w:left w:val="nil"/>
              <w:bottom w:val="nil"/>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(253,015)</w:t>
            </w:r>
          </w:p>
        </w:tc>
      </w:tr>
      <w:tr w:rsidR="00320A78" w:rsidRPr="00151C8A" w:rsidTr="00C23945">
        <w:trPr>
          <w:trHeight w:val="113"/>
        </w:trPr>
        <w:tc>
          <w:tcPr>
            <w:tcW w:w="3238" w:type="dxa"/>
            <w:tcBorders>
              <w:top w:val="nil"/>
              <w:left w:val="nil"/>
              <w:bottom w:val="single" w:sz="4" w:space="0" w:color="auto"/>
              <w:right w:val="nil"/>
            </w:tcBorders>
            <w:shd w:val="clear" w:color="auto" w:fill="auto"/>
          </w:tcPr>
          <w:p w:rsidR="00320A78" w:rsidRPr="00151C8A" w:rsidRDefault="00320A78" w:rsidP="00C23945">
            <w:pPr>
              <w:ind w:left="-70"/>
              <w:rPr>
                <w:rFonts w:ascii="Arial" w:hAnsi="Arial" w:cs="Arial"/>
                <w:sz w:val="18"/>
                <w:szCs w:val="18"/>
              </w:rPr>
            </w:pPr>
          </w:p>
        </w:tc>
        <w:tc>
          <w:tcPr>
            <w:tcW w:w="0" w:type="auto"/>
            <w:tcBorders>
              <w:top w:val="nil"/>
              <w:left w:val="nil"/>
              <w:bottom w:val="single" w:sz="4" w:space="0" w:color="auto"/>
              <w:right w:val="nil"/>
            </w:tcBorders>
            <w:shd w:val="clear" w:color="auto" w:fill="auto"/>
            <w:vAlign w:val="bottom"/>
          </w:tcPr>
          <w:p w:rsidR="00320A78" w:rsidRPr="00151C8A" w:rsidRDefault="00320A78" w:rsidP="00320A78">
            <w:pPr>
              <w:jc w:val="right"/>
              <w:rPr>
                <w:rFonts w:ascii="Arial" w:hAnsi="Arial" w:cs="Arial"/>
                <w:sz w:val="18"/>
                <w:szCs w:val="18"/>
                <w:lang w:eastAsia="en-US"/>
              </w:rPr>
            </w:pPr>
          </w:p>
        </w:tc>
        <w:tc>
          <w:tcPr>
            <w:tcW w:w="0" w:type="auto"/>
            <w:tcBorders>
              <w:top w:val="nil"/>
              <w:left w:val="nil"/>
              <w:bottom w:val="single" w:sz="4" w:space="0" w:color="auto"/>
              <w:right w:val="nil"/>
            </w:tcBorders>
            <w:shd w:val="clear" w:color="auto" w:fill="auto"/>
            <w:vAlign w:val="bottom"/>
          </w:tcPr>
          <w:p w:rsidR="00320A78" w:rsidRPr="00151C8A" w:rsidRDefault="00320A78" w:rsidP="00320A78">
            <w:pPr>
              <w:jc w:val="right"/>
              <w:rPr>
                <w:rFonts w:ascii="Arial" w:hAnsi="Arial" w:cs="Arial"/>
                <w:sz w:val="18"/>
                <w:szCs w:val="18"/>
                <w:lang w:eastAsia="en-US"/>
              </w:rPr>
            </w:pPr>
          </w:p>
        </w:tc>
        <w:tc>
          <w:tcPr>
            <w:tcW w:w="0" w:type="auto"/>
            <w:tcBorders>
              <w:top w:val="nil"/>
              <w:left w:val="nil"/>
              <w:bottom w:val="single" w:sz="4" w:space="0" w:color="auto"/>
              <w:right w:val="nil"/>
            </w:tcBorders>
            <w:shd w:val="clear" w:color="auto" w:fill="auto"/>
            <w:vAlign w:val="bottom"/>
          </w:tcPr>
          <w:p w:rsidR="00320A78" w:rsidRPr="00151C8A" w:rsidRDefault="00320A78" w:rsidP="00320A78">
            <w:pPr>
              <w:jc w:val="right"/>
              <w:rPr>
                <w:rFonts w:ascii="Arial" w:hAnsi="Arial" w:cs="Arial"/>
                <w:sz w:val="18"/>
                <w:szCs w:val="18"/>
                <w:lang w:eastAsia="en-US"/>
              </w:rPr>
            </w:pPr>
          </w:p>
        </w:tc>
        <w:tc>
          <w:tcPr>
            <w:tcW w:w="0" w:type="auto"/>
            <w:tcBorders>
              <w:top w:val="nil"/>
              <w:left w:val="nil"/>
              <w:bottom w:val="single" w:sz="4" w:space="0" w:color="auto"/>
              <w:right w:val="nil"/>
            </w:tcBorders>
            <w:shd w:val="clear" w:color="auto" w:fill="auto"/>
            <w:vAlign w:val="bottom"/>
          </w:tcPr>
          <w:p w:rsidR="00320A78" w:rsidRPr="00151C8A" w:rsidRDefault="00320A78" w:rsidP="00320A78">
            <w:pPr>
              <w:jc w:val="right"/>
              <w:rPr>
                <w:rFonts w:ascii="Arial" w:hAnsi="Arial" w:cs="Arial"/>
                <w:sz w:val="18"/>
                <w:szCs w:val="18"/>
                <w:lang w:eastAsia="en-US"/>
              </w:rPr>
            </w:pPr>
          </w:p>
        </w:tc>
        <w:tc>
          <w:tcPr>
            <w:tcW w:w="1282" w:type="dxa"/>
            <w:tcBorders>
              <w:top w:val="nil"/>
              <w:left w:val="nil"/>
              <w:bottom w:val="single" w:sz="4" w:space="0" w:color="auto"/>
              <w:right w:val="nil"/>
            </w:tcBorders>
            <w:shd w:val="clear" w:color="auto" w:fill="auto"/>
            <w:vAlign w:val="bottom"/>
          </w:tcPr>
          <w:p w:rsidR="00320A78" w:rsidRPr="00151C8A" w:rsidRDefault="00320A78" w:rsidP="00320A78">
            <w:pPr>
              <w:jc w:val="right"/>
              <w:rPr>
                <w:rFonts w:ascii="Arial" w:hAnsi="Arial" w:cs="Arial"/>
                <w:sz w:val="18"/>
                <w:szCs w:val="18"/>
                <w:lang w:eastAsia="en-US"/>
              </w:rPr>
            </w:pPr>
          </w:p>
        </w:tc>
      </w:tr>
      <w:tr w:rsidR="00320A78" w:rsidRPr="00151C8A" w:rsidTr="00C23945">
        <w:trPr>
          <w:trHeight w:val="113"/>
        </w:trPr>
        <w:tc>
          <w:tcPr>
            <w:tcW w:w="3238" w:type="dxa"/>
            <w:tcBorders>
              <w:top w:val="single" w:sz="4" w:space="0" w:color="auto"/>
              <w:left w:val="nil"/>
              <w:bottom w:val="double" w:sz="6" w:space="0" w:color="auto"/>
              <w:right w:val="nil"/>
            </w:tcBorders>
            <w:shd w:val="clear" w:color="auto" w:fill="auto"/>
          </w:tcPr>
          <w:p w:rsidR="00320A78" w:rsidRPr="00151C8A" w:rsidRDefault="008048C0" w:rsidP="00C23945">
            <w:pPr>
              <w:ind w:left="-70"/>
              <w:rPr>
                <w:rFonts w:ascii="Arial" w:hAnsi="Arial" w:cs="Arial"/>
                <w:sz w:val="18"/>
                <w:szCs w:val="18"/>
              </w:rPr>
            </w:pPr>
            <w:r w:rsidRPr="008048C0">
              <w:rPr>
                <w:rFonts w:ascii="Arial" w:hAnsi="Arial" w:cs="Arial"/>
                <w:bCs/>
                <w:sz w:val="18"/>
                <w:szCs w:val="18"/>
              </w:rPr>
              <w:t>Toplam pasifler</w:t>
            </w:r>
          </w:p>
        </w:tc>
        <w:tc>
          <w:tcPr>
            <w:tcW w:w="0" w:type="auto"/>
            <w:tcBorders>
              <w:top w:val="single" w:sz="4" w:space="0" w:color="auto"/>
              <w:left w:val="nil"/>
              <w:bottom w:val="double" w:sz="6" w:space="0" w:color="auto"/>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(133,756)</w:t>
            </w:r>
          </w:p>
        </w:tc>
        <w:tc>
          <w:tcPr>
            <w:tcW w:w="0" w:type="auto"/>
            <w:tcBorders>
              <w:top w:val="single" w:sz="4" w:space="0" w:color="auto"/>
              <w:left w:val="nil"/>
              <w:bottom w:val="double" w:sz="6" w:space="0" w:color="auto"/>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(252,652)</w:t>
            </w:r>
          </w:p>
        </w:tc>
        <w:tc>
          <w:tcPr>
            <w:tcW w:w="0" w:type="auto"/>
            <w:tcBorders>
              <w:top w:val="single" w:sz="4" w:space="0" w:color="auto"/>
              <w:left w:val="nil"/>
              <w:bottom w:val="double" w:sz="6" w:space="0" w:color="auto"/>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(149)</w:t>
            </w:r>
          </w:p>
        </w:tc>
        <w:tc>
          <w:tcPr>
            <w:tcW w:w="0" w:type="auto"/>
            <w:tcBorders>
              <w:top w:val="single" w:sz="4" w:space="0" w:color="auto"/>
              <w:left w:val="nil"/>
              <w:bottom w:val="double" w:sz="6" w:space="0" w:color="auto"/>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(363)</w:t>
            </w:r>
          </w:p>
        </w:tc>
        <w:tc>
          <w:tcPr>
            <w:tcW w:w="1282" w:type="dxa"/>
            <w:tcBorders>
              <w:top w:val="single" w:sz="4" w:space="0" w:color="auto"/>
              <w:left w:val="nil"/>
              <w:bottom w:val="double" w:sz="6" w:space="0" w:color="auto"/>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proofErr w:type="gramStart"/>
            <w:r w:rsidRPr="008048C0">
              <w:rPr>
                <w:rFonts w:ascii="Arial" w:hAnsi="Arial" w:cs="Arial"/>
                <w:sz w:val="18"/>
                <w:szCs w:val="18"/>
                <w:lang w:eastAsia="en-US"/>
              </w:rPr>
              <w:t>(</w:t>
            </w:r>
            <w:proofErr w:type="gramEnd"/>
            <w:r w:rsidRPr="008048C0">
              <w:rPr>
                <w:rFonts w:ascii="Arial" w:hAnsi="Arial" w:cs="Arial"/>
                <w:sz w:val="18"/>
                <w:szCs w:val="18"/>
                <w:lang w:eastAsia="en-US"/>
              </w:rPr>
              <w:t>253,015</w:t>
            </w:r>
          </w:p>
        </w:tc>
      </w:tr>
      <w:tr w:rsidR="00320A78" w:rsidRPr="00151C8A" w:rsidTr="00C23945">
        <w:trPr>
          <w:trHeight w:val="113"/>
        </w:trPr>
        <w:tc>
          <w:tcPr>
            <w:tcW w:w="3238" w:type="dxa"/>
            <w:tcBorders>
              <w:top w:val="double" w:sz="6" w:space="0" w:color="auto"/>
              <w:left w:val="nil"/>
              <w:bottom w:val="single" w:sz="8" w:space="0" w:color="auto"/>
              <w:right w:val="nil"/>
            </w:tcBorders>
            <w:shd w:val="clear" w:color="auto" w:fill="auto"/>
          </w:tcPr>
          <w:p w:rsidR="00320A78" w:rsidRPr="00151C8A" w:rsidRDefault="00320A78" w:rsidP="00C23945">
            <w:pPr>
              <w:ind w:left="-70"/>
              <w:rPr>
                <w:rFonts w:ascii="Arial" w:hAnsi="Arial" w:cs="Arial"/>
                <w:b/>
                <w:sz w:val="18"/>
                <w:szCs w:val="18"/>
              </w:rPr>
            </w:pPr>
          </w:p>
        </w:tc>
        <w:tc>
          <w:tcPr>
            <w:tcW w:w="0" w:type="auto"/>
            <w:tcBorders>
              <w:top w:val="double" w:sz="6" w:space="0" w:color="auto"/>
              <w:left w:val="nil"/>
              <w:bottom w:val="single" w:sz="8" w:space="0" w:color="auto"/>
              <w:right w:val="nil"/>
            </w:tcBorders>
            <w:shd w:val="clear" w:color="auto" w:fill="auto"/>
            <w:vAlign w:val="bottom"/>
          </w:tcPr>
          <w:p w:rsidR="00320A78" w:rsidRPr="00151C8A" w:rsidRDefault="00320A78" w:rsidP="00320A78">
            <w:pPr>
              <w:jc w:val="right"/>
              <w:rPr>
                <w:rFonts w:ascii="Arial" w:hAnsi="Arial" w:cs="Arial"/>
                <w:sz w:val="18"/>
                <w:szCs w:val="18"/>
                <w:lang w:eastAsia="en-US"/>
              </w:rPr>
            </w:pPr>
          </w:p>
        </w:tc>
        <w:tc>
          <w:tcPr>
            <w:tcW w:w="0" w:type="auto"/>
            <w:tcBorders>
              <w:top w:val="double" w:sz="6" w:space="0" w:color="auto"/>
              <w:left w:val="nil"/>
              <w:bottom w:val="single" w:sz="8" w:space="0" w:color="auto"/>
              <w:right w:val="nil"/>
            </w:tcBorders>
            <w:shd w:val="clear" w:color="auto" w:fill="auto"/>
            <w:vAlign w:val="bottom"/>
          </w:tcPr>
          <w:p w:rsidR="00320A78" w:rsidRPr="00151C8A" w:rsidRDefault="00320A78" w:rsidP="00320A78">
            <w:pPr>
              <w:jc w:val="right"/>
              <w:rPr>
                <w:rFonts w:ascii="Arial" w:hAnsi="Arial" w:cs="Arial"/>
                <w:sz w:val="18"/>
                <w:szCs w:val="18"/>
                <w:lang w:eastAsia="en-US"/>
              </w:rPr>
            </w:pPr>
          </w:p>
        </w:tc>
        <w:tc>
          <w:tcPr>
            <w:tcW w:w="0" w:type="auto"/>
            <w:tcBorders>
              <w:top w:val="double" w:sz="6" w:space="0" w:color="auto"/>
              <w:left w:val="nil"/>
              <w:bottom w:val="single" w:sz="8" w:space="0" w:color="auto"/>
              <w:right w:val="nil"/>
            </w:tcBorders>
            <w:shd w:val="clear" w:color="auto" w:fill="auto"/>
            <w:vAlign w:val="bottom"/>
          </w:tcPr>
          <w:p w:rsidR="00320A78" w:rsidRPr="00151C8A" w:rsidRDefault="00320A78" w:rsidP="00320A78">
            <w:pPr>
              <w:jc w:val="right"/>
              <w:rPr>
                <w:rFonts w:ascii="Arial" w:hAnsi="Arial" w:cs="Arial"/>
                <w:sz w:val="18"/>
                <w:szCs w:val="18"/>
                <w:lang w:eastAsia="en-US"/>
              </w:rPr>
            </w:pPr>
          </w:p>
        </w:tc>
        <w:tc>
          <w:tcPr>
            <w:tcW w:w="0" w:type="auto"/>
            <w:tcBorders>
              <w:top w:val="double" w:sz="6" w:space="0" w:color="auto"/>
              <w:left w:val="nil"/>
              <w:bottom w:val="single" w:sz="8" w:space="0" w:color="auto"/>
              <w:right w:val="nil"/>
            </w:tcBorders>
            <w:shd w:val="clear" w:color="auto" w:fill="auto"/>
            <w:vAlign w:val="bottom"/>
          </w:tcPr>
          <w:p w:rsidR="00320A78" w:rsidRPr="00151C8A" w:rsidRDefault="00320A78" w:rsidP="00320A78">
            <w:pPr>
              <w:jc w:val="right"/>
              <w:rPr>
                <w:rFonts w:ascii="Arial" w:hAnsi="Arial" w:cs="Arial"/>
                <w:sz w:val="18"/>
                <w:szCs w:val="18"/>
                <w:lang w:eastAsia="en-US"/>
              </w:rPr>
            </w:pPr>
          </w:p>
        </w:tc>
        <w:tc>
          <w:tcPr>
            <w:tcW w:w="1282" w:type="dxa"/>
            <w:tcBorders>
              <w:top w:val="double" w:sz="6" w:space="0" w:color="auto"/>
              <w:left w:val="nil"/>
              <w:bottom w:val="single" w:sz="8" w:space="0" w:color="auto"/>
              <w:right w:val="nil"/>
            </w:tcBorders>
            <w:shd w:val="clear" w:color="auto" w:fill="auto"/>
            <w:vAlign w:val="bottom"/>
          </w:tcPr>
          <w:p w:rsidR="00320A78" w:rsidRPr="00151C8A" w:rsidRDefault="00320A78" w:rsidP="00320A78">
            <w:pPr>
              <w:jc w:val="right"/>
              <w:rPr>
                <w:rFonts w:ascii="Arial" w:hAnsi="Arial" w:cs="Arial"/>
                <w:sz w:val="18"/>
                <w:szCs w:val="18"/>
                <w:lang w:eastAsia="en-US"/>
              </w:rPr>
            </w:pPr>
          </w:p>
        </w:tc>
      </w:tr>
      <w:tr w:rsidR="00320A78" w:rsidRPr="00151C8A" w:rsidTr="00C23945">
        <w:trPr>
          <w:trHeight w:val="113"/>
        </w:trPr>
        <w:tc>
          <w:tcPr>
            <w:tcW w:w="3238" w:type="dxa"/>
            <w:tcBorders>
              <w:top w:val="single" w:sz="8" w:space="0" w:color="auto"/>
              <w:left w:val="nil"/>
              <w:bottom w:val="double" w:sz="4" w:space="0" w:color="auto"/>
              <w:right w:val="nil"/>
            </w:tcBorders>
            <w:shd w:val="clear" w:color="auto" w:fill="auto"/>
          </w:tcPr>
          <w:p w:rsidR="00320A78" w:rsidRPr="00151C8A" w:rsidRDefault="008048C0" w:rsidP="00C23945">
            <w:pPr>
              <w:ind w:left="-70"/>
              <w:rPr>
                <w:rFonts w:ascii="Arial" w:hAnsi="Arial" w:cs="Arial"/>
                <w:b/>
                <w:bCs/>
                <w:sz w:val="18"/>
                <w:szCs w:val="18"/>
              </w:rPr>
            </w:pPr>
            <w:r w:rsidRPr="008048C0">
              <w:rPr>
                <w:rFonts w:ascii="Arial" w:hAnsi="Arial" w:cs="Arial"/>
                <w:b/>
                <w:bCs/>
                <w:sz w:val="18"/>
                <w:szCs w:val="18"/>
              </w:rPr>
              <w:t>Yabancı para pozisyonu, net</w:t>
            </w:r>
          </w:p>
        </w:tc>
        <w:tc>
          <w:tcPr>
            <w:tcW w:w="0" w:type="auto"/>
            <w:tcBorders>
              <w:top w:val="single" w:sz="8" w:space="0" w:color="auto"/>
              <w:left w:val="nil"/>
              <w:bottom w:val="double" w:sz="4" w:space="0" w:color="auto"/>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proofErr w:type="gramStart"/>
            <w:r w:rsidRPr="008048C0">
              <w:rPr>
                <w:rFonts w:ascii="Arial" w:hAnsi="Arial" w:cs="Arial"/>
                <w:sz w:val="18"/>
                <w:szCs w:val="18"/>
                <w:lang w:eastAsia="en-US"/>
              </w:rPr>
              <w:t>5,866,410</w:t>
            </w:r>
            <w:proofErr w:type="gramEnd"/>
          </w:p>
        </w:tc>
        <w:tc>
          <w:tcPr>
            <w:tcW w:w="0" w:type="auto"/>
            <w:tcBorders>
              <w:top w:val="single" w:sz="8" w:space="0" w:color="auto"/>
              <w:left w:val="nil"/>
              <w:bottom w:val="double" w:sz="4" w:space="0" w:color="auto"/>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proofErr w:type="gramStart"/>
            <w:r w:rsidRPr="008048C0">
              <w:rPr>
                <w:rFonts w:ascii="Arial" w:hAnsi="Arial" w:cs="Arial"/>
                <w:sz w:val="18"/>
                <w:szCs w:val="18"/>
                <w:lang w:eastAsia="en-US"/>
              </w:rPr>
              <w:t>11,081,062</w:t>
            </w:r>
            <w:proofErr w:type="gramEnd"/>
          </w:p>
        </w:tc>
        <w:tc>
          <w:tcPr>
            <w:tcW w:w="0" w:type="auto"/>
            <w:tcBorders>
              <w:top w:val="single" w:sz="8" w:space="0" w:color="auto"/>
              <w:left w:val="nil"/>
              <w:bottom w:val="double" w:sz="4" w:space="0" w:color="auto"/>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219,490</w:t>
            </w:r>
          </w:p>
        </w:tc>
        <w:tc>
          <w:tcPr>
            <w:tcW w:w="0" w:type="auto"/>
            <w:tcBorders>
              <w:top w:val="single" w:sz="8" w:space="0" w:color="auto"/>
              <w:left w:val="nil"/>
              <w:bottom w:val="double" w:sz="4" w:space="0" w:color="auto"/>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r w:rsidRPr="008048C0">
              <w:rPr>
                <w:rFonts w:ascii="Arial" w:hAnsi="Arial" w:cs="Arial"/>
                <w:sz w:val="18"/>
                <w:szCs w:val="18"/>
                <w:lang w:eastAsia="en-US"/>
              </w:rPr>
              <w:t>536,389</w:t>
            </w:r>
          </w:p>
        </w:tc>
        <w:tc>
          <w:tcPr>
            <w:tcW w:w="1282" w:type="dxa"/>
            <w:tcBorders>
              <w:top w:val="single" w:sz="8" w:space="0" w:color="auto"/>
              <w:left w:val="nil"/>
              <w:bottom w:val="double" w:sz="4" w:space="0" w:color="auto"/>
              <w:right w:val="nil"/>
            </w:tcBorders>
            <w:shd w:val="clear" w:color="auto" w:fill="auto"/>
            <w:vAlign w:val="bottom"/>
          </w:tcPr>
          <w:p w:rsidR="00320A78" w:rsidRPr="00151C8A" w:rsidRDefault="008048C0" w:rsidP="00320A78">
            <w:pPr>
              <w:jc w:val="right"/>
              <w:rPr>
                <w:rFonts w:ascii="Arial" w:hAnsi="Arial" w:cs="Arial"/>
                <w:sz w:val="18"/>
                <w:szCs w:val="18"/>
                <w:lang w:eastAsia="en-US"/>
              </w:rPr>
            </w:pPr>
            <w:proofErr w:type="gramStart"/>
            <w:r w:rsidRPr="008048C0">
              <w:rPr>
                <w:rFonts w:ascii="Arial" w:hAnsi="Arial" w:cs="Arial"/>
                <w:sz w:val="18"/>
                <w:szCs w:val="18"/>
                <w:lang w:eastAsia="en-US"/>
              </w:rPr>
              <w:t>11,617,451</w:t>
            </w:r>
            <w:proofErr w:type="gramEnd"/>
          </w:p>
        </w:tc>
      </w:tr>
    </w:tbl>
    <w:p w:rsidR="00A73D0D" w:rsidRPr="00151C8A" w:rsidRDefault="00A73D0D" w:rsidP="00A73D0D">
      <w:pPr>
        <w:ind w:left="561" w:hanging="561"/>
        <w:rPr>
          <w:rFonts w:ascii="Arial" w:hAnsi="Arial" w:cs="Arial"/>
          <w:b/>
          <w:sz w:val="20"/>
          <w:szCs w:val="20"/>
        </w:rPr>
      </w:pPr>
    </w:p>
    <w:p w:rsidR="00A73D0D" w:rsidRPr="00151C8A" w:rsidRDefault="008048C0" w:rsidP="00A73D0D">
      <w:pPr>
        <w:suppressAutoHyphens/>
        <w:rPr>
          <w:rFonts w:ascii="Arial" w:hAnsi="Arial" w:cs="Arial"/>
          <w:bCs/>
          <w:sz w:val="20"/>
          <w:szCs w:val="20"/>
        </w:rPr>
      </w:pPr>
      <w:r w:rsidRPr="008048C0">
        <w:rPr>
          <w:rFonts w:ascii="Arial" w:hAnsi="Arial" w:cs="Arial"/>
          <w:bCs/>
          <w:sz w:val="20"/>
          <w:szCs w:val="20"/>
        </w:rPr>
        <w:t xml:space="preserve">Aşağıdaki tabloda, diğer bütün değişkenlerin sabit kalması koşuluyla, Şirket'in </w:t>
      </w:r>
      <w:proofErr w:type="gramStart"/>
      <w:r w:rsidRPr="008048C0">
        <w:rPr>
          <w:rFonts w:ascii="Arial" w:hAnsi="Arial" w:cs="Arial"/>
          <w:bCs/>
          <w:sz w:val="20"/>
          <w:szCs w:val="20"/>
        </w:rPr>
        <w:t>portföyündeki</w:t>
      </w:r>
      <w:proofErr w:type="gramEnd"/>
      <w:r w:rsidRPr="008048C0">
        <w:rPr>
          <w:rFonts w:ascii="Arial" w:hAnsi="Arial" w:cs="Arial"/>
          <w:bCs/>
          <w:sz w:val="20"/>
          <w:szCs w:val="20"/>
        </w:rPr>
        <w:t xml:space="preserve"> yabancı paraların TL karşısında %10’luk değer artışının/(azalışının), vergi öncesi kar seviyesinde etkisi gösterilmektedir:</w:t>
      </w:r>
    </w:p>
    <w:p w:rsidR="00A73D0D" w:rsidRPr="00151C8A" w:rsidRDefault="00A73D0D" w:rsidP="00A73D0D">
      <w:pPr>
        <w:suppressAutoHyphens/>
        <w:rPr>
          <w:rFonts w:ascii="Arial" w:hAnsi="Arial" w:cs="Arial"/>
          <w:sz w:val="20"/>
          <w:szCs w:val="20"/>
        </w:rPr>
      </w:pPr>
    </w:p>
    <w:tbl>
      <w:tblPr>
        <w:tblW w:w="8976" w:type="dxa"/>
        <w:tblInd w:w="70" w:type="dxa"/>
        <w:tblCellMar>
          <w:left w:w="70" w:type="dxa"/>
          <w:right w:w="70" w:type="dxa"/>
        </w:tblCellMar>
        <w:tblLook w:val="0000"/>
      </w:tblPr>
      <w:tblGrid>
        <w:gridCol w:w="2244"/>
        <w:gridCol w:w="2992"/>
        <w:gridCol w:w="1683"/>
        <w:gridCol w:w="2057"/>
      </w:tblGrid>
      <w:tr w:rsidR="00A73D0D" w:rsidRPr="00151C8A" w:rsidTr="00C23945">
        <w:trPr>
          <w:trHeight w:val="113"/>
        </w:trPr>
        <w:tc>
          <w:tcPr>
            <w:tcW w:w="2244" w:type="dxa"/>
            <w:tcBorders>
              <w:top w:val="single" w:sz="8" w:space="0" w:color="auto"/>
              <w:left w:val="nil"/>
              <w:bottom w:val="single" w:sz="8" w:space="0" w:color="auto"/>
              <w:right w:val="nil"/>
            </w:tcBorders>
            <w:shd w:val="clear" w:color="auto" w:fill="auto"/>
            <w:noWrap/>
            <w:vAlign w:val="bottom"/>
          </w:tcPr>
          <w:p w:rsidR="00A73D0D" w:rsidRPr="00151C8A" w:rsidRDefault="00A73D0D" w:rsidP="00C23945">
            <w:pPr>
              <w:rPr>
                <w:rFonts w:ascii="Arial" w:hAnsi="Arial" w:cs="Arial"/>
                <w:b/>
                <w:bCs/>
                <w:sz w:val="20"/>
                <w:szCs w:val="20"/>
              </w:rPr>
            </w:pPr>
          </w:p>
        </w:tc>
        <w:tc>
          <w:tcPr>
            <w:tcW w:w="2992" w:type="dxa"/>
            <w:tcBorders>
              <w:top w:val="single" w:sz="8" w:space="0" w:color="auto"/>
              <w:left w:val="nil"/>
              <w:bottom w:val="single" w:sz="8" w:space="0" w:color="auto"/>
              <w:right w:val="nil"/>
            </w:tcBorders>
            <w:shd w:val="clear" w:color="auto" w:fill="auto"/>
            <w:vAlign w:val="bottom"/>
          </w:tcPr>
          <w:p w:rsidR="00A73D0D" w:rsidRPr="00151C8A" w:rsidRDefault="008048C0" w:rsidP="00C23945">
            <w:pPr>
              <w:rPr>
                <w:rFonts w:ascii="Arial" w:hAnsi="Arial" w:cs="Arial"/>
                <w:b/>
                <w:bCs/>
                <w:sz w:val="20"/>
                <w:szCs w:val="20"/>
              </w:rPr>
            </w:pPr>
            <w:r w:rsidRPr="008048C0">
              <w:rPr>
                <w:rFonts w:ascii="Arial" w:hAnsi="Arial" w:cs="Arial"/>
                <w:b/>
                <w:bCs/>
                <w:sz w:val="20"/>
                <w:szCs w:val="20"/>
              </w:rPr>
              <w:t>Para birimi</w:t>
            </w:r>
          </w:p>
        </w:tc>
        <w:tc>
          <w:tcPr>
            <w:tcW w:w="1683" w:type="dxa"/>
            <w:tcBorders>
              <w:top w:val="single" w:sz="8" w:space="0" w:color="auto"/>
              <w:left w:val="nil"/>
              <w:bottom w:val="single" w:sz="8" w:space="0" w:color="auto"/>
              <w:right w:val="nil"/>
            </w:tcBorders>
            <w:shd w:val="clear" w:color="auto" w:fill="auto"/>
            <w:vAlign w:val="bottom"/>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Kur değer</w:t>
            </w:r>
          </w:p>
          <w:p w:rsidR="00A73D0D"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artışı</w:t>
            </w:r>
            <w:proofErr w:type="gramEnd"/>
            <w:r w:rsidRPr="008048C0">
              <w:rPr>
                <w:rFonts w:ascii="Arial" w:hAnsi="Arial" w:cs="Arial"/>
                <w:b/>
                <w:bCs/>
                <w:sz w:val="20"/>
                <w:szCs w:val="20"/>
              </w:rPr>
              <w:t xml:space="preserve"> / (azalışı)</w:t>
            </w:r>
          </w:p>
        </w:tc>
        <w:tc>
          <w:tcPr>
            <w:tcW w:w="2057" w:type="dxa"/>
            <w:tcBorders>
              <w:top w:val="single" w:sz="8" w:space="0" w:color="auto"/>
              <w:left w:val="nil"/>
              <w:bottom w:val="single" w:sz="8" w:space="0" w:color="auto"/>
              <w:right w:val="nil"/>
            </w:tcBorders>
            <w:shd w:val="clear" w:color="auto" w:fill="auto"/>
            <w:vAlign w:val="bottom"/>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Vergi öncesi kar</w:t>
            </w:r>
          </w:p>
          <w:p w:rsidR="00A73D0D"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üzerindeki</w:t>
            </w:r>
            <w:proofErr w:type="gramEnd"/>
            <w:r w:rsidRPr="008048C0">
              <w:rPr>
                <w:rFonts w:ascii="Arial" w:hAnsi="Arial" w:cs="Arial"/>
                <w:b/>
                <w:bCs/>
                <w:sz w:val="20"/>
                <w:szCs w:val="20"/>
              </w:rPr>
              <w:t xml:space="preserve"> etkisi</w:t>
            </w:r>
          </w:p>
        </w:tc>
      </w:tr>
      <w:tr w:rsidR="00A73D0D" w:rsidRPr="00151C8A" w:rsidTr="00C23945">
        <w:trPr>
          <w:trHeight w:val="113"/>
        </w:trPr>
        <w:tc>
          <w:tcPr>
            <w:tcW w:w="2244" w:type="dxa"/>
            <w:tcBorders>
              <w:top w:val="nil"/>
              <w:left w:val="nil"/>
              <w:bottom w:val="nil"/>
              <w:right w:val="nil"/>
            </w:tcBorders>
            <w:shd w:val="clear" w:color="auto" w:fill="auto"/>
            <w:noWrap/>
            <w:vAlign w:val="bottom"/>
          </w:tcPr>
          <w:p w:rsidR="00A73D0D" w:rsidRPr="00151C8A" w:rsidRDefault="00A73D0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A73D0D" w:rsidRPr="00151C8A" w:rsidRDefault="00A73D0D" w:rsidP="00C23945">
            <w:pPr>
              <w:rPr>
                <w:rFonts w:ascii="Arial" w:hAnsi="Arial" w:cs="Arial"/>
                <w:sz w:val="20"/>
                <w:szCs w:val="20"/>
              </w:rPr>
            </w:pPr>
          </w:p>
        </w:tc>
        <w:tc>
          <w:tcPr>
            <w:tcW w:w="1683" w:type="dxa"/>
            <w:tcBorders>
              <w:top w:val="nil"/>
              <w:left w:val="nil"/>
              <w:bottom w:val="nil"/>
              <w:right w:val="nil"/>
            </w:tcBorders>
            <w:shd w:val="clear" w:color="auto" w:fill="auto"/>
            <w:noWrap/>
            <w:vAlign w:val="bottom"/>
          </w:tcPr>
          <w:p w:rsidR="00A73D0D" w:rsidRPr="00151C8A" w:rsidRDefault="00A73D0D" w:rsidP="00C23945">
            <w:pPr>
              <w:jc w:val="right"/>
              <w:rPr>
                <w:rFonts w:ascii="Arial" w:hAnsi="Arial" w:cs="Arial"/>
                <w:sz w:val="20"/>
                <w:szCs w:val="20"/>
              </w:rPr>
            </w:pPr>
          </w:p>
        </w:tc>
        <w:tc>
          <w:tcPr>
            <w:tcW w:w="2057" w:type="dxa"/>
            <w:tcBorders>
              <w:top w:val="nil"/>
              <w:left w:val="nil"/>
              <w:bottom w:val="nil"/>
              <w:right w:val="nil"/>
            </w:tcBorders>
            <w:shd w:val="clear" w:color="auto" w:fill="auto"/>
            <w:noWrap/>
            <w:vAlign w:val="bottom"/>
          </w:tcPr>
          <w:p w:rsidR="00A73D0D" w:rsidRPr="00151C8A" w:rsidRDefault="00A73D0D" w:rsidP="00C23945">
            <w:pPr>
              <w:jc w:val="right"/>
              <w:rPr>
                <w:rFonts w:ascii="Arial" w:hAnsi="Arial" w:cs="Arial"/>
                <w:sz w:val="20"/>
                <w:szCs w:val="20"/>
              </w:rPr>
            </w:pPr>
          </w:p>
        </w:tc>
      </w:tr>
      <w:tr w:rsidR="00A73D0D" w:rsidRPr="00151C8A" w:rsidTr="00C23945">
        <w:trPr>
          <w:trHeight w:val="113"/>
        </w:trPr>
        <w:tc>
          <w:tcPr>
            <w:tcW w:w="2244" w:type="dxa"/>
            <w:tcBorders>
              <w:top w:val="nil"/>
              <w:left w:val="nil"/>
              <w:bottom w:val="nil"/>
              <w:right w:val="nil"/>
            </w:tcBorders>
            <w:shd w:val="clear" w:color="auto" w:fill="auto"/>
            <w:noWrap/>
            <w:vAlign w:val="bottom"/>
          </w:tcPr>
          <w:p w:rsidR="00A73D0D" w:rsidRPr="00151C8A" w:rsidRDefault="008048C0" w:rsidP="00C23945">
            <w:pPr>
              <w:rPr>
                <w:rFonts w:ascii="Arial" w:hAnsi="Arial" w:cs="Arial"/>
                <w:b/>
                <w:bCs/>
                <w:sz w:val="20"/>
                <w:szCs w:val="20"/>
              </w:rPr>
            </w:pPr>
            <w:r w:rsidRPr="008048C0">
              <w:rPr>
                <w:rFonts w:ascii="Arial" w:hAnsi="Arial" w:cs="Arial"/>
                <w:b/>
                <w:bCs/>
                <w:sz w:val="20"/>
                <w:szCs w:val="20"/>
              </w:rPr>
              <w:t>30 Haziran 2012</w:t>
            </w:r>
          </w:p>
        </w:tc>
        <w:tc>
          <w:tcPr>
            <w:tcW w:w="2992" w:type="dxa"/>
            <w:tcBorders>
              <w:top w:val="nil"/>
              <w:left w:val="nil"/>
              <w:bottom w:val="nil"/>
              <w:right w:val="nil"/>
            </w:tcBorders>
            <w:shd w:val="clear" w:color="auto" w:fill="auto"/>
            <w:noWrap/>
            <w:vAlign w:val="bottom"/>
          </w:tcPr>
          <w:p w:rsidR="00A73D0D" w:rsidRPr="00151C8A" w:rsidRDefault="00A73D0D" w:rsidP="00C23945">
            <w:pPr>
              <w:rPr>
                <w:rFonts w:ascii="Arial" w:hAnsi="Arial" w:cs="Arial"/>
                <w:sz w:val="20"/>
                <w:szCs w:val="20"/>
              </w:rPr>
            </w:pPr>
          </w:p>
        </w:tc>
        <w:tc>
          <w:tcPr>
            <w:tcW w:w="1683" w:type="dxa"/>
            <w:tcBorders>
              <w:top w:val="nil"/>
              <w:left w:val="nil"/>
              <w:bottom w:val="nil"/>
              <w:right w:val="nil"/>
            </w:tcBorders>
            <w:shd w:val="clear" w:color="auto" w:fill="auto"/>
            <w:noWrap/>
            <w:vAlign w:val="bottom"/>
          </w:tcPr>
          <w:p w:rsidR="00A73D0D" w:rsidRPr="00151C8A" w:rsidRDefault="00A73D0D" w:rsidP="00C23945">
            <w:pPr>
              <w:jc w:val="right"/>
              <w:rPr>
                <w:rFonts w:ascii="Arial" w:hAnsi="Arial" w:cs="Arial"/>
                <w:sz w:val="20"/>
                <w:szCs w:val="20"/>
              </w:rPr>
            </w:pPr>
          </w:p>
        </w:tc>
        <w:tc>
          <w:tcPr>
            <w:tcW w:w="2057" w:type="dxa"/>
            <w:tcBorders>
              <w:top w:val="nil"/>
              <w:left w:val="nil"/>
              <w:bottom w:val="nil"/>
              <w:right w:val="nil"/>
            </w:tcBorders>
            <w:shd w:val="clear" w:color="auto" w:fill="auto"/>
            <w:noWrap/>
            <w:vAlign w:val="bottom"/>
          </w:tcPr>
          <w:p w:rsidR="00A73D0D" w:rsidRPr="00151C8A" w:rsidRDefault="00A73D0D" w:rsidP="00C23945">
            <w:pPr>
              <w:jc w:val="right"/>
              <w:rPr>
                <w:rFonts w:ascii="Arial" w:hAnsi="Arial" w:cs="Arial"/>
                <w:sz w:val="20"/>
                <w:szCs w:val="20"/>
              </w:rPr>
            </w:pPr>
          </w:p>
        </w:tc>
      </w:tr>
      <w:tr w:rsidR="00A73D0D" w:rsidRPr="00151C8A" w:rsidTr="00C23945">
        <w:trPr>
          <w:trHeight w:val="113"/>
        </w:trPr>
        <w:tc>
          <w:tcPr>
            <w:tcW w:w="2244" w:type="dxa"/>
            <w:tcBorders>
              <w:top w:val="nil"/>
              <w:left w:val="nil"/>
              <w:bottom w:val="nil"/>
              <w:right w:val="nil"/>
            </w:tcBorders>
            <w:shd w:val="clear" w:color="auto" w:fill="auto"/>
            <w:noWrap/>
            <w:vAlign w:val="bottom"/>
          </w:tcPr>
          <w:p w:rsidR="00A73D0D" w:rsidRPr="00151C8A" w:rsidRDefault="00A73D0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A73D0D" w:rsidRPr="00151C8A" w:rsidRDefault="008048C0" w:rsidP="00C23945">
            <w:pPr>
              <w:rPr>
                <w:rFonts w:ascii="Arial" w:hAnsi="Arial" w:cs="Arial"/>
                <w:sz w:val="20"/>
                <w:szCs w:val="20"/>
              </w:rPr>
            </w:pPr>
            <w:r w:rsidRPr="008048C0">
              <w:rPr>
                <w:rFonts w:ascii="Arial" w:hAnsi="Arial" w:cs="Arial"/>
                <w:sz w:val="20"/>
                <w:szCs w:val="20"/>
              </w:rPr>
              <w:t>ABD Doları</w:t>
            </w:r>
          </w:p>
        </w:tc>
        <w:tc>
          <w:tcPr>
            <w:tcW w:w="1683" w:type="dxa"/>
            <w:tcBorders>
              <w:top w:val="nil"/>
              <w:left w:val="nil"/>
              <w:bottom w:val="nil"/>
              <w:right w:val="nil"/>
            </w:tcBorders>
            <w:shd w:val="clear" w:color="auto" w:fill="auto"/>
            <w:noWrap/>
            <w:vAlign w:val="bottom"/>
          </w:tcPr>
          <w:p w:rsidR="00A73D0D" w:rsidRPr="00151C8A" w:rsidRDefault="008048C0" w:rsidP="00C23945">
            <w:pPr>
              <w:jc w:val="right"/>
              <w:rPr>
                <w:rFonts w:ascii="Arial" w:hAnsi="Arial" w:cs="Arial"/>
                <w:b/>
                <w:sz w:val="20"/>
                <w:szCs w:val="20"/>
              </w:rPr>
            </w:pPr>
            <w:r w:rsidRPr="008048C0">
              <w:rPr>
                <w:rFonts w:ascii="Arial" w:hAnsi="Arial" w:cs="Arial"/>
                <w:b/>
                <w:sz w:val="20"/>
                <w:szCs w:val="20"/>
              </w:rPr>
              <w:t>%10</w:t>
            </w:r>
          </w:p>
        </w:tc>
        <w:tc>
          <w:tcPr>
            <w:tcW w:w="2057" w:type="dxa"/>
            <w:tcBorders>
              <w:top w:val="nil"/>
              <w:left w:val="nil"/>
              <w:bottom w:val="nil"/>
              <w:right w:val="nil"/>
            </w:tcBorders>
            <w:shd w:val="clear" w:color="auto" w:fill="auto"/>
            <w:noWrap/>
            <w:vAlign w:val="bottom"/>
          </w:tcPr>
          <w:p w:rsidR="00A73D0D" w:rsidRPr="00151C8A" w:rsidRDefault="008048C0" w:rsidP="00A65A52">
            <w:pPr>
              <w:jc w:val="right"/>
              <w:rPr>
                <w:rFonts w:ascii="Arial" w:hAnsi="Arial" w:cs="Arial"/>
                <w:b/>
                <w:sz w:val="20"/>
                <w:szCs w:val="20"/>
              </w:rPr>
            </w:pPr>
            <w:proofErr w:type="gramStart"/>
            <w:r w:rsidRPr="008048C0">
              <w:rPr>
                <w:rFonts w:ascii="Arial" w:hAnsi="Arial" w:cs="Arial"/>
                <w:b/>
                <w:sz w:val="20"/>
                <w:szCs w:val="20"/>
              </w:rPr>
              <w:t>1,</w:t>
            </w:r>
            <w:r w:rsidR="00A65A52">
              <w:rPr>
                <w:rFonts w:ascii="Arial" w:hAnsi="Arial" w:cs="Arial"/>
                <w:b/>
                <w:sz w:val="20"/>
                <w:szCs w:val="20"/>
              </w:rPr>
              <w:t>153,303</w:t>
            </w:r>
            <w:proofErr w:type="gramEnd"/>
          </w:p>
        </w:tc>
      </w:tr>
      <w:tr w:rsidR="00A73D0D" w:rsidRPr="00151C8A" w:rsidTr="00C23945">
        <w:trPr>
          <w:trHeight w:val="113"/>
        </w:trPr>
        <w:tc>
          <w:tcPr>
            <w:tcW w:w="2244" w:type="dxa"/>
            <w:tcBorders>
              <w:top w:val="nil"/>
              <w:left w:val="nil"/>
              <w:bottom w:val="nil"/>
              <w:right w:val="nil"/>
            </w:tcBorders>
            <w:shd w:val="clear" w:color="auto" w:fill="auto"/>
            <w:noWrap/>
            <w:vAlign w:val="bottom"/>
          </w:tcPr>
          <w:p w:rsidR="00A73D0D" w:rsidRPr="00151C8A" w:rsidRDefault="00A73D0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A73D0D" w:rsidRPr="00151C8A" w:rsidRDefault="00A73D0D" w:rsidP="00C23945">
            <w:pPr>
              <w:rPr>
                <w:rFonts w:ascii="Arial" w:hAnsi="Arial" w:cs="Arial"/>
                <w:sz w:val="20"/>
                <w:szCs w:val="20"/>
              </w:rPr>
            </w:pPr>
          </w:p>
        </w:tc>
        <w:tc>
          <w:tcPr>
            <w:tcW w:w="1683" w:type="dxa"/>
            <w:tcBorders>
              <w:top w:val="nil"/>
              <w:left w:val="nil"/>
              <w:bottom w:val="nil"/>
              <w:right w:val="nil"/>
            </w:tcBorders>
            <w:shd w:val="clear" w:color="auto" w:fill="auto"/>
            <w:noWrap/>
            <w:vAlign w:val="bottom"/>
          </w:tcPr>
          <w:p w:rsidR="00A73D0D" w:rsidRPr="00151C8A" w:rsidRDefault="008048C0" w:rsidP="00C23945">
            <w:pPr>
              <w:jc w:val="right"/>
              <w:rPr>
                <w:rFonts w:ascii="Arial" w:hAnsi="Arial" w:cs="Arial"/>
                <w:b/>
                <w:sz w:val="20"/>
                <w:szCs w:val="20"/>
              </w:rPr>
            </w:pPr>
            <w:r w:rsidRPr="008048C0">
              <w:rPr>
                <w:rFonts w:ascii="Arial" w:hAnsi="Arial" w:cs="Arial"/>
                <w:b/>
                <w:sz w:val="20"/>
                <w:szCs w:val="20"/>
              </w:rPr>
              <w:t>(%10)</w:t>
            </w:r>
          </w:p>
        </w:tc>
        <w:tc>
          <w:tcPr>
            <w:tcW w:w="2057" w:type="dxa"/>
            <w:tcBorders>
              <w:top w:val="nil"/>
              <w:left w:val="nil"/>
              <w:bottom w:val="nil"/>
              <w:right w:val="nil"/>
            </w:tcBorders>
            <w:shd w:val="clear" w:color="auto" w:fill="auto"/>
            <w:noWrap/>
            <w:vAlign w:val="bottom"/>
          </w:tcPr>
          <w:p w:rsidR="00A73D0D" w:rsidRPr="00151C8A" w:rsidRDefault="008048C0" w:rsidP="00C23945">
            <w:pPr>
              <w:jc w:val="right"/>
              <w:rPr>
                <w:rFonts w:ascii="Arial" w:hAnsi="Arial" w:cs="Arial"/>
                <w:b/>
                <w:sz w:val="20"/>
                <w:szCs w:val="20"/>
              </w:rPr>
            </w:pPr>
            <w:r w:rsidRPr="008048C0">
              <w:rPr>
                <w:rFonts w:ascii="Arial" w:hAnsi="Arial" w:cs="Arial"/>
                <w:b/>
                <w:sz w:val="20"/>
                <w:szCs w:val="20"/>
              </w:rPr>
              <w:t>(</w:t>
            </w:r>
            <w:proofErr w:type="gramStart"/>
            <w:r w:rsidR="00A65A52" w:rsidRPr="008048C0">
              <w:rPr>
                <w:rFonts w:ascii="Arial" w:hAnsi="Arial" w:cs="Arial"/>
                <w:b/>
                <w:sz w:val="20"/>
                <w:szCs w:val="20"/>
              </w:rPr>
              <w:t>1,</w:t>
            </w:r>
            <w:r w:rsidR="00A65A52">
              <w:rPr>
                <w:rFonts w:ascii="Arial" w:hAnsi="Arial" w:cs="Arial"/>
                <w:b/>
                <w:sz w:val="20"/>
                <w:szCs w:val="20"/>
              </w:rPr>
              <w:t>153,303</w:t>
            </w:r>
            <w:proofErr w:type="gramEnd"/>
            <w:r w:rsidRPr="008048C0">
              <w:rPr>
                <w:rFonts w:ascii="Arial" w:hAnsi="Arial" w:cs="Arial"/>
                <w:b/>
                <w:sz w:val="20"/>
                <w:szCs w:val="20"/>
              </w:rPr>
              <w:t>)</w:t>
            </w:r>
          </w:p>
        </w:tc>
      </w:tr>
      <w:tr w:rsidR="00904A6D" w:rsidRPr="00151C8A" w:rsidTr="00C23945">
        <w:trPr>
          <w:trHeight w:val="113"/>
        </w:trPr>
        <w:tc>
          <w:tcPr>
            <w:tcW w:w="2244" w:type="dxa"/>
            <w:tcBorders>
              <w:top w:val="nil"/>
              <w:left w:val="nil"/>
              <w:bottom w:val="nil"/>
              <w:right w:val="nil"/>
            </w:tcBorders>
            <w:shd w:val="clear" w:color="auto" w:fill="auto"/>
            <w:noWrap/>
            <w:vAlign w:val="bottom"/>
          </w:tcPr>
          <w:p w:rsidR="00904A6D" w:rsidRPr="00151C8A" w:rsidRDefault="00904A6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904A6D" w:rsidRPr="00151C8A" w:rsidRDefault="008048C0" w:rsidP="00C23945">
            <w:pPr>
              <w:rPr>
                <w:rFonts w:ascii="Arial" w:hAnsi="Arial" w:cs="Arial"/>
                <w:sz w:val="20"/>
                <w:szCs w:val="20"/>
              </w:rPr>
            </w:pPr>
            <w:r w:rsidRPr="008048C0">
              <w:rPr>
                <w:rFonts w:ascii="Arial" w:hAnsi="Arial" w:cs="Arial"/>
                <w:sz w:val="20"/>
                <w:szCs w:val="20"/>
              </w:rPr>
              <w:t>Euro</w:t>
            </w:r>
          </w:p>
        </w:tc>
        <w:tc>
          <w:tcPr>
            <w:tcW w:w="1683" w:type="dxa"/>
            <w:tcBorders>
              <w:top w:val="nil"/>
              <w:left w:val="nil"/>
              <w:bottom w:val="nil"/>
              <w:right w:val="nil"/>
            </w:tcBorders>
            <w:shd w:val="clear" w:color="auto" w:fill="auto"/>
            <w:noWrap/>
            <w:vAlign w:val="bottom"/>
          </w:tcPr>
          <w:p w:rsidR="00904A6D" w:rsidRPr="00151C8A" w:rsidRDefault="008048C0" w:rsidP="00952BEC">
            <w:pPr>
              <w:jc w:val="right"/>
              <w:rPr>
                <w:rFonts w:ascii="Arial" w:hAnsi="Arial" w:cs="Arial"/>
                <w:b/>
                <w:sz w:val="20"/>
                <w:szCs w:val="20"/>
              </w:rPr>
            </w:pPr>
            <w:r w:rsidRPr="008048C0">
              <w:rPr>
                <w:rFonts w:ascii="Arial" w:hAnsi="Arial" w:cs="Arial"/>
                <w:b/>
                <w:sz w:val="20"/>
                <w:szCs w:val="20"/>
              </w:rPr>
              <w:t>%10</w:t>
            </w:r>
          </w:p>
        </w:tc>
        <w:tc>
          <w:tcPr>
            <w:tcW w:w="2057" w:type="dxa"/>
            <w:tcBorders>
              <w:top w:val="nil"/>
              <w:left w:val="nil"/>
              <w:bottom w:val="nil"/>
              <w:right w:val="nil"/>
            </w:tcBorders>
            <w:shd w:val="clear" w:color="auto" w:fill="auto"/>
            <w:noWrap/>
            <w:vAlign w:val="bottom"/>
          </w:tcPr>
          <w:p w:rsidR="00904A6D" w:rsidRPr="00151C8A" w:rsidRDefault="004C0EB7" w:rsidP="00D2651D">
            <w:pPr>
              <w:jc w:val="right"/>
              <w:rPr>
                <w:rFonts w:ascii="Arial" w:hAnsi="Arial" w:cs="Arial"/>
                <w:b/>
                <w:sz w:val="20"/>
                <w:szCs w:val="20"/>
              </w:rPr>
            </w:pPr>
            <w:r>
              <w:rPr>
                <w:rFonts w:ascii="Arial" w:hAnsi="Arial" w:cs="Arial"/>
                <w:b/>
                <w:sz w:val="20"/>
                <w:szCs w:val="20"/>
              </w:rPr>
              <w:t>104,636</w:t>
            </w:r>
          </w:p>
        </w:tc>
      </w:tr>
      <w:tr w:rsidR="00904A6D" w:rsidRPr="00151C8A" w:rsidTr="00C23945">
        <w:trPr>
          <w:trHeight w:val="113"/>
        </w:trPr>
        <w:tc>
          <w:tcPr>
            <w:tcW w:w="2244" w:type="dxa"/>
            <w:tcBorders>
              <w:top w:val="nil"/>
              <w:left w:val="nil"/>
              <w:bottom w:val="nil"/>
              <w:right w:val="nil"/>
            </w:tcBorders>
            <w:shd w:val="clear" w:color="auto" w:fill="auto"/>
            <w:noWrap/>
            <w:vAlign w:val="bottom"/>
          </w:tcPr>
          <w:p w:rsidR="00904A6D" w:rsidRPr="00151C8A" w:rsidRDefault="00904A6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904A6D" w:rsidRPr="00151C8A" w:rsidRDefault="00904A6D" w:rsidP="00C23945">
            <w:pPr>
              <w:rPr>
                <w:rFonts w:ascii="Arial" w:hAnsi="Arial" w:cs="Arial"/>
                <w:sz w:val="20"/>
                <w:szCs w:val="20"/>
              </w:rPr>
            </w:pPr>
          </w:p>
        </w:tc>
        <w:tc>
          <w:tcPr>
            <w:tcW w:w="1683" w:type="dxa"/>
            <w:tcBorders>
              <w:top w:val="nil"/>
              <w:left w:val="nil"/>
              <w:bottom w:val="nil"/>
              <w:right w:val="nil"/>
            </w:tcBorders>
            <w:shd w:val="clear" w:color="auto" w:fill="auto"/>
            <w:noWrap/>
            <w:vAlign w:val="bottom"/>
          </w:tcPr>
          <w:p w:rsidR="00904A6D" w:rsidRPr="00151C8A" w:rsidRDefault="008048C0" w:rsidP="00952BEC">
            <w:pPr>
              <w:jc w:val="right"/>
              <w:rPr>
                <w:rFonts w:ascii="Arial" w:hAnsi="Arial" w:cs="Arial"/>
                <w:b/>
                <w:sz w:val="20"/>
                <w:szCs w:val="20"/>
              </w:rPr>
            </w:pPr>
            <w:r w:rsidRPr="008048C0">
              <w:rPr>
                <w:rFonts w:ascii="Arial" w:hAnsi="Arial" w:cs="Arial"/>
                <w:b/>
                <w:sz w:val="20"/>
                <w:szCs w:val="20"/>
              </w:rPr>
              <w:t>(%10)</w:t>
            </w:r>
          </w:p>
        </w:tc>
        <w:tc>
          <w:tcPr>
            <w:tcW w:w="2057" w:type="dxa"/>
            <w:tcBorders>
              <w:top w:val="nil"/>
              <w:left w:val="nil"/>
              <w:bottom w:val="nil"/>
              <w:right w:val="nil"/>
            </w:tcBorders>
            <w:shd w:val="clear" w:color="auto" w:fill="auto"/>
            <w:noWrap/>
            <w:vAlign w:val="bottom"/>
          </w:tcPr>
          <w:p w:rsidR="00904A6D" w:rsidRPr="00151C8A" w:rsidRDefault="004C0EB7" w:rsidP="00C23945">
            <w:pPr>
              <w:jc w:val="right"/>
              <w:rPr>
                <w:rFonts w:ascii="Arial" w:hAnsi="Arial" w:cs="Arial"/>
                <w:b/>
                <w:sz w:val="20"/>
                <w:szCs w:val="20"/>
              </w:rPr>
            </w:pPr>
            <w:r>
              <w:rPr>
                <w:rFonts w:ascii="Arial" w:hAnsi="Arial" w:cs="Arial"/>
                <w:b/>
                <w:sz w:val="20"/>
                <w:szCs w:val="20"/>
              </w:rPr>
              <w:t>(104,636)</w:t>
            </w:r>
          </w:p>
        </w:tc>
      </w:tr>
      <w:tr w:rsidR="00904A6D" w:rsidRPr="00151C8A" w:rsidTr="00C23945">
        <w:trPr>
          <w:trHeight w:val="113"/>
        </w:trPr>
        <w:tc>
          <w:tcPr>
            <w:tcW w:w="2244" w:type="dxa"/>
            <w:tcBorders>
              <w:top w:val="nil"/>
              <w:left w:val="nil"/>
              <w:bottom w:val="nil"/>
              <w:right w:val="nil"/>
            </w:tcBorders>
            <w:shd w:val="clear" w:color="auto" w:fill="auto"/>
            <w:noWrap/>
            <w:vAlign w:val="bottom"/>
          </w:tcPr>
          <w:p w:rsidR="00904A6D" w:rsidRPr="00151C8A" w:rsidRDefault="00904A6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904A6D" w:rsidRPr="00151C8A" w:rsidRDefault="00904A6D" w:rsidP="00C23945">
            <w:pPr>
              <w:rPr>
                <w:rFonts w:ascii="Arial" w:hAnsi="Arial" w:cs="Arial"/>
                <w:sz w:val="20"/>
                <w:szCs w:val="20"/>
              </w:rPr>
            </w:pPr>
          </w:p>
        </w:tc>
        <w:tc>
          <w:tcPr>
            <w:tcW w:w="1683" w:type="dxa"/>
            <w:tcBorders>
              <w:top w:val="nil"/>
              <w:left w:val="nil"/>
              <w:bottom w:val="nil"/>
              <w:right w:val="nil"/>
            </w:tcBorders>
            <w:shd w:val="clear" w:color="auto" w:fill="auto"/>
            <w:noWrap/>
            <w:vAlign w:val="bottom"/>
          </w:tcPr>
          <w:p w:rsidR="00904A6D" w:rsidRPr="00151C8A" w:rsidRDefault="00904A6D" w:rsidP="00C23945">
            <w:pPr>
              <w:jc w:val="right"/>
              <w:rPr>
                <w:rFonts w:ascii="Arial" w:hAnsi="Arial" w:cs="Arial"/>
                <w:sz w:val="20"/>
                <w:szCs w:val="20"/>
              </w:rPr>
            </w:pPr>
          </w:p>
        </w:tc>
        <w:tc>
          <w:tcPr>
            <w:tcW w:w="2057" w:type="dxa"/>
            <w:tcBorders>
              <w:top w:val="nil"/>
              <w:left w:val="nil"/>
              <w:bottom w:val="nil"/>
              <w:right w:val="nil"/>
            </w:tcBorders>
            <w:shd w:val="clear" w:color="auto" w:fill="auto"/>
            <w:noWrap/>
            <w:vAlign w:val="bottom"/>
          </w:tcPr>
          <w:p w:rsidR="00904A6D" w:rsidRPr="00151C8A" w:rsidRDefault="00904A6D" w:rsidP="00C23945">
            <w:pPr>
              <w:jc w:val="right"/>
              <w:rPr>
                <w:rFonts w:ascii="Arial" w:hAnsi="Arial" w:cs="Arial"/>
                <w:sz w:val="20"/>
                <w:szCs w:val="20"/>
              </w:rPr>
            </w:pPr>
          </w:p>
        </w:tc>
      </w:tr>
      <w:tr w:rsidR="00904A6D" w:rsidRPr="00151C8A" w:rsidTr="00C23945">
        <w:trPr>
          <w:trHeight w:val="113"/>
        </w:trPr>
        <w:tc>
          <w:tcPr>
            <w:tcW w:w="2244" w:type="dxa"/>
            <w:tcBorders>
              <w:top w:val="nil"/>
              <w:left w:val="nil"/>
              <w:bottom w:val="nil"/>
              <w:right w:val="nil"/>
            </w:tcBorders>
            <w:shd w:val="clear" w:color="auto" w:fill="auto"/>
            <w:noWrap/>
            <w:vAlign w:val="bottom"/>
          </w:tcPr>
          <w:p w:rsidR="00904A6D" w:rsidRPr="00151C8A" w:rsidRDefault="008048C0" w:rsidP="00C23945">
            <w:pPr>
              <w:rPr>
                <w:rFonts w:ascii="Arial" w:hAnsi="Arial" w:cs="Arial"/>
                <w:sz w:val="20"/>
                <w:szCs w:val="20"/>
              </w:rPr>
            </w:pPr>
            <w:r w:rsidRPr="008048C0">
              <w:rPr>
                <w:rFonts w:ascii="Arial" w:hAnsi="Arial" w:cs="Arial"/>
                <w:sz w:val="20"/>
                <w:szCs w:val="20"/>
              </w:rPr>
              <w:t>30 Haziran 2011</w:t>
            </w:r>
          </w:p>
        </w:tc>
        <w:tc>
          <w:tcPr>
            <w:tcW w:w="2992" w:type="dxa"/>
            <w:tcBorders>
              <w:top w:val="nil"/>
              <w:left w:val="nil"/>
              <w:bottom w:val="nil"/>
              <w:right w:val="nil"/>
            </w:tcBorders>
            <w:shd w:val="clear" w:color="auto" w:fill="auto"/>
            <w:noWrap/>
            <w:vAlign w:val="bottom"/>
          </w:tcPr>
          <w:p w:rsidR="00904A6D" w:rsidRPr="00151C8A" w:rsidRDefault="008048C0" w:rsidP="00C23945">
            <w:pPr>
              <w:rPr>
                <w:rFonts w:ascii="Arial" w:hAnsi="Arial" w:cs="Arial"/>
                <w:sz w:val="20"/>
                <w:szCs w:val="20"/>
              </w:rPr>
            </w:pPr>
            <w:r w:rsidRPr="008048C0">
              <w:rPr>
                <w:rFonts w:ascii="Arial" w:hAnsi="Arial" w:cs="Arial"/>
                <w:sz w:val="20"/>
                <w:szCs w:val="20"/>
              </w:rPr>
              <w:t>ABD Doları</w:t>
            </w:r>
          </w:p>
        </w:tc>
        <w:tc>
          <w:tcPr>
            <w:tcW w:w="1683" w:type="dxa"/>
            <w:tcBorders>
              <w:top w:val="nil"/>
              <w:left w:val="nil"/>
              <w:bottom w:val="nil"/>
              <w:right w:val="nil"/>
            </w:tcBorders>
            <w:shd w:val="clear" w:color="auto" w:fill="auto"/>
            <w:noWrap/>
            <w:vAlign w:val="bottom"/>
          </w:tcPr>
          <w:p w:rsidR="00904A6D" w:rsidRPr="00151C8A" w:rsidRDefault="008048C0" w:rsidP="00320A78">
            <w:pPr>
              <w:jc w:val="right"/>
              <w:rPr>
                <w:rFonts w:ascii="Arial" w:hAnsi="Arial" w:cs="Arial"/>
                <w:sz w:val="20"/>
                <w:szCs w:val="20"/>
              </w:rPr>
            </w:pPr>
            <w:r w:rsidRPr="008048C0">
              <w:rPr>
                <w:rFonts w:ascii="Arial" w:hAnsi="Arial" w:cs="Arial"/>
                <w:sz w:val="20"/>
                <w:szCs w:val="20"/>
              </w:rPr>
              <w:t>%10</w:t>
            </w:r>
          </w:p>
        </w:tc>
        <w:tc>
          <w:tcPr>
            <w:tcW w:w="2057" w:type="dxa"/>
            <w:tcBorders>
              <w:top w:val="nil"/>
              <w:left w:val="nil"/>
              <w:bottom w:val="nil"/>
              <w:right w:val="nil"/>
            </w:tcBorders>
            <w:shd w:val="clear" w:color="auto" w:fill="auto"/>
            <w:noWrap/>
            <w:vAlign w:val="bottom"/>
          </w:tcPr>
          <w:p w:rsidR="00904A6D" w:rsidRPr="00151C8A" w:rsidRDefault="008048C0" w:rsidP="00320A78">
            <w:pPr>
              <w:jc w:val="right"/>
              <w:rPr>
                <w:rFonts w:ascii="Arial" w:hAnsi="Arial" w:cs="Arial"/>
                <w:sz w:val="20"/>
                <w:szCs w:val="20"/>
              </w:rPr>
            </w:pPr>
            <w:proofErr w:type="gramStart"/>
            <w:r w:rsidRPr="008048C0">
              <w:rPr>
                <w:rFonts w:ascii="Arial" w:hAnsi="Arial" w:cs="Arial"/>
                <w:sz w:val="20"/>
                <w:szCs w:val="20"/>
              </w:rPr>
              <w:t>1,107,849</w:t>
            </w:r>
            <w:proofErr w:type="gramEnd"/>
          </w:p>
        </w:tc>
      </w:tr>
      <w:tr w:rsidR="00904A6D" w:rsidRPr="00151C8A" w:rsidTr="00C23945">
        <w:trPr>
          <w:trHeight w:val="113"/>
        </w:trPr>
        <w:tc>
          <w:tcPr>
            <w:tcW w:w="2244" w:type="dxa"/>
            <w:tcBorders>
              <w:top w:val="nil"/>
              <w:left w:val="nil"/>
              <w:bottom w:val="nil"/>
              <w:right w:val="nil"/>
            </w:tcBorders>
            <w:shd w:val="clear" w:color="auto" w:fill="auto"/>
            <w:noWrap/>
            <w:vAlign w:val="bottom"/>
          </w:tcPr>
          <w:p w:rsidR="00904A6D" w:rsidRPr="00151C8A" w:rsidRDefault="00904A6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904A6D" w:rsidRPr="00151C8A" w:rsidRDefault="00904A6D" w:rsidP="00C23945">
            <w:pPr>
              <w:rPr>
                <w:rFonts w:ascii="Arial" w:hAnsi="Arial" w:cs="Arial"/>
                <w:sz w:val="20"/>
                <w:szCs w:val="20"/>
              </w:rPr>
            </w:pPr>
          </w:p>
        </w:tc>
        <w:tc>
          <w:tcPr>
            <w:tcW w:w="1683" w:type="dxa"/>
            <w:tcBorders>
              <w:top w:val="nil"/>
              <w:left w:val="nil"/>
              <w:bottom w:val="nil"/>
              <w:right w:val="nil"/>
            </w:tcBorders>
            <w:shd w:val="clear" w:color="auto" w:fill="auto"/>
            <w:noWrap/>
            <w:vAlign w:val="bottom"/>
          </w:tcPr>
          <w:p w:rsidR="00904A6D" w:rsidRPr="00151C8A" w:rsidRDefault="008048C0" w:rsidP="00320A78">
            <w:pPr>
              <w:jc w:val="right"/>
              <w:rPr>
                <w:rFonts w:ascii="Arial" w:hAnsi="Arial" w:cs="Arial"/>
                <w:sz w:val="20"/>
                <w:szCs w:val="20"/>
              </w:rPr>
            </w:pPr>
            <w:r w:rsidRPr="008048C0">
              <w:rPr>
                <w:rFonts w:ascii="Arial" w:hAnsi="Arial" w:cs="Arial"/>
                <w:sz w:val="20"/>
                <w:szCs w:val="20"/>
              </w:rPr>
              <w:t>(%10)</w:t>
            </w:r>
          </w:p>
        </w:tc>
        <w:tc>
          <w:tcPr>
            <w:tcW w:w="2057" w:type="dxa"/>
            <w:tcBorders>
              <w:top w:val="nil"/>
              <w:left w:val="nil"/>
              <w:bottom w:val="nil"/>
              <w:right w:val="nil"/>
            </w:tcBorders>
            <w:shd w:val="clear" w:color="auto" w:fill="auto"/>
            <w:noWrap/>
            <w:vAlign w:val="bottom"/>
          </w:tcPr>
          <w:p w:rsidR="00904A6D" w:rsidRPr="00151C8A" w:rsidRDefault="008048C0" w:rsidP="00320A78">
            <w:pPr>
              <w:jc w:val="right"/>
              <w:rPr>
                <w:rFonts w:ascii="Arial" w:hAnsi="Arial" w:cs="Arial"/>
                <w:sz w:val="20"/>
                <w:szCs w:val="20"/>
              </w:rPr>
            </w:pPr>
            <w:r w:rsidRPr="008048C0">
              <w:rPr>
                <w:rFonts w:ascii="Arial" w:hAnsi="Arial" w:cs="Arial"/>
                <w:sz w:val="20"/>
                <w:szCs w:val="20"/>
              </w:rPr>
              <w:t>(</w:t>
            </w:r>
            <w:proofErr w:type="gramStart"/>
            <w:r w:rsidRPr="008048C0">
              <w:rPr>
                <w:rFonts w:ascii="Arial" w:hAnsi="Arial" w:cs="Arial"/>
                <w:sz w:val="20"/>
                <w:szCs w:val="20"/>
              </w:rPr>
              <w:t>1,107,849</w:t>
            </w:r>
            <w:proofErr w:type="gramEnd"/>
            <w:r w:rsidRPr="008048C0">
              <w:rPr>
                <w:rFonts w:ascii="Arial" w:hAnsi="Arial" w:cs="Arial"/>
                <w:sz w:val="20"/>
                <w:szCs w:val="20"/>
              </w:rPr>
              <w:t>)</w:t>
            </w:r>
          </w:p>
        </w:tc>
      </w:tr>
      <w:tr w:rsidR="00904A6D" w:rsidRPr="00151C8A" w:rsidTr="00C23945">
        <w:trPr>
          <w:trHeight w:val="113"/>
        </w:trPr>
        <w:tc>
          <w:tcPr>
            <w:tcW w:w="2244" w:type="dxa"/>
            <w:tcBorders>
              <w:top w:val="nil"/>
              <w:left w:val="nil"/>
              <w:bottom w:val="nil"/>
              <w:right w:val="nil"/>
            </w:tcBorders>
            <w:shd w:val="clear" w:color="auto" w:fill="auto"/>
            <w:noWrap/>
            <w:vAlign w:val="bottom"/>
          </w:tcPr>
          <w:p w:rsidR="00904A6D" w:rsidRPr="00151C8A" w:rsidRDefault="00904A6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904A6D" w:rsidRPr="00151C8A" w:rsidRDefault="008048C0" w:rsidP="00C23945">
            <w:pPr>
              <w:rPr>
                <w:rFonts w:ascii="Arial" w:hAnsi="Arial" w:cs="Arial"/>
                <w:sz w:val="20"/>
                <w:szCs w:val="20"/>
              </w:rPr>
            </w:pPr>
            <w:r w:rsidRPr="008048C0">
              <w:rPr>
                <w:rFonts w:ascii="Arial" w:hAnsi="Arial" w:cs="Arial"/>
                <w:sz w:val="20"/>
                <w:szCs w:val="20"/>
              </w:rPr>
              <w:t>Euro</w:t>
            </w:r>
          </w:p>
        </w:tc>
        <w:tc>
          <w:tcPr>
            <w:tcW w:w="1683" w:type="dxa"/>
            <w:tcBorders>
              <w:top w:val="nil"/>
              <w:left w:val="nil"/>
              <w:bottom w:val="nil"/>
              <w:right w:val="nil"/>
            </w:tcBorders>
            <w:shd w:val="clear" w:color="auto" w:fill="auto"/>
            <w:noWrap/>
            <w:vAlign w:val="bottom"/>
          </w:tcPr>
          <w:p w:rsidR="00904A6D" w:rsidRPr="00151C8A" w:rsidRDefault="008048C0" w:rsidP="00320A78">
            <w:pPr>
              <w:jc w:val="right"/>
              <w:rPr>
                <w:rFonts w:ascii="Arial" w:hAnsi="Arial" w:cs="Arial"/>
                <w:sz w:val="20"/>
                <w:szCs w:val="20"/>
              </w:rPr>
            </w:pPr>
            <w:r w:rsidRPr="008048C0">
              <w:rPr>
                <w:rFonts w:ascii="Arial" w:hAnsi="Arial" w:cs="Arial"/>
                <w:sz w:val="20"/>
                <w:szCs w:val="20"/>
              </w:rPr>
              <w:t>%10</w:t>
            </w:r>
          </w:p>
        </w:tc>
        <w:tc>
          <w:tcPr>
            <w:tcW w:w="2057" w:type="dxa"/>
            <w:tcBorders>
              <w:top w:val="nil"/>
              <w:left w:val="nil"/>
              <w:bottom w:val="nil"/>
              <w:right w:val="nil"/>
            </w:tcBorders>
            <w:shd w:val="clear" w:color="auto" w:fill="auto"/>
            <w:noWrap/>
            <w:vAlign w:val="bottom"/>
          </w:tcPr>
          <w:p w:rsidR="00904A6D" w:rsidRPr="00151C8A" w:rsidRDefault="008048C0" w:rsidP="00320A78">
            <w:pPr>
              <w:jc w:val="right"/>
              <w:rPr>
                <w:rFonts w:ascii="Arial" w:hAnsi="Arial" w:cs="Arial"/>
                <w:sz w:val="20"/>
                <w:szCs w:val="20"/>
              </w:rPr>
            </w:pPr>
            <w:r w:rsidRPr="008048C0">
              <w:rPr>
                <w:rFonts w:ascii="Arial" w:hAnsi="Arial" w:cs="Arial"/>
                <w:sz w:val="20"/>
                <w:szCs w:val="20"/>
              </w:rPr>
              <w:t>45,794</w:t>
            </w:r>
          </w:p>
        </w:tc>
      </w:tr>
      <w:tr w:rsidR="00904A6D" w:rsidRPr="00151C8A" w:rsidTr="00C23945">
        <w:trPr>
          <w:trHeight w:val="113"/>
        </w:trPr>
        <w:tc>
          <w:tcPr>
            <w:tcW w:w="2244" w:type="dxa"/>
            <w:tcBorders>
              <w:top w:val="nil"/>
              <w:left w:val="nil"/>
              <w:bottom w:val="nil"/>
              <w:right w:val="nil"/>
            </w:tcBorders>
            <w:shd w:val="clear" w:color="auto" w:fill="auto"/>
            <w:noWrap/>
            <w:vAlign w:val="bottom"/>
          </w:tcPr>
          <w:p w:rsidR="00904A6D" w:rsidRPr="00151C8A" w:rsidRDefault="00904A6D" w:rsidP="00C23945">
            <w:pPr>
              <w:rPr>
                <w:rFonts w:ascii="Arial" w:hAnsi="Arial" w:cs="Arial"/>
                <w:sz w:val="20"/>
                <w:szCs w:val="20"/>
              </w:rPr>
            </w:pPr>
          </w:p>
        </w:tc>
        <w:tc>
          <w:tcPr>
            <w:tcW w:w="2992" w:type="dxa"/>
            <w:tcBorders>
              <w:top w:val="nil"/>
              <w:left w:val="nil"/>
              <w:bottom w:val="nil"/>
              <w:right w:val="nil"/>
            </w:tcBorders>
            <w:shd w:val="clear" w:color="auto" w:fill="auto"/>
            <w:noWrap/>
            <w:vAlign w:val="bottom"/>
          </w:tcPr>
          <w:p w:rsidR="00904A6D" w:rsidRPr="00151C8A" w:rsidRDefault="00904A6D" w:rsidP="00C23945">
            <w:pPr>
              <w:rPr>
                <w:rFonts w:ascii="Arial" w:hAnsi="Arial" w:cs="Arial"/>
                <w:sz w:val="20"/>
                <w:szCs w:val="20"/>
              </w:rPr>
            </w:pPr>
          </w:p>
        </w:tc>
        <w:tc>
          <w:tcPr>
            <w:tcW w:w="1683" w:type="dxa"/>
            <w:tcBorders>
              <w:top w:val="nil"/>
              <w:left w:val="nil"/>
              <w:bottom w:val="nil"/>
              <w:right w:val="nil"/>
            </w:tcBorders>
            <w:shd w:val="clear" w:color="auto" w:fill="auto"/>
            <w:noWrap/>
            <w:vAlign w:val="bottom"/>
          </w:tcPr>
          <w:p w:rsidR="00904A6D" w:rsidRPr="00151C8A" w:rsidRDefault="008048C0" w:rsidP="00320A78">
            <w:pPr>
              <w:jc w:val="right"/>
              <w:rPr>
                <w:rFonts w:ascii="Arial" w:hAnsi="Arial" w:cs="Arial"/>
                <w:sz w:val="20"/>
                <w:szCs w:val="20"/>
              </w:rPr>
            </w:pPr>
            <w:r w:rsidRPr="008048C0">
              <w:rPr>
                <w:rFonts w:ascii="Arial" w:hAnsi="Arial" w:cs="Arial"/>
                <w:sz w:val="20"/>
                <w:szCs w:val="20"/>
              </w:rPr>
              <w:t>(%10)</w:t>
            </w:r>
          </w:p>
        </w:tc>
        <w:tc>
          <w:tcPr>
            <w:tcW w:w="2057" w:type="dxa"/>
            <w:tcBorders>
              <w:top w:val="nil"/>
              <w:left w:val="nil"/>
              <w:bottom w:val="nil"/>
              <w:right w:val="nil"/>
            </w:tcBorders>
            <w:shd w:val="clear" w:color="auto" w:fill="auto"/>
            <w:noWrap/>
            <w:vAlign w:val="bottom"/>
          </w:tcPr>
          <w:p w:rsidR="00904A6D" w:rsidRPr="00151C8A" w:rsidRDefault="008048C0" w:rsidP="00320A78">
            <w:pPr>
              <w:jc w:val="right"/>
              <w:rPr>
                <w:rFonts w:ascii="Arial" w:hAnsi="Arial" w:cs="Arial"/>
                <w:sz w:val="20"/>
                <w:szCs w:val="20"/>
              </w:rPr>
            </w:pPr>
            <w:r w:rsidRPr="008048C0">
              <w:rPr>
                <w:rFonts w:ascii="Arial" w:hAnsi="Arial" w:cs="Arial"/>
                <w:sz w:val="20"/>
                <w:szCs w:val="20"/>
              </w:rPr>
              <w:t>(45,794)</w:t>
            </w:r>
          </w:p>
        </w:tc>
      </w:tr>
    </w:tbl>
    <w:p w:rsidR="00A73D0D" w:rsidRPr="00151C8A" w:rsidRDefault="008048C0" w:rsidP="00A73D0D">
      <w:pPr>
        <w:suppressAutoHyphens/>
        <w:rPr>
          <w:rFonts w:ascii="Arial" w:hAnsi="Arial" w:cs="Arial"/>
          <w:b/>
          <w:sz w:val="20"/>
          <w:szCs w:val="20"/>
        </w:rPr>
      </w:pPr>
      <w:r w:rsidRPr="008048C0">
        <w:rPr>
          <w:rFonts w:ascii="Arial" w:hAnsi="Arial" w:cs="Arial"/>
          <w:b/>
          <w:sz w:val="20"/>
          <w:szCs w:val="20"/>
        </w:rPr>
        <w:lastRenderedPageBreak/>
        <w:t>4.</w:t>
      </w:r>
      <w:r w:rsidRPr="008048C0">
        <w:rPr>
          <w:rFonts w:ascii="Arial" w:hAnsi="Arial" w:cs="Arial"/>
          <w:b/>
          <w:sz w:val="20"/>
          <w:szCs w:val="20"/>
        </w:rPr>
        <w:tab/>
        <w:t>Sigorta ve finansal riskin yönetimi (devamı)</w:t>
      </w:r>
    </w:p>
    <w:p w:rsidR="00A73D0D" w:rsidRPr="00151C8A" w:rsidRDefault="00A73D0D" w:rsidP="00A73D0D">
      <w:pPr>
        <w:suppressAutoHyphens/>
        <w:rPr>
          <w:rFonts w:ascii="Arial" w:hAnsi="Arial" w:cs="Arial"/>
          <w:b/>
          <w:bCs/>
          <w:i/>
          <w:iCs/>
          <w:sz w:val="20"/>
          <w:szCs w:val="20"/>
        </w:rPr>
      </w:pPr>
    </w:p>
    <w:p w:rsidR="00A73D0D" w:rsidRPr="00151C8A" w:rsidRDefault="008048C0" w:rsidP="00A73D0D">
      <w:pPr>
        <w:suppressAutoHyphens/>
        <w:rPr>
          <w:rFonts w:ascii="Arial" w:hAnsi="Arial" w:cs="Arial"/>
          <w:b/>
          <w:bCs/>
          <w:i/>
          <w:iCs/>
          <w:sz w:val="20"/>
          <w:szCs w:val="20"/>
        </w:rPr>
      </w:pPr>
      <w:r w:rsidRPr="008048C0">
        <w:rPr>
          <w:rFonts w:ascii="Arial" w:hAnsi="Arial" w:cs="Arial"/>
          <w:b/>
          <w:bCs/>
          <w:i/>
          <w:iCs/>
          <w:sz w:val="20"/>
          <w:szCs w:val="20"/>
        </w:rPr>
        <w:t>(b)</w:t>
      </w:r>
      <w:r w:rsidRPr="008048C0">
        <w:rPr>
          <w:rFonts w:ascii="Arial" w:hAnsi="Arial" w:cs="Arial"/>
          <w:b/>
          <w:bCs/>
          <w:i/>
          <w:iCs/>
          <w:sz w:val="20"/>
          <w:szCs w:val="20"/>
        </w:rPr>
        <w:tab/>
        <w:t xml:space="preserve">Kredi riski </w:t>
      </w:r>
    </w:p>
    <w:p w:rsidR="00A73D0D" w:rsidRPr="00151C8A" w:rsidRDefault="00A73D0D" w:rsidP="00A73D0D">
      <w:pPr>
        <w:suppressAutoHyphens/>
        <w:rPr>
          <w:rFonts w:ascii="Arial" w:hAnsi="Arial" w:cs="Arial"/>
          <w:sz w:val="20"/>
          <w:szCs w:val="20"/>
        </w:rPr>
      </w:pPr>
    </w:p>
    <w:p w:rsidR="00A73D0D" w:rsidRPr="00151C8A" w:rsidRDefault="008048C0" w:rsidP="00A73D0D">
      <w:pPr>
        <w:suppressAutoHyphens/>
        <w:rPr>
          <w:rFonts w:ascii="Arial" w:hAnsi="Arial" w:cs="Arial"/>
          <w:sz w:val="20"/>
          <w:szCs w:val="20"/>
          <w:lang w:eastAsia="en-US"/>
        </w:rPr>
      </w:pPr>
      <w:r w:rsidRPr="008048C0">
        <w:rPr>
          <w:rFonts w:ascii="Arial" w:hAnsi="Arial" w:cs="Arial"/>
          <w:sz w:val="20"/>
          <w:szCs w:val="20"/>
          <w:lang w:eastAsia="en-US"/>
        </w:rPr>
        <w:t xml:space="preserve">Kredi riski Şirket’in, karşılıklı ilişki içinde bulunduğu üçüncü tarafların yapılan sözleşme gereklerine uymayarak yükümlülüklerini tamamen veya kısmen zamanında yerine getirememelerinden dolayı Şirket’in karşılaşacağı durumu ifade eder. Şirket, kredi riskini ilişkide bulunduğu tarafların güvenilirliğini sürekli değerlendirerek yönetmeye çalışmaktadır. Şirket, faaliyet konusunu dikkate alacak kredi riskini gerekli gördüğü durumlarda teminat almak suretiyle yönetmektedir. </w:t>
      </w:r>
    </w:p>
    <w:p w:rsidR="00A73D0D" w:rsidRPr="00151C8A" w:rsidRDefault="00A73D0D" w:rsidP="00A73D0D">
      <w:pPr>
        <w:suppressAutoHyphens/>
        <w:rPr>
          <w:rFonts w:ascii="Arial" w:hAnsi="Arial" w:cs="Arial"/>
          <w:sz w:val="20"/>
          <w:szCs w:val="20"/>
          <w:lang w:eastAsia="en-US"/>
        </w:rPr>
      </w:pPr>
    </w:p>
    <w:p w:rsidR="00A73D0D" w:rsidRPr="00151C8A" w:rsidRDefault="008048C0" w:rsidP="00A73D0D">
      <w:pPr>
        <w:suppressAutoHyphens/>
        <w:rPr>
          <w:rFonts w:ascii="Arial" w:hAnsi="Arial" w:cs="Arial"/>
          <w:sz w:val="20"/>
          <w:szCs w:val="20"/>
          <w:lang w:eastAsia="en-US"/>
        </w:rPr>
      </w:pPr>
      <w:r w:rsidRPr="008048C0">
        <w:rPr>
          <w:rFonts w:ascii="Arial" w:hAnsi="Arial" w:cs="Arial"/>
          <w:sz w:val="20"/>
          <w:szCs w:val="20"/>
          <w:lang w:eastAsia="en-US"/>
        </w:rPr>
        <w:t xml:space="preserve">Şirket’in 30 Haziran 2012 ve 31 Aralık 2011 tarihleri itibariyle sigortacılık faaliyetlerinden kredi riskine maruz kalan maksimum </w:t>
      </w:r>
      <w:proofErr w:type="gramStart"/>
      <w:r w:rsidRPr="008048C0">
        <w:rPr>
          <w:rFonts w:ascii="Arial" w:hAnsi="Arial" w:cs="Arial"/>
          <w:sz w:val="20"/>
          <w:szCs w:val="20"/>
          <w:lang w:eastAsia="en-US"/>
        </w:rPr>
        <w:t>tutar  42</w:t>
      </w:r>
      <w:proofErr w:type="gramEnd"/>
      <w:r w:rsidRPr="008048C0">
        <w:rPr>
          <w:rFonts w:ascii="Arial" w:hAnsi="Arial" w:cs="Arial"/>
          <w:sz w:val="20"/>
          <w:szCs w:val="20"/>
          <w:lang w:eastAsia="en-US"/>
        </w:rPr>
        <w:t>,038,941 TL’dir (31 Aralık 2011 – 49,808,528 TL).</w:t>
      </w:r>
    </w:p>
    <w:p w:rsidR="00A73D0D" w:rsidRPr="00151C8A" w:rsidRDefault="00A73D0D" w:rsidP="00A73D0D">
      <w:pPr>
        <w:suppressAutoHyphens/>
        <w:rPr>
          <w:rFonts w:ascii="Arial" w:hAnsi="Arial" w:cs="Arial"/>
          <w:sz w:val="20"/>
          <w:szCs w:val="20"/>
        </w:rPr>
      </w:pPr>
    </w:p>
    <w:p w:rsidR="00A73D0D" w:rsidRPr="00151C8A" w:rsidRDefault="008048C0" w:rsidP="00A73D0D">
      <w:pPr>
        <w:suppressAutoHyphens/>
        <w:rPr>
          <w:rFonts w:ascii="Arial" w:hAnsi="Arial" w:cs="Arial"/>
          <w:b/>
          <w:bCs/>
          <w:i/>
          <w:iCs/>
          <w:sz w:val="20"/>
          <w:szCs w:val="20"/>
        </w:rPr>
      </w:pPr>
      <w:r w:rsidRPr="008048C0">
        <w:rPr>
          <w:rFonts w:ascii="Arial" w:hAnsi="Arial" w:cs="Arial"/>
          <w:b/>
          <w:bCs/>
          <w:i/>
          <w:iCs/>
          <w:sz w:val="20"/>
          <w:szCs w:val="20"/>
        </w:rPr>
        <w:t>(c)</w:t>
      </w:r>
      <w:r w:rsidRPr="008048C0">
        <w:rPr>
          <w:rFonts w:ascii="Arial" w:hAnsi="Arial" w:cs="Arial"/>
          <w:b/>
          <w:bCs/>
          <w:i/>
          <w:iCs/>
          <w:sz w:val="20"/>
          <w:szCs w:val="20"/>
        </w:rPr>
        <w:tab/>
        <w:t>Likidite riski</w:t>
      </w:r>
    </w:p>
    <w:p w:rsidR="00A73D0D" w:rsidRPr="00151C8A" w:rsidRDefault="00A73D0D" w:rsidP="00A73D0D">
      <w:pPr>
        <w:rPr>
          <w:rFonts w:ascii="Arial" w:eastAsia="Batang" w:hAnsi="Arial" w:cs="Arial"/>
          <w:i/>
          <w:iCs/>
          <w:sz w:val="20"/>
          <w:szCs w:val="20"/>
        </w:rPr>
      </w:pPr>
    </w:p>
    <w:p w:rsidR="00A73D0D" w:rsidRPr="00151C8A" w:rsidRDefault="008048C0" w:rsidP="00A73D0D">
      <w:pPr>
        <w:tabs>
          <w:tab w:val="left" w:pos="187"/>
        </w:tabs>
        <w:suppressAutoHyphens/>
        <w:rPr>
          <w:rFonts w:ascii="Arial" w:hAnsi="Arial" w:cs="Arial"/>
          <w:sz w:val="20"/>
          <w:szCs w:val="20"/>
          <w:lang w:eastAsia="en-US"/>
        </w:rPr>
      </w:pPr>
      <w:r w:rsidRPr="008048C0">
        <w:rPr>
          <w:rFonts w:ascii="Arial" w:hAnsi="Arial" w:cs="Arial"/>
          <w:sz w:val="20"/>
          <w:szCs w:val="20"/>
          <w:lang w:eastAsia="en-US"/>
        </w:rPr>
        <w:t xml:space="preserve">Likidite riski bir şirketin </w:t>
      </w:r>
      <w:proofErr w:type="spellStart"/>
      <w:r w:rsidRPr="008048C0">
        <w:rPr>
          <w:rFonts w:ascii="Arial" w:hAnsi="Arial" w:cs="Arial"/>
          <w:sz w:val="20"/>
          <w:szCs w:val="20"/>
          <w:lang w:eastAsia="en-US"/>
        </w:rPr>
        <w:t>fonlanma</w:t>
      </w:r>
      <w:proofErr w:type="spellEnd"/>
      <w:r w:rsidRPr="008048C0">
        <w:rPr>
          <w:rFonts w:ascii="Arial" w:hAnsi="Arial" w:cs="Arial"/>
          <w:sz w:val="20"/>
          <w:szCs w:val="20"/>
          <w:lang w:eastAsia="en-US"/>
        </w:rPr>
        <w:t xml:space="preserve"> ihtiyaçlarını karşılayamama riskidir. Şirket likidite riskini bağlı olduğu grubun likidite risk politikalarına uyumu çerçevesinde dönemsel olarak ölçmekte ve değerlendirmektedir. Şirket’in 30 Haziran 2012 ve 31 Aralık 2011 tarihleri itibariyle, vade tarihlerine göre, indirgenmemiş ticari borçların ve finansal borçlarının vade dağılımları aşağıdaki </w:t>
      </w:r>
      <w:proofErr w:type="gramStart"/>
      <w:r w:rsidRPr="008048C0">
        <w:rPr>
          <w:rFonts w:ascii="Arial" w:hAnsi="Arial" w:cs="Arial"/>
          <w:sz w:val="20"/>
          <w:szCs w:val="20"/>
          <w:lang w:eastAsia="en-US"/>
        </w:rPr>
        <w:t>gibidir :</w:t>
      </w:r>
      <w:proofErr w:type="gramEnd"/>
    </w:p>
    <w:p w:rsidR="0046652E" w:rsidRPr="00151C8A" w:rsidRDefault="0046652E" w:rsidP="00A73D0D">
      <w:pPr>
        <w:tabs>
          <w:tab w:val="left" w:pos="187"/>
        </w:tabs>
        <w:suppressAutoHyphens/>
        <w:rPr>
          <w:rFonts w:ascii="Arial" w:hAnsi="Arial" w:cs="Arial"/>
          <w:sz w:val="20"/>
          <w:szCs w:val="20"/>
          <w:lang w:eastAsia="en-US"/>
        </w:rPr>
      </w:pPr>
    </w:p>
    <w:p w:rsidR="00A73D0D" w:rsidRPr="00151C8A" w:rsidRDefault="00A73D0D" w:rsidP="00A73D0D">
      <w:pPr>
        <w:suppressAutoHyphens/>
        <w:rPr>
          <w:rFonts w:ascii="Arial" w:hAnsi="Arial" w:cs="Arial"/>
          <w:sz w:val="20"/>
          <w:szCs w:val="20"/>
        </w:rPr>
      </w:pPr>
    </w:p>
    <w:tbl>
      <w:tblPr>
        <w:tblW w:w="4882" w:type="pct"/>
        <w:tblInd w:w="70" w:type="dxa"/>
        <w:tblCellMar>
          <w:left w:w="70" w:type="dxa"/>
          <w:right w:w="70" w:type="dxa"/>
        </w:tblCellMar>
        <w:tblLook w:val="0000"/>
      </w:tblPr>
      <w:tblGrid>
        <w:gridCol w:w="3366"/>
        <w:gridCol w:w="1407"/>
        <w:gridCol w:w="1211"/>
        <w:gridCol w:w="1603"/>
        <w:gridCol w:w="1409"/>
      </w:tblGrid>
      <w:tr w:rsidR="00DF7E7B" w:rsidRPr="00151C8A" w:rsidTr="003418CB">
        <w:trPr>
          <w:trHeight w:val="113"/>
        </w:trPr>
        <w:tc>
          <w:tcPr>
            <w:tcW w:w="1871" w:type="pct"/>
            <w:tcBorders>
              <w:top w:val="single" w:sz="8" w:space="0" w:color="auto"/>
              <w:left w:val="nil"/>
              <w:bottom w:val="single" w:sz="8" w:space="0" w:color="auto"/>
              <w:right w:val="nil"/>
            </w:tcBorders>
            <w:shd w:val="clear" w:color="auto" w:fill="auto"/>
          </w:tcPr>
          <w:p w:rsidR="00DF7E7B" w:rsidRPr="00151C8A" w:rsidRDefault="008048C0" w:rsidP="00DF7E7B">
            <w:pPr>
              <w:ind w:left="-70"/>
              <w:rPr>
                <w:rFonts w:ascii="Arial" w:hAnsi="Arial" w:cs="Arial"/>
                <w:b/>
                <w:bCs/>
                <w:sz w:val="20"/>
                <w:szCs w:val="20"/>
              </w:rPr>
            </w:pPr>
            <w:r w:rsidRPr="008048C0">
              <w:rPr>
                <w:rFonts w:ascii="Arial" w:hAnsi="Arial" w:cs="Arial"/>
                <w:b/>
                <w:bCs/>
                <w:sz w:val="20"/>
                <w:szCs w:val="20"/>
              </w:rPr>
              <w:t>30 Haziran 2012</w:t>
            </w:r>
          </w:p>
        </w:tc>
        <w:tc>
          <w:tcPr>
            <w:tcW w:w="782" w:type="pct"/>
            <w:tcBorders>
              <w:top w:val="single" w:sz="8" w:space="0" w:color="auto"/>
              <w:left w:val="nil"/>
              <w:bottom w:val="single" w:sz="8" w:space="0" w:color="auto"/>
              <w:right w:val="nil"/>
            </w:tcBorders>
            <w:shd w:val="clear" w:color="auto" w:fill="auto"/>
          </w:tcPr>
          <w:p w:rsidR="00DF7E7B" w:rsidRPr="00151C8A" w:rsidRDefault="008048C0" w:rsidP="003418CB">
            <w:pPr>
              <w:jc w:val="right"/>
              <w:rPr>
                <w:rFonts w:ascii="Arial" w:hAnsi="Arial" w:cs="Arial"/>
                <w:b/>
                <w:bCs/>
                <w:sz w:val="20"/>
                <w:szCs w:val="20"/>
              </w:rPr>
            </w:pPr>
            <w:r w:rsidRPr="008048C0">
              <w:rPr>
                <w:rFonts w:ascii="Arial" w:hAnsi="Arial" w:cs="Arial"/>
                <w:b/>
                <w:bCs/>
                <w:sz w:val="20"/>
                <w:szCs w:val="20"/>
              </w:rPr>
              <w:t>1 yıldan az</w:t>
            </w:r>
          </w:p>
        </w:tc>
        <w:tc>
          <w:tcPr>
            <w:tcW w:w="673" w:type="pct"/>
            <w:tcBorders>
              <w:top w:val="single" w:sz="8" w:space="0" w:color="auto"/>
              <w:left w:val="nil"/>
              <w:bottom w:val="single" w:sz="8" w:space="0" w:color="auto"/>
              <w:right w:val="nil"/>
            </w:tcBorders>
            <w:shd w:val="clear" w:color="auto" w:fill="auto"/>
          </w:tcPr>
          <w:p w:rsidR="00DF7E7B" w:rsidRPr="00151C8A" w:rsidRDefault="008048C0" w:rsidP="003418CB">
            <w:pPr>
              <w:jc w:val="right"/>
              <w:rPr>
                <w:rFonts w:ascii="Arial" w:hAnsi="Arial" w:cs="Arial"/>
                <w:b/>
                <w:bCs/>
                <w:sz w:val="20"/>
                <w:szCs w:val="20"/>
              </w:rPr>
            </w:pPr>
            <w:r w:rsidRPr="008048C0">
              <w:rPr>
                <w:rFonts w:ascii="Arial" w:hAnsi="Arial" w:cs="Arial"/>
                <w:b/>
                <w:bCs/>
                <w:sz w:val="20"/>
                <w:szCs w:val="20"/>
              </w:rPr>
              <w:t>1 yıl -5 yıl</w:t>
            </w:r>
          </w:p>
        </w:tc>
        <w:tc>
          <w:tcPr>
            <w:tcW w:w="891" w:type="pct"/>
            <w:tcBorders>
              <w:top w:val="single" w:sz="8" w:space="0" w:color="auto"/>
              <w:left w:val="nil"/>
              <w:bottom w:val="single" w:sz="8" w:space="0" w:color="auto"/>
              <w:right w:val="nil"/>
            </w:tcBorders>
            <w:shd w:val="clear" w:color="auto" w:fill="auto"/>
          </w:tcPr>
          <w:p w:rsidR="00DF7E7B" w:rsidRPr="00151C8A" w:rsidRDefault="008048C0" w:rsidP="003418CB">
            <w:pPr>
              <w:jc w:val="right"/>
              <w:rPr>
                <w:rFonts w:ascii="Arial" w:hAnsi="Arial" w:cs="Arial"/>
                <w:b/>
                <w:bCs/>
                <w:sz w:val="20"/>
                <w:szCs w:val="20"/>
              </w:rPr>
            </w:pPr>
            <w:r w:rsidRPr="008048C0">
              <w:rPr>
                <w:rFonts w:ascii="Arial" w:hAnsi="Arial" w:cs="Arial"/>
                <w:b/>
                <w:bCs/>
                <w:sz w:val="20"/>
                <w:szCs w:val="20"/>
              </w:rPr>
              <w:t>5 yıldan uzun</w:t>
            </w:r>
          </w:p>
        </w:tc>
        <w:tc>
          <w:tcPr>
            <w:tcW w:w="783" w:type="pct"/>
            <w:tcBorders>
              <w:top w:val="single" w:sz="8" w:space="0" w:color="auto"/>
              <w:left w:val="nil"/>
              <w:bottom w:val="single" w:sz="8" w:space="0" w:color="auto"/>
              <w:right w:val="nil"/>
            </w:tcBorders>
            <w:shd w:val="clear" w:color="auto" w:fill="auto"/>
          </w:tcPr>
          <w:p w:rsidR="00DF7E7B" w:rsidRPr="00151C8A" w:rsidRDefault="008048C0" w:rsidP="003418CB">
            <w:pPr>
              <w:jc w:val="right"/>
              <w:rPr>
                <w:rFonts w:ascii="Arial" w:hAnsi="Arial" w:cs="Arial"/>
                <w:b/>
                <w:bCs/>
                <w:sz w:val="20"/>
                <w:szCs w:val="20"/>
              </w:rPr>
            </w:pPr>
            <w:r w:rsidRPr="008048C0">
              <w:rPr>
                <w:rFonts w:ascii="Arial" w:hAnsi="Arial" w:cs="Arial"/>
                <w:b/>
                <w:bCs/>
                <w:sz w:val="20"/>
                <w:szCs w:val="20"/>
              </w:rPr>
              <w:t>Toplam</w:t>
            </w:r>
          </w:p>
        </w:tc>
      </w:tr>
      <w:tr w:rsidR="00DF7E7B" w:rsidRPr="00151C8A" w:rsidTr="003418CB">
        <w:trPr>
          <w:trHeight w:val="113"/>
        </w:trPr>
        <w:tc>
          <w:tcPr>
            <w:tcW w:w="1871" w:type="pct"/>
            <w:tcBorders>
              <w:top w:val="nil"/>
              <w:left w:val="nil"/>
              <w:bottom w:val="nil"/>
              <w:right w:val="nil"/>
            </w:tcBorders>
            <w:shd w:val="clear" w:color="auto" w:fill="auto"/>
          </w:tcPr>
          <w:p w:rsidR="00DF7E7B" w:rsidRPr="00151C8A" w:rsidRDefault="00DF7E7B" w:rsidP="003418CB">
            <w:pPr>
              <w:ind w:left="-70"/>
              <w:rPr>
                <w:rFonts w:ascii="Arial" w:hAnsi="Arial" w:cs="Arial"/>
                <w:b/>
                <w:bCs/>
                <w:sz w:val="20"/>
                <w:szCs w:val="20"/>
              </w:rPr>
            </w:pPr>
          </w:p>
        </w:tc>
        <w:tc>
          <w:tcPr>
            <w:tcW w:w="782" w:type="pct"/>
            <w:tcBorders>
              <w:top w:val="nil"/>
              <w:left w:val="nil"/>
              <w:bottom w:val="nil"/>
              <w:right w:val="nil"/>
            </w:tcBorders>
            <w:shd w:val="clear" w:color="auto" w:fill="auto"/>
          </w:tcPr>
          <w:p w:rsidR="00DF7E7B" w:rsidRPr="00151C8A" w:rsidRDefault="00DF7E7B" w:rsidP="003418CB">
            <w:pPr>
              <w:jc w:val="right"/>
              <w:rPr>
                <w:rFonts w:ascii="Arial" w:hAnsi="Arial" w:cs="Arial"/>
                <w:b/>
                <w:bCs/>
                <w:sz w:val="20"/>
                <w:szCs w:val="20"/>
              </w:rPr>
            </w:pPr>
          </w:p>
        </w:tc>
        <w:tc>
          <w:tcPr>
            <w:tcW w:w="673" w:type="pct"/>
            <w:tcBorders>
              <w:top w:val="nil"/>
              <w:left w:val="nil"/>
              <w:bottom w:val="nil"/>
              <w:right w:val="nil"/>
            </w:tcBorders>
            <w:shd w:val="clear" w:color="auto" w:fill="auto"/>
          </w:tcPr>
          <w:p w:rsidR="00DF7E7B" w:rsidRPr="00151C8A" w:rsidRDefault="00DF7E7B" w:rsidP="003418CB">
            <w:pPr>
              <w:jc w:val="right"/>
              <w:rPr>
                <w:rFonts w:ascii="Arial" w:hAnsi="Arial" w:cs="Arial"/>
                <w:b/>
                <w:bCs/>
                <w:sz w:val="20"/>
                <w:szCs w:val="20"/>
              </w:rPr>
            </w:pPr>
          </w:p>
        </w:tc>
        <w:tc>
          <w:tcPr>
            <w:tcW w:w="891" w:type="pct"/>
            <w:tcBorders>
              <w:top w:val="nil"/>
              <w:left w:val="nil"/>
              <w:bottom w:val="nil"/>
              <w:right w:val="nil"/>
            </w:tcBorders>
            <w:shd w:val="clear" w:color="auto" w:fill="auto"/>
          </w:tcPr>
          <w:p w:rsidR="00DF7E7B" w:rsidRPr="00151C8A" w:rsidRDefault="00DF7E7B" w:rsidP="003418CB">
            <w:pPr>
              <w:jc w:val="right"/>
              <w:rPr>
                <w:rFonts w:ascii="Arial" w:hAnsi="Arial" w:cs="Arial"/>
                <w:b/>
                <w:bCs/>
                <w:sz w:val="20"/>
                <w:szCs w:val="20"/>
              </w:rPr>
            </w:pPr>
          </w:p>
        </w:tc>
        <w:tc>
          <w:tcPr>
            <w:tcW w:w="783" w:type="pct"/>
            <w:tcBorders>
              <w:top w:val="nil"/>
              <w:left w:val="nil"/>
              <w:bottom w:val="nil"/>
              <w:right w:val="nil"/>
            </w:tcBorders>
            <w:shd w:val="clear" w:color="auto" w:fill="auto"/>
          </w:tcPr>
          <w:p w:rsidR="00DF7E7B" w:rsidRPr="00151C8A" w:rsidRDefault="00DF7E7B" w:rsidP="003418CB">
            <w:pPr>
              <w:jc w:val="right"/>
              <w:rPr>
                <w:rFonts w:ascii="Arial" w:hAnsi="Arial" w:cs="Arial"/>
                <w:b/>
                <w:bCs/>
                <w:sz w:val="20"/>
                <w:szCs w:val="20"/>
              </w:rPr>
            </w:pPr>
          </w:p>
        </w:tc>
      </w:tr>
      <w:tr w:rsidR="00DF7E7B" w:rsidRPr="00151C8A" w:rsidTr="003418CB">
        <w:trPr>
          <w:trHeight w:val="113"/>
        </w:trPr>
        <w:tc>
          <w:tcPr>
            <w:tcW w:w="1871" w:type="pct"/>
            <w:tcBorders>
              <w:top w:val="nil"/>
              <w:left w:val="nil"/>
              <w:bottom w:val="nil"/>
              <w:right w:val="nil"/>
            </w:tcBorders>
            <w:shd w:val="clear" w:color="auto" w:fill="auto"/>
          </w:tcPr>
          <w:p w:rsidR="00DF7E7B" w:rsidRPr="00151C8A" w:rsidRDefault="008048C0" w:rsidP="003418CB">
            <w:pPr>
              <w:ind w:left="-70"/>
              <w:rPr>
                <w:rFonts w:ascii="Arial" w:hAnsi="Arial" w:cs="Arial"/>
                <w:sz w:val="20"/>
                <w:szCs w:val="20"/>
              </w:rPr>
            </w:pPr>
            <w:r w:rsidRPr="008048C0">
              <w:rPr>
                <w:rFonts w:ascii="Arial" w:hAnsi="Arial" w:cs="Arial"/>
                <w:sz w:val="20"/>
                <w:szCs w:val="20"/>
              </w:rPr>
              <w:t xml:space="preserve">Sigortacılık faaliyetlerinden borçlar </w:t>
            </w:r>
          </w:p>
        </w:tc>
        <w:tc>
          <w:tcPr>
            <w:tcW w:w="782" w:type="pct"/>
            <w:tcBorders>
              <w:top w:val="nil"/>
              <w:left w:val="nil"/>
              <w:bottom w:val="nil"/>
              <w:right w:val="nil"/>
            </w:tcBorders>
            <w:shd w:val="clear" w:color="auto" w:fill="auto"/>
          </w:tcPr>
          <w:p w:rsidR="00DF7E7B" w:rsidRPr="00151C8A" w:rsidRDefault="004C0EB7" w:rsidP="003418CB">
            <w:pPr>
              <w:jc w:val="right"/>
              <w:rPr>
                <w:rFonts w:ascii="Arial" w:hAnsi="Arial" w:cs="Arial"/>
                <w:b/>
                <w:bCs/>
                <w:sz w:val="20"/>
                <w:szCs w:val="20"/>
              </w:rPr>
            </w:pPr>
            <w:r>
              <w:rPr>
                <w:rFonts w:ascii="Arial" w:hAnsi="Arial" w:cs="Arial"/>
                <w:b/>
                <w:bCs/>
                <w:sz w:val="20"/>
                <w:szCs w:val="20"/>
              </w:rPr>
              <w:t>(</w:t>
            </w:r>
            <w:proofErr w:type="gramStart"/>
            <w:r w:rsidR="008048C0" w:rsidRPr="008048C0">
              <w:rPr>
                <w:rFonts w:ascii="Arial" w:hAnsi="Arial" w:cs="Arial"/>
                <w:b/>
                <w:bCs/>
                <w:sz w:val="20"/>
                <w:szCs w:val="20"/>
              </w:rPr>
              <w:t>4,871,433</w:t>
            </w:r>
            <w:proofErr w:type="gramEnd"/>
            <w:r>
              <w:rPr>
                <w:rFonts w:ascii="Arial" w:hAnsi="Arial" w:cs="Arial"/>
                <w:b/>
                <w:bCs/>
                <w:sz w:val="20"/>
                <w:szCs w:val="20"/>
              </w:rPr>
              <w:t>)</w:t>
            </w:r>
          </w:p>
        </w:tc>
        <w:tc>
          <w:tcPr>
            <w:tcW w:w="673" w:type="pct"/>
            <w:tcBorders>
              <w:top w:val="nil"/>
              <w:left w:val="nil"/>
              <w:bottom w:val="nil"/>
              <w:right w:val="nil"/>
            </w:tcBorders>
            <w:shd w:val="clear" w:color="auto" w:fill="auto"/>
          </w:tcPr>
          <w:p w:rsidR="00DF7E7B" w:rsidRPr="00151C8A" w:rsidRDefault="00D2651D" w:rsidP="003418CB">
            <w:pPr>
              <w:jc w:val="right"/>
              <w:rPr>
                <w:rFonts w:ascii="Arial" w:hAnsi="Arial" w:cs="Arial"/>
                <w:b/>
                <w:bCs/>
                <w:sz w:val="20"/>
                <w:szCs w:val="20"/>
              </w:rPr>
            </w:pPr>
            <w:r>
              <w:rPr>
                <w:rFonts w:ascii="Arial" w:hAnsi="Arial" w:cs="Arial"/>
                <w:b/>
                <w:bCs/>
                <w:sz w:val="20"/>
                <w:szCs w:val="20"/>
              </w:rPr>
              <w:t>-</w:t>
            </w:r>
          </w:p>
        </w:tc>
        <w:tc>
          <w:tcPr>
            <w:tcW w:w="891" w:type="pct"/>
            <w:tcBorders>
              <w:top w:val="nil"/>
              <w:left w:val="nil"/>
              <w:bottom w:val="nil"/>
              <w:right w:val="nil"/>
            </w:tcBorders>
            <w:shd w:val="clear" w:color="auto" w:fill="auto"/>
          </w:tcPr>
          <w:p w:rsidR="00DF7E7B" w:rsidRPr="00151C8A" w:rsidRDefault="008048C0" w:rsidP="003418CB">
            <w:pPr>
              <w:jc w:val="right"/>
              <w:rPr>
                <w:rFonts w:ascii="Arial" w:hAnsi="Arial" w:cs="Arial"/>
                <w:b/>
                <w:bCs/>
                <w:sz w:val="20"/>
                <w:szCs w:val="20"/>
              </w:rPr>
            </w:pPr>
            <w:r w:rsidRPr="008048C0">
              <w:rPr>
                <w:rFonts w:ascii="Arial" w:hAnsi="Arial" w:cs="Arial"/>
                <w:b/>
                <w:bCs/>
                <w:sz w:val="20"/>
                <w:szCs w:val="20"/>
              </w:rPr>
              <w:t>-</w:t>
            </w:r>
          </w:p>
        </w:tc>
        <w:tc>
          <w:tcPr>
            <w:tcW w:w="783" w:type="pct"/>
            <w:tcBorders>
              <w:top w:val="nil"/>
              <w:left w:val="nil"/>
              <w:bottom w:val="nil"/>
              <w:right w:val="nil"/>
            </w:tcBorders>
            <w:shd w:val="clear" w:color="auto" w:fill="auto"/>
          </w:tcPr>
          <w:p w:rsidR="00DF7E7B" w:rsidRPr="00151C8A" w:rsidRDefault="004C0EB7" w:rsidP="001B0A67">
            <w:pPr>
              <w:jc w:val="right"/>
              <w:rPr>
                <w:rFonts w:ascii="Arial" w:hAnsi="Arial" w:cs="Arial"/>
                <w:b/>
                <w:bCs/>
                <w:sz w:val="20"/>
                <w:szCs w:val="20"/>
              </w:rPr>
            </w:pPr>
            <w:r>
              <w:rPr>
                <w:rFonts w:ascii="Arial" w:hAnsi="Arial" w:cs="Arial"/>
                <w:b/>
                <w:bCs/>
                <w:sz w:val="20"/>
                <w:szCs w:val="20"/>
              </w:rPr>
              <w:t>(</w:t>
            </w:r>
            <w:proofErr w:type="gramStart"/>
            <w:r w:rsidR="000702E2">
              <w:rPr>
                <w:rFonts w:ascii="Arial" w:hAnsi="Arial" w:cs="Arial"/>
                <w:b/>
                <w:bCs/>
                <w:sz w:val="20"/>
                <w:szCs w:val="20"/>
              </w:rPr>
              <w:t>4,871,433</w:t>
            </w:r>
            <w:proofErr w:type="gramEnd"/>
            <w:r>
              <w:rPr>
                <w:rFonts w:ascii="Arial" w:hAnsi="Arial" w:cs="Arial"/>
                <w:b/>
                <w:bCs/>
                <w:sz w:val="20"/>
                <w:szCs w:val="20"/>
              </w:rPr>
              <w:t>)</w:t>
            </w:r>
          </w:p>
        </w:tc>
      </w:tr>
      <w:tr w:rsidR="00DF7E7B" w:rsidRPr="00151C8A" w:rsidTr="003418CB">
        <w:trPr>
          <w:trHeight w:val="113"/>
        </w:trPr>
        <w:tc>
          <w:tcPr>
            <w:tcW w:w="1871" w:type="pct"/>
            <w:tcBorders>
              <w:top w:val="nil"/>
              <w:left w:val="nil"/>
              <w:bottom w:val="nil"/>
              <w:right w:val="nil"/>
            </w:tcBorders>
            <w:shd w:val="clear" w:color="auto" w:fill="auto"/>
          </w:tcPr>
          <w:p w:rsidR="00DF7E7B" w:rsidRPr="00151C8A" w:rsidRDefault="008048C0" w:rsidP="003418CB">
            <w:pPr>
              <w:ind w:left="-70"/>
              <w:rPr>
                <w:rFonts w:ascii="Arial" w:hAnsi="Arial" w:cs="Arial"/>
                <w:sz w:val="20"/>
                <w:szCs w:val="20"/>
              </w:rPr>
            </w:pPr>
            <w:r w:rsidRPr="008048C0">
              <w:rPr>
                <w:rFonts w:ascii="Arial" w:hAnsi="Arial" w:cs="Arial"/>
                <w:sz w:val="20"/>
                <w:szCs w:val="20"/>
              </w:rPr>
              <w:t>İlişkili taraflara borçlar</w:t>
            </w:r>
          </w:p>
        </w:tc>
        <w:tc>
          <w:tcPr>
            <w:tcW w:w="782" w:type="pct"/>
            <w:tcBorders>
              <w:top w:val="nil"/>
              <w:left w:val="nil"/>
              <w:bottom w:val="nil"/>
              <w:right w:val="nil"/>
            </w:tcBorders>
            <w:shd w:val="clear" w:color="auto" w:fill="auto"/>
          </w:tcPr>
          <w:p w:rsidR="00DF7E7B" w:rsidRPr="00151C8A" w:rsidRDefault="004C0EB7" w:rsidP="003418CB">
            <w:pPr>
              <w:jc w:val="right"/>
              <w:rPr>
                <w:rFonts w:ascii="Arial" w:hAnsi="Arial" w:cs="Arial"/>
                <w:b/>
                <w:bCs/>
                <w:sz w:val="20"/>
                <w:szCs w:val="20"/>
              </w:rPr>
            </w:pPr>
            <w:r>
              <w:rPr>
                <w:rFonts w:ascii="Arial" w:hAnsi="Arial" w:cs="Arial"/>
                <w:b/>
                <w:bCs/>
                <w:sz w:val="20"/>
                <w:szCs w:val="20"/>
              </w:rPr>
              <w:t>(</w:t>
            </w:r>
            <w:r w:rsidR="008048C0" w:rsidRPr="008048C0">
              <w:rPr>
                <w:rFonts w:ascii="Arial" w:hAnsi="Arial" w:cs="Arial"/>
                <w:b/>
                <w:bCs/>
                <w:sz w:val="20"/>
                <w:szCs w:val="20"/>
              </w:rPr>
              <w:t>31,982</w:t>
            </w:r>
            <w:r>
              <w:rPr>
                <w:rFonts w:ascii="Arial" w:hAnsi="Arial" w:cs="Arial"/>
                <w:b/>
                <w:bCs/>
                <w:sz w:val="20"/>
                <w:szCs w:val="20"/>
              </w:rPr>
              <w:t>)</w:t>
            </w:r>
          </w:p>
        </w:tc>
        <w:tc>
          <w:tcPr>
            <w:tcW w:w="673" w:type="pct"/>
            <w:tcBorders>
              <w:top w:val="nil"/>
              <w:left w:val="nil"/>
              <w:bottom w:val="nil"/>
              <w:right w:val="nil"/>
            </w:tcBorders>
            <w:shd w:val="clear" w:color="auto" w:fill="auto"/>
          </w:tcPr>
          <w:p w:rsidR="00DF7E7B" w:rsidRPr="00151C8A" w:rsidRDefault="008048C0" w:rsidP="003418CB">
            <w:pPr>
              <w:jc w:val="right"/>
              <w:rPr>
                <w:rFonts w:ascii="Arial" w:hAnsi="Arial" w:cs="Arial"/>
                <w:b/>
                <w:bCs/>
                <w:sz w:val="20"/>
                <w:szCs w:val="20"/>
              </w:rPr>
            </w:pPr>
            <w:r w:rsidRPr="008048C0">
              <w:rPr>
                <w:rFonts w:ascii="Arial" w:hAnsi="Arial" w:cs="Arial"/>
                <w:b/>
                <w:bCs/>
                <w:sz w:val="20"/>
                <w:szCs w:val="20"/>
              </w:rPr>
              <w:t>-</w:t>
            </w:r>
          </w:p>
        </w:tc>
        <w:tc>
          <w:tcPr>
            <w:tcW w:w="891" w:type="pct"/>
            <w:tcBorders>
              <w:top w:val="nil"/>
              <w:left w:val="nil"/>
              <w:bottom w:val="nil"/>
              <w:right w:val="nil"/>
            </w:tcBorders>
            <w:shd w:val="clear" w:color="auto" w:fill="auto"/>
          </w:tcPr>
          <w:p w:rsidR="00DF7E7B" w:rsidRPr="00151C8A" w:rsidRDefault="008048C0" w:rsidP="003418CB">
            <w:pPr>
              <w:jc w:val="right"/>
              <w:rPr>
                <w:rFonts w:ascii="Arial" w:hAnsi="Arial" w:cs="Arial"/>
                <w:b/>
                <w:bCs/>
                <w:sz w:val="20"/>
                <w:szCs w:val="20"/>
              </w:rPr>
            </w:pPr>
            <w:r w:rsidRPr="008048C0">
              <w:rPr>
                <w:rFonts w:ascii="Arial" w:hAnsi="Arial" w:cs="Arial"/>
                <w:b/>
                <w:bCs/>
                <w:sz w:val="20"/>
                <w:szCs w:val="20"/>
              </w:rPr>
              <w:t>-</w:t>
            </w:r>
          </w:p>
        </w:tc>
        <w:tc>
          <w:tcPr>
            <w:tcW w:w="783" w:type="pct"/>
            <w:tcBorders>
              <w:top w:val="nil"/>
              <w:left w:val="nil"/>
              <w:bottom w:val="nil"/>
              <w:right w:val="nil"/>
            </w:tcBorders>
            <w:shd w:val="clear" w:color="auto" w:fill="auto"/>
          </w:tcPr>
          <w:p w:rsidR="00DF7E7B" w:rsidRPr="00151C8A" w:rsidRDefault="004C0EB7" w:rsidP="00DF7E7B">
            <w:pPr>
              <w:jc w:val="right"/>
              <w:rPr>
                <w:rFonts w:ascii="Arial" w:hAnsi="Arial" w:cs="Arial"/>
                <w:b/>
                <w:bCs/>
                <w:sz w:val="20"/>
                <w:szCs w:val="20"/>
              </w:rPr>
            </w:pPr>
            <w:r>
              <w:rPr>
                <w:rFonts w:ascii="Arial" w:hAnsi="Arial" w:cs="Arial"/>
                <w:b/>
                <w:bCs/>
                <w:sz w:val="20"/>
                <w:szCs w:val="20"/>
              </w:rPr>
              <w:t>(</w:t>
            </w:r>
            <w:r w:rsidR="008048C0" w:rsidRPr="008048C0">
              <w:rPr>
                <w:rFonts w:ascii="Arial" w:hAnsi="Arial" w:cs="Arial"/>
                <w:b/>
                <w:bCs/>
                <w:sz w:val="20"/>
                <w:szCs w:val="20"/>
              </w:rPr>
              <w:t>31,982</w:t>
            </w:r>
            <w:r>
              <w:rPr>
                <w:rFonts w:ascii="Arial" w:hAnsi="Arial" w:cs="Arial"/>
                <w:b/>
                <w:bCs/>
                <w:sz w:val="20"/>
                <w:szCs w:val="20"/>
              </w:rPr>
              <w:t>)</w:t>
            </w:r>
          </w:p>
        </w:tc>
      </w:tr>
      <w:tr w:rsidR="00DF7E7B" w:rsidRPr="00151C8A" w:rsidTr="003418CB">
        <w:trPr>
          <w:trHeight w:val="113"/>
        </w:trPr>
        <w:tc>
          <w:tcPr>
            <w:tcW w:w="1871" w:type="pct"/>
            <w:tcBorders>
              <w:top w:val="nil"/>
              <w:left w:val="nil"/>
              <w:bottom w:val="nil"/>
              <w:right w:val="nil"/>
            </w:tcBorders>
            <w:shd w:val="clear" w:color="auto" w:fill="auto"/>
          </w:tcPr>
          <w:p w:rsidR="00DF7E7B" w:rsidRPr="00151C8A" w:rsidRDefault="008048C0" w:rsidP="003418CB">
            <w:pPr>
              <w:ind w:left="-70"/>
              <w:rPr>
                <w:rFonts w:ascii="Arial" w:hAnsi="Arial" w:cs="Arial"/>
                <w:sz w:val="20"/>
                <w:szCs w:val="20"/>
              </w:rPr>
            </w:pPr>
            <w:r w:rsidRPr="008048C0">
              <w:rPr>
                <w:rFonts w:ascii="Arial" w:hAnsi="Arial" w:cs="Arial"/>
                <w:sz w:val="20"/>
                <w:szCs w:val="20"/>
              </w:rPr>
              <w:t>Diğer borçlar</w:t>
            </w:r>
          </w:p>
        </w:tc>
        <w:tc>
          <w:tcPr>
            <w:tcW w:w="782" w:type="pct"/>
            <w:tcBorders>
              <w:top w:val="nil"/>
              <w:left w:val="nil"/>
              <w:bottom w:val="nil"/>
              <w:right w:val="nil"/>
            </w:tcBorders>
            <w:shd w:val="clear" w:color="auto" w:fill="auto"/>
          </w:tcPr>
          <w:p w:rsidR="00DF7E7B" w:rsidRPr="00151C8A" w:rsidRDefault="00D2651D" w:rsidP="003418CB">
            <w:pPr>
              <w:jc w:val="right"/>
              <w:rPr>
                <w:rFonts w:ascii="Arial" w:hAnsi="Arial" w:cs="Arial"/>
                <w:b/>
                <w:bCs/>
                <w:sz w:val="20"/>
                <w:szCs w:val="20"/>
              </w:rPr>
            </w:pPr>
            <w:r>
              <w:rPr>
                <w:rFonts w:ascii="Arial" w:hAnsi="Arial" w:cs="Arial"/>
                <w:b/>
                <w:bCs/>
                <w:sz w:val="20"/>
                <w:szCs w:val="20"/>
              </w:rPr>
              <w:t>(</w:t>
            </w:r>
            <w:proofErr w:type="gramStart"/>
            <w:r w:rsidR="004C0EB7">
              <w:rPr>
                <w:rFonts w:ascii="Arial" w:hAnsi="Arial" w:cs="Arial"/>
                <w:b/>
                <w:bCs/>
                <w:sz w:val="20"/>
                <w:szCs w:val="20"/>
              </w:rPr>
              <w:t>3,683,357</w:t>
            </w:r>
            <w:proofErr w:type="gramEnd"/>
            <w:r>
              <w:rPr>
                <w:rFonts w:ascii="Arial" w:hAnsi="Arial" w:cs="Arial"/>
                <w:b/>
                <w:bCs/>
                <w:sz w:val="20"/>
                <w:szCs w:val="20"/>
              </w:rPr>
              <w:t>)</w:t>
            </w:r>
          </w:p>
        </w:tc>
        <w:tc>
          <w:tcPr>
            <w:tcW w:w="673" w:type="pct"/>
            <w:tcBorders>
              <w:top w:val="nil"/>
              <w:left w:val="nil"/>
              <w:bottom w:val="nil"/>
              <w:right w:val="nil"/>
            </w:tcBorders>
            <w:shd w:val="clear" w:color="auto" w:fill="auto"/>
          </w:tcPr>
          <w:p w:rsidR="00DF7E7B" w:rsidRPr="00151C8A" w:rsidRDefault="004C0EB7" w:rsidP="003418CB">
            <w:pPr>
              <w:jc w:val="right"/>
              <w:rPr>
                <w:rFonts w:ascii="Arial" w:hAnsi="Arial" w:cs="Arial"/>
                <w:b/>
                <w:bCs/>
                <w:sz w:val="20"/>
                <w:szCs w:val="20"/>
              </w:rPr>
            </w:pPr>
            <w:r>
              <w:rPr>
                <w:rFonts w:ascii="Arial" w:hAnsi="Arial" w:cs="Arial"/>
                <w:b/>
                <w:bCs/>
                <w:sz w:val="20"/>
                <w:szCs w:val="20"/>
              </w:rPr>
              <w:t>(</w:t>
            </w:r>
            <w:proofErr w:type="gramStart"/>
            <w:r w:rsidR="000702E2">
              <w:rPr>
                <w:rFonts w:ascii="Arial" w:hAnsi="Arial" w:cs="Arial"/>
                <w:b/>
                <w:bCs/>
                <w:sz w:val="20"/>
                <w:szCs w:val="20"/>
              </w:rPr>
              <w:t>1,531,464</w:t>
            </w:r>
            <w:proofErr w:type="gramEnd"/>
            <w:r>
              <w:rPr>
                <w:rFonts w:ascii="Arial" w:hAnsi="Arial" w:cs="Arial"/>
                <w:b/>
                <w:bCs/>
                <w:sz w:val="20"/>
                <w:szCs w:val="20"/>
              </w:rPr>
              <w:t>)</w:t>
            </w:r>
          </w:p>
        </w:tc>
        <w:tc>
          <w:tcPr>
            <w:tcW w:w="891" w:type="pct"/>
            <w:tcBorders>
              <w:top w:val="nil"/>
              <w:left w:val="nil"/>
              <w:bottom w:val="nil"/>
              <w:right w:val="nil"/>
            </w:tcBorders>
            <w:shd w:val="clear" w:color="auto" w:fill="auto"/>
          </w:tcPr>
          <w:p w:rsidR="00DF7E7B" w:rsidRPr="00151C8A" w:rsidRDefault="008048C0" w:rsidP="003418CB">
            <w:pPr>
              <w:jc w:val="right"/>
              <w:rPr>
                <w:rFonts w:ascii="Arial" w:hAnsi="Arial" w:cs="Arial"/>
                <w:b/>
                <w:bCs/>
                <w:sz w:val="20"/>
                <w:szCs w:val="20"/>
              </w:rPr>
            </w:pPr>
            <w:r w:rsidRPr="008048C0">
              <w:rPr>
                <w:rFonts w:ascii="Arial" w:hAnsi="Arial" w:cs="Arial"/>
                <w:b/>
                <w:bCs/>
                <w:sz w:val="20"/>
                <w:szCs w:val="20"/>
              </w:rPr>
              <w:t>-</w:t>
            </w:r>
          </w:p>
        </w:tc>
        <w:tc>
          <w:tcPr>
            <w:tcW w:w="783" w:type="pct"/>
            <w:tcBorders>
              <w:top w:val="nil"/>
              <w:left w:val="nil"/>
              <w:bottom w:val="nil"/>
              <w:right w:val="nil"/>
            </w:tcBorders>
            <w:shd w:val="clear" w:color="auto" w:fill="auto"/>
          </w:tcPr>
          <w:p w:rsidR="00DF7E7B" w:rsidRPr="00151C8A" w:rsidRDefault="004C0EB7" w:rsidP="00943E3B">
            <w:pPr>
              <w:jc w:val="right"/>
              <w:rPr>
                <w:rFonts w:ascii="Arial" w:hAnsi="Arial" w:cs="Arial"/>
                <w:b/>
                <w:bCs/>
                <w:sz w:val="20"/>
                <w:szCs w:val="20"/>
              </w:rPr>
            </w:pPr>
            <w:r>
              <w:rPr>
                <w:rFonts w:ascii="Arial" w:hAnsi="Arial" w:cs="Arial"/>
                <w:b/>
                <w:bCs/>
                <w:sz w:val="20"/>
                <w:szCs w:val="20"/>
              </w:rPr>
              <w:t>(</w:t>
            </w:r>
            <w:proofErr w:type="gramStart"/>
            <w:r w:rsidR="00943E3B">
              <w:rPr>
                <w:rFonts w:ascii="Arial" w:hAnsi="Arial" w:cs="Arial"/>
                <w:b/>
                <w:bCs/>
                <w:sz w:val="20"/>
                <w:szCs w:val="20"/>
              </w:rPr>
              <w:t>5,214,821</w:t>
            </w:r>
            <w:proofErr w:type="gramEnd"/>
            <w:r>
              <w:rPr>
                <w:rFonts w:ascii="Arial" w:hAnsi="Arial" w:cs="Arial"/>
                <w:b/>
                <w:bCs/>
                <w:sz w:val="20"/>
                <w:szCs w:val="20"/>
              </w:rPr>
              <w:t>)</w:t>
            </w:r>
          </w:p>
        </w:tc>
      </w:tr>
      <w:tr w:rsidR="00DF7E7B" w:rsidRPr="00151C8A" w:rsidTr="003418CB">
        <w:trPr>
          <w:trHeight w:val="113"/>
        </w:trPr>
        <w:tc>
          <w:tcPr>
            <w:tcW w:w="1871" w:type="pct"/>
            <w:tcBorders>
              <w:top w:val="nil"/>
              <w:left w:val="nil"/>
              <w:bottom w:val="nil"/>
              <w:right w:val="nil"/>
            </w:tcBorders>
            <w:shd w:val="clear" w:color="auto" w:fill="auto"/>
          </w:tcPr>
          <w:p w:rsidR="00DF7E7B" w:rsidRPr="00151C8A" w:rsidRDefault="008048C0" w:rsidP="003418CB">
            <w:pPr>
              <w:ind w:left="-70"/>
              <w:rPr>
                <w:rFonts w:ascii="Arial" w:hAnsi="Arial" w:cs="Arial"/>
                <w:sz w:val="20"/>
                <w:szCs w:val="20"/>
              </w:rPr>
            </w:pPr>
            <w:r w:rsidRPr="008048C0">
              <w:rPr>
                <w:rFonts w:ascii="Arial" w:hAnsi="Arial" w:cs="Arial"/>
                <w:sz w:val="20"/>
                <w:szCs w:val="20"/>
              </w:rPr>
              <w:t>Personele borçlar</w:t>
            </w:r>
          </w:p>
        </w:tc>
        <w:tc>
          <w:tcPr>
            <w:tcW w:w="782" w:type="pct"/>
            <w:tcBorders>
              <w:top w:val="nil"/>
              <w:left w:val="nil"/>
              <w:bottom w:val="nil"/>
              <w:right w:val="nil"/>
            </w:tcBorders>
            <w:shd w:val="clear" w:color="auto" w:fill="auto"/>
          </w:tcPr>
          <w:p w:rsidR="00DF7E7B" w:rsidRPr="00151C8A" w:rsidRDefault="004C0EB7" w:rsidP="003418CB">
            <w:pPr>
              <w:jc w:val="right"/>
              <w:rPr>
                <w:rFonts w:ascii="Arial" w:hAnsi="Arial" w:cs="Arial"/>
                <w:b/>
                <w:bCs/>
                <w:sz w:val="20"/>
                <w:szCs w:val="20"/>
              </w:rPr>
            </w:pPr>
            <w:r>
              <w:rPr>
                <w:rFonts w:ascii="Arial" w:hAnsi="Arial" w:cs="Arial"/>
                <w:b/>
                <w:bCs/>
                <w:sz w:val="20"/>
                <w:szCs w:val="20"/>
              </w:rPr>
              <w:t>(</w:t>
            </w:r>
            <w:r w:rsidR="008048C0" w:rsidRPr="008048C0">
              <w:rPr>
                <w:rFonts w:ascii="Arial" w:hAnsi="Arial" w:cs="Arial"/>
                <w:b/>
                <w:bCs/>
                <w:sz w:val="20"/>
                <w:szCs w:val="20"/>
              </w:rPr>
              <w:t>54</w:t>
            </w:r>
            <w:r>
              <w:rPr>
                <w:rFonts w:ascii="Arial" w:hAnsi="Arial" w:cs="Arial"/>
                <w:b/>
                <w:bCs/>
                <w:sz w:val="20"/>
                <w:szCs w:val="20"/>
              </w:rPr>
              <w:t>)</w:t>
            </w:r>
          </w:p>
        </w:tc>
        <w:tc>
          <w:tcPr>
            <w:tcW w:w="673" w:type="pct"/>
            <w:tcBorders>
              <w:top w:val="nil"/>
              <w:left w:val="nil"/>
              <w:bottom w:val="nil"/>
              <w:right w:val="nil"/>
            </w:tcBorders>
            <w:shd w:val="clear" w:color="auto" w:fill="auto"/>
          </w:tcPr>
          <w:p w:rsidR="00DF7E7B" w:rsidRPr="00151C8A" w:rsidRDefault="008048C0" w:rsidP="003418CB">
            <w:pPr>
              <w:jc w:val="right"/>
              <w:rPr>
                <w:rFonts w:ascii="Arial" w:hAnsi="Arial" w:cs="Arial"/>
                <w:b/>
                <w:bCs/>
                <w:sz w:val="20"/>
                <w:szCs w:val="20"/>
              </w:rPr>
            </w:pPr>
            <w:r w:rsidRPr="008048C0">
              <w:rPr>
                <w:rFonts w:ascii="Arial" w:hAnsi="Arial" w:cs="Arial"/>
                <w:b/>
                <w:bCs/>
                <w:sz w:val="20"/>
                <w:szCs w:val="20"/>
              </w:rPr>
              <w:t>-</w:t>
            </w:r>
          </w:p>
        </w:tc>
        <w:tc>
          <w:tcPr>
            <w:tcW w:w="891" w:type="pct"/>
            <w:tcBorders>
              <w:top w:val="nil"/>
              <w:left w:val="nil"/>
              <w:bottom w:val="nil"/>
              <w:right w:val="nil"/>
            </w:tcBorders>
            <w:shd w:val="clear" w:color="auto" w:fill="auto"/>
          </w:tcPr>
          <w:p w:rsidR="00DF7E7B" w:rsidRPr="00151C8A" w:rsidRDefault="008048C0" w:rsidP="003418CB">
            <w:pPr>
              <w:jc w:val="right"/>
              <w:rPr>
                <w:rFonts w:ascii="Arial" w:hAnsi="Arial" w:cs="Arial"/>
                <w:b/>
                <w:bCs/>
                <w:sz w:val="20"/>
                <w:szCs w:val="20"/>
              </w:rPr>
            </w:pPr>
            <w:r w:rsidRPr="008048C0">
              <w:rPr>
                <w:rFonts w:ascii="Arial" w:hAnsi="Arial" w:cs="Arial"/>
                <w:b/>
                <w:bCs/>
                <w:sz w:val="20"/>
                <w:szCs w:val="20"/>
              </w:rPr>
              <w:t>-</w:t>
            </w:r>
          </w:p>
        </w:tc>
        <w:tc>
          <w:tcPr>
            <w:tcW w:w="783" w:type="pct"/>
            <w:tcBorders>
              <w:top w:val="nil"/>
              <w:left w:val="nil"/>
              <w:bottom w:val="nil"/>
              <w:right w:val="nil"/>
            </w:tcBorders>
            <w:shd w:val="clear" w:color="auto" w:fill="auto"/>
          </w:tcPr>
          <w:p w:rsidR="00DF7E7B" w:rsidRPr="00151C8A" w:rsidRDefault="004C0EB7" w:rsidP="00DF7E7B">
            <w:pPr>
              <w:jc w:val="right"/>
              <w:rPr>
                <w:rFonts w:ascii="Arial" w:hAnsi="Arial" w:cs="Arial"/>
                <w:b/>
                <w:bCs/>
                <w:sz w:val="20"/>
                <w:szCs w:val="20"/>
              </w:rPr>
            </w:pPr>
            <w:r>
              <w:rPr>
                <w:rFonts w:ascii="Arial" w:hAnsi="Arial" w:cs="Arial"/>
                <w:b/>
                <w:bCs/>
                <w:sz w:val="20"/>
                <w:szCs w:val="20"/>
              </w:rPr>
              <w:t>(</w:t>
            </w:r>
            <w:r w:rsidR="008048C0" w:rsidRPr="008048C0">
              <w:rPr>
                <w:rFonts w:ascii="Arial" w:hAnsi="Arial" w:cs="Arial"/>
                <w:b/>
                <w:bCs/>
                <w:sz w:val="20"/>
                <w:szCs w:val="20"/>
              </w:rPr>
              <w:t>54</w:t>
            </w:r>
            <w:r>
              <w:rPr>
                <w:rFonts w:ascii="Arial" w:hAnsi="Arial" w:cs="Arial"/>
                <w:b/>
                <w:bCs/>
                <w:sz w:val="20"/>
                <w:szCs w:val="20"/>
              </w:rPr>
              <w:t>)</w:t>
            </w:r>
          </w:p>
        </w:tc>
      </w:tr>
      <w:tr w:rsidR="00DF7E7B" w:rsidRPr="00151C8A" w:rsidTr="003418CB">
        <w:trPr>
          <w:trHeight w:val="113"/>
        </w:trPr>
        <w:tc>
          <w:tcPr>
            <w:tcW w:w="1871" w:type="pct"/>
            <w:tcBorders>
              <w:top w:val="nil"/>
              <w:left w:val="nil"/>
              <w:bottom w:val="single" w:sz="8" w:space="0" w:color="auto"/>
              <w:right w:val="nil"/>
            </w:tcBorders>
            <w:shd w:val="clear" w:color="auto" w:fill="auto"/>
          </w:tcPr>
          <w:p w:rsidR="00DF7E7B" w:rsidRPr="00151C8A" w:rsidRDefault="008048C0" w:rsidP="003418CB">
            <w:pPr>
              <w:ind w:left="-70"/>
              <w:rPr>
                <w:rFonts w:ascii="Arial" w:hAnsi="Arial" w:cs="Arial"/>
                <w:b/>
                <w:sz w:val="20"/>
                <w:szCs w:val="20"/>
              </w:rPr>
            </w:pPr>
            <w:r w:rsidRPr="008048C0">
              <w:rPr>
                <w:rFonts w:ascii="Arial" w:hAnsi="Arial" w:cs="Arial"/>
                <w:b/>
                <w:sz w:val="20"/>
                <w:szCs w:val="20"/>
              </w:rPr>
              <w:t> </w:t>
            </w:r>
          </w:p>
        </w:tc>
        <w:tc>
          <w:tcPr>
            <w:tcW w:w="782" w:type="pct"/>
            <w:tcBorders>
              <w:top w:val="nil"/>
              <w:left w:val="nil"/>
              <w:bottom w:val="single" w:sz="8" w:space="0" w:color="auto"/>
              <w:right w:val="nil"/>
            </w:tcBorders>
            <w:shd w:val="clear" w:color="auto" w:fill="auto"/>
          </w:tcPr>
          <w:p w:rsidR="00DF7E7B" w:rsidRPr="00151C8A" w:rsidRDefault="00DF7E7B" w:rsidP="003418CB">
            <w:pPr>
              <w:jc w:val="right"/>
              <w:rPr>
                <w:rFonts w:ascii="Arial" w:hAnsi="Arial" w:cs="Arial"/>
                <w:b/>
                <w:bCs/>
                <w:sz w:val="20"/>
                <w:szCs w:val="20"/>
              </w:rPr>
            </w:pPr>
          </w:p>
        </w:tc>
        <w:tc>
          <w:tcPr>
            <w:tcW w:w="673" w:type="pct"/>
            <w:tcBorders>
              <w:top w:val="nil"/>
              <w:left w:val="nil"/>
              <w:bottom w:val="single" w:sz="8" w:space="0" w:color="auto"/>
              <w:right w:val="nil"/>
            </w:tcBorders>
            <w:shd w:val="clear" w:color="auto" w:fill="auto"/>
          </w:tcPr>
          <w:p w:rsidR="00DF7E7B" w:rsidRPr="00151C8A" w:rsidRDefault="00DF7E7B" w:rsidP="003418CB">
            <w:pPr>
              <w:jc w:val="right"/>
              <w:rPr>
                <w:rFonts w:ascii="Arial" w:hAnsi="Arial" w:cs="Arial"/>
                <w:b/>
                <w:bCs/>
                <w:sz w:val="20"/>
                <w:szCs w:val="20"/>
              </w:rPr>
            </w:pPr>
          </w:p>
        </w:tc>
        <w:tc>
          <w:tcPr>
            <w:tcW w:w="891" w:type="pct"/>
            <w:tcBorders>
              <w:top w:val="nil"/>
              <w:left w:val="nil"/>
              <w:bottom w:val="single" w:sz="8" w:space="0" w:color="auto"/>
              <w:right w:val="nil"/>
            </w:tcBorders>
            <w:shd w:val="clear" w:color="auto" w:fill="auto"/>
          </w:tcPr>
          <w:p w:rsidR="00DF7E7B" w:rsidRPr="00151C8A" w:rsidRDefault="00DF7E7B" w:rsidP="003418CB">
            <w:pPr>
              <w:jc w:val="right"/>
              <w:rPr>
                <w:rFonts w:ascii="Arial" w:hAnsi="Arial" w:cs="Arial"/>
                <w:b/>
                <w:bCs/>
                <w:sz w:val="20"/>
                <w:szCs w:val="20"/>
              </w:rPr>
            </w:pPr>
          </w:p>
        </w:tc>
        <w:tc>
          <w:tcPr>
            <w:tcW w:w="783" w:type="pct"/>
            <w:tcBorders>
              <w:top w:val="nil"/>
              <w:left w:val="nil"/>
              <w:bottom w:val="single" w:sz="8" w:space="0" w:color="auto"/>
              <w:right w:val="nil"/>
            </w:tcBorders>
            <w:shd w:val="clear" w:color="auto" w:fill="auto"/>
          </w:tcPr>
          <w:p w:rsidR="00DF7E7B" w:rsidRPr="00151C8A" w:rsidRDefault="00DF7E7B" w:rsidP="003418CB">
            <w:pPr>
              <w:jc w:val="right"/>
              <w:rPr>
                <w:rFonts w:ascii="Arial" w:hAnsi="Arial" w:cs="Arial"/>
                <w:b/>
                <w:bCs/>
                <w:sz w:val="20"/>
                <w:szCs w:val="20"/>
              </w:rPr>
            </w:pPr>
          </w:p>
        </w:tc>
      </w:tr>
      <w:tr w:rsidR="00DF7E7B" w:rsidRPr="00151C8A" w:rsidTr="003418CB">
        <w:trPr>
          <w:trHeight w:val="113"/>
        </w:trPr>
        <w:tc>
          <w:tcPr>
            <w:tcW w:w="1871" w:type="pct"/>
            <w:tcBorders>
              <w:top w:val="nil"/>
              <w:left w:val="nil"/>
              <w:bottom w:val="double" w:sz="6" w:space="0" w:color="auto"/>
              <w:right w:val="nil"/>
            </w:tcBorders>
            <w:shd w:val="clear" w:color="auto" w:fill="auto"/>
          </w:tcPr>
          <w:p w:rsidR="00DF7E7B" w:rsidRPr="00151C8A" w:rsidRDefault="008048C0" w:rsidP="003418CB">
            <w:pPr>
              <w:ind w:left="-70"/>
              <w:rPr>
                <w:rFonts w:ascii="Arial" w:hAnsi="Arial" w:cs="Arial"/>
                <w:b/>
                <w:sz w:val="20"/>
                <w:szCs w:val="20"/>
              </w:rPr>
            </w:pPr>
            <w:r w:rsidRPr="008048C0">
              <w:rPr>
                <w:rFonts w:ascii="Arial" w:hAnsi="Arial" w:cs="Arial"/>
                <w:b/>
                <w:sz w:val="20"/>
                <w:szCs w:val="20"/>
              </w:rPr>
              <w:t> </w:t>
            </w:r>
          </w:p>
        </w:tc>
        <w:tc>
          <w:tcPr>
            <w:tcW w:w="782" w:type="pct"/>
            <w:tcBorders>
              <w:top w:val="nil"/>
              <w:left w:val="nil"/>
              <w:bottom w:val="double" w:sz="6" w:space="0" w:color="auto"/>
              <w:right w:val="nil"/>
            </w:tcBorders>
            <w:shd w:val="clear" w:color="auto" w:fill="auto"/>
          </w:tcPr>
          <w:p w:rsidR="00DF7E7B" w:rsidRPr="00151C8A" w:rsidRDefault="004C0EB7" w:rsidP="003418CB">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8,586,826</w:t>
            </w:r>
            <w:proofErr w:type="gramEnd"/>
            <w:r>
              <w:rPr>
                <w:rFonts w:ascii="Arial" w:hAnsi="Arial" w:cs="Arial"/>
                <w:b/>
                <w:bCs/>
                <w:sz w:val="20"/>
                <w:szCs w:val="20"/>
              </w:rPr>
              <w:t>)</w:t>
            </w:r>
          </w:p>
        </w:tc>
        <w:tc>
          <w:tcPr>
            <w:tcW w:w="673" w:type="pct"/>
            <w:tcBorders>
              <w:top w:val="nil"/>
              <w:left w:val="nil"/>
              <w:bottom w:val="double" w:sz="6" w:space="0" w:color="auto"/>
              <w:right w:val="nil"/>
            </w:tcBorders>
            <w:shd w:val="clear" w:color="auto" w:fill="auto"/>
          </w:tcPr>
          <w:p w:rsidR="00DF7E7B" w:rsidRPr="00151C8A" w:rsidRDefault="004C0EB7" w:rsidP="003418CB">
            <w:pPr>
              <w:jc w:val="right"/>
              <w:rPr>
                <w:rFonts w:ascii="Arial" w:hAnsi="Arial" w:cs="Arial"/>
                <w:b/>
                <w:bCs/>
                <w:sz w:val="20"/>
                <w:szCs w:val="20"/>
              </w:rPr>
            </w:pPr>
            <w:r>
              <w:rPr>
                <w:rFonts w:ascii="Arial" w:hAnsi="Arial" w:cs="Arial"/>
                <w:b/>
                <w:bCs/>
                <w:sz w:val="20"/>
                <w:szCs w:val="20"/>
              </w:rPr>
              <w:t>(</w:t>
            </w:r>
            <w:proofErr w:type="gramStart"/>
            <w:r w:rsidR="008048C0" w:rsidRPr="008048C0">
              <w:rPr>
                <w:rFonts w:ascii="Arial" w:hAnsi="Arial" w:cs="Arial"/>
                <w:b/>
                <w:bCs/>
                <w:sz w:val="20"/>
                <w:szCs w:val="20"/>
              </w:rPr>
              <w:t>1,531,464</w:t>
            </w:r>
            <w:proofErr w:type="gramEnd"/>
            <w:r>
              <w:rPr>
                <w:rFonts w:ascii="Arial" w:hAnsi="Arial" w:cs="Arial"/>
                <w:b/>
                <w:bCs/>
                <w:sz w:val="20"/>
                <w:szCs w:val="20"/>
              </w:rPr>
              <w:t>)</w:t>
            </w:r>
          </w:p>
        </w:tc>
        <w:tc>
          <w:tcPr>
            <w:tcW w:w="891" w:type="pct"/>
            <w:tcBorders>
              <w:top w:val="nil"/>
              <w:left w:val="nil"/>
              <w:bottom w:val="double" w:sz="6" w:space="0" w:color="auto"/>
              <w:right w:val="nil"/>
            </w:tcBorders>
            <w:shd w:val="clear" w:color="auto" w:fill="auto"/>
          </w:tcPr>
          <w:p w:rsidR="00DF7E7B" w:rsidRPr="00151C8A" w:rsidRDefault="008048C0" w:rsidP="003418CB">
            <w:pPr>
              <w:jc w:val="right"/>
              <w:rPr>
                <w:rFonts w:ascii="Arial" w:hAnsi="Arial" w:cs="Arial"/>
                <w:b/>
                <w:bCs/>
                <w:sz w:val="20"/>
                <w:szCs w:val="20"/>
              </w:rPr>
            </w:pPr>
            <w:r w:rsidRPr="008048C0">
              <w:rPr>
                <w:rFonts w:ascii="Arial" w:hAnsi="Arial" w:cs="Arial"/>
                <w:b/>
                <w:bCs/>
                <w:sz w:val="20"/>
                <w:szCs w:val="20"/>
              </w:rPr>
              <w:t>-</w:t>
            </w:r>
          </w:p>
        </w:tc>
        <w:tc>
          <w:tcPr>
            <w:tcW w:w="783" w:type="pct"/>
            <w:tcBorders>
              <w:top w:val="nil"/>
              <w:left w:val="nil"/>
              <w:bottom w:val="double" w:sz="6" w:space="0" w:color="auto"/>
              <w:right w:val="nil"/>
            </w:tcBorders>
            <w:shd w:val="clear" w:color="auto" w:fill="auto"/>
          </w:tcPr>
          <w:p w:rsidR="00DF7E7B" w:rsidRPr="00151C8A" w:rsidRDefault="004C0EB7" w:rsidP="00943E3B">
            <w:pPr>
              <w:jc w:val="right"/>
              <w:rPr>
                <w:rFonts w:ascii="Arial" w:hAnsi="Arial" w:cs="Arial"/>
                <w:b/>
                <w:bCs/>
                <w:sz w:val="20"/>
                <w:szCs w:val="20"/>
              </w:rPr>
            </w:pPr>
            <w:r>
              <w:rPr>
                <w:rFonts w:ascii="Arial" w:hAnsi="Arial" w:cs="Arial"/>
                <w:b/>
                <w:bCs/>
                <w:sz w:val="20"/>
                <w:szCs w:val="20"/>
              </w:rPr>
              <w:t>(</w:t>
            </w:r>
            <w:proofErr w:type="gramStart"/>
            <w:r w:rsidR="00943E3B">
              <w:rPr>
                <w:rFonts w:ascii="Arial" w:hAnsi="Arial" w:cs="Arial"/>
                <w:b/>
                <w:bCs/>
                <w:sz w:val="20"/>
                <w:szCs w:val="20"/>
              </w:rPr>
              <w:t>10,118,290</w:t>
            </w:r>
            <w:proofErr w:type="gramEnd"/>
            <w:r>
              <w:rPr>
                <w:rFonts w:ascii="Arial" w:hAnsi="Arial" w:cs="Arial"/>
                <w:b/>
                <w:bCs/>
                <w:sz w:val="20"/>
                <w:szCs w:val="20"/>
              </w:rPr>
              <w:t>)</w:t>
            </w:r>
          </w:p>
        </w:tc>
      </w:tr>
    </w:tbl>
    <w:p w:rsidR="00DF7E7B" w:rsidRPr="00151C8A" w:rsidRDefault="00DF7E7B" w:rsidP="00A73D0D">
      <w:pPr>
        <w:suppressAutoHyphens/>
        <w:rPr>
          <w:rFonts w:ascii="Arial" w:hAnsi="Arial" w:cs="Arial"/>
          <w:b/>
          <w:i/>
          <w:sz w:val="20"/>
          <w:szCs w:val="20"/>
        </w:rPr>
      </w:pPr>
    </w:p>
    <w:p w:rsidR="00A65554" w:rsidRPr="00151C8A" w:rsidRDefault="00A65554" w:rsidP="00A73D0D">
      <w:pPr>
        <w:suppressAutoHyphens/>
        <w:rPr>
          <w:rFonts w:ascii="Arial" w:hAnsi="Arial" w:cs="Arial"/>
          <w:b/>
          <w:i/>
          <w:sz w:val="20"/>
          <w:szCs w:val="20"/>
        </w:rPr>
      </w:pPr>
    </w:p>
    <w:tbl>
      <w:tblPr>
        <w:tblW w:w="4882" w:type="pct"/>
        <w:tblInd w:w="70" w:type="dxa"/>
        <w:tblCellMar>
          <w:left w:w="70" w:type="dxa"/>
          <w:right w:w="70" w:type="dxa"/>
        </w:tblCellMar>
        <w:tblLook w:val="0000"/>
      </w:tblPr>
      <w:tblGrid>
        <w:gridCol w:w="3366"/>
        <w:gridCol w:w="1407"/>
        <w:gridCol w:w="1211"/>
        <w:gridCol w:w="1603"/>
        <w:gridCol w:w="1409"/>
      </w:tblGrid>
      <w:tr w:rsidR="00A73D0D" w:rsidRPr="00151C8A" w:rsidTr="00C23945">
        <w:trPr>
          <w:trHeight w:val="113"/>
        </w:trPr>
        <w:tc>
          <w:tcPr>
            <w:tcW w:w="1871" w:type="pct"/>
            <w:tcBorders>
              <w:top w:val="single" w:sz="8" w:space="0" w:color="auto"/>
              <w:left w:val="nil"/>
              <w:bottom w:val="single" w:sz="8" w:space="0" w:color="auto"/>
              <w:right w:val="nil"/>
            </w:tcBorders>
            <w:shd w:val="clear" w:color="auto" w:fill="auto"/>
          </w:tcPr>
          <w:p w:rsidR="00A73D0D" w:rsidRPr="00151C8A" w:rsidRDefault="008048C0" w:rsidP="00C23945">
            <w:pPr>
              <w:ind w:left="-70"/>
              <w:rPr>
                <w:rFonts w:ascii="Arial" w:hAnsi="Arial" w:cs="Arial"/>
                <w:b/>
                <w:bCs/>
                <w:sz w:val="20"/>
                <w:szCs w:val="20"/>
              </w:rPr>
            </w:pPr>
            <w:r w:rsidRPr="008048C0">
              <w:rPr>
                <w:rFonts w:ascii="Arial" w:hAnsi="Arial" w:cs="Arial"/>
                <w:b/>
                <w:bCs/>
                <w:sz w:val="20"/>
                <w:szCs w:val="20"/>
              </w:rPr>
              <w:t>31 Aralık 2011</w:t>
            </w:r>
          </w:p>
        </w:tc>
        <w:tc>
          <w:tcPr>
            <w:tcW w:w="782" w:type="pct"/>
            <w:tcBorders>
              <w:top w:val="single" w:sz="8" w:space="0" w:color="auto"/>
              <w:left w:val="nil"/>
              <w:bottom w:val="single" w:sz="8" w:space="0" w:color="auto"/>
              <w:right w:val="nil"/>
            </w:tcBorders>
            <w:shd w:val="clear" w:color="auto" w:fill="auto"/>
          </w:tcPr>
          <w:p w:rsidR="00A73D0D" w:rsidRPr="00151C8A" w:rsidRDefault="008048C0" w:rsidP="00C23945">
            <w:pPr>
              <w:jc w:val="right"/>
              <w:rPr>
                <w:rFonts w:ascii="Arial" w:hAnsi="Arial" w:cs="Arial"/>
                <w:bCs/>
                <w:sz w:val="20"/>
                <w:szCs w:val="20"/>
              </w:rPr>
            </w:pPr>
            <w:r w:rsidRPr="008048C0">
              <w:rPr>
                <w:rFonts w:ascii="Arial" w:hAnsi="Arial" w:cs="Arial"/>
                <w:bCs/>
                <w:sz w:val="20"/>
                <w:szCs w:val="20"/>
              </w:rPr>
              <w:t>1 yıldan az</w:t>
            </w:r>
          </w:p>
        </w:tc>
        <w:tc>
          <w:tcPr>
            <w:tcW w:w="673" w:type="pct"/>
            <w:tcBorders>
              <w:top w:val="single" w:sz="8" w:space="0" w:color="auto"/>
              <w:left w:val="nil"/>
              <w:bottom w:val="single" w:sz="8" w:space="0" w:color="auto"/>
              <w:right w:val="nil"/>
            </w:tcBorders>
            <w:shd w:val="clear" w:color="auto" w:fill="auto"/>
          </w:tcPr>
          <w:p w:rsidR="00A73D0D" w:rsidRPr="00151C8A" w:rsidRDefault="008048C0" w:rsidP="00C23945">
            <w:pPr>
              <w:jc w:val="right"/>
              <w:rPr>
                <w:rFonts w:ascii="Arial" w:hAnsi="Arial" w:cs="Arial"/>
                <w:bCs/>
                <w:sz w:val="20"/>
                <w:szCs w:val="20"/>
              </w:rPr>
            </w:pPr>
            <w:r w:rsidRPr="008048C0">
              <w:rPr>
                <w:rFonts w:ascii="Arial" w:hAnsi="Arial" w:cs="Arial"/>
                <w:bCs/>
                <w:sz w:val="20"/>
                <w:szCs w:val="20"/>
              </w:rPr>
              <w:t>1 yıl -5 yıl</w:t>
            </w:r>
          </w:p>
        </w:tc>
        <w:tc>
          <w:tcPr>
            <w:tcW w:w="891" w:type="pct"/>
            <w:tcBorders>
              <w:top w:val="single" w:sz="8" w:space="0" w:color="auto"/>
              <w:left w:val="nil"/>
              <w:bottom w:val="single" w:sz="8" w:space="0" w:color="auto"/>
              <w:right w:val="nil"/>
            </w:tcBorders>
            <w:shd w:val="clear" w:color="auto" w:fill="auto"/>
          </w:tcPr>
          <w:p w:rsidR="00A73D0D" w:rsidRPr="00151C8A" w:rsidRDefault="008048C0" w:rsidP="00C23945">
            <w:pPr>
              <w:jc w:val="right"/>
              <w:rPr>
                <w:rFonts w:ascii="Arial" w:hAnsi="Arial" w:cs="Arial"/>
                <w:bCs/>
                <w:sz w:val="20"/>
                <w:szCs w:val="20"/>
              </w:rPr>
            </w:pPr>
            <w:r w:rsidRPr="008048C0">
              <w:rPr>
                <w:rFonts w:ascii="Arial" w:hAnsi="Arial" w:cs="Arial"/>
                <w:bCs/>
                <w:sz w:val="20"/>
                <w:szCs w:val="20"/>
              </w:rPr>
              <w:t>5 yıldan uzun</w:t>
            </w:r>
          </w:p>
        </w:tc>
        <w:tc>
          <w:tcPr>
            <w:tcW w:w="783" w:type="pct"/>
            <w:tcBorders>
              <w:top w:val="single" w:sz="8" w:space="0" w:color="auto"/>
              <w:left w:val="nil"/>
              <w:bottom w:val="single" w:sz="8" w:space="0" w:color="auto"/>
              <w:right w:val="nil"/>
            </w:tcBorders>
            <w:shd w:val="clear" w:color="auto" w:fill="auto"/>
          </w:tcPr>
          <w:p w:rsidR="00A73D0D" w:rsidRPr="00151C8A" w:rsidRDefault="008048C0" w:rsidP="00C23945">
            <w:pPr>
              <w:jc w:val="right"/>
              <w:rPr>
                <w:rFonts w:ascii="Arial" w:hAnsi="Arial" w:cs="Arial"/>
                <w:bCs/>
                <w:sz w:val="20"/>
                <w:szCs w:val="20"/>
              </w:rPr>
            </w:pPr>
            <w:r w:rsidRPr="008048C0">
              <w:rPr>
                <w:rFonts w:ascii="Arial" w:hAnsi="Arial" w:cs="Arial"/>
                <w:bCs/>
                <w:sz w:val="20"/>
                <w:szCs w:val="20"/>
              </w:rPr>
              <w:t>Toplam</w:t>
            </w:r>
          </w:p>
        </w:tc>
      </w:tr>
      <w:tr w:rsidR="00A73D0D" w:rsidRPr="00151C8A" w:rsidTr="00C23945">
        <w:trPr>
          <w:trHeight w:val="113"/>
        </w:trPr>
        <w:tc>
          <w:tcPr>
            <w:tcW w:w="1871" w:type="pct"/>
            <w:tcBorders>
              <w:top w:val="nil"/>
              <w:left w:val="nil"/>
              <w:bottom w:val="nil"/>
              <w:right w:val="nil"/>
            </w:tcBorders>
            <w:shd w:val="clear" w:color="auto" w:fill="auto"/>
          </w:tcPr>
          <w:p w:rsidR="00A73D0D" w:rsidRPr="00151C8A" w:rsidRDefault="00A73D0D" w:rsidP="00C23945">
            <w:pPr>
              <w:ind w:left="-70"/>
              <w:rPr>
                <w:rFonts w:ascii="Arial" w:hAnsi="Arial" w:cs="Arial"/>
                <w:b/>
                <w:bCs/>
                <w:sz w:val="20"/>
                <w:szCs w:val="20"/>
              </w:rPr>
            </w:pPr>
          </w:p>
        </w:tc>
        <w:tc>
          <w:tcPr>
            <w:tcW w:w="782" w:type="pct"/>
            <w:tcBorders>
              <w:top w:val="nil"/>
              <w:left w:val="nil"/>
              <w:bottom w:val="nil"/>
              <w:right w:val="nil"/>
            </w:tcBorders>
            <w:shd w:val="clear" w:color="auto" w:fill="auto"/>
          </w:tcPr>
          <w:p w:rsidR="00A73D0D" w:rsidRPr="00151C8A" w:rsidRDefault="00A73D0D" w:rsidP="00C23945">
            <w:pPr>
              <w:jc w:val="right"/>
              <w:rPr>
                <w:rFonts w:ascii="Arial" w:hAnsi="Arial" w:cs="Arial"/>
                <w:bCs/>
                <w:sz w:val="20"/>
                <w:szCs w:val="20"/>
              </w:rPr>
            </w:pPr>
          </w:p>
        </w:tc>
        <w:tc>
          <w:tcPr>
            <w:tcW w:w="673" w:type="pct"/>
            <w:tcBorders>
              <w:top w:val="nil"/>
              <w:left w:val="nil"/>
              <w:bottom w:val="nil"/>
              <w:right w:val="nil"/>
            </w:tcBorders>
            <w:shd w:val="clear" w:color="auto" w:fill="auto"/>
          </w:tcPr>
          <w:p w:rsidR="00A73D0D" w:rsidRPr="00151C8A" w:rsidRDefault="00A73D0D" w:rsidP="00C23945">
            <w:pPr>
              <w:jc w:val="right"/>
              <w:rPr>
                <w:rFonts w:ascii="Arial" w:hAnsi="Arial" w:cs="Arial"/>
                <w:bCs/>
                <w:sz w:val="20"/>
                <w:szCs w:val="20"/>
              </w:rPr>
            </w:pPr>
          </w:p>
        </w:tc>
        <w:tc>
          <w:tcPr>
            <w:tcW w:w="891" w:type="pct"/>
            <w:tcBorders>
              <w:top w:val="nil"/>
              <w:left w:val="nil"/>
              <w:bottom w:val="nil"/>
              <w:right w:val="nil"/>
            </w:tcBorders>
            <w:shd w:val="clear" w:color="auto" w:fill="auto"/>
          </w:tcPr>
          <w:p w:rsidR="00A73D0D" w:rsidRPr="00151C8A" w:rsidRDefault="00A73D0D" w:rsidP="00C23945">
            <w:pPr>
              <w:jc w:val="right"/>
              <w:rPr>
                <w:rFonts w:ascii="Arial" w:hAnsi="Arial" w:cs="Arial"/>
                <w:bCs/>
                <w:sz w:val="20"/>
                <w:szCs w:val="20"/>
              </w:rPr>
            </w:pPr>
          </w:p>
        </w:tc>
        <w:tc>
          <w:tcPr>
            <w:tcW w:w="783" w:type="pct"/>
            <w:tcBorders>
              <w:top w:val="nil"/>
              <w:left w:val="nil"/>
              <w:bottom w:val="nil"/>
              <w:right w:val="nil"/>
            </w:tcBorders>
            <w:shd w:val="clear" w:color="auto" w:fill="auto"/>
          </w:tcPr>
          <w:p w:rsidR="00A73D0D" w:rsidRPr="00151C8A" w:rsidRDefault="00A73D0D" w:rsidP="00C23945">
            <w:pPr>
              <w:jc w:val="right"/>
              <w:rPr>
                <w:rFonts w:ascii="Arial" w:hAnsi="Arial" w:cs="Arial"/>
                <w:bCs/>
                <w:sz w:val="20"/>
                <w:szCs w:val="20"/>
              </w:rPr>
            </w:pPr>
          </w:p>
        </w:tc>
      </w:tr>
      <w:tr w:rsidR="00320A78" w:rsidRPr="00151C8A" w:rsidTr="00C23945">
        <w:trPr>
          <w:trHeight w:val="113"/>
        </w:trPr>
        <w:tc>
          <w:tcPr>
            <w:tcW w:w="1871" w:type="pct"/>
            <w:tcBorders>
              <w:top w:val="nil"/>
              <w:left w:val="nil"/>
              <w:bottom w:val="nil"/>
              <w:right w:val="nil"/>
            </w:tcBorders>
            <w:shd w:val="clear" w:color="auto" w:fill="auto"/>
          </w:tcPr>
          <w:p w:rsidR="00320A78" w:rsidRPr="00151C8A" w:rsidRDefault="008048C0" w:rsidP="00320A78">
            <w:pPr>
              <w:ind w:left="-70"/>
              <w:rPr>
                <w:rFonts w:ascii="Arial" w:hAnsi="Arial" w:cs="Arial"/>
                <w:sz w:val="20"/>
                <w:szCs w:val="20"/>
              </w:rPr>
            </w:pPr>
            <w:r w:rsidRPr="008048C0">
              <w:rPr>
                <w:rFonts w:ascii="Arial" w:hAnsi="Arial" w:cs="Arial"/>
                <w:sz w:val="20"/>
                <w:szCs w:val="20"/>
              </w:rPr>
              <w:t xml:space="preserve">Sigortacılık faaliyetlerinden borçlar </w:t>
            </w:r>
          </w:p>
        </w:tc>
        <w:tc>
          <w:tcPr>
            <w:tcW w:w="782" w:type="pct"/>
            <w:tcBorders>
              <w:top w:val="nil"/>
              <w:left w:val="nil"/>
              <w:bottom w:val="nil"/>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5,608,714</w:t>
            </w:r>
            <w:proofErr w:type="gramEnd"/>
            <w:r w:rsidRPr="008048C0">
              <w:rPr>
                <w:rFonts w:ascii="Arial" w:hAnsi="Arial" w:cs="Arial"/>
                <w:bCs/>
                <w:sz w:val="20"/>
                <w:szCs w:val="20"/>
              </w:rPr>
              <w:t>)</w:t>
            </w:r>
          </w:p>
        </w:tc>
        <w:tc>
          <w:tcPr>
            <w:tcW w:w="673" w:type="pct"/>
            <w:tcBorders>
              <w:top w:val="nil"/>
              <w:left w:val="nil"/>
              <w:bottom w:val="nil"/>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w:t>
            </w:r>
          </w:p>
        </w:tc>
        <w:tc>
          <w:tcPr>
            <w:tcW w:w="891" w:type="pct"/>
            <w:tcBorders>
              <w:top w:val="nil"/>
              <w:left w:val="nil"/>
              <w:bottom w:val="nil"/>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w:t>
            </w:r>
          </w:p>
        </w:tc>
        <w:tc>
          <w:tcPr>
            <w:tcW w:w="783" w:type="pct"/>
            <w:tcBorders>
              <w:top w:val="nil"/>
              <w:left w:val="nil"/>
              <w:bottom w:val="nil"/>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5,608,714</w:t>
            </w:r>
            <w:proofErr w:type="gramEnd"/>
            <w:r w:rsidRPr="008048C0">
              <w:rPr>
                <w:rFonts w:ascii="Arial" w:hAnsi="Arial" w:cs="Arial"/>
                <w:bCs/>
                <w:sz w:val="20"/>
                <w:szCs w:val="20"/>
              </w:rPr>
              <w:t>)</w:t>
            </w:r>
          </w:p>
        </w:tc>
      </w:tr>
      <w:tr w:rsidR="00320A78" w:rsidRPr="00151C8A" w:rsidTr="00C23945">
        <w:trPr>
          <w:trHeight w:val="113"/>
        </w:trPr>
        <w:tc>
          <w:tcPr>
            <w:tcW w:w="1871" w:type="pct"/>
            <w:tcBorders>
              <w:top w:val="nil"/>
              <w:left w:val="nil"/>
              <w:bottom w:val="nil"/>
              <w:right w:val="nil"/>
            </w:tcBorders>
            <w:shd w:val="clear" w:color="auto" w:fill="auto"/>
          </w:tcPr>
          <w:p w:rsidR="00320A78" w:rsidRPr="00151C8A" w:rsidRDefault="008048C0" w:rsidP="00320A78">
            <w:pPr>
              <w:ind w:left="-70"/>
              <w:rPr>
                <w:rFonts w:ascii="Arial" w:hAnsi="Arial" w:cs="Arial"/>
                <w:sz w:val="20"/>
                <w:szCs w:val="20"/>
              </w:rPr>
            </w:pPr>
            <w:r w:rsidRPr="008048C0">
              <w:rPr>
                <w:rFonts w:ascii="Arial" w:hAnsi="Arial" w:cs="Arial"/>
                <w:sz w:val="20"/>
                <w:szCs w:val="20"/>
              </w:rPr>
              <w:t>İlişkili taraflara borçlar</w:t>
            </w:r>
          </w:p>
        </w:tc>
        <w:tc>
          <w:tcPr>
            <w:tcW w:w="782" w:type="pct"/>
            <w:tcBorders>
              <w:top w:val="nil"/>
              <w:left w:val="nil"/>
              <w:bottom w:val="nil"/>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(33,604)</w:t>
            </w:r>
          </w:p>
        </w:tc>
        <w:tc>
          <w:tcPr>
            <w:tcW w:w="673" w:type="pct"/>
            <w:tcBorders>
              <w:top w:val="nil"/>
              <w:left w:val="nil"/>
              <w:bottom w:val="nil"/>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w:t>
            </w:r>
          </w:p>
        </w:tc>
        <w:tc>
          <w:tcPr>
            <w:tcW w:w="891" w:type="pct"/>
            <w:tcBorders>
              <w:top w:val="nil"/>
              <w:left w:val="nil"/>
              <w:bottom w:val="nil"/>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w:t>
            </w:r>
          </w:p>
        </w:tc>
        <w:tc>
          <w:tcPr>
            <w:tcW w:w="783" w:type="pct"/>
            <w:tcBorders>
              <w:top w:val="nil"/>
              <w:left w:val="nil"/>
              <w:bottom w:val="nil"/>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(33,604)</w:t>
            </w:r>
          </w:p>
        </w:tc>
      </w:tr>
      <w:tr w:rsidR="00320A78" w:rsidRPr="00151C8A" w:rsidTr="00C23945">
        <w:trPr>
          <w:trHeight w:val="113"/>
        </w:trPr>
        <w:tc>
          <w:tcPr>
            <w:tcW w:w="1871" w:type="pct"/>
            <w:tcBorders>
              <w:top w:val="nil"/>
              <w:left w:val="nil"/>
              <w:bottom w:val="nil"/>
              <w:right w:val="nil"/>
            </w:tcBorders>
            <w:shd w:val="clear" w:color="auto" w:fill="auto"/>
          </w:tcPr>
          <w:p w:rsidR="00320A78" w:rsidRPr="00151C8A" w:rsidRDefault="008048C0" w:rsidP="00320A78">
            <w:pPr>
              <w:ind w:left="-70"/>
              <w:rPr>
                <w:rFonts w:ascii="Arial" w:hAnsi="Arial" w:cs="Arial"/>
                <w:sz w:val="20"/>
                <w:szCs w:val="20"/>
              </w:rPr>
            </w:pPr>
            <w:r w:rsidRPr="008048C0">
              <w:rPr>
                <w:rFonts w:ascii="Arial" w:hAnsi="Arial" w:cs="Arial"/>
                <w:sz w:val="20"/>
                <w:szCs w:val="20"/>
              </w:rPr>
              <w:t>Diğer borçlar</w:t>
            </w:r>
          </w:p>
        </w:tc>
        <w:tc>
          <w:tcPr>
            <w:tcW w:w="782" w:type="pct"/>
            <w:tcBorders>
              <w:top w:val="nil"/>
              <w:left w:val="nil"/>
              <w:bottom w:val="nil"/>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(950,795)</w:t>
            </w:r>
          </w:p>
        </w:tc>
        <w:tc>
          <w:tcPr>
            <w:tcW w:w="673" w:type="pct"/>
            <w:tcBorders>
              <w:top w:val="nil"/>
              <w:left w:val="nil"/>
              <w:bottom w:val="nil"/>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w:t>
            </w:r>
          </w:p>
        </w:tc>
        <w:tc>
          <w:tcPr>
            <w:tcW w:w="891" w:type="pct"/>
            <w:tcBorders>
              <w:top w:val="nil"/>
              <w:left w:val="nil"/>
              <w:bottom w:val="nil"/>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w:t>
            </w:r>
          </w:p>
        </w:tc>
        <w:tc>
          <w:tcPr>
            <w:tcW w:w="783" w:type="pct"/>
            <w:tcBorders>
              <w:top w:val="nil"/>
              <w:left w:val="nil"/>
              <w:bottom w:val="nil"/>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(950,795)</w:t>
            </w:r>
          </w:p>
        </w:tc>
      </w:tr>
      <w:tr w:rsidR="00320A78" w:rsidRPr="00151C8A" w:rsidTr="00C23945">
        <w:trPr>
          <w:trHeight w:val="113"/>
        </w:trPr>
        <w:tc>
          <w:tcPr>
            <w:tcW w:w="1871" w:type="pct"/>
            <w:tcBorders>
              <w:top w:val="nil"/>
              <w:left w:val="nil"/>
              <w:bottom w:val="nil"/>
              <w:right w:val="nil"/>
            </w:tcBorders>
            <w:shd w:val="clear" w:color="auto" w:fill="auto"/>
          </w:tcPr>
          <w:p w:rsidR="00320A78" w:rsidRPr="00151C8A" w:rsidRDefault="008048C0" w:rsidP="00320A78">
            <w:pPr>
              <w:ind w:left="-70"/>
              <w:rPr>
                <w:rFonts w:ascii="Arial" w:hAnsi="Arial" w:cs="Arial"/>
                <w:sz w:val="20"/>
                <w:szCs w:val="20"/>
              </w:rPr>
            </w:pPr>
            <w:r w:rsidRPr="008048C0">
              <w:rPr>
                <w:rFonts w:ascii="Arial" w:hAnsi="Arial" w:cs="Arial"/>
                <w:sz w:val="20"/>
                <w:szCs w:val="20"/>
              </w:rPr>
              <w:t>Personele borçlar</w:t>
            </w:r>
          </w:p>
        </w:tc>
        <w:tc>
          <w:tcPr>
            <w:tcW w:w="782" w:type="pct"/>
            <w:tcBorders>
              <w:top w:val="nil"/>
              <w:left w:val="nil"/>
              <w:bottom w:val="nil"/>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(2,819)</w:t>
            </w:r>
          </w:p>
        </w:tc>
        <w:tc>
          <w:tcPr>
            <w:tcW w:w="673" w:type="pct"/>
            <w:tcBorders>
              <w:top w:val="nil"/>
              <w:left w:val="nil"/>
              <w:bottom w:val="nil"/>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w:t>
            </w:r>
          </w:p>
        </w:tc>
        <w:tc>
          <w:tcPr>
            <w:tcW w:w="891" w:type="pct"/>
            <w:tcBorders>
              <w:top w:val="nil"/>
              <w:left w:val="nil"/>
              <w:bottom w:val="nil"/>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w:t>
            </w:r>
          </w:p>
        </w:tc>
        <w:tc>
          <w:tcPr>
            <w:tcW w:w="783" w:type="pct"/>
            <w:tcBorders>
              <w:top w:val="nil"/>
              <w:left w:val="nil"/>
              <w:bottom w:val="nil"/>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(2,819)</w:t>
            </w:r>
          </w:p>
        </w:tc>
      </w:tr>
      <w:tr w:rsidR="00320A78" w:rsidRPr="00151C8A" w:rsidTr="00C23945">
        <w:trPr>
          <w:trHeight w:val="113"/>
        </w:trPr>
        <w:tc>
          <w:tcPr>
            <w:tcW w:w="1871" w:type="pct"/>
            <w:tcBorders>
              <w:top w:val="nil"/>
              <w:left w:val="nil"/>
              <w:bottom w:val="single" w:sz="8" w:space="0" w:color="auto"/>
              <w:right w:val="nil"/>
            </w:tcBorders>
            <w:shd w:val="clear" w:color="auto" w:fill="auto"/>
          </w:tcPr>
          <w:p w:rsidR="00320A78" w:rsidRPr="00151C8A" w:rsidRDefault="008048C0" w:rsidP="00320A78">
            <w:pPr>
              <w:ind w:left="-70"/>
              <w:rPr>
                <w:rFonts w:ascii="Arial" w:hAnsi="Arial" w:cs="Arial"/>
                <w:b/>
                <w:sz w:val="20"/>
                <w:szCs w:val="20"/>
              </w:rPr>
            </w:pPr>
            <w:r w:rsidRPr="008048C0">
              <w:rPr>
                <w:rFonts w:ascii="Arial" w:hAnsi="Arial" w:cs="Arial"/>
                <w:b/>
                <w:sz w:val="20"/>
                <w:szCs w:val="20"/>
              </w:rPr>
              <w:t> </w:t>
            </w:r>
          </w:p>
        </w:tc>
        <w:tc>
          <w:tcPr>
            <w:tcW w:w="782" w:type="pct"/>
            <w:tcBorders>
              <w:top w:val="nil"/>
              <w:left w:val="nil"/>
              <w:bottom w:val="single" w:sz="8" w:space="0" w:color="auto"/>
              <w:right w:val="nil"/>
            </w:tcBorders>
            <w:shd w:val="clear" w:color="auto" w:fill="auto"/>
          </w:tcPr>
          <w:p w:rsidR="00320A78" w:rsidRPr="00151C8A" w:rsidRDefault="00320A78" w:rsidP="00320A78">
            <w:pPr>
              <w:jc w:val="right"/>
              <w:rPr>
                <w:rFonts w:ascii="Arial" w:hAnsi="Arial" w:cs="Arial"/>
                <w:bCs/>
                <w:sz w:val="20"/>
                <w:szCs w:val="20"/>
              </w:rPr>
            </w:pPr>
          </w:p>
        </w:tc>
        <w:tc>
          <w:tcPr>
            <w:tcW w:w="673" w:type="pct"/>
            <w:tcBorders>
              <w:top w:val="nil"/>
              <w:left w:val="nil"/>
              <w:bottom w:val="single" w:sz="8" w:space="0" w:color="auto"/>
              <w:right w:val="nil"/>
            </w:tcBorders>
            <w:shd w:val="clear" w:color="auto" w:fill="auto"/>
          </w:tcPr>
          <w:p w:rsidR="00320A78" w:rsidRPr="00151C8A" w:rsidRDefault="00320A78" w:rsidP="00320A78">
            <w:pPr>
              <w:jc w:val="right"/>
              <w:rPr>
                <w:rFonts w:ascii="Arial" w:hAnsi="Arial" w:cs="Arial"/>
                <w:bCs/>
                <w:sz w:val="20"/>
                <w:szCs w:val="20"/>
              </w:rPr>
            </w:pPr>
          </w:p>
        </w:tc>
        <w:tc>
          <w:tcPr>
            <w:tcW w:w="891" w:type="pct"/>
            <w:tcBorders>
              <w:top w:val="nil"/>
              <w:left w:val="nil"/>
              <w:bottom w:val="single" w:sz="8" w:space="0" w:color="auto"/>
              <w:right w:val="nil"/>
            </w:tcBorders>
            <w:shd w:val="clear" w:color="auto" w:fill="auto"/>
          </w:tcPr>
          <w:p w:rsidR="00320A78" w:rsidRPr="00151C8A" w:rsidRDefault="00320A78" w:rsidP="00320A78">
            <w:pPr>
              <w:jc w:val="right"/>
              <w:rPr>
                <w:rFonts w:ascii="Arial" w:hAnsi="Arial" w:cs="Arial"/>
                <w:bCs/>
                <w:sz w:val="20"/>
                <w:szCs w:val="20"/>
              </w:rPr>
            </w:pPr>
          </w:p>
        </w:tc>
        <w:tc>
          <w:tcPr>
            <w:tcW w:w="783" w:type="pct"/>
            <w:tcBorders>
              <w:top w:val="nil"/>
              <w:left w:val="nil"/>
              <w:bottom w:val="single" w:sz="8" w:space="0" w:color="auto"/>
              <w:right w:val="nil"/>
            </w:tcBorders>
            <w:shd w:val="clear" w:color="auto" w:fill="auto"/>
          </w:tcPr>
          <w:p w:rsidR="00320A78" w:rsidRPr="00151C8A" w:rsidRDefault="00320A78" w:rsidP="00320A78">
            <w:pPr>
              <w:jc w:val="right"/>
              <w:rPr>
                <w:rFonts w:ascii="Arial" w:hAnsi="Arial" w:cs="Arial"/>
                <w:bCs/>
                <w:sz w:val="20"/>
                <w:szCs w:val="20"/>
              </w:rPr>
            </w:pPr>
          </w:p>
        </w:tc>
      </w:tr>
      <w:tr w:rsidR="00320A78" w:rsidRPr="00151C8A" w:rsidTr="00C23945">
        <w:trPr>
          <w:trHeight w:val="113"/>
        </w:trPr>
        <w:tc>
          <w:tcPr>
            <w:tcW w:w="1871" w:type="pct"/>
            <w:tcBorders>
              <w:top w:val="nil"/>
              <w:left w:val="nil"/>
              <w:bottom w:val="double" w:sz="6" w:space="0" w:color="auto"/>
              <w:right w:val="nil"/>
            </w:tcBorders>
            <w:shd w:val="clear" w:color="auto" w:fill="auto"/>
          </w:tcPr>
          <w:p w:rsidR="00320A78" w:rsidRPr="00151C8A" w:rsidRDefault="008048C0" w:rsidP="00320A78">
            <w:pPr>
              <w:ind w:left="-70"/>
              <w:rPr>
                <w:rFonts w:ascii="Arial" w:hAnsi="Arial" w:cs="Arial"/>
                <w:b/>
                <w:sz w:val="20"/>
                <w:szCs w:val="20"/>
              </w:rPr>
            </w:pPr>
            <w:r w:rsidRPr="008048C0">
              <w:rPr>
                <w:rFonts w:ascii="Arial" w:hAnsi="Arial" w:cs="Arial"/>
                <w:b/>
                <w:sz w:val="20"/>
                <w:szCs w:val="20"/>
              </w:rPr>
              <w:t> </w:t>
            </w:r>
          </w:p>
        </w:tc>
        <w:tc>
          <w:tcPr>
            <w:tcW w:w="782" w:type="pct"/>
            <w:tcBorders>
              <w:top w:val="nil"/>
              <w:left w:val="nil"/>
              <w:bottom w:val="double" w:sz="6" w:space="0" w:color="auto"/>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6,595,932</w:t>
            </w:r>
            <w:proofErr w:type="gramEnd"/>
            <w:r w:rsidRPr="008048C0">
              <w:rPr>
                <w:rFonts w:ascii="Arial" w:hAnsi="Arial" w:cs="Arial"/>
                <w:bCs/>
                <w:sz w:val="20"/>
                <w:szCs w:val="20"/>
              </w:rPr>
              <w:t>)</w:t>
            </w:r>
          </w:p>
        </w:tc>
        <w:tc>
          <w:tcPr>
            <w:tcW w:w="673" w:type="pct"/>
            <w:tcBorders>
              <w:top w:val="nil"/>
              <w:left w:val="nil"/>
              <w:bottom w:val="double" w:sz="6" w:space="0" w:color="auto"/>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w:t>
            </w:r>
          </w:p>
        </w:tc>
        <w:tc>
          <w:tcPr>
            <w:tcW w:w="891" w:type="pct"/>
            <w:tcBorders>
              <w:top w:val="nil"/>
              <w:left w:val="nil"/>
              <w:bottom w:val="double" w:sz="6" w:space="0" w:color="auto"/>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w:t>
            </w:r>
          </w:p>
        </w:tc>
        <w:tc>
          <w:tcPr>
            <w:tcW w:w="783" w:type="pct"/>
            <w:tcBorders>
              <w:top w:val="nil"/>
              <w:left w:val="nil"/>
              <w:bottom w:val="double" w:sz="6" w:space="0" w:color="auto"/>
              <w:right w:val="nil"/>
            </w:tcBorders>
            <w:shd w:val="clear" w:color="auto" w:fill="auto"/>
          </w:tcPr>
          <w:p w:rsidR="00320A78" w:rsidRPr="00151C8A" w:rsidRDefault="008048C0" w:rsidP="00320A78">
            <w:pPr>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6,595,932</w:t>
            </w:r>
            <w:proofErr w:type="gramEnd"/>
            <w:r w:rsidRPr="008048C0">
              <w:rPr>
                <w:rFonts w:ascii="Arial" w:hAnsi="Arial" w:cs="Arial"/>
                <w:bCs/>
                <w:sz w:val="20"/>
                <w:szCs w:val="20"/>
              </w:rPr>
              <w:t>)</w:t>
            </w:r>
          </w:p>
        </w:tc>
      </w:tr>
    </w:tbl>
    <w:p w:rsidR="00A73D0D" w:rsidRPr="00151C8A" w:rsidRDefault="00A73D0D" w:rsidP="00A73D0D">
      <w:pPr>
        <w:suppressAutoHyphens/>
        <w:rPr>
          <w:rFonts w:ascii="Arial" w:hAnsi="Arial" w:cs="Arial"/>
          <w:b/>
          <w:i/>
          <w:sz w:val="16"/>
          <w:szCs w:val="16"/>
        </w:rPr>
      </w:pPr>
    </w:p>
    <w:p w:rsidR="00A73D0D" w:rsidRPr="00151C8A" w:rsidRDefault="008048C0" w:rsidP="00A73D0D">
      <w:pPr>
        <w:suppressAutoHyphens/>
        <w:rPr>
          <w:rFonts w:ascii="Arial" w:hAnsi="Arial" w:cs="Arial"/>
          <w:b/>
          <w:i/>
          <w:sz w:val="20"/>
          <w:szCs w:val="20"/>
        </w:rPr>
      </w:pPr>
      <w:r w:rsidRPr="008048C0">
        <w:rPr>
          <w:rFonts w:ascii="Arial" w:hAnsi="Arial" w:cs="Arial"/>
          <w:b/>
          <w:i/>
          <w:sz w:val="20"/>
          <w:szCs w:val="20"/>
        </w:rPr>
        <w:t>Sermaye yönetimi</w:t>
      </w:r>
    </w:p>
    <w:p w:rsidR="00A73D0D" w:rsidRPr="00151C8A" w:rsidRDefault="00A73D0D" w:rsidP="00A73D0D">
      <w:pPr>
        <w:suppressAutoHyphens/>
        <w:rPr>
          <w:rFonts w:ascii="Arial" w:hAnsi="Arial" w:cs="Arial"/>
          <w:b/>
          <w:i/>
          <w:sz w:val="16"/>
          <w:szCs w:val="16"/>
        </w:rPr>
      </w:pPr>
    </w:p>
    <w:p w:rsidR="00A73D0D" w:rsidRPr="00151C8A" w:rsidRDefault="008048C0" w:rsidP="00A73D0D">
      <w:pPr>
        <w:suppressAutoHyphens/>
        <w:rPr>
          <w:rFonts w:ascii="Arial" w:hAnsi="Arial" w:cs="Arial"/>
          <w:sz w:val="20"/>
          <w:szCs w:val="20"/>
        </w:rPr>
      </w:pPr>
      <w:r w:rsidRPr="008048C0">
        <w:rPr>
          <w:rFonts w:ascii="Arial" w:hAnsi="Arial" w:cs="Arial"/>
          <w:sz w:val="20"/>
          <w:szCs w:val="20"/>
        </w:rPr>
        <w:t xml:space="preserve">Sermaye yeterliliğine ilişkin düzenlemeler Hazine Müsteşarlığı'nın 19 Ocak 2008 tarihli ve 26761 numaralı Resmi Gazete’de yayımlanan “Sigorta ve Reasürans ile Emeklilik Şirketlerinin Sermaye Yeterliliklerinin Ölçülmesine ve Değerlendirilmesine İlişkin Yönetmeliği” çerçevesinde 6 aylık dönemler itibariyle hesaplanmaktadır. Şirket’in sermaye yönetiminin esas amacı, Şirket’in operasyonlarını sürdürebilmek için güçlü bir sermaye yapısını oluşturabilmek ve devam ettirebilmek ile Şirket ortaklarına sağladığı değeri maksimize etmektir. </w:t>
      </w:r>
    </w:p>
    <w:p w:rsidR="00A73D0D" w:rsidRPr="00151C8A" w:rsidRDefault="00A73D0D" w:rsidP="00A73D0D">
      <w:pPr>
        <w:rPr>
          <w:rFonts w:ascii="Arial" w:hAnsi="Arial" w:cs="Arial"/>
          <w:sz w:val="16"/>
          <w:szCs w:val="16"/>
        </w:rPr>
      </w:pPr>
    </w:p>
    <w:p w:rsidR="00A65554" w:rsidRPr="00151C8A" w:rsidRDefault="008048C0">
      <w:pPr>
        <w:rPr>
          <w:rFonts w:ascii="Arial" w:hAnsi="Arial" w:cs="Arial"/>
          <w:sz w:val="20"/>
          <w:szCs w:val="20"/>
        </w:rPr>
      </w:pPr>
      <w:r w:rsidRPr="008048C0">
        <w:rPr>
          <w:rFonts w:ascii="Arial" w:hAnsi="Arial" w:cs="Arial"/>
          <w:sz w:val="20"/>
          <w:szCs w:val="20"/>
        </w:rPr>
        <w:br w:type="page"/>
      </w:r>
    </w:p>
    <w:p w:rsidR="00A65554" w:rsidRPr="00151C8A" w:rsidRDefault="008048C0" w:rsidP="00A65554">
      <w:pPr>
        <w:ind w:left="561" w:hanging="561"/>
        <w:rPr>
          <w:rFonts w:ascii="Arial" w:hAnsi="Arial" w:cs="Arial"/>
          <w:sz w:val="20"/>
          <w:szCs w:val="20"/>
        </w:rPr>
      </w:pPr>
      <w:r w:rsidRPr="008048C0">
        <w:rPr>
          <w:rFonts w:ascii="Arial" w:hAnsi="Arial" w:cs="Arial"/>
          <w:b/>
          <w:sz w:val="20"/>
          <w:szCs w:val="20"/>
        </w:rPr>
        <w:lastRenderedPageBreak/>
        <w:t>4.</w:t>
      </w:r>
      <w:r w:rsidRPr="008048C0">
        <w:rPr>
          <w:rFonts w:ascii="Arial" w:hAnsi="Arial" w:cs="Arial"/>
          <w:b/>
          <w:sz w:val="20"/>
          <w:szCs w:val="20"/>
        </w:rPr>
        <w:tab/>
        <w:t>Sigorta ve finansal riskin yönetimi (devamı)</w:t>
      </w:r>
    </w:p>
    <w:p w:rsidR="00A65554" w:rsidRPr="00151C8A" w:rsidRDefault="00A65554"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Hazine Müsteşarlığı’nın 1 Mart 2009 tarihli ve 27156 numaralı Resmi Gazete’de yayımlanan “Sigorta ve Reasürans ile Emeklilik Şirketlerinin Sermaye Yeterliliklerinin Ölçülmesine ve Değerlendirilmesine İlişkin Yönetmelikte Değişiklik Yapılmasına Dair Yönetmelik” çerçevesinde güncellenen sermaye yeterlik tablosuna göre Şirket’ in sermaye eksiği (</w:t>
      </w:r>
      <w:proofErr w:type="gramStart"/>
      <w:r w:rsidRPr="008048C0">
        <w:rPr>
          <w:rFonts w:ascii="Arial" w:hAnsi="Arial" w:cs="Arial"/>
          <w:sz w:val="20"/>
          <w:szCs w:val="20"/>
        </w:rPr>
        <w:t>5,</w:t>
      </w:r>
      <w:r w:rsidR="00D47801">
        <w:rPr>
          <w:rFonts w:ascii="Arial" w:hAnsi="Arial" w:cs="Arial"/>
          <w:sz w:val="20"/>
          <w:szCs w:val="20"/>
        </w:rPr>
        <w:t>796,365</w:t>
      </w:r>
      <w:proofErr w:type="gramEnd"/>
      <w:r w:rsidRPr="008048C0">
        <w:rPr>
          <w:rFonts w:ascii="Arial" w:hAnsi="Arial" w:cs="Arial"/>
          <w:sz w:val="20"/>
          <w:szCs w:val="20"/>
        </w:rPr>
        <w:t xml:space="preserve">) TL (31 Aralık 2011 – Sermaye eksiği – 2,838,079 TL) olarak hesaplanmıştır. </w:t>
      </w:r>
    </w:p>
    <w:p w:rsidR="00A65554" w:rsidRPr="00151C8A" w:rsidRDefault="00A65554">
      <w:pPr>
        <w:rPr>
          <w:rFonts w:ascii="Arial" w:hAnsi="Arial" w:cs="Arial"/>
          <w:sz w:val="20"/>
          <w:szCs w:val="20"/>
        </w:rPr>
      </w:pPr>
    </w:p>
    <w:p w:rsidR="00ED10CF" w:rsidRPr="00151C8A" w:rsidRDefault="008048C0" w:rsidP="00ED10CF">
      <w:pPr>
        <w:tabs>
          <w:tab w:val="left" w:pos="432"/>
          <w:tab w:val="left" w:pos="864"/>
          <w:tab w:val="left" w:pos="1152"/>
        </w:tabs>
        <w:ind w:right="14"/>
        <w:rPr>
          <w:rFonts w:ascii="Arial" w:hAnsi="Arial" w:cs="Arial"/>
          <w:sz w:val="20"/>
          <w:szCs w:val="20"/>
        </w:rPr>
      </w:pPr>
      <w:r w:rsidRPr="008048C0">
        <w:rPr>
          <w:rFonts w:ascii="Arial" w:hAnsi="Arial" w:cs="Arial"/>
          <w:sz w:val="20"/>
          <w:szCs w:val="20"/>
        </w:rPr>
        <w:t xml:space="preserve">Şirket 30 Haziran 2012 tarihinde sona eren dönem içinde, </w:t>
      </w:r>
      <w:proofErr w:type="gramStart"/>
      <w:r w:rsidRPr="008048C0">
        <w:rPr>
          <w:rFonts w:ascii="Arial" w:hAnsi="Arial" w:cs="Arial"/>
          <w:sz w:val="20"/>
          <w:szCs w:val="20"/>
        </w:rPr>
        <w:t>7,600,000</w:t>
      </w:r>
      <w:proofErr w:type="gramEnd"/>
      <w:r w:rsidRPr="008048C0">
        <w:rPr>
          <w:rFonts w:ascii="Arial" w:hAnsi="Arial" w:cs="Arial"/>
          <w:sz w:val="20"/>
          <w:szCs w:val="20"/>
        </w:rPr>
        <w:t xml:space="preserve"> TL sermay</w:t>
      </w:r>
      <w:r w:rsidR="00C2133E">
        <w:rPr>
          <w:rFonts w:ascii="Arial" w:hAnsi="Arial" w:cs="Arial"/>
          <w:sz w:val="20"/>
          <w:szCs w:val="20"/>
        </w:rPr>
        <w:t xml:space="preserve">e artırımı gerçekleştirmiştir. </w:t>
      </w:r>
      <w:r w:rsidRPr="008048C0">
        <w:rPr>
          <w:rFonts w:ascii="Arial" w:hAnsi="Arial" w:cs="Arial"/>
          <w:sz w:val="20"/>
          <w:szCs w:val="20"/>
        </w:rPr>
        <w:t xml:space="preserve">Şirket, 20 Ekim 2011 tarihli 56 </w:t>
      </w:r>
      <w:proofErr w:type="spellStart"/>
      <w:r w:rsidRPr="008048C0">
        <w:rPr>
          <w:rFonts w:ascii="Arial" w:hAnsi="Arial" w:cs="Arial"/>
          <w:sz w:val="20"/>
          <w:szCs w:val="20"/>
        </w:rPr>
        <w:t>no’lu</w:t>
      </w:r>
      <w:proofErr w:type="spellEnd"/>
      <w:r w:rsidRPr="008048C0">
        <w:rPr>
          <w:rFonts w:ascii="Arial" w:hAnsi="Arial" w:cs="Arial"/>
          <w:sz w:val="20"/>
          <w:szCs w:val="20"/>
        </w:rPr>
        <w:t xml:space="preserve"> Yönetim Kurulu kararı 2013 yıllı içerisinde </w:t>
      </w:r>
      <w:proofErr w:type="gramStart"/>
      <w:r w:rsidRPr="008048C0">
        <w:rPr>
          <w:rFonts w:ascii="Arial" w:hAnsi="Arial" w:cs="Arial"/>
          <w:sz w:val="20"/>
          <w:szCs w:val="20"/>
        </w:rPr>
        <w:t>4,600,000</w:t>
      </w:r>
      <w:proofErr w:type="gramEnd"/>
      <w:r w:rsidRPr="008048C0">
        <w:rPr>
          <w:rFonts w:ascii="Arial" w:hAnsi="Arial" w:cs="Arial"/>
          <w:sz w:val="20"/>
          <w:szCs w:val="20"/>
        </w:rPr>
        <w:t xml:space="preserve"> TL sermaye artırımına karar vermiştir. 2012 yılı içinde Şirket’in sermayesinin %10’unu, %20’sini, %33’ünü ya da %50’sini aşması sonucunu doğuran ve bir ortağa ait payların yukarıdaki oranların altına düşmesi sonucunu veren hisse devirleri bulunmamaktadır.</w:t>
      </w:r>
    </w:p>
    <w:p w:rsidR="00ED10CF" w:rsidRPr="00151C8A" w:rsidRDefault="00ED10CF" w:rsidP="00ED10CF">
      <w:pPr>
        <w:tabs>
          <w:tab w:val="left" w:pos="432"/>
          <w:tab w:val="left" w:pos="864"/>
          <w:tab w:val="left" w:pos="1152"/>
        </w:tabs>
        <w:ind w:right="14"/>
        <w:rPr>
          <w:rFonts w:ascii="Arial" w:hAnsi="Arial" w:cs="Arial"/>
          <w:sz w:val="20"/>
          <w:szCs w:val="20"/>
        </w:rPr>
      </w:pPr>
    </w:p>
    <w:p w:rsidR="00A65554" w:rsidRPr="00151C8A" w:rsidRDefault="00A65554" w:rsidP="00ED10CF">
      <w:pPr>
        <w:tabs>
          <w:tab w:val="left" w:pos="432"/>
          <w:tab w:val="left" w:pos="864"/>
          <w:tab w:val="left" w:pos="1152"/>
        </w:tabs>
        <w:ind w:right="14"/>
        <w:rPr>
          <w:rFonts w:ascii="Arial" w:hAnsi="Arial" w:cs="Arial"/>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5.</w:t>
      </w:r>
      <w:r w:rsidRPr="008048C0">
        <w:rPr>
          <w:rFonts w:ascii="Arial" w:hAnsi="Arial" w:cs="Arial"/>
          <w:b/>
          <w:sz w:val="20"/>
          <w:szCs w:val="20"/>
        </w:rPr>
        <w:tab/>
        <w:t>Bölüm bilgileri</w:t>
      </w:r>
    </w:p>
    <w:p w:rsidR="00A73D0D" w:rsidRPr="00151C8A" w:rsidRDefault="00A73D0D" w:rsidP="00A73D0D">
      <w:pPr>
        <w:rPr>
          <w:rFonts w:ascii="Arial" w:hAnsi="Arial" w:cs="Arial"/>
          <w:sz w:val="20"/>
          <w:szCs w:val="20"/>
          <w:u w:val="single"/>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Bölüm bilgileri ile ilgili bilgilere </w:t>
      </w:r>
      <w:proofErr w:type="gramStart"/>
      <w:r w:rsidRPr="008048C0">
        <w:rPr>
          <w:rFonts w:ascii="Arial" w:hAnsi="Arial" w:cs="Arial"/>
          <w:sz w:val="20"/>
          <w:szCs w:val="20"/>
        </w:rPr>
        <w:t>2.3</w:t>
      </w:r>
      <w:proofErr w:type="gramEnd"/>
      <w:r w:rsidRPr="008048C0">
        <w:rPr>
          <w:rFonts w:ascii="Arial" w:hAnsi="Arial" w:cs="Arial"/>
          <w:sz w:val="20"/>
          <w:szCs w:val="20"/>
        </w:rPr>
        <w:t xml:space="preserve"> </w:t>
      </w:r>
      <w:proofErr w:type="spellStart"/>
      <w:r w:rsidRPr="008048C0">
        <w:rPr>
          <w:rFonts w:ascii="Arial" w:hAnsi="Arial" w:cs="Arial"/>
          <w:sz w:val="20"/>
          <w:szCs w:val="20"/>
        </w:rPr>
        <w:t>no’lu</w:t>
      </w:r>
      <w:proofErr w:type="spellEnd"/>
      <w:r w:rsidRPr="008048C0">
        <w:rPr>
          <w:rFonts w:ascii="Arial" w:hAnsi="Arial" w:cs="Arial"/>
          <w:sz w:val="20"/>
          <w:szCs w:val="20"/>
        </w:rPr>
        <w:t xml:space="preserve"> dipnotta yer verilmiştir.</w:t>
      </w:r>
    </w:p>
    <w:p w:rsidR="00A73D0D" w:rsidRPr="00151C8A" w:rsidRDefault="00A73D0D" w:rsidP="00A73D0D">
      <w:pPr>
        <w:rPr>
          <w:rFonts w:ascii="Arial" w:hAnsi="Arial" w:cs="Arial"/>
          <w:b/>
          <w:sz w:val="20"/>
          <w:szCs w:val="20"/>
        </w:rPr>
      </w:pP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6.</w:t>
      </w:r>
      <w:r w:rsidRPr="008048C0">
        <w:rPr>
          <w:rFonts w:ascii="Arial" w:hAnsi="Arial" w:cs="Arial"/>
          <w:b/>
          <w:sz w:val="20"/>
          <w:szCs w:val="20"/>
        </w:rPr>
        <w:tab/>
        <w:t>Maddi duran varlıklar</w:t>
      </w:r>
    </w:p>
    <w:p w:rsidR="00A73D0D" w:rsidRPr="00151C8A" w:rsidRDefault="00A73D0D" w:rsidP="00A73D0D">
      <w:pPr>
        <w:rPr>
          <w:rFonts w:ascii="Arial" w:hAnsi="Arial" w:cs="Arial"/>
          <w:b/>
          <w:sz w:val="20"/>
          <w:szCs w:val="20"/>
        </w:rPr>
      </w:pPr>
    </w:p>
    <w:p w:rsidR="00A73D0D" w:rsidRPr="00151C8A" w:rsidRDefault="008048C0" w:rsidP="00A73D0D">
      <w:pPr>
        <w:ind w:left="567" w:hanging="567"/>
        <w:rPr>
          <w:rFonts w:ascii="Arial" w:hAnsi="Arial" w:cs="Arial"/>
          <w:b/>
          <w:sz w:val="20"/>
          <w:szCs w:val="20"/>
        </w:rPr>
      </w:pPr>
      <w:r w:rsidRPr="008048C0">
        <w:rPr>
          <w:rFonts w:ascii="Arial" w:hAnsi="Arial" w:cs="Arial"/>
          <w:b/>
          <w:sz w:val="20"/>
          <w:szCs w:val="20"/>
        </w:rPr>
        <w:t>6.1</w:t>
      </w:r>
      <w:r w:rsidRPr="008048C0">
        <w:rPr>
          <w:rFonts w:ascii="Arial" w:hAnsi="Arial" w:cs="Arial"/>
          <w:b/>
          <w:sz w:val="20"/>
          <w:szCs w:val="20"/>
        </w:rPr>
        <w:tab/>
        <w:t xml:space="preserve">Dönemin tüm </w:t>
      </w:r>
      <w:proofErr w:type="gramStart"/>
      <w:r w:rsidRPr="008048C0">
        <w:rPr>
          <w:rFonts w:ascii="Arial" w:hAnsi="Arial" w:cs="Arial"/>
          <w:b/>
          <w:sz w:val="20"/>
          <w:szCs w:val="20"/>
        </w:rPr>
        <w:t>amortisman</w:t>
      </w:r>
      <w:proofErr w:type="gramEnd"/>
      <w:r w:rsidRPr="008048C0">
        <w:rPr>
          <w:rFonts w:ascii="Arial" w:hAnsi="Arial" w:cs="Arial"/>
          <w:b/>
          <w:sz w:val="20"/>
          <w:szCs w:val="20"/>
        </w:rPr>
        <w:t xml:space="preserve"> giderleri ile itfa ve tükenme payları: </w:t>
      </w:r>
      <w:r w:rsidRPr="008048C0">
        <w:rPr>
          <w:rFonts w:ascii="Arial" w:hAnsi="Arial" w:cs="Arial"/>
          <w:sz w:val="20"/>
          <w:szCs w:val="20"/>
        </w:rPr>
        <w:t>616,210 TL (1 Ocak -31 Aralık 2011 – 1,004,675 TL).</w:t>
      </w:r>
    </w:p>
    <w:p w:rsidR="00A73D0D" w:rsidRPr="00151C8A" w:rsidRDefault="00A73D0D" w:rsidP="00A73D0D">
      <w:pPr>
        <w:ind w:left="567" w:hanging="567"/>
        <w:rPr>
          <w:rFonts w:ascii="Arial" w:hAnsi="Arial" w:cs="Arial"/>
          <w:sz w:val="20"/>
          <w:szCs w:val="20"/>
        </w:rPr>
      </w:pPr>
    </w:p>
    <w:p w:rsidR="00A73D0D" w:rsidRPr="00151C8A" w:rsidRDefault="008048C0" w:rsidP="00A73D0D">
      <w:pPr>
        <w:ind w:left="567" w:hanging="567"/>
        <w:rPr>
          <w:rFonts w:ascii="Arial" w:hAnsi="Arial" w:cs="Arial"/>
          <w:sz w:val="20"/>
          <w:szCs w:val="20"/>
        </w:rPr>
      </w:pPr>
      <w:r w:rsidRPr="008048C0">
        <w:rPr>
          <w:rFonts w:ascii="Arial" w:hAnsi="Arial" w:cs="Arial"/>
          <w:b/>
          <w:sz w:val="20"/>
          <w:szCs w:val="20"/>
        </w:rPr>
        <w:t>6.1.1</w:t>
      </w:r>
      <w:r w:rsidRPr="008048C0">
        <w:rPr>
          <w:rFonts w:ascii="Arial" w:hAnsi="Arial" w:cs="Arial"/>
          <w:b/>
          <w:sz w:val="20"/>
          <w:szCs w:val="20"/>
        </w:rPr>
        <w:tab/>
        <w:t xml:space="preserve">Amortisman </w:t>
      </w:r>
      <w:proofErr w:type="gramStart"/>
      <w:r w:rsidRPr="008048C0">
        <w:rPr>
          <w:rFonts w:ascii="Arial" w:hAnsi="Arial" w:cs="Arial"/>
          <w:b/>
          <w:sz w:val="20"/>
          <w:szCs w:val="20"/>
        </w:rPr>
        <w:t>giderleri :</w:t>
      </w:r>
      <w:r w:rsidR="00BD543C">
        <w:rPr>
          <w:rFonts w:ascii="Arial" w:hAnsi="Arial" w:cs="Arial"/>
          <w:sz w:val="20"/>
          <w:szCs w:val="20"/>
        </w:rPr>
        <w:t xml:space="preserve"> 211</w:t>
      </w:r>
      <w:proofErr w:type="gramEnd"/>
      <w:r w:rsidR="00BD543C">
        <w:rPr>
          <w:rFonts w:ascii="Arial" w:hAnsi="Arial" w:cs="Arial"/>
          <w:sz w:val="20"/>
          <w:szCs w:val="20"/>
        </w:rPr>
        <w:t>,720</w:t>
      </w:r>
      <w:r w:rsidRPr="008048C0">
        <w:rPr>
          <w:rFonts w:ascii="Arial" w:hAnsi="Arial" w:cs="Arial"/>
          <w:sz w:val="20"/>
          <w:szCs w:val="20"/>
        </w:rPr>
        <w:t xml:space="preserve"> TL (1 Ocak – 31 Aralık 2011 - 353,308 TL).</w:t>
      </w:r>
    </w:p>
    <w:p w:rsidR="00A73D0D" w:rsidRPr="00151C8A" w:rsidRDefault="008048C0" w:rsidP="00A73D0D">
      <w:pPr>
        <w:ind w:left="567" w:hanging="567"/>
        <w:rPr>
          <w:rFonts w:ascii="Arial" w:hAnsi="Arial" w:cs="Arial"/>
          <w:sz w:val="20"/>
          <w:szCs w:val="20"/>
        </w:rPr>
      </w:pPr>
      <w:r w:rsidRPr="008048C0">
        <w:rPr>
          <w:rFonts w:ascii="Arial" w:hAnsi="Arial" w:cs="Arial"/>
          <w:b/>
          <w:sz w:val="20"/>
          <w:szCs w:val="20"/>
        </w:rPr>
        <w:t>6.1.2</w:t>
      </w:r>
      <w:r w:rsidRPr="008048C0">
        <w:rPr>
          <w:rFonts w:ascii="Arial" w:hAnsi="Arial" w:cs="Arial"/>
          <w:b/>
          <w:sz w:val="20"/>
          <w:szCs w:val="20"/>
        </w:rPr>
        <w:tab/>
        <w:t xml:space="preserve">İtfa ve tükenme </w:t>
      </w:r>
      <w:proofErr w:type="gramStart"/>
      <w:r w:rsidRPr="008048C0">
        <w:rPr>
          <w:rFonts w:ascii="Arial" w:hAnsi="Arial" w:cs="Arial"/>
          <w:b/>
          <w:sz w:val="20"/>
          <w:szCs w:val="20"/>
        </w:rPr>
        <w:t>payları</w:t>
      </w:r>
      <w:r w:rsidRPr="008048C0">
        <w:rPr>
          <w:rFonts w:ascii="Arial" w:hAnsi="Arial" w:cs="Arial"/>
          <w:sz w:val="20"/>
          <w:szCs w:val="20"/>
        </w:rPr>
        <w:t xml:space="preserve"> </w:t>
      </w:r>
      <w:r w:rsidRPr="008048C0">
        <w:rPr>
          <w:rFonts w:ascii="Arial" w:hAnsi="Arial" w:cs="Arial"/>
          <w:b/>
          <w:sz w:val="20"/>
          <w:szCs w:val="20"/>
        </w:rPr>
        <w:t>:</w:t>
      </w:r>
      <w:r w:rsidRPr="008048C0">
        <w:rPr>
          <w:rFonts w:ascii="Arial" w:hAnsi="Arial" w:cs="Arial"/>
          <w:sz w:val="20"/>
          <w:szCs w:val="20"/>
        </w:rPr>
        <w:t xml:space="preserve"> 404</w:t>
      </w:r>
      <w:proofErr w:type="gramEnd"/>
      <w:r w:rsidRPr="008048C0">
        <w:rPr>
          <w:rFonts w:ascii="Arial" w:hAnsi="Arial" w:cs="Arial"/>
          <w:sz w:val="20"/>
          <w:szCs w:val="20"/>
        </w:rPr>
        <w:t>,49</w:t>
      </w:r>
      <w:r w:rsidR="00BD543C">
        <w:rPr>
          <w:rFonts w:ascii="Arial" w:hAnsi="Arial" w:cs="Arial"/>
          <w:sz w:val="20"/>
          <w:szCs w:val="20"/>
        </w:rPr>
        <w:t>0</w:t>
      </w:r>
      <w:r w:rsidRPr="008048C0">
        <w:rPr>
          <w:rFonts w:ascii="Arial" w:hAnsi="Arial" w:cs="Arial"/>
          <w:sz w:val="20"/>
          <w:szCs w:val="20"/>
        </w:rPr>
        <w:t xml:space="preserve"> TL (1 Ocak – 31 Aralık 2011 – 651,367 TL).</w:t>
      </w:r>
    </w:p>
    <w:p w:rsidR="00A73D0D" w:rsidRPr="00151C8A" w:rsidRDefault="00A73D0D" w:rsidP="00A73D0D">
      <w:pPr>
        <w:ind w:left="567" w:hanging="567"/>
        <w:rPr>
          <w:rFonts w:ascii="Arial" w:hAnsi="Arial" w:cs="Arial"/>
          <w:sz w:val="20"/>
          <w:szCs w:val="20"/>
        </w:rPr>
      </w:pPr>
    </w:p>
    <w:p w:rsidR="00A73D0D" w:rsidRPr="00151C8A" w:rsidRDefault="008048C0" w:rsidP="00A73D0D">
      <w:pPr>
        <w:ind w:left="567" w:hanging="567"/>
        <w:rPr>
          <w:rFonts w:ascii="Arial" w:hAnsi="Arial" w:cs="Arial"/>
          <w:sz w:val="20"/>
          <w:szCs w:val="20"/>
        </w:rPr>
      </w:pPr>
      <w:r w:rsidRPr="008048C0">
        <w:rPr>
          <w:rFonts w:ascii="Arial" w:hAnsi="Arial" w:cs="Arial"/>
          <w:b/>
          <w:sz w:val="20"/>
          <w:szCs w:val="20"/>
        </w:rPr>
        <w:t>6.2</w:t>
      </w:r>
      <w:r w:rsidRPr="008048C0">
        <w:rPr>
          <w:rFonts w:ascii="Arial" w:hAnsi="Arial" w:cs="Arial"/>
          <w:b/>
          <w:sz w:val="20"/>
          <w:szCs w:val="20"/>
        </w:rPr>
        <w:tab/>
        <w:t xml:space="preserve">Amortisman hesaplama yöntemleri ile bu yöntemlerde yapılan değişikliklerin dönemin </w:t>
      </w:r>
      <w:proofErr w:type="gramStart"/>
      <w:r w:rsidRPr="008048C0">
        <w:rPr>
          <w:rFonts w:ascii="Arial" w:hAnsi="Arial" w:cs="Arial"/>
          <w:b/>
          <w:sz w:val="20"/>
          <w:szCs w:val="20"/>
        </w:rPr>
        <w:t>amortisman</w:t>
      </w:r>
      <w:proofErr w:type="gramEnd"/>
      <w:r w:rsidRPr="008048C0">
        <w:rPr>
          <w:rFonts w:ascii="Arial" w:hAnsi="Arial" w:cs="Arial"/>
          <w:b/>
          <w:sz w:val="20"/>
          <w:szCs w:val="20"/>
        </w:rPr>
        <w:t xml:space="preserve"> giderlerinde meydana getirdiği artış (+) veya azalış (-): </w:t>
      </w:r>
      <w:r w:rsidRPr="008048C0">
        <w:rPr>
          <w:rFonts w:ascii="Arial" w:hAnsi="Arial" w:cs="Arial"/>
          <w:sz w:val="20"/>
          <w:szCs w:val="20"/>
        </w:rPr>
        <w:t>Yoktur.</w:t>
      </w: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6.3</w:t>
      </w:r>
      <w:r w:rsidRPr="008048C0">
        <w:rPr>
          <w:rFonts w:ascii="Arial" w:hAnsi="Arial" w:cs="Arial"/>
          <w:b/>
          <w:sz w:val="20"/>
          <w:szCs w:val="20"/>
        </w:rPr>
        <w:tab/>
        <w:t xml:space="preserve">Cari dönemde duran varlık </w:t>
      </w:r>
      <w:proofErr w:type="gramStart"/>
      <w:r w:rsidRPr="008048C0">
        <w:rPr>
          <w:rFonts w:ascii="Arial" w:hAnsi="Arial" w:cs="Arial"/>
          <w:b/>
          <w:sz w:val="20"/>
          <w:szCs w:val="20"/>
        </w:rPr>
        <w:t>hareketleri :</w:t>
      </w:r>
      <w:proofErr w:type="gramEnd"/>
      <w:r w:rsidRPr="008048C0">
        <w:rPr>
          <w:rFonts w:ascii="Arial" w:hAnsi="Arial" w:cs="Arial"/>
          <w:b/>
          <w:sz w:val="20"/>
          <w:szCs w:val="20"/>
        </w:rPr>
        <w:t xml:space="preserve"> </w:t>
      </w:r>
    </w:p>
    <w:p w:rsidR="00A73D0D" w:rsidRPr="00151C8A" w:rsidRDefault="00A73D0D" w:rsidP="00A73D0D">
      <w:pPr>
        <w:rPr>
          <w:rFonts w:ascii="Arial" w:hAnsi="Arial" w:cs="Arial"/>
          <w:sz w:val="20"/>
          <w:szCs w:val="20"/>
        </w:rPr>
      </w:pPr>
    </w:p>
    <w:p w:rsidR="00A73D0D" w:rsidRPr="00151C8A" w:rsidRDefault="008048C0" w:rsidP="00A73D0D">
      <w:pPr>
        <w:ind w:left="567" w:hanging="561"/>
        <w:rPr>
          <w:rFonts w:ascii="Arial" w:hAnsi="Arial" w:cs="Arial"/>
          <w:sz w:val="20"/>
          <w:szCs w:val="20"/>
        </w:rPr>
      </w:pPr>
      <w:r w:rsidRPr="008048C0">
        <w:rPr>
          <w:rFonts w:ascii="Arial" w:hAnsi="Arial" w:cs="Arial"/>
          <w:b/>
          <w:sz w:val="20"/>
          <w:szCs w:val="20"/>
        </w:rPr>
        <w:t>6.3.1</w:t>
      </w:r>
      <w:r w:rsidRPr="008048C0">
        <w:rPr>
          <w:rFonts w:ascii="Arial" w:hAnsi="Arial" w:cs="Arial"/>
          <w:b/>
          <w:sz w:val="20"/>
          <w:szCs w:val="20"/>
        </w:rPr>
        <w:tab/>
        <w:t>Satın alınan, imal veya inşa edilen maddi duran varlıkların maliyeti:</w:t>
      </w:r>
      <w:r w:rsidRPr="008048C0">
        <w:rPr>
          <w:rFonts w:ascii="Arial" w:hAnsi="Arial" w:cs="Arial"/>
          <w:sz w:val="20"/>
          <w:szCs w:val="20"/>
        </w:rPr>
        <w:t xml:space="preserve"> Satın alınan, imal veya inşa edilen maddi duran varlı</w:t>
      </w:r>
      <w:r w:rsidR="00BD543C">
        <w:rPr>
          <w:rFonts w:ascii="Arial" w:hAnsi="Arial" w:cs="Arial"/>
          <w:sz w:val="20"/>
          <w:szCs w:val="20"/>
        </w:rPr>
        <w:t>kların maliyeti: 396,940</w:t>
      </w:r>
      <w:r w:rsidRPr="008048C0">
        <w:rPr>
          <w:rFonts w:ascii="Arial" w:hAnsi="Arial" w:cs="Arial"/>
          <w:sz w:val="20"/>
          <w:szCs w:val="20"/>
        </w:rPr>
        <w:t xml:space="preserve"> TL (1 Ocak – 31 Aralık 2011 - 127,755 TL).</w:t>
      </w:r>
    </w:p>
    <w:p w:rsidR="00A73D0D" w:rsidRPr="00151C8A" w:rsidRDefault="00A73D0D" w:rsidP="00A73D0D">
      <w:pPr>
        <w:rPr>
          <w:rFonts w:ascii="Arial" w:hAnsi="Arial" w:cs="Arial"/>
          <w:b/>
          <w:sz w:val="20"/>
          <w:szCs w:val="20"/>
        </w:rPr>
      </w:pPr>
    </w:p>
    <w:p w:rsidR="00ED10CF" w:rsidRPr="00151C8A" w:rsidRDefault="008048C0" w:rsidP="00ED10CF">
      <w:pPr>
        <w:ind w:left="567" w:hanging="561"/>
        <w:rPr>
          <w:rFonts w:ascii="Arial" w:hAnsi="Arial" w:cs="Arial"/>
          <w:sz w:val="20"/>
          <w:szCs w:val="20"/>
        </w:rPr>
      </w:pPr>
      <w:r w:rsidRPr="008048C0">
        <w:rPr>
          <w:rFonts w:ascii="Arial" w:hAnsi="Arial" w:cs="Arial"/>
          <w:b/>
          <w:sz w:val="20"/>
          <w:szCs w:val="20"/>
        </w:rPr>
        <w:t>6.3.2</w:t>
      </w:r>
      <w:r w:rsidRPr="008048C0">
        <w:rPr>
          <w:rFonts w:ascii="Arial" w:hAnsi="Arial" w:cs="Arial"/>
          <w:b/>
          <w:sz w:val="20"/>
          <w:szCs w:val="20"/>
        </w:rPr>
        <w:tab/>
        <w:t>Satın alınan maddi olmayan duran varlıkların maliyeti:</w:t>
      </w:r>
      <w:r w:rsidRPr="008048C0">
        <w:rPr>
          <w:rFonts w:ascii="Arial" w:hAnsi="Arial" w:cs="Arial"/>
          <w:sz w:val="20"/>
          <w:szCs w:val="20"/>
        </w:rPr>
        <w:t xml:space="preserve"> Satın alınan maddi olmayan duran varlıkların maliyeti: 454,146 TL (1 Ocak – 31 Aralık 2011 – 766,084 TL).</w:t>
      </w:r>
    </w:p>
    <w:p w:rsidR="00ED10CF" w:rsidRPr="00151C8A" w:rsidRDefault="00ED10CF" w:rsidP="00A73D0D">
      <w:pPr>
        <w:rPr>
          <w:rFonts w:ascii="Arial" w:hAnsi="Arial" w:cs="Arial"/>
          <w:b/>
          <w:sz w:val="20"/>
          <w:szCs w:val="20"/>
        </w:rPr>
      </w:pPr>
    </w:p>
    <w:p w:rsidR="00A73D0D" w:rsidRPr="00151C8A" w:rsidRDefault="008048C0" w:rsidP="00A73D0D">
      <w:pPr>
        <w:ind w:left="567" w:hanging="561"/>
        <w:rPr>
          <w:rFonts w:ascii="Arial" w:hAnsi="Arial" w:cs="Arial"/>
          <w:sz w:val="20"/>
          <w:szCs w:val="20"/>
        </w:rPr>
      </w:pPr>
      <w:r w:rsidRPr="008048C0">
        <w:rPr>
          <w:rFonts w:ascii="Arial" w:hAnsi="Arial" w:cs="Arial"/>
          <w:b/>
          <w:sz w:val="20"/>
          <w:szCs w:val="20"/>
        </w:rPr>
        <w:t>6.3.3</w:t>
      </w:r>
      <w:r w:rsidRPr="008048C0">
        <w:rPr>
          <w:rFonts w:ascii="Arial" w:hAnsi="Arial" w:cs="Arial"/>
          <w:b/>
          <w:sz w:val="20"/>
          <w:szCs w:val="20"/>
        </w:rPr>
        <w:tab/>
        <w:t>Satılan veya hurdaya ayrılan maddi duran varlık maliyeti:</w:t>
      </w:r>
      <w:r w:rsidRPr="008048C0">
        <w:rPr>
          <w:rFonts w:ascii="Arial" w:hAnsi="Arial" w:cs="Arial"/>
          <w:sz w:val="20"/>
          <w:szCs w:val="20"/>
        </w:rPr>
        <w:t xml:space="preserve"> Yoktur.</w:t>
      </w:r>
    </w:p>
    <w:p w:rsidR="00A73D0D" w:rsidRPr="00151C8A" w:rsidRDefault="00A73D0D" w:rsidP="00A73D0D">
      <w:pPr>
        <w:ind w:left="567" w:hanging="561"/>
        <w:rPr>
          <w:rFonts w:ascii="Arial" w:hAnsi="Arial" w:cs="Arial"/>
          <w:b/>
          <w:sz w:val="20"/>
          <w:szCs w:val="20"/>
        </w:rPr>
      </w:pPr>
    </w:p>
    <w:p w:rsidR="00A73D0D" w:rsidRPr="00151C8A" w:rsidRDefault="008048C0" w:rsidP="00A73D0D">
      <w:pPr>
        <w:ind w:left="567" w:hanging="561"/>
        <w:rPr>
          <w:rFonts w:ascii="Arial" w:hAnsi="Arial" w:cs="Arial"/>
          <w:sz w:val="20"/>
          <w:szCs w:val="20"/>
        </w:rPr>
      </w:pPr>
      <w:r w:rsidRPr="008048C0">
        <w:rPr>
          <w:rFonts w:ascii="Arial" w:hAnsi="Arial" w:cs="Arial"/>
          <w:b/>
          <w:sz w:val="20"/>
          <w:szCs w:val="20"/>
        </w:rPr>
        <w:t>6.3.4</w:t>
      </w:r>
      <w:r w:rsidRPr="008048C0">
        <w:rPr>
          <w:rFonts w:ascii="Arial" w:hAnsi="Arial" w:cs="Arial"/>
          <w:b/>
          <w:sz w:val="20"/>
          <w:szCs w:val="20"/>
        </w:rPr>
        <w:tab/>
        <w:t>Cari dönemde ortaya çıkan değerleme artışları:</w:t>
      </w:r>
      <w:r w:rsidRPr="008048C0">
        <w:rPr>
          <w:rFonts w:ascii="Arial" w:hAnsi="Arial" w:cs="Arial"/>
          <w:sz w:val="20"/>
          <w:szCs w:val="20"/>
        </w:rPr>
        <w:t xml:space="preserve"> Yoktur.</w:t>
      </w:r>
    </w:p>
    <w:p w:rsidR="00A73D0D" w:rsidRPr="00151C8A" w:rsidRDefault="00A73D0D" w:rsidP="00A73D0D">
      <w:pPr>
        <w:rPr>
          <w:rFonts w:ascii="Arial" w:hAnsi="Arial" w:cs="Arial"/>
          <w:sz w:val="20"/>
          <w:szCs w:val="20"/>
        </w:rPr>
      </w:pPr>
    </w:p>
    <w:p w:rsidR="00A73D0D" w:rsidRPr="00151C8A" w:rsidRDefault="008048C0" w:rsidP="00A73D0D">
      <w:pPr>
        <w:pStyle w:val="BodyTextIndent"/>
        <w:tabs>
          <w:tab w:val="clear" w:pos="900"/>
          <w:tab w:val="left" w:pos="561"/>
        </w:tabs>
        <w:ind w:left="567" w:hanging="561"/>
        <w:jc w:val="left"/>
        <w:rPr>
          <w:rFonts w:ascii="Arial" w:hAnsi="Arial" w:cs="Arial"/>
          <w:b w:val="0"/>
          <w:bCs w:val="0"/>
          <w:sz w:val="20"/>
          <w:szCs w:val="20"/>
        </w:rPr>
      </w:pPr>
      <w:r w:rsidRPr="008048C0">
        <w:rPr>
          <w:rFonts w:ascii="Arial" w:hAnsi="Arial" w:cs="Arial"/>
          <w:bCs w:val="0"/>
          <w:sz w:val="20"/>
          <w:szCs w:val="20"/>
        </w:rPr>
        <w:t>6.3.5</w:t>
      </w:r>
      <w:r w:rsidRPr="008048C0">
        <w:rPr>
          <w:rFonts w:ascii="Arial" w:hAnsi="Arial" w:cs="Arial"/>
          <w:bCs w:val="0"/>
          <w:sz w:val="20"/>
          <w:szCs w:val="20"/>
        </w:rPr>
        <w:tab/>
        <w:t xml:space="preserve">Yapılmakta olan yatırımların niteliği, toplam tutarı, başlangıç ve bitiş tarihi ve tamamlama derecesi: </w:t>
      </w:r>
      <w:r w:rsidRPr="008048C0">
        <w:rPr>
          <w:rFonts w:ascii="Arial" w:hAnsi="Arial" w:cs="Arial"/>
          <w:b w:val="0"/>
          <w:bCs w:val="0"/>
          <w:sz w:val="20"/>
          <w:szCs w:val="20"/>
        </w:rPr>
        <w:t>Yoktur.</w:t>
      </w:r>
    </w:p>
    <w:p w:rsidR="0046652E" w:rsidRPr="00151C8A" w:rsidRDefault="0046652E" w:rsidP="00A73D0D">
      <w:pPr>
        <w:rPr>
          <w:rFonts w:ascii="Arial" w:hAnsi="Arial" w:cs="Arial"/>
          <w:b/>
          <w:sz w:val="20"/>
          <w:szCs w:val="20"/>
        </w:rPr>
      </w:pPr>
    </w:p>
    <w:p w:rsidR="00A65554" w:rsidRPr="00151C8A" w:rsidRDefault="008048C0">
      <w:pPr>
        <w:rPr>
          <w:rFonts w:ascii="Arial" w:hAnsi="Arial" w:cs="Arial"/>
          <w:b/>
          <w:sz w:val="20"/>
          <w:szCs w:val="20"/>
        </w:rPr>
      </w:pPr>
      <w:r w:rsidRPr="008048C0">
        <w:rPr>
          <w:rFonts w:ascii="Arial" w:hAnsi="Arial" w:cs="Arial"/>
          <w:b/>
          <w:sz w:val="20"/>
          <w:szCs w:val="20"/>
        </w:rPr>
        <w:br w:type="page"/>
      </w:r>
    </w:p>
    <w:p w:rsidR="00A73D0D" w:rsidRPr="00151C8A" w:rsidRDefault="008048C0" w:rsidP="00A73D0D">
      <w:pPr>
        <w:rPr>
          <w:rFonts w:ascii="Arial" w:hAnsi="Arial" w:cs="Arial"/>
          <w:b/>
          <w:sz w:val="20"/>
          <w:szCs w:val="20"/>
        </w:rPr>
      </w:pPr>
      <w:r w:rsidRPr="008048C0">
        <w:rPr>
          <w:rFonts w:ascii="Arial" w:hAnsi="Arial" w:cs="Arial"/>
          <w:b/>
          <w:sz w:val="20"/>
          <w:szCs w:val="20"/>
        </w:rPr>
        <w:lastRenderedPageBreak/>
        <w:t>6.</w:t>
      </w:r>
      <w:r w:rsidRPr="008048C0">
        <w:rPr>
          <w:rFonts w:ascii="Arial" w:hAnsi="Arial" w:cs="Arial"/>
          <w:b/>
          <w:sz w:val="20"/>
          <w:szCs w:val="20"/>
        </w:rPr>
        <w:tab/>
        <w:t>Maddi duran varlıklar (devamı)</w:t>
      </w:r>
    </w:p>
    <w:p w:rsidR="00A73D0D" w:rsidRPr="00151C8A" w:rsidRDefault="00A73D0D" w:rsidP="00A73D0D">
      <w:pPr>
        <w:rPr>
          <w:rFonts w:ascii="Arial" w:hAnsi="Arial" w:cs="Arial"/>
          <w:b/>
          <w:i/>
          <w:sz w:val="20"/>
          <w:szCs w:val="20"/>
        </w:rPr>
      </w:pPr>
    </w:p>
    <w:p w:rsidR="00A73D0D" w:rsidRPr="00151C8A" w:rsidRDefault="008048C0" w:rsidP="00A73D0D">
      <w:pPr>
        <w:rPr>
          <w:rFonts w:ascii="Arial" w:hAnsi="Arial" w:cs="Arial"/>
          <w:b/>
          <w:i/>
          <w:sz w:val="20"/>
          <w:szCs w:val="20"/>
        </w:rPr>
      </w:pPr>
      <w:r w:rsidRPr="008048C0">
        <w:rPr>
          <w:rFonts w:ascii="Arial" w:hAnsi="Arial" w:cs="Arial"/>
          <w:b/>
          <w:i/>
          <w:sz w:val="20"/>
          <w:szCs w:val="20"/>
        </w:rPr>
        <w:t>Maddi duran varlık hareket tablosu:</w:t>
      </w:r>
    </w:p>
    <w:p w:rsidR="00320A78" w:rsidRPr="00151C8A" w:rsidRDefault="00320A78" w:rsidP="00A73D0D">
      <w:pPr>
        <w:rPr>
          <w:rFonts w:ascii="Arial" w:hAnsi="Arial" w:cs="Arial"/>
          <w:sz w:val="20"/>
          <w:szCs w:val="20"/>
        </w:rPr>
      </w:pPr>
    </w:p>
    <w:tbl>
      <w:tblPr>
        <w:tblW w:w="4923" w:type="pct"/>
        <w:tblInd w:w="70" w:type="dxa"/>
        <w:tblCellMar>
          <w:left w:w="70" w:type="dxa"/>
          <w:right w:w="70" w:type="dxa"/>
        </w:tblCellMar>
        <w:tblLook w:val="0000"/>
      </w:tblPr>
      <w:tblGrid>
        <w:gridCol w:w="3544"/>
        <w:gridCol w:w="1496"/>
        <w:gridCol w:w="1308"/>
        <w:gridCol w:w="1308"/>
        <w:gridCol w:w="1415"/>
      </w:tblGrid>
      <w:tr w:rsidR="00A334B2" w:rsidRPr="00151C8A" w:rsidTr="000A2BB9">
        <w:trPr>
          <w:trHeight w:val="113"/>
        </w:trPr>
        <w:tc>
          <w:tcPr>
            <w:tcW w:w="1953" w:type="pct"/>
            <w:tcBorders>
              <w:top w:val="single" w:sz="8" w:space="0" w:color="auto"/>
            </w:tcBorders>
            <w:shd w:val="clear" w:color="auto" w:fill="auto"/>
          </w:tcPr>
          <w:p w:rsidR="00A334B2" w:rsidRPr="00151C8A" w:rsidRDefault="008048C0" w:rsidP="00FD6E08">
            <w:pPr>
              <w:rPr>
                <w:rFonts w:ascii="Arial" w:hAnsi="Arial" w:cs="Arial"/>
                <w:b/>
                <w:bCs/>
                <w:sz w:val="18"/>
                <w:szCs w:val="20"/>
              </w:rPr>
            </w:pPr>
            <w:r w:rsidRPr="008048C0">
              <w:rPr>
                <w:rFonts w:ascii="Arial" w:hAnsi="Arial" w:cs="Arial"/>
                <w:b/>
                <w:bCs/>
                <w:sz w:val="18"/>
                <w:szCs w:val="20"/>
              </w:rPr>
              <w:t> </w:t>
            </w:r>
          </w:p>
        </w:tc>
        <w:tc>
          <w:tcPr>
            <w:tcW w:w="824" w:type="pct"/>
            <w:tcBorders>
              <w:top w:val="single" w:sz="8" w:space="0" w:color="auto"/>
            </w:tcBorders>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1 Ocak</w:t>
            </w:r>
          </w:p>
        </w:tc>
        <w:tc>
          <w:tcPr>
            <w:tcW w:w="721" w:type="pct"/>
            <w:tcBorders>
              <w:top w:val="single" w:sz="8" w:space="0" w:color="auto"/>
            </w:tcBorders>
            <w:shd w:val="clear" w:color="auto" w:fill="auto"/>
          </w:tcPr>
          <w:p w:rsidR="00A334B2" w:rsidRPr="00151C8A" w:rsidRDefault="00A334B2" w:rsidP="00FD6E08">
            <w:pPr>
              <w:jc w:val="right"/>
              <w:rPr>
                <w:rFonts w:ascii="Arial" w:hAnsi="Arial" w:cs="Arial"/>
                <w:b/>
                <w:bCs/>
                <w:sz w:val="18"/>
                <w:szCs w:val="20"/>
              </w:rPr>
            </w:pPr>
          </w:p>
        </w:tc>
        <w:tc>
          <w:tcPr>
            <w:tcW w:w="721" w:type="pct"/>
            <w:tcBorders>
              <w:top w:val="single" w:sz="8" w:space="0" w:color="auto"/>
            </w:tcBorders>
            <w:shd w:val="clear" w:color="auto" w:fill="auto"/>
          </w:tcPr>
          <w:p w:rsidR="00A334B2" w:rsidRPr="00151C8A" w:rsidRDefault="00A334B2" w:rsidP="00FD6E08">
            <w:pPr>
              <w:jc w:val="right"/>
              <w:rPr>
                <w:rFonts w:ascii="Arial" w:hAnsi="Arial" w:cs="Arial"/>
                <w:b/>
                <w:bCs/>
                <w:sz w:val="18"/>
                <w:szCs w:val="20"/>
              </w:rPr>
            </w:pPr>
          </w:p>
        </w:tc>
        <w:tc>
          <w:tcPr>
            <w:tcW w:w="780" w:type="pct"/>
            <w:tcBorders>
              <w:top w:val="single" w:sz="8" w:space="0" w:color="auto"/>
            </w:tcBorders>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30 Haziran</w:t>
            </w:r>
          </w:p>
        </w:tc>
      </w:tr>
      <w:tr w:rsidR="00A334B2" w:rsidRPr="00151C8A" w:rsidTr="000A2BB9">
        <w:trPr>
          <w:trHeight w:val="113"/>
        </w:trPr>
        <w:tc>
          <w:tcPr>
            <w:tcW w:w="1953" w:type="pct"/>
            <w:tcBorders>
              <w:bottom w:val="single" w:sz="8" w:space="0" w:color="auto"/>
            </w:tcBorders>
            <w:shd w:val="clear" w:color="auto" w:fill="auto"/>
          </w:tcPr>
          <w:p w:rsidR="00A334B2" w:rsidRPr="00151C8A" w:rsidRDefault="008048C0" w:rsidP="00FD6E08">
            <w:pPr>
              <w:rPr>
                <w:rFonts w:ascii="Arial" w:hAnsi="Arial" w:cs="Arial"/>
                <w:b/>
                <w:bCs/>
                <w:sz w:val="18"/>
                <w:szCs w:val="20"/>
              </w:rPr>
            </w:pPr>
            <w:r w:rsidRPr="008048C0">
              <w:rPr>
                <w:rFonts w:ascii="Arial" w:hAnsi="Arial" w:cs="Arial"/>
                <w:b/>
                <w:bCs/>
                <w:sz w:val="18"/>
                <w:szCs w:val="20"/>
              </w:rPr>
              <w:t> </w:t>
            </w:r>
          </w:p>
        </w:tc>
        <w:tc>
          <w:tcPr>
            <w:tcW w:w="824" w:type="pct"/>
            <w:tcBorders>
              <w:bottom w:val="single" w:sz="8" w:space="0" w:color="auto"/>
            </w:tcBorders>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2012</w:t>
            </w:r>
          </w:p>
        </w:tc>
        <w:tc>
          <w:tcPr>
            <w:tcW w:w="721" w:type="pct"/>
            <w:tcBorders>
              <w:bottom w:val="single" w:sz="8" w:space="0" w:color="auto"/>
            </w:tcBorders>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İlaveler</w:t>
            </w:r>
          </w:p>
        </w:tc>
        <w:tc>
          <w:tcPr>
            <w:tcW w:w="721" w:type="pct"/>
            <w:tcBorders>
              <w:bottom w:val="single" w:sz="8" w:space="0" w:color="auto"/>
            </w:tcBorders>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Çıkışlar</w:t>
            </w:r>
          </w:p>
        </w:tc>
        <w:tc>
          <w:tcPr>
            <w:tcW w:w="780" w:type="pct"/>
            <w:tcBorders>
              <w:bottom w:val="single" w:sz="8" w:space="0" w:color="auto"/>
            </w:tcBorders>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2012</w:t>
            </w:r>
          </w:p>
        </w:tc>
      </w:tr>
      <w:tr w:rsidR="00A334B2" w:rsidRPr="00151C8A" w:rsidTr="000A2BB9">
        <w:trPr>
          <w:trHeight w:val="113"/>
        </w:trPr>
        <w:tc>
          <w:tcPr>
            <w:tcW w:w="1953" w:type="pct"/>
            <w:tcBorders>
              <w:top w:val="single" w:sz="8" w:space="0" w:color="auto"/>
            </w:tcBorders>
            <w:shd w:val="clear" w:color="auto" w:fill="auto"/>
          </w:tcPr>
          <w:p w:rsidR="00A334B2" w:rsidRPr="00151C8A" w:rsidRDefault="008048C0" w:rsidP="00FD6E08">
            <w:pPr>
              <w:rPr>
                <w:rFonts w:ascii="Arial" w:hAnsi="Arial" w:cs="Arial"/>
                <w:sz w:val="18"/>
                <w:szCs w:val="20"/>
              </w:rPr>
            </w:pPr>
            <w:r w:rsidRPr="008048C0">
              <w:rPr>
                <w:rFonts w:ascii="Arial" w:hAnsi="Arial" w:cs="Arial"/>
                <w:sz w:val="18"/>
                <w:szCs w:val="20"/>
              </w:rPr>
              <w:t> </w:t>
            </w:r>
          </w:p>
        </w:tc>
        <w:tc>
          <w:tcPr>
            <w:tcW w:w="824" w:type="pct"/>
            <w:tcBorders>
              <w:top w:val="single" w:sz="8" w:space="0" w:color="auto"/>
            </w:tcBorders>
            <w:shd w:val="clear" w:color="auto" w:fill="auto"/>
          </w:tcPr>
          <w:p w:rsidR="00A334B2" w:rsidRPr="00151C8A" w:rsidRDefault="00A334B2" w:rsidP="00FD6E08">
            <w:pPr>
              <w:jc w:val="right"/>
              <w:rPr>
                <w:rFonts w:ascii="Arial" w:hAnsi="Arial" w:cs="Arial"/>
                <w:sz w:val="18"/>
                <w:szCs w:val="20"/>
              </w:rPr>
            </w:pPr>
          </w:p>
        </w:tc>
        <w:tc>
          <w:tcPr>
            <w:tcW w:w="721" w:type="pct"/>
            <w:tcBorders>
              <w:top w:val="single" w:sz="8" w:space="0" w:color="auto"/>
            </w:tcBorders>
            <w:shd w:val="clear" w:color="auto" w:fill="auto"/>
          </w:tcPr>
          <w:p w:rsidR="00A334B2" w:rsidRPr="00151C8A" w:rsidRDefault="00A334B2" w:rsidP="00FD6E08">
            <w:pPr>
              <w:jc w:val="right"/>
              <w:rPr>
                <w:rFonts w:ascii="Arial" w:hAnsi="Arial" w:cs="Arial"/>
                <w:sz w:val="18"/>
                <w:szCs w:val="20"/>
              </w:rPr>
            </w:pPr>
          </w:p>
        </w:tc>
        <w:tc>
          <w:tcPr>
            <w:tcW w:w="721" w:type="pct"/>
            <w:tcBorders>
              <w:top w:val="single" w:sz="8" w:space="0" w:color="auto"/>
            </w:tcBorders>
            <w:shd w:val="clear" w:color="auto" w:fill="auto"/>
          </w:tcPr>
          <w:p w:rsidR="00A334B2" w:rsidRPr="00151C8A" w:rsidRDefault="00A334B2" w:rsidP="00FD6E08">
            <w:pPr>
              <w:jc w:val="right"/>
              <w:rPr>
                <w:rFonts w:ascii="Arial" w:hAnsi="Arial" w:cs="Arial"/>
                <w:sz w:val="18"/>
                <w:szCs w:val="20"/>
              </w:rPr>
            </w:pPr>
          </w:p>
        </w:tc>
        <w:tc>
          <w:tcPr>
            <w:tcW w:w="780" w:type="pct"/>
            <w:tcBorders>
              <w:top w:val="single" w:sz="8" w:space="0" w:color="auto"/>
            </w:tcBorders>
            <w:shd w:val="clear" w:color="auto" w:fill="auto"/>
          </w:tcPr>
          <w:p w:rsidR="00A334B2" w:rsidRPr="00151C8A" w:rsidRDefault="00A334B2" w:rsidP="00FD6E08">
            <w:pPr>
              <w:jc w:val="right"/>
              <w:rPr>
                <w:rFonts w:ascii="Arial" w:hAnsi="Arial" w:cs="Arial"/>
                <w:sz w:val="18"/>
                <w:szCs w:val="20"/>
              </w:rPr>
            </w:pPr>
          </w:p>
        </w:tc>
      </w:tr>
      <w:tr w:rsidR="00A334B2" w:rsidRPr="00151C8A" w:rsidTr="000A2BB9">
        <w:trPr>
          <w:trHeight w:val="113"/>
        </w:trPr>
        <w:tc>
          <w:tcPr>
            <w:tcW w:w="1953" w:type="pct"/>
            <w:shd w:val="clear" w:color="auto" w:fill="auto"/>
          </w:tcPr>
          <w:p w:rsidR="00A334B2" w:rsidRPr="00151C8A" w:rsidRDefault="008048C0" w:rsidP="00FD6E08">
            <w:pPr>
              <w:rPr>
                <w:rFonts w:ascii="Arial" w:hAnsi="Arial" w:cs="Arial"/>
                <w:b/>
                <w:bCs/>
                <w:sz w:val="18"/>
                <w:szCs w:val="20"/>
              </w:rPr>
            </w:pPr>
            <w:r w:rsidRPr="008048C0">
              <w:rPr>
                <w:rFonts w:ascii="Arial" w:hAnsi="Arial" w:cs="Arial"/>
                <w:b/>
                <w:bCs/>
                <w:sz w:val="18"/>
                <w:szCs w:val="20"/>
              </w:rPr>
              <w:t>Maliyet:</w:t>
            </w:r>
          </w:p>
        </w:tc>
        <w:tc>
          <w:tcPr>
            <w:tcW w:w="824" w:type="pct"/>
            <w:shd w:val="clear" w:color="auto" w:fill="auto"/>
          </w:tcPr>
          <w:p w:rsidR="00A334B2" w:rsidRPr="00151C8A" w:rsidRDefault="00A334B2" w:rsidP="00FD6E08">
            <w:pPr>
              <w:jc w:val="right"/>
              <w:rPr>
                <w:rFonts w:ascii="Arial" w:hAnsi="Arial" w:cs="Arial"/>
                <w:b/>
                <w:bCs/>
                <w:sz w:val="18"/>
                <w:szCs w:val="20"/>
              </w:rPr>
            </w:pPr>
          </w:p>
        </w:tc>
        <w:tc>
          <w:tcPr>
            <w:tcW w:w="721" w:type="pct"/>
            <w:shd w:val="clear" w:color="auto" w:fill="auto"/>
          </w:tcPr>
          <w:p w:rsidR="00A334B2" w:rsidRPr="00151C8A" w:rsidRDefault="00A334B2" w:rsidP="00FD6E08">
            <w:pPr>
              <w:jc w:val="right"/>
              <w:rPr>
                <w:rFonts w:ascii="Arial" w:hAnsi="Arial" w:cs="Arial"/>
                <w:b/>
                <w:bCs/>
                <w:sz w:val="18"/>
                <w:szCs w:val="20"/>
              </w:rPr>
            </w:pPr>
          </w:p>
        </w:tc>
        <w:tc>
          <w:tcPr>
            <w:tcW w:w="721" w:type="pct"/>
            <w:shd w:val="clear" w:color="auto" w:fill="auto"/>
          </w:tcPr>
          <w:p w:rsidR="00A334B2" w:rsidRPr="00151C8A" w:rsidRDefault="00A334B2" w:rsidP="00FD6E08">
            <w:pPr>
              <w:jc w:val="right"/>
              <w:rPr>
                <w:rFonts w:ascii="Arial" w:hAnsi="Arial" w:cs="Arial"/>
                <w:b/>
                <w:bCs/>
                <w:sz w:val="18"/>
                <w:szCs w:val="20"/>
              </w:rPr>
            </w:pPr>
          </w:p>
        </w:tc>
        <w:tc>
          <w:tcPr>
            <w:tcW w:w="780" w:type="pct"/>
            <w:shd w:val="clear" w:color="auto" w:fill="auto"/>
          </w:tcPr>
          <w:p w:rsidR="00A334B2" w:rsidRPr="00151C8A" w:rsidRDefault="00A334B2" w:rsidP="00FD6E08">
            <w:pPr>
              <w:jc w:val="right"/>
              <w:rPr>
                <w:rFonts w:ascii="Arial" w:hAnsi="Arial" w:cs="Arial"/>
                <w:b/>
                <w:bCs/>
                <w:sz w:val="18"/>
                <w:szCs w:val="20"/>
              </w:rPr>
            </w:pPr>
          </w:p>
        </w:tc>
      </w:tr>
      <w:tr w:rsidR="00A334B2" w:rsidRPr="00151C8A" w:rsidTr="000A2BB9">
        <w:trPr>
          <w:trHeight w:val="113"/>
        </w:trPr>
        <w:tc>
          <w:tcPr>
            <w:tcW w:w="1953" w:type="pct"/>
            <w:shd w:val="clear" w:color="auto" w:fill="auto"/>
          </w:tcPr>
          <w:p w:rsidR="00A334B2" w:rsidRPr="00151C8A" w:rsidRDefault="008048C0" w:rsidP="00FD6E08">
            <w:pPr>
              <w:rPr>
                <w:rFonts w:ascii="Arial" w:hAnsi="Arial" w:cs="Arial"/>
                <w:sz w:val="18"/>
                <w:szCs w:val="20"/>
              </w:rPr>
            </w:pPr>
            <w:r w:rsidRPr="008048C0">
              <w:rPr>
                <w:rFonts w:ascii="Arial" w:hAnsi="Arial" w:cs="Arial"/>
                <w:sz w:val="18"/>
                <w:szCs w:val="20"/>
              </w:rPr>
              <w:t> </w:t>
            </w:r>
          </w:p>
        </w:tc>
        <w:tc>
          <w:tcPr>
            <w:tcW w:w="824" w:type="pct"/>
            <w:shd w:val="clear" w:color="auto" w:fill="auto"/>
          </w:tcPr>
          <w:p w:rsidR="00A334B2" w:rsidRPr="00151C8A" w:rsidRDefault="00A334B2" w:rsidP="00FD6E08">
            <w:pPr>
              <w:jc w:val="right"/>
              <w:rPr>
                <w:rFonts w:ascii="Arial" w:hAnsi="Arial" w:cs="Arial"/>
                <w:b/>
                <w:sz w:val="18"/>
                <w:szCs w:val="20"/>
              </w:rPr>
            </w:pPr>
          </w:p>
        </w:tc>
        <w:tc>
          <w:tcPr>
            <w:tcW w:w="721" w:type="pct"/>
            <w:shd w:val="clear" w:color="auto" w:fill="auto"/>
          </w:tcPr>
          <w:p w:rsidR="00A334B2" w:rsidRPr="00151C8A" w:rsidRDefault="00A334B2" w:rsidP="00FD6E08">
            <w:pPr>
              <w:jc w:val="right"/>
              <w:rPr>
                <w:rFonts w:ascii="Arial" w:hAnsi="Arial" w:cs="Arial"/>
                <w:b/>
                <w:sz w:val="18"/>
                <w:szCs w:val="20"/>
              </w:rPr>
            </w:pPr>
          </w:p>
        </w:tc>
        <w:tc>
          <w:tcPr>
            <w:tcW w:w="721" w:type="pct"/>
            <w:shd w:val="clear" w:color="auto" w:fill="auto"/>
          </w:tcPr>
          <w:p w:rsidR="00A334B2" w:rsidRPr="00151C8A" w:rsidRDefault="00A334B2" w:rsidP="00FD6E08">
            <w:pPr>
              <w:jc w:val="right"/>
              <w:rPr>
                <w:rFonts w:ascii="Arial" w:hAnsi="Arial" w:cs="Arial"/>
                <w:b/>
                <w:sz w:val="18"/>
                <w:szCs w:val="20"/>
              </w:rPr>
            </w:pPr>
          </w:p>
        </w:tc>
        <w:tc>
          <w:tcPr>
            <w:tcW w:w="780" w:type="pct"/>
            <w:shd w:val="clear" w:color="auto" w:fill="auto"/>
          </w:tcPr>
          <w:p w:rsidR="00A334B2" w:rsidRPr="00151C8A" w:rsidRDefault="00A334B2" w:rsidP="00FD6E08">
            <w:pPr>
              <w:jc w:val="right"/>
              <w:rPr>
                <w:rFonts w:ascii="Arial" w:hAnsi="Arial" w:cs="Arial"/>
                <w:b/>
                <w:sz w:val="18"/>
                <w:szCs w:val="20"/>
              </w:rPr>
            </w:pPr>
          </w:p>
        </w:tc>
      </w:tr>
      <w:tr w:rsidR="00A334B2" w:rsidRPr="00151C8A" w:rsidTr="000A2BB9">
        <w:trPr>
          <w:trHeight w:val="113"/>
        </w:trPr>
        <w:tc>
          <w:tcPr>
            <w:tcW w:w="1953" w:type="pct"/>
            <w:shd w:val="clear" w:color="auto" w:fill="auto"/>
          </w:tcPr>
          <w:p w:rsidR="00A334B2" w:rsidRPr="00151C8A" w:rsidRDefault="008048C0" w:rsidP="00FD6E08">
            <w:pPr>
              <w:rPr>
                <w:rFonts w:ascii="Arial" w:hAnsi="Arial" w:cs="Arial"/>
                <w:sz w:val="18"/>
                <w:szCs w:val="20"/>
              </w:rPr>
            </w:pPr>
            <w:r w:rsidRPr="008048C0">
              <w:rPr>
                <w:rFonts w:ascii="Arial" w:hAnsi="Arial" w:cs="Arial"/>
                <w:sz w:val="18"/>
                <w:szCs w:val="20"/>
              </w:rPr>
              <w:t>Makine ve teçhizatlar</w:t>
            </w:r>
          </w:p>
        </w:tc>
        <w:tc>
          <w:tcPr>
            <w:tcW w:w="824"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971,410</w:t>
            </w:r>
          </w:p>
        </w:tc>
        <w:tc>
          <w:tcPr>
            <w:tcW w:w="721" w:type="pct"/>
            <w:shd w:val="clear" w:color="auto" w:fill="auto"/>
            <w:vAlign w:val="bottom"/>
          </w:tcPr>
          <w:p w:rsidR="00A334B2" w:rsidRPr="00151C8A" w:rsidRDefault="008048C0" w:rsidP="00FD6E08">
            <w:pPr>
              <w:jc w:val="right"/>
              <w:rPr>
                <w:rFonts w:ascii="Arial" w:hAnsi="Arial" w:cs="Arial"/>
                <w:b/>
                <w:sz w:val="18"/>
                <w:szCs w:val="20"/>
              </w:rPr>
            </w:pPr>
            <w:r w:rsidRPr="008048C0">
              <w:rPr>
                <w:rFonts w:ascii="Arial" w:hAnsi="Arial" w:cs="Arial"/>
                <w:b/>
                <w:sz w:val="18"/>
                <w:szCs w:val="20"/>
              </w:rPr>
              <w:t>272,681</w:t>
            </w:r>
          </w:p>
        </w:tc>
        <w:tc>
          <w:tcPr>
            <w:tcW w:w="721"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w:t>
            </w:r>
          </w:p>
        </w:tc>
        <w:tc>
          <w:tcPr>
            <w:tcW w:w="780" w:type="pct"/>
            <w:shd w:val="clear" w:color="auto" w:fill="auto"/>
          </w:tcPr>
          <w:p w:rsidR="00A334B2" w:rsidRPr="00151C8A" w:rsidRDefault="008048C0" w:rsidP="00FD6E08">
            <w:pPr>
              <w:jc w:val="right"/>
              <w:rPr>
                <w:rFonts w:ascii="Arial" w:hAnsi="Arial" w:cs="Arial"/>
                <w:b/>
                <w:bCs/>
                <w:sz w:val="18"/>
                <w:szCs w:val="20"/>
              </w:rPr>
            </w:pPr>
            <w:proofErr w:type="gramStart"/>
            <w:r w:rsidRPr="008048C0">
              <w:rPr>
                <w:rFonts w:ascii="Arial" w:hAnsi="Arial" w:cs="Arial"/>
                <w:b/>
                <w:bCs/>
                <w:sz w:val="18"/>
                <w:szCs w:val="20"/>
              </w:rPr>
              <w:t>1,244,091</w:t>
            </w:r>
            <w:proofErr w:type="gramEnd"/>
          </w:p>
        </w:tc>
      </w:tr>
      <w:tr w:rsidR="00A334B2" w:rsidRPr="00151C8A" w:rsidTr="000A2BB9">
        <w:trPr>
          <w:trHeight w:val="113"/>
        </w:trPr>
        <w:tc>
          <w:tcPr>
            <w:tcW w:w="1953" w:type="pct"/>
            <w:shd w:val="clear" w:color="auto" w:fill="auto"/>
          </w:tcPr>
          <w:p w:rsidR="00A334B2" w:rsidRPr="00151C8A" w:rsidRDefault="008048C0" w:rsidP="00FD6E08">
            <w:pPr>
              <w:rPr>
                <w:rFonts w:ascii="Arial" w:hAnsi="Arial" w:cs="Arial"/>
                <w:sz w:val="18"/>
                <w:szCs w:val="20"/>
              </w:rPr>
            </w:pPr>
            <w:r w:rsidRPr="008048C0">
              <w:rPr>
                <w:rFonts w:ascii="Arial" w:hAnsi="Arial" w:cs="Arial"/>
                <w:sz w:val="18"/>
                <w:szCs w:val="20"/>
              </w:rPr>
              <w:t xml:space="preserve">Demirbaş ve tesisatlar </w:t>
            </w:r>
          </w:p>
        </w:tc>
        <w:tc>
          <w:tcPr>
            <w:tcW w:w="824"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362,098</w:t>
            </w:r>
          </w:p>
        </w:tc>
        <w:tc>
          <w:tcPr>
            <w:tcW w:w="721" w:type="pct"/>
            <w:shd w:val="clear" w:color="auto" w:fill="auto"/>
            <w:vAlign w:val="bottom"/>
          </w:tcPr>
          <w:p w:rsidR="00A334B2" w:rsidRPr="00151C8A" w:rsidRDefault="008048C0" w:rsidP="00FD6E08">
            <w:pPr>
              <w:jc w:val="right"/>
              <w:rPr>
                <w:rFonts w:ascii="Arial" w:hAnsi="Arial" w:cs="Arial"/>
                <w:b/>
                <w:sz w:val="18"/>
                <w:szCs w:val="20"/>
              </w:rPr>
            </w:pPr>
            <w:r w:rsidRPr="008048C0">
              <w:rPr>
                <w:rFonts w:ascii="Arial" w:hAnsi="Arial" w:cs="Arial"/>
                <w:b/>
                <w:sz w:val="18"/>
                <w:szCs w:val="20"/>
              </w:rPr>
              <w:t>20,572</w:t>
            </w:r>
          </w:p>
        </w:tc>
        <w:tc>
          <w:tcPr>
            <w:tcW w:w="721"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w:t>
            </w:r>
          </w:p>
        </w:tc>
        <w:tc>
          <w:tcPr>
            <w:tcW w:w="780"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382,670</w:t>
            </w:r>
          </w:p>
        </w:tc>
      </w:tr>
      <w:tr w:rsidR="00BF72B8" w:rsidRPr="00151C8A" w:rsidTr="000A2BB9">
        <w:trPr>
          <w:trHeight w:val="113"/>
        </w:trPr>
        <w:tc>
          <w:tcPr>
            <w:tcW w:w="1953" w:type="pct"/>
            <w:shd w:val="clear" w:color="auto" w:fill="auto"/>
          </w:tcPr>
          <w:p w:rsidR="00BF72B8" w:rsidRPr="00151C8A" w:rsidRDefault="008048C0" w:rsidP="00FD6E08">
            <w:pPr>
              <w:rPr>
                <w:rFonts w:ascii="Arial" w:hAnsi="Arial" w:cs="Arial"/>
                <w:sz w:val="18"/>
                <w:szCs w:val="20"/>
              </w:rPr>
            </w:pPr>
            <w:r w:rsidRPr="008048C0">
              <w:rPr>
                <w:rFonts w:ascii="Arial" w:hAnsi="Arial" w:cs="Arial"/>
                <w:sz w:val="18"/>
                <w:szCs w:val="20"/>
              </w:rPr>
              <w:t>Motorlu Taşıtlar</w:t>
            </w:r>
          </w:p>
        </w:tc>
        <w:tc>
          <w:tcPr>
            <w:tcW w:w="824" w:type="pct"/>
            <w:shd w:val="clear" w:color="auto" w:fill="auto"/>
          </w:tcPr>
          <w:p w:rsidR="00BF72B8" w:rsidRPr="00151C8A" w:rsidRDefault="008048C0" w:rsidP="00FD6E08">
            <w:pPr>
              <w:jc w:val="right"/>
              <w:rPr>
                <w:rFonts w:ascii="Arial" w:hAnsi="Arial" w:cs="Arial"/>
                <w:b/>
                <w:bCs/>
                <w:sz w:val="18"/>
                <w:szCs w:val="20"/>
              </w:rPr>
            </w:pPr>
            <w:r w:rsidRPr="008048C0">
              <w:rPr>
                <w:rFonts w:ascii="Arial" w:hAnsi="Arial" w:cs="Arial"/>
                <w:b/>
                <w:bCs/>
                <w:sz w:val="18"/>
                <w:szCs w:val="20"/>
              </w:rPr>
              <w:t>-</w:t>
            </w:r>
          </w:p>
        </w:tc>
        <w:tc>
          <w:tcPr>
            <w:tcW w:w="721" w:type="pct"/>
            <w:shd w:val="clear" w:color="auto" w:fill="auto"/>
            <w:vAlign w:val="bottom"/>
          </w:tcPr>
          <w:p w:rsidR="00BF72B8" w:rsidRPr="00151C8A" w:rsidRDefault="008048C0" w:rsidP="00FD6E08">
            <w:pPr>
              <w:jc w:val="right"/>
              <w:rPr>
                <w:rFonts w:ascii="Arial" w:hAnsi="Arial" w:cs="Arial"/>
                <w:b/>
                <w:sz w:val="18"/>
                <w:szCs w:val="20"/>
              </w:rPr>
            </w:pPr>
            <w:r w:rsidRPr="008048C0">
              <w:rPr>
                <w:rFonts w:ascii="Arial" w:hAnsi="Arial" w:cs="Arial"/>
                <w:b/>
                <w:sz w:val="18"/>
                <w:szCs w:val="20"/>
              </w:rPr>
              <w:t>92,237</w:t>
            </w:r>
          </w:p>
        </w:tc>
        <w:tc>
          <w:tcPr>
            <w:tcW w:w="721" w:type="pct"/>
            <w:shd w:val="clear" w:color="auto" w:fill="auto"/>
          </w:tcPr>
          <w:p w:rsidR="00BF72B8" w:rsidRPr="00151C8A" w:rsidRDefault="008048C0" w:rsidP="00FD6E08">
            <w:pPr>
              <w:jc w:val="right"/>
              <w:rPr>
                <w:rFonts w:ascii="Arial" w:hAnsi="Arial" w:cs="Arial"/>
                <w:b/>
                <w:bCs/>
                <w:sz w:val="18"/>
                <w:szCs w:val="20"/>
              </w:rPr>
            </w:pPr>
            <w:r w:rsidRPr="008048C0">
              <w:rPr>
                <w:rFonts w:ascii="Arial" w:hAnsi="Arial" w:cs="Arial"/>
                <w:b/>
                <w:bCs/>
                <w:sz w:val="18"/>
                <w:szCs w:val="20"/>
              </w:rPr>
              <w:t>-</w:t>
            </w:r>
          </w:p>
        </w:tc>
        <w:tc>
          <w:tcPr>
            <w:tcW w:w="780" w:type="pct"/>
            <w:shd w:val="clear" w:color="auto" w:fill="auto"/>
          </w:tcPr>
          <w:p w:rsidR="00BF72B8" w:rsidRPr="00151C8A" w:rsidRDefault="008048C0" w:rsidP="00FD6E08">
            <w:pPr>
              <w:jc w:val="right"/>
              <w:rPr>
                <w:rFonts w:ascii="Arial" w:hAnsi="Arial" w:cs="Arial"/>
                <w:b/>
                <w:bCs/>
                <w:sz w:val="18"/>
                <w:szCs w:val="20"/>
              </w:rPr>
            </w:pPr>
            <w:r w:rsidRPr="008048C0">
              <w:rPr>
                <w:rFonts w:ascii="Arial" w:hAnsi="Arial" w:cs="Arial"/>
                <w:b/>
                <w:bCs/>
                <w:sz w:val="18"/>
                <w:szCs w:val="20"/>
              </w:rPr>
              <w:t>92,237</w:t>
            </w:r>
          </w:p>
        </w:tc>
      </w:tr>
      <w:tr w:rsidR="00A334B2" w:rsidRPr="00151C8A" w:rsidTr="000A2BB9">
        <w:trPr>
          <w:trHeight w:val="113"/>
        </w:trPr>
        <w:tc>
          <w:tcPr>
            <w:tcW w:w="1953" w:type="pct"/>
            <w:shd w:val="clear" w:color="auto" w:fill="auto"/>
          </w:tcPr>
          <w:p w:rsidR="00A334B2" w:rsidRPr="00151C8A" w:rsidRDefault="008048C0" w:rsidP="00FD6E08">
            <w:pPr>
              <w:rPr>
                <w:rFonts w:ascii="Arial" w:hAnsi="Arial" w:cs="Arial"/>
                <w:sz w:val="18"/>
                <w:szCs w:val="20"/>
              </w:rPr>
            </w:pPr>
            <w:r w:rsidRPr="008048C0">
              <w:rPr>
                <w:rFonts w:ascii="Arial" w:hAnsi="Arial" w:cs="Arial"/>
                <w:sz w:val="18"/>
                <w:szCs w:val="20"/>
              </w:rPr>
              <w:t>Özel maliyet bedelleri</w:t>
            </w:r>
          </w:p>
        </w:tc>
        <w:tc>
          <w:tcPr>
            <w:tcW w:w="824"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375,657</w:t>
            </w:r>
          </w:p>
        </w:tc>
        <w:tc>
          <w:tcPr>
            <w:tcW w:w="721" w:type="pct"/>
            <w:shd w:val="clear" w:color="auto" w:fill="auto"/>
            <w:vAlign w:val="bottom"/>
          </w:tcPr>
          <w:p w:rsidR="00A334B2" w:rsidRPr="00151C8A" w:rsidRDefault="008048C0" w:rsidP="00FD6E08">
            <w:pPr>
              <w:jc w:val="right"/>
              <w:rPr>
                <w:rFonts w:ascii="Arial" w:hAnsi="Arial" w:cs="Arial"/>
                <w:b/>
                <w:sz w:val="18"/>
                <w:szCs w:val="20"/>
              </w:rPr>
            </w:pPr>
            <w:r w:rsidRPr="008048C0">
              <w:rPr>
                <w:rFonts w:ascii="Arial" w:hAnsi="Arial" w:cs="Arial"/>
                <w:b/>
                <w:sz w:val="18"/>
                <w:szCs w:val="20"/>
              </w:rPr>
              <w:t>11,450</w:t>
            </w:r>
          </w:p>
        </w:tc>
        <w:tc>
          <w:tcPr>
            <w:tcW w:w="721"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w:t>
            </w:r>
          </w:p>
        </w:tc>
        <w:tc>
          <w:tcPr>
            <w:tcW w:w="780"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387,107</w:t>
            </w:r>
          </w:p>
        </w:tc>
      </w:tr>
      <w:tr w:rsidR="00A334B2" w:rsidRPr="00151C8A" w:rsidTr="000A2BB9">
        <w:trPr>
          <w:trHeight w:val="113"/>
        </w:trPr>
        <w:tc>
          <w:tcPr>
            <w:tcW w:w="1953" w:type="pct"/>
            <w:tcBorders>
              <w:bottom w:val="single" w:sz="8" w:space="0" w:color="auto"/>
            </w:tcBorders>
            <w:shd w:val="clear" w:color="auto" w:fill="auto"/>
          </w:tcPr>
          <w:p w:rsidR="00A334B2" w:rsidRPr="00151C8A" w:rsidRDefault="008048C0" w:rsidP="00FD6E08">
            <w:pPr>
              <w:rPr>
                <w:rFonts w:ascii="Arial" w:hAnsi="Arial" w:cs="Arial"/>
                <w:sz w:val="18"/>
                <w:szCs w:val="20"/>
              </w:rPr>
            </w:pPr>
            <w:r w:rsidRPr="008048C0">
              <w:rPr>
                <w:rFonts w:ascii="Arial" w:hAnsi="Arial" w:cs="Arial"/>
                <w:sz w:val="18"/>
                <w:szCs w:val="20"/>
              </w:rPr>
              <w:t> </w:t>
            </w:r>
          </w:p>
        </w:tc>
        <w:tc>
          <w:tcPr>
            <w:tcW w:w="824" w:type="pct"/>
            <w:tcBorders>
              <w:bottom w:val="single" w:sz="8" w:space="0" w:color="auto"/>
            </w:tcBorders>
            <w:shd w:val="clear" w:color="auto" w:fill="auto"/>
          </w:tcPr>
          <w:p w:rsidR="00A334B2" w:rsidRPr="00151C8A" w:rsidRDefault="00A334B2" w:rsidP="00FD6E08">
            <w:pPr>
              <w:jc w:val="right"/>
              <w:rPr>
                <w:rFonts w:ascii="Arial" w:hAnsi="Arial" w:cs="Arial"/>
                <w:b/>
                <w:sz w:val="18"/>
                <w:szCs w:val="20"/>
              </w:rPr>
            </w:pPr>
          </w:p>
        </w:tc>
        <w:tc>
          <w:tcPr>
            <w:tcW w:w="721" w:type="pct"/>
            <w:tcBorders>
              <w:bottom w:val="single" w:sz="8" w:space="0" w:color="auto"/>
            </w:tcBorders>
            <w:shd w:val="clear" w:color="auto" w:fill="auto"/>
          </w:tcPr>
          <w:p w:rsidR="00A334B2" w:rsidRPr="00151C8A" w:rsidRDefault="00A334B2" w:rsidP="00FD6E08">
            <w:pPr>
              <w:jc w:val="right"/>
              <w:rPr>
                <w:rFonts w:ascii="Arial" w:hAnsi="Arial" w:cs="Arial"/>
                <w:b/>
                <w:bCs/>
                <w:sz w:val="18"/>
                <w:szCs w:val="20"/>
              </w:rPr>
            </w:pPr>
          </w:p>
        </w:tc>
        <w:tc>
          <w:tcPr>
            <w:tcW w:w="721" w:type="pct"/>
            <w:tcBorders>
              <w:bottom w:val="single" w:sz="8" w:space="0" w:color="auto"/>
            </w:tcBorders>
            <w:shd w:val="clear" w:color="auto" w:fill="auto"/>
          </w:tcPr>
          <w:p w:rsidR="00A334B2" w:rsidRPr="00151C8A" w:rsidRDefault="00A334B2" w:rsidP="00FD6E08">
            <w:pPr>
              <w:jc w:val="right"/>
              <w:rPr>
                <w:rFonts w:ascii="Arial" w:hAnsi="Arial" w:cs="Arial"/>
                <w:b/>
                <w:bCs/>
                <w:sz w:val="18"/>
                <w:szCs w:val="20"/>
              </w:rPr>
            </w:pPr>
          </w:p>
        </w:tc>
        <w:tc>
          <w:tcPr>
            <w:tcW w:w="780" w:type="pct"/>
            <w:tcBorders>
              <w:bottom w:val="single" w:sz="8" w:space="0" w:color="auto"/>
            </w:tcBorders>
            <w:shd w:val="clear" w:color="auto" w:fill="auto"/>
          </w:tcPr>
          <w:p w:rsidR="00A334B2" w:rsidRPr="00151C8A" w:rsidRDefault="00A334B2" w:rsidP="00FD6E08">
            <w:pPr>
              <w:jc w:val="right"/>
              <w:rPr>
                <w:rFonts w:ascii="Arial" w:hAnsi="Arial" w:cs="Arial"/>
                <w:b/>
                <w:sz w:val="18"/>
                <w:szCs w:val="20"/>
              </w:rPr>
            </w:pPr>
          </w:p>
        </w:tc>
      </w:tr>
      <w:tr w:rsidR="00A334B2" w:rsidRPr="00151C8A" w:rsidTr="000A2BB9">
        <w:trPr>
          <w:trHeight w:val="113"/>
        </w:trPr>
        <w:tc>
          <w:tcPr>
            <w:tcW w:w="1953" w:type="pct"/>
            <w:tcBorders>
              <w:top w:val="single" w:sz="8" w:space="0" w:color="auto"/>
              <w:bottom w:val="double" w:sz="4" w:space="0" w:color="auto"/>
            </w:tcBorders>
            <w:shd w:val="clear" w:color="auto" w:fill="auto"/>
          </w:tcPr>
          <w:p w:rsidR="00A334B2" w:rsidRPr="00151C8A" w:rsidRDefault="008048C0" w:rsidP="00FD6E08">
            <w:pPr>
              <w:rPr>
                <w:rFonts w:ascii="Arial" w:hAnsi="Arial" w:cs="Arial"/>
                <w:b/>
                <w:bCs/>
                <w:sz w:val="18"/>
                <w:szCs w:val="20"/>
              </w:rPr>
            </w:pPr>
            <w:r w:rsidRPr="008048C0">
              <w:rPr>
                <w:rFonts w:ascii="Arial" w:hAnsi="Arial" w:cs="Arial"/>
                <w:b/>
                <w:bCs/>
                <w:sz w:val="18"/>
                <w:szCs w:val="20"/>
              </w:rPr>
              <w:t>Toplam maliyet</w:t>
            </w:r>
          </w:p>
        </w:tc>
        <w:tc>
          <w:tcPr>
            <w:tcW w:w="824" w:type="pct"/>
            <w:tcBorders>
              <w:top w:val="single" w:sz="8" w:space="0" w:color="auto"/>
              <w:bottom w:val="double" w:sz="4" w:space="0" w:color="auto"/>
            </w:tcBorders>
            <w:shd w:val="clear" w:color="auto" w:fill="auto"/>
          </w:tcPr>
          <w:p w:rsidR="00A334B2" w:rsidRPr="00151C8A" w:rsidRDefault="008048C0" w:rsidP="00FD6E08">
            <w:pPr>
              <w:jc w:val="right"/>
              <w:rPr>
                <w:rFonts w:ascii="Arial" w:hAnsi="Arial" w:cs="Arial"/>
                <w:b/>
                <w:bCs/>
                <w:sz w:val="18"/>
                <w:szCs w:val="20"/>
              </w:rPr>
            </w:pPr>
            <w:proofErr w:type="gramStart"/>
            <w:r w:rsidRPr="008048C0">
              <w:rPr>
                <w:rFonts w:ascii="Arial" w:hAnsi="Arial" w:cs="Arial"/>
                <w:b/>
                <w:bCs/>
                <w:sz w:val="18"/>
                <w:szCs w:val="20"/>
              </w:rPr>
              <w:t>1,709,165</w:t>
            </w:r>
            <w:proofErr w:type="gramEnd"/>
          </w:p>
        </w:tc>
        <w:tc>
          <w:tcPr>
            <w:tcW w:w="721" w:type="pct"/>
            <w:tcBorders>
              <w:top w:val="single" w:sz="8" w:space="0" w:color="auto"/>
              <w:bottom w:val="double" w:sz="4" w:space="0" w:color="auto"/>
            </w:tcBorders>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396,940</w:t>
            </w:r>
          </w:p>
        </w:tc>
        <w:tc>
          <w:tcPr>
            <w:tcW w:w="721" w:type="pct"/>
            <w:tcBorders>
              <w:top w:val="single" w:sz="8" w:space="0" w:color="auto"/>
              <w:bottom w:val="double" w:sz="4" w:space="0" w:color="auto"/>
            </w:tcBorders>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w:t>
            </w:r>
          </w:p>
        </w:tc>
        <w:tc>
          <w:tcPr>
            <w:tcW w:w="780" w:type="pct"/>
            <w:tcBorders>
              <w:top w:val="single" w:sz="8" w:space="0" w:color="auto"/>
              <w:bottom w:val="double" w:sz="4" w:space="0" w:color="auto"/>
            </w:tcBorders>
            <w:shd w:val="clear" w:color="auto" w:fill="auto"/>
          </w:tcPr>
          <w:p w:rsidR="00A334B2" w:rsidRPr="00151C8A" w:rsidRDefault="008048C0" w:rsidP="00BF72B8">
            <w:pPr>
              <w:jc w:val="right"/>
              <w:rPr>
                <w:rFonts w:ascii="Arial" w:hAnsi="Arial" w:cs="Arial"/>
                <w:b/>
                <w:bCs/>
                <w:sz w:val="18"/>
                <w:szCs w:val="20"/>
              </w:rPr>
            </w:pPr>
            <w:proofErr w:type="gramStart"/>
            <w:r w:rsidRPr="008048C0">
              <w:rPr>
                <w:rFonts w:ascii="Arial" w:hAnsi="Arial" w:cs="Arial"/>
                <w:b/>
                <w:bCs/>
                <w:sz w:val="18"/>
                <w:szCs w:val="20"/>
              </w:rPr>
              <w:t>2,106,105</w:t>
            </w:r>
            <w:proofErr w:type="gramEnd"/>
          </w:p>
        </w:tc>
      </w:tr>
      <w:tr w:rsidR="00A334B2" w:rsidRPr="00151C8A" w:rsidTr="000A2BB9">
        <w:trPr>
          <w:trHeight w:val="113"/>
        </w:trPr>
        <w:tc>
          <w:tcPr>
            <w:tcW w:w="1953" w:type="pct"/>
            <w:tcBorders>
              <w:top w:val="double" w:sz="4" w:space="0" w:color="auto"/>
            </w:tcBorders>
            <w:shd w:val="clear" w:color="auto" w:fill="auto"/>
          </w:tcPr>
          <w:p w:rsidR="00A334B2" w:rsidRPr="00151C8A" w:rsidRDefault="008048C0" w:rsidP="00FD6E08">
            <w:pPr>
              <w:rPr>
                <w:rFonts w:ascii="Arial" w:hAnsi="Arial" w:cs="Arial"/>
                <w:sz w:val="18"/>
                <w:szCs w:val="20"/>
              </w:rPr>
            </w:pPr>
            <w:r w:rsidRPr="008048C0">
              <w:rPr>
                <w:rFonts w:ascii="Arial" w:hAnsi="Arial" w:cs="Arial"/>
                <w:sz w:val="18"/>
                <w:szCs w:val="20"/>
              </w:rPr>
              <w:t> </w:t>
            </w:r>
          </w:p>
        </w:tc>
        <w:tc>
          <w:tcPr>
            <w:tcW w:w="824" w:type="pct"/>
            <w:tcBorders>
              <w:top w:val="double" w:sz="4" w:space="0" w:color="auto"/>
            </w:tcBorders>
            <w:shd w:val="clear" w:color="auto" w:fill="auto"/>
          </w:tcPr>
          <w:p w:rsidR="00A334B2" w:rsidRPr="00151C8A" w:rsidRDefault="00A334B2" w:rsidP="00FD6E08">
            <w:pPr>
              <w:jc w:val="right"/>
              <w:rPr>
                <w:rFonts w:ascii="Arial" w:hAnsi="Arial" w:cs="Arial"/>
                <w:b/>
                <w:sz w:val="18"/>
                <w:szCs w:val="20"/>
              </w:rPr>
            </w:pPr>
          </w:p>
        </w:tc>
        <w:tc>
          <w:tcPr>
            <w:tcW w:w="721" w:type="pct"/>
            <w:tcBorders>
              <w:top w:val="double" w:sz="4" w:space="0" w:color="auto"/>
            </w:tcBorders>
            <w:shd w:val="clear" w:color="auto" w:fill="auto"/>
          </w:tcPr>
          <w:p w:rsidR="00A334B2" w:rsidRPr="00151C8A" w:rsidRDefault="00A334B2" w:rsidP="00FD6E08">
            <w:pPr>
              <w:jc w:val="right"/>
              <w:rPr>
                <w:rFonts w:ascii="Arial" w:hAnsi="Arial" w:cs="Arial"/>
                <w:b/>
                <w:sz w:val="18"/>
                <w:szCs w:val="20"/>
              </w:rPr>
            </w:pPr>
          </w:p>
        </w:tc>
        <w:tc>
          <w:tcPr>
            <w:tcW w:w="721" w:type="pct"/>
            <w:tcBorders>
              <w:top w:val="double" w:sz="4" w:space="0" w:color="auto"/>
            </w:tcBorders>
            <w:shd w:val="clear" w:color="auto" w:fill="auto"/>
          </w:tcPr>
          <w:p w:rsidR="00A334B2" w:rsidRPr="00151C8A" w:rsidRDefault="00A334B2" w:rsidP="00FD6E08">
            <w:pPr>
              <w:jc w:val="right"/>
              <w:rPr>
                <w:rFonts w:ascii="Arial" w:hAnsi="Arial" w:cs="Arial"/>
                <w:b/>
                <w:sz w:val="18"/>
                <w:szCs w:val="20"/>
              </w:rPr>
            </w:pPr>
          </w:p>
        </w:tc>
        <w:tc>
          <w:tcPr>
            <w:tcW w:w="780" w:type="pct"/>
            <w:tcBorders>
              <w:top w:val="double" w:sz="4" w:space="0" w:color="auto"/>
            </w:tcBorders>
            <w:shd w:val="clear" w:color="auto" w:fill="auto"/>
          </w:tcPr>
          <w:p w:rsidR="00A334B2" w:rsidRPr="00151C8A" w:rsidRDefault="00A334B2" w:rsidP="00FD6E08">
            <w:pPr>
              <w:jc w:val="right"/>
              <w:rPr>
                <w:rFonts w:ascii="Arial" w:hAnsi="Arial" w:cs="Arial"/>
                <w:b/>
                <w:sz w:val="18"/>
                <w:szCs w:val="20"/>
              </w:rPr>
            </w:pPr>
          </w:p>
        </w:tc>
      </w:tr>
      <w:tr w:rsidR="00A334B2" w:rsidRPr="00151C8A" w:rsidTr="000A2BB9">
        <w:trPr>
          <w:trHeight w:val="113"/>
        </w:trPr>
        <w:tc>
          <w:tcPr>
            <w:tcW w:w="1953" w:type="pct"/>
            <w:shd w:val="clear" w:color="auto" w:fill="auto"/>
          </w:tcPr>
          <w:p w:rsidR="00A334B2" w:rsidRPr="00151C8A" w:rsidRDefault="008048C0" w:rsidP="00FD6E08">
            <w:pPr>
              <w:rPr>
                <w:rFonts w:ascii="Arial" w:hAnsi="Arial" w:cs="Arial"/>
                <w:b/>
                <w:bCs/>
                <w:sz w:val="18"/>
                <w:szCs w:val="20"/>
              </w:rPr>
            </w:pPr>
            <w:r w:rsidRPr="008048C0">
              <w:rPr>
                <w:rFonts w:ascii="Arial" w:hAnsi="Arial" w:cs="Arial"/>
                <w:b/>
                <w:bCs/>
                <w:sz w:val="18"/>
                <w:szCs w:val="20"/>
              </w:rPr>
              <w:t xml:space="preserve">Birikmiş </w:t>
            </w:r>
            <w:proofErr w:type="gramStart"/>
            <w:r w:rsidRPr="008048C0">
              <w:rPr>
                <w:rFonts w:ascii="Arial" w:hAnsi="Arial" w:cs="Arial"/>
                <w:b/>
                <w:bCs/>
                <w:sz w:val="18"/>
                <w:szCs w:val="20"/>
              </w:rPr>
              <w:t>amortisman</w:t>
            </w:r>
            <w:proofErr w:type="gramEnd"/>
            <w:r w:rsidRPr="008048C0">
              <w:rPr>
                <w:rFonts w:ascii="Arial" w:hAnsi="Arial" w:cs="Arial"/>
                <w:b/>
                <w:bCs/>
                <w:sz w:val="18"/>
                <w:szCs w:val="20"/>
              </w:rPr>
              <w:t>:</w:t>
            </w:r>
          </w:p>
        </w:tc>
        <w:tc>
          <w:tcPr>
            <w:tcW w:w="824" w:type="pct"/>
            <w:shd w:val="clear" w:color="auto" w:fill="auto"/>
          </w:tcPr>
          <w:p w:rsidR="00A334B2" w:rsidRPr="00151C8A" w:rsidRDefault="00A334B2" w:rsidP="00FD6E08">
            <w:pPr>
              <w:jc w:val="right"/>
              <w:rPr>
                <w:rFonts w:ascii="Arial" w:hAnsi="Arial" w:cs="Arial"/>
                <w:b/>
                <w:bCs/>
                <w:sz w:val="18"/>
                <w:szCs w:val="20"/>
              </w:rPr>
            </w:pPr>
          </w:p>
        </w:tc>
        <w:tc>
          <w:tcPr>
            <w:tcW w:w="721" w:type="pct"/>
            <w:shd w:val="clear" w:color="auto" w:fill="auto"/>
          </w:tcPr>
          <w:p w:rsidR="00A334B2" w:rsidRPr="00151C8A" w:rsidRDefault="00A334B2" w:rsidP="00FD6E08">
            <w:pPr>
              <w:jc w:val="right"/>
              <w:rPr>
                <w:rFonts w:ascii="Arial" w:hAnsi="Arial" w:cs="Arial"/>
                <w:b/>
                <w:bCs/>
                <w:sz w:val="18"/>
                <w:szCs w:val="20"/>
              </w:rPr>
            </w:pPr>
          </w:p>
        </w:tc>
        <w:tc>
          <w:tcPr>
            <w:tcW w:w="721" w:type="pct"/>
            <w:shd w:val="clear" w:color="auto" w:fill="auto"/>
          </w:tcPr>
          <w:p w:rsidR="00A334B2" w:rsidRPr="00151C8A" w:rsidRDefault="00A334B2" w:rsidP="00FD6E08">
            <w:pPr>
              <w:jc w:val="right"/>
              <w:rPr>
                <w:rFonts w:ascii="Arial" w:hAnsi="Arial" w:cs="Arial"/>
                <w:b/>
                <w:bCs/>
                <w:sz w:val="18"/>
                <w:szCs w:val="20"/>
              </w:rPr>
            </w:pPr>
          </w:p>
        </w:tc>
        <w:tc>
          <w:tcPr>
            <w:tcW w:w="780" w:type="pct"/>
            <w:shd w:val="clear" w:color="auto" w:fill="auto"/>
          </w:tcPr>
          <w:p w:rsidR="00A334B2" w:rsidRPr="00151C8A" w:rsidRDefault="00A334B2" w:rsidP="00FD6E08">
            <w:pPr>
              <w:jc w:val="right"/>
              <w:rPr>
                <w:rFonts w:ascii="Arial" w:hAnsi="Arial" w:cs="Arial"/>
                <w:b/>
                <w:bCs/>
                <w:sz w:val="18"/>
                <w:szCs w:val="20"/>
              </w:rPr>
            </w:pPr>
          </w:p>
        </w:tc>
      </w:tr>
      <w:tr w:rsidR="00A334B2" w:rsidRPr="00151C8A" w:rsidTr="000A2BB9">
        <w:trPr>
          <w:trHeight w:val="113"/>
        </w:trPr>
        <w:tc>
          <w:tcPr>
            <w:tcW w:w="1953" w:type="pct"/>
            <w:shd w:val="clear" w:color="auto" w:fill="auto"/>
          </w:tcPr>
          <w:p w:rsidR="00A334B2" w:rsidRPr="00151C8A" w:rsidRDefault="008048C0" w:rsidP="00FD6E08">
            <w:pPr>
              <w:rPr>
                <w:rFonts w:ascii="Arial" w:hAnsi="Arial" w:cs="Arial"/>
                <w:sz w:val="18"/>
                <w:szCs w:val="20"/>
              </w:rPr>
            </w:pPr>
            <w:r w:rsidRPr="008048C0">
              <w:rPr>
                <w:rFonts w:ascii="Arial" w:hAnsi="Arial" w:cs="Arial"/>
                <w:sz w:val="18"/>
                <w:szCs w:val="20"/>
              </w:rPr>
              <w:t> </w:t>
            </w:r>
          </w:p>
        </w:tc>
        <w:tc>
          <w:tcPr>
            <w:tcW w:w="824" w:type="pct"/>
            <w:shd w:val="clear" w:color="auto" w:fill="auto"/>
          </w:tcPr>
          <w:p w:rsidR="00A334B2" w:rsidRPr="00151C8A" w:rsidRDefault="00A334B2" w:rsidP="00FD6E08">
            <w:pPr>
              <w:jc w:val="right"/>
              <w:rPr>
                <w:rFonts w:ascii="Arial" w:hAnsi="Arial" w:cs="Arial"/>
                <w:b/>
                <w:bCs/>
                <w:sz w:val="18"/>
                <w:szCs w:val="20"/>
              </w:rPr>
            </w:pPr>
          </w:p>
        </w:tc>
        <w:tc>
          <w:tcPr>
            <w:tcW w:w="721" w:type="pct"/>
            <w:shd w:val="clear" w:color="auto" w:fill="auto"/>
          </w:tcPr>
          <w:p w:rsidR="00A334B2" w:rsidRPr="00151C8A" w:rsidRDefault="00A334B2" w:rsidP="00FD6E08">
            <w:pPr>
              <w:jc w:val="right"/>
              <w:rPr>
                <w:rFonts w:ascii="Arial" w:hAnsi="Arial" w:cs="Arial"/>
                <w:b/>
                <w:sz w:val="18"/>
                <w:szCs w:val="20"/>
              </w:rPr>
            </w:pPr>
          </w:p>
        </w:tc>
        <w:tc>
          <w:tcPr>
            <w:tcW w:w="721" w:type="pct"/>
            <w:shd w:val="clear" w:color="auto" w:fill="auto"/>
          </w:tcPr>
          <w:p w:rsidR="00A334B2" w:rsidRPr="00151C8A" w:rsidRDefault="00A334B2" w:rsidP="00FD6E08">
            <w:pPr>
              <w:jc w:val="right"/>
              <w:rPr>
                <w:rFonts w:ascii="Arial" w:hAnsi="Arial" w:cs="Arial"/>
                <w:b/>
                <w:sz w:val="18"/>
                <w:szCs w:val="20"/>
              </w:rPr>
            </w:pPr>
          </w:p>
        </w:tc>
        <w:tc>
          <w:tcPr>
            <w:tcW w:w="780" w:type="pct"/>
            <w:shd w:val="clear" w:color="auto" w:fill="auto"/>
          </w:tcPr>
          <w:p w:rsidR="00A334B2" w:rsidRPr="00151C8A" w:rsidRDefault="00A334B2" w:rsidP="00FD6E08">
            <w:pPr>
              <w:jc w:val="right"/>
              <w:rPr>
                <w:rFonts w:ascii="Arial" w:hAnsi="Arial" w:cs="Arial"/>
                <w:b/>
                <w:bCs/>
                <w:sz w:val="18"/>
                <w:szCs w:val="20"/>
              </w:rPr>
            </w:pPr>
          </w:p>
        </w:tc>
      </w:tr>
      <w:tr w:rsidR="00A334B2" w:rsidRPr="00151C8A" w:rsidTr="000A2BB9">
        <w:trPr>
          <w:trHeight w:val="113"/>
        </w:trPr>
        <w:tc>
          <w:tcPr>
            <w:tcW w:w="1953" w:type="pct"/>
            <w:shd w:val="clear" w:color="auto" w:fill="auto"/>
          </w:tcPr>
          <w:p w:rsidR="00A334B2" w:rsidRPr="00151C8A" w:rsidRDefault="008048C0" w:rsidP="00FD6E08">
            <w:pPr>
              <w:rPr>
                <w:rFonts w:ascii="Arial" w:hAnsi="Arial" w:cs="Arial"/>
                <w:sz w:val="18"/>
                <w:szCs w:val="20"/>
              </w:rPr>
            </w:pPr>
            <w:r w:rsidRPr="008048C0">
              <w:rPr>
                <w:rFonts w:ascii="Arial" w:hAnsi="Arial" w:cs="Arial"/>
                <w:sz w:val="18"/>
                <w:szCs w:val="20"/>
              </w:rPr>
              <w:t>Makine ve teçhizatlar</w:t>
            </w:r>
          </w:p>
        </w:tc>
        <w:tc>
          <w:tcPr>
            <w:tcW w:w="824"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(467,027)</w:t>
            </w:r>
          </w:p>
        </w:tc>
        <w:tc>
          <w:tcPr>
            <w:tcW w:w="721"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(133,797)</w:t>
            </w:r>
          </w:p>
        </w:tc>
        <w:tc>
          <w:tcPr>
            <w:tcW w:w="721"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w:t>
            </w:r>
          </w:p>
        </w:tc>
        <w:tc>
          <w:tcPr>
            <w:tcW w:w="780"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(600,824)</w:t>
            </w:r>
          </w:p>
        </w:tc>
      </w:tr>
      <w:tr w:rsidR="00A334B2" w:rsidRPr="00151C8A" w:rsidTr="000A2BB9">
        <w:trPr>
          <w:trHeight w:val="113"/>
        </w:trPr>
        <w:tc>
          <w:tcPr>
            <w:tcW w:w="1953" w:type="pct"/>
            <w:shd w:val="clear" w:color="auto" w:fill="auto"/>
          </w:tcPr>
          <w:p w:rsidR="00A334B2" w:rsidRPr="00151C8A" w:rsidRDefault="008048C0" w:rsidP="00FD6E08">
            <w:pPr>
              <w:rPr>
                <w:rFonts w:ascii="Arial" w:hAnsi="Arial" w:cs="Arial"/>
                <w:sz w:val="18"/>
                <w:szCs w:val="20"/>
              </w:rPr>
            </w:pPr>
            <w:r w:rsidRPr="008048C0">
              <w:rPr>
                <w:rFonts w:ascii="Arial" w:hAnsi="Arial" w:cs="Arial"/>
                <w:sz w:val="18"/>
                <w:szCs w:val="20"/>
              </w:rPr>
              <w:t>Demirbaş ve tesisatlar</w:t>
            </w:r>
          </w:p>
        </w:tc>
        <w:tc>
          <w:tcPr>
            <w:tcW w:w="824"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(110,529)</w:t>
            </w:r>
          </w:p>
        </w:tc>
        <w:tc>
          <w:tcPr>
            <w:tcW w:w="721"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(31,486)</w:t>
            </w:r>
          </w:p>
        </w:tc>
        <w:tc>
          <w:tcPr>
            <w:tcW w:w="721"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w:t>
            </w:r>
          </w:p>
        </w:tc>
        <w:tc>
          <w:tcPr>
            <w:tcW w:w="780"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(142,015)</w:t>
            </w:r>
          </w:p>
        </w:tc>
      </w:tr>
      <w:tr w:rsidR="00BF72B8" w:rsidRPr="00151C8A" w:rsidTr="000A2BB9">
        <w:trPr>
          <w:trHeight w:val="113"/>
        </w:trPr>
        <w:tc>
          <w:tcPr>
            <w:tcW w:w="1953" w:type="pct"/>
            <w:shd w:val="clear" w:color="auto" w:fill="auto"/>
          </w:tcPr>
          <w:p w:rsidR="00BF72B8" w:rsidRPr="00151C8A" w:rsidRDefault="008048C0" w:rsidP="00FD6E08">
            <w:pPr>
              <w:rPr>
                <w:rFonts w:ascii="Arial" w:hAnsi="Arial" w:cs="Arial"/>
                <w:sz w:val="18"/>
                <w:szCs w:val="20"/>
              </w:rPr>
            </w:pPr>
            <w:r w:rsidRPr="008048C0">
              <w:rPr>
                <w:rFonts w:ascii="Arial" w:hAnsi="Arial" w:cs="Arial"/>
                <w:sz w:val="18"/>
                <w:szCs w:val="20"/>
              </w:rPr>
              <w:t>Motorlu Taşıtlar</w:t>
            </w:r>
          </w:p>
        </w:tc>
        <w:tc>
          <w:tcPr>
            <w:tcW w:w="824" w:type="pct"/>
            <w:shd w:val="clear" w:color="auto" w:fill="auto"/>
          </w:tcPr>
          <w:p w:rsidR="00BF72B8" w:rsidRPr="00151C8A" w:rsidRDefault="008048C0" w:rsidP="00FD6E08">
            <w:pPr>
              <w:jc w:val="right"/>
              <w:rPr>
                <w:rFonts w:ascii="Arial" w:hAnsi="Arial" w:cs="Arial"/>
                <w:b/>
                <w:bCs/>
                <w:sz w:val="18"/>
                <w:szCs w:val="20"/>
              </w:rPr>
            </w:pPr>
            <w:r w:rsidRPr="008048C0">
              <w:rPr>
                <w:rFonts w:ascii="Arial" w:hAnsi="Arial" w:cs="Arial"/>
                <w:b/>
                <w:bCs/>
                <w:sz w:val="18"/>
                <w:szCs w:val="20"/>
              </w:rPr>
              <w:t>-</w:t>
            </w:r>
          </w:p>
        </w:tc>
        <w:tc>
          <w:tcPr>
            <w:tcW w:w="721" w:type="pct"/>
            <w:shd w:val="clear" w:color="auto" w:fill="auto"/>
          </w:tcPr>
          <w:p w:rsidR="00BF72B8" w:rsidRPr="00151C8A" w:rsidRDefault="008048C0" w:rsidP="00FD6E08">
            <w:pPr>
              <w:jc w:val="right"/>
              <w:rPr>
                <w:rFonts w:ascii="Arial" w:hAnsi="Arial" w:cs="Arial"/>
                <w:b/>
                <w:bCs/>
                <w:sz w:val="18"/>
                <w:szCs w:val="20"/>
              </w:rPr>
            </w:pPr>
            <w:r w:rsidRPr="008048C0">
              <w:rPr>
                <w:rFonts w:ascii="Arial" w:hAnsi="Arial" w:cs="Arial"/>
                <w:b/>
                <w:bCs/>
                <w:sz w:val="18"/>
                <w:szCs w:val="20"/>
              </w:rPr>
              <w:t>(8,440)</w:t>
            </w:r>
          </w:p>
        </w:tc>
        <w:tc>
          <w:tcPr>
            <w:tcW w:w="721" w:type="pct"/>
            <w:shd w:val="clear" w:color="auto" w:fill="auto"/>
          </w:tcPr>
          <w:p w:rsidR="00BF72B8" w:rsidRPr="00151C8A" w:rsidRDefault="008048C0" w:rsidP="00FD6E08">
            <w:pPr>
              <w:jc w:val="right"/>
              <w:rPr>
                <w:rFonts w:ascii="Arial" w:hAnsi="Arial" w:cs="Arial"/>
                <w:b/>
                <w:bCs/>
                <w:sz w:val="18"/>
                <w:szCs w:val="20"/>
              </w:rPr>
            </w:pPr>
            <w:r w:rsidRPr="008048C0">
              <w:rPr>
                <w:rFonts w:ascii="Arial" w:hAnsi="Arial" w:cs="Arial"/>
                <w:b/>
                <w:bCs/>
                <w:sz w:val="18"/>
                <w:szCs w:val="20"/>
              </w:rPr>
              <w:t>-</w:t>
            </w:r>
          </w:p>
        </w:tc>
        <w:tc>
          <w:tcPr>
            <w:tcW w:w="780" w:type="pct"/>
            <w:shd w:val="clear" w:color="auto" w:fill="auto"/>
          </w:tcPr>
          <w:p w:rsidR="00BF72B8" w:rsidRPr="00151C8A" w:rsidRDefault="008048C0" w:rsidP="00FD6E08">
            <w:pPr>
              <w:jc w:val="right"/>
              <w:rPr>
                <w:rFonts w:ascii="Arial" w:hAnsi="Arial" w:cs="Arial"/>
                <w:b/>
                <w:bCs/>
                <w:sz w:val="18"/>
                <w:szCs w:val="20"/>
              </w:rPr>
            </w:pPr>
            <w:r w:rsidRPr="008048C0">
              <w:rPr>
                <w:rFonts w:ascii="Arial" w:hAnsi="Arial" w:cs="Arial"/>
                <w:b/>
                <w:bCs/>
                <w:sz w:val="18"/>
                <w:szCs w:val="20"/>
              </w:rPr>
              <w:t>(8,440)</w:t>
            </w:r>
          </w:p>
        </w:tc>
      </w:tr>
      <w:tr w:rsidR="00A334B2" w:rsidRPr="00151C8A" w:rsidTr="000A2BB9">
        <w:trPr>
          <w:trHeight w:val="113"/>
        </w:trPr>
        <w:tc>
          <w:tcPr>
            <w:tcW w:w="1953" w:type="pct"/>
            <w:shd w:val="clear" w:color="auto" w:fill="auto"/>
          </w:tcPr>
          <w:p w:rsidR="00A334B2" w:rsidRPr="00151C8A" w:rsidRDefault="008048C0" w:rsidP="00FD6E08">
            <w:pPr>
              <w:rPr>
                <w:rFonts w:ascii="Arial" w:hAnsi="Arial" w:cs="Arial"/>
                <w:sz w:val="18"/>
                <w:szCs w:val="20"/>
              </w:rPr>
            </w:pPr>
            <w:r w:rsidRPr="008048C0">
              <w:rPr>
                <w:rFonts w:ascii="Arial" w:hAnsi="Arial" w:cs="Arial"/>
                <w:sz w:val="18"/>
                <w:szCs w:val="20"/>
              </w:rPr>
              <w:t>Özel maliyet bedelleri</w:t>
            </w:r>
          </w:p>
        </w:tc>
        <w:tc>
          <w:tcPr>
            <w:tcW w:w="824"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(144,085)</w:t>
            </w:r>
          </w:p>
        </w:tc>
        <w:tc>
          <w:tcPr>
            <w:tcW w:w="721"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(37,997)</w:t>
            </w:r>
          </w:p>
        </w:tc>
        <w:tc>
          <w:tcPr>
            <w:tcW w:w="721"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w:t>
            </w:r>
          </w:p>
        </w:tc>
        <w:tc>
          <w:tcPr>
            <w:tcW w:w="780" w:type="pct"/>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(182,082)</w:t>
            </w:r>
          </w:p>
        </w:tc>
      </w:tr>
      <w:tr w:rsidR="00A334B2" w:rsidRPr="00151C8A" w:rsidTr="000A2BB9">
        <w:trPr>
          <w:trHeight w:val="113"/>
        </w:trPr>
        <w:tc>
          <w:tcPr>
            <w:tcW w:w="1953" w:type="pct"/>
            <w:tcBorders>
              <w:bottom w:val="single" w:sz="8" w:space="0" w:color="auto"/>
            </w:tcBorders>
            <w:shd w:val="clear" w:color="auto" w:fill="auto"/>
          </w:tcPr>
          <w:p w:rsidR="00A334B2" w:rsidRPr="00151C8A" w:rsidRDefault="008048C0" w:rsidP="00FD6E08">
            <w:pPr>
              <w:rPr>
                <w:rFonts w:ascii="Arial" w:hAnsi="Arial" w:cs="Arial"/>
                <w:sz w:val="18"/>
                <w:szCs w:val="20"/>
              </w:rPr>
            </w:pPr>
            <w:r w:rsidRPr="008048C0">
              <w:rPr>
                <w:rFonts w:ascii="Arial" w:hAnsi="Arial" w:cs="Arial"/>
                <w:sz w:val="18"/>
                <w:szCs w:val="20"/>
              </w:rPr>
              <w:t> </w:t>
            </w:r>
          </w:p>
        </w:tc>
        <w:tc>
          <w:tcPr>
            <w:tcW w:w="824" w:type="pct"/>
            <w:tcBorders>
              <w:bottom w:val="single" w:sz="8" w:space="0" w:color="auto"/>
            </w:tcBorders>
            <w:shd w:val="clear" w:color="auto" w:fill="auto"/>
          </w:tcPr>
          <w:p w:rsidR="00A334B2" w:rsidRPr="00151C8A" w:rsidRDefault="00A334B2" w:rsidP="00FD6E08">
            <w:pPr>
              <w:jc w:val="right"/>
              <w:rPr>
                <w:rFonts w:ascii="Arial" w:hAnsi="Arial" w:cs="Arial"/>
                <w:b/>
                <w:bCs/>
                <w:sz w:val="18"/>
                <w:szCs w:val="20"/>
              </w:rPr>
            </w:pPr>
          </w:p>
        </w:tc>
        <w:tc>
          <w:tcPr>
            <w:tcW w:w="721" w:type="pct"/>
            <w:tcBorders>
              <w:bottom w:val="single" w:sz="8" w:space="0" w:color="auto"/>
            </w:tcBorders>
            <w:shd w:val="clear" w:color="auto" w:fill="auto"/>
          </w:tcPr>
          <w:p w:rsidR="00A334B2" w:rsidRPr="00151C8A" w:rsidRDefault="00A334B2" w:rsidP="00FD6E08">
            <w:pPr>
              <w:jc w:val="right"/>
              <w:rPr>
                <w:rFonts w:ascii="Arial" w:hAnsi="Arial" w:cs="Arial"/>
                <w:b/>
                <w:bCs/>
                <w:sz w:val="18"/>
                <w:szCs w:val="20"/>
              </w:rPr>
            </w:pPr>
          </w:p>
        </w:tc>
        <w:tc>
          <w:tcPr>
            <w:tcW w:w="721" w:type="pct"/>
            <w:tcBorders>
              <w:bottom w:val="single" w:sz="8" w:space="0" w:color="auto"/>
            </w:tcBorders>
            <w:shd w:val="clear" w:color="auto" w:fill="auto"/>
          </w:tcPr>
          <w:p w:rsidR="00A334B2" w:rsidRPr="00151C8A" w:rsidRDefault="00A334B2" w:rsidP="00FD6E08">
            <w:pPr>
              <w:jc w:val="right"/>
              <w:rPr>
                <w:rFonts w:ascii="Arial" w:hAnsi="Arial" w:cs="Arial"/>
                <w:b/>
                <w:bCs/>
                <w:sz w:val="18"/>
                <w:szCs w:val="20"/>
              </w:rPr>
            </w:pPr>
          </w:p>
        </w:tc>
        <w:tc>
          <w:tcPr>
            <w:tcW w:w="780" w:type="pct"/>
            <w:tcBorders>
              <w:bottom w:val="single" w:sz="8" w:space="0" w:color="auto"/>
            </w:tcBorders>
            <w:shd w:val="clear" w:color="auto" w:fill="auto"/>
          </w:tcPr>
          <w:p w:rsidR="00A334B2" w:rsidRPr="00151C8A" w:rsidRDefault="00A334B2" w:rsidP="00FD6E08">
            <w:pPr>
              <w:jc w:val="right"/>
              <w:rPr>
                <w:rFonts w:ascii="Arial" w:hAnsi="Arial" w:cs="Arial"/>
                <w:b/>
                <w:bCs/>
                <w:sz w:val="18"/>
                <w:szCs w:val="20"/>
              </w:rPr>
            </w:pPr>
          </w:p>
        </w:tc>
      </w:tr>
      <w:tr w:rsidR="00A334B2" w:rsidRPr="00151C8A" w:rsidTr="000A2BB9">
        <w:trPr>
          <w:trHeight w:val="113"/>
        </w:trPr>
        <w:tc>
          <w:tcPr>
            <w:tcW w:w="1953" w:type="pct"/>
            <w:tcBorders>
              <w:top w:val="single" w:sz="8" w:space="0" w:color="auto"/>
              <w:bottom w:val="double" w:sz="4" w:space="0" w:color="auto"/>
            </w:tcBorders>
            <w:shd w:val="clear" w:color="auto" w:fill="auto"/>
          </w:tcPr>
          <w:p w:rsidR="00A334B2" w:rsidRPr="00151C8A" w:rsidRDefault="008048C0" w:rsidP="00FD6E08">
            <w:pPr>
              <w:rPr>
                <w:rFonts w:ascii="Arial" w:hAnsi="Arial" w:cs="Arial"/>
                <w:b/>
                <w:bCs/>
                <w:sz w:val="18"/>
                <w:szCs w:val="20"/>
              </w:rPr>
            </w:pPr>
            <w:r w:rsidRPr="008048C0">
              <w:rPr>
                <w:rFonts w:ascii="Arial" w:hAnsi="Arial" w:cs="Arial"/>
                <w:b/>
                <w:bCs/>
                <w:sz w:val="18"/>
                <w:szCs w:val="20"/>
              </w:rPr>
              <w:t xml:space="preserve">Toplam birikmiş </w:t>
            </w:r>
            <w:proofErr w:type="gramStart"/>
            <w:r w:rsidRPr="008048C0">
              <w:rPr>
                <w:rFonts w:ascii="Arial" w:hAnsi="Arial" w:cs="Arial"/>
                <w:b/>
                <w:bCs/>
                <w:sz w:val="18"/>
                <w:szCs w:val="20"/>
              </w:rPr>
              <w:t>amortisman</w:t>
            </w:r>
            <w:proofErr w:type="gramEnd"/>
          </w:p>
        </w:tc>
        <w:tc>
          <w:tcPr>
            <w:tcW w:w="824" w:type="pct"/>
            <w:tcBorders>
              <w:top w:val="single" w:sz="8" w:space="0" w:color="auto"/>
              <w:bottom w:val="double" w:sz="4" w:space="0" w:color="auto"/>
            </w:tcBorders>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(721,641)</w:t>
            </w:r>
          </w:p>
        </w:tc>
        <w:tc>
          <w:tcPr>
            <w:tcW w:w="721" w:type="pct"/>
            <w:tcBorders>
              <w:top w:val="single" w:sz="8" w:space="0" w:color="auto"/>
              <w:bottom w:val="double" w:sz="4" w:space="0" w:color="auto"/>
            </w:tcBorders>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(211,720)</w:t>
            </w:r>
          </w:p>
        </w:tc>
        <w:tc>
          <w:tcPr>
            <w:tcW w:w="721" w:type="pct"/>
            <w:tcBorders>
              <w:top w:val="single" w:sz="8" w:space="0" w:color="auto"/>
              <w:bottom w:val="double" w:sz="4" w:space="0" w:color="auto"/>
            </w:tcBorders>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w:t>
            </w:r>
          </w:p>
        </w:tc>
        <w:tc>
          <w:tcPr>
            <w:tcW w:w="780" w:type="pct"/>
            <w:tcBorders>
              <w:top w:val="single" w:sz="8" w:space="0" w:color="auto"/>
              <w:bottom w:val="double" w:sz="4" w:space="0" w:color="auto"/>
            </w:tcBorders>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(933,361)</w:t>
            </w:r>
          </w:p>
        </w:tc>
      </w:tr>
      <w:tr w:rsidR="00A334B2" w:rsidRPr="00151C8A" w:rsidTr="000A2BB9">
        <w:trPr>
          <w:trHeight w:val="113"/>
        </w:trPr>
        <w:tc>
          <w:tcPr>
            <w:tcW w:w="1953" w:type="pct"/>
            <w:tcBorders>
              <w:top w:val="double" w:sz="4" w:space="0" w:color="auto"/>
              <w:bottom w:val="single" w:sz="8" w:space="0" w:color="auto"/>
            </w:tcBorders>
            <w:shd w:val="clear" w:color="auto" w:fill="auto"/>
          </w:tcPr>
          <w:p w:rsidR="00A334B2" w:rsidRPr="00151C8A" w:rsidRDefault="008048C0" w:rsidP="00FD6E08">
            <w:pPr>
              <w:rPr>
                <w:rFonts w:ascii="Arial" w:hAnsi="Arial" w:cs="Arial"/>
                <w:sz w:val="18"/>
                <w:szCs w:val="20"/>
              </w:rPr>
            </w:pPr>
            <w:r w:rsidRPr="008048C0">
              <w:rPr>
                <w:rFonts w:ascii="Arial" w:hAnsi="Arial" w:cs="Arial"/>
                <w:sz w:val="18"/>
                <w:szCs w:val="20"/>
              </w:rPr>
              <w:t> </w:t>
            </w:r>
          </w:p>
        </w:tc>
        <w:tc>
          <w:tcPr>
            <w:tcW w:w="824" w:type="pct"/>
            <w:tcBorders>
              <w:top w:val="double" w:sz="4" w:space="0" w:color="auto"/>
              <w:bottom w:val="single" w:sz="8" w:space="0" w:color="auto"/>
            </w:tcBorders>
            <w:shd w:val="clear" w:color="auto" w:fill="auto"/>
          </w:tcPr>
          <w:p w:rsidR="00A334B2" w:rsidRPr="00151C8A" w:rsidRDefault="00A334B2" w:rsidP="00FD6E08">
            <w:pPr>
              <w:jc w:val="right"/>
              <w:rPr>
                <w:rFonts w:ascii="Arial" w:hAnsi="Arial" w:cs="Arial"/>
                <w:b/>
                <w:bCs/>
                <w:sz w:val="18"/>
                <w:szCs w:val="20"/>
              </w:rPr>
            </w:pPr>
          </w:p>
        </w:tc>
        <w:tc>
          <w:tcPr>
            <w:tcW w:w="721" w:type="pct"/>
            <w:tcBorders>
              <w:top w:val="double" w:sz="4" w:space="0" w:color="auto"/>
              <w:bottom w:val="single" w:sz="8" w:space="0" w:color="auto"/>
            </w:tcBorders>
            <w:shd w:val="clear" w:color="auto" w:fill="auto"/>
          </w:tcPr>
          <w:p w:rsidR="00A334B2" w:rsidRPr="00151C8A" w:rsidRDefault="00A334B2" w:rsidP="00FD6E08">
            <w:pPr>
              <w:jc w:val="right"/>
              <w:rPr>
                <w:rFonts w:ascii="Arial" w:hAnsi="Arial" w:cs="Arial"/>
                <w:b/>
                <w:bCs/>
                <w:sz w:val="18"/>
                <w:szCs w:val="20"/>
              </w:rPr>
            </w:pPr>
          </w:p>
        </w:tc>
        <w:tc>
          <w:tcPr>
            <w:tcW w:w="721" w:type="pct"/>
            <w:tcBorders>
              <w:top w:val="double" w:sz="4" w:space="0" w:color="auto"/>
              <w:bottom w:val="single" w:sz="8" w:space="0" w:color="auto"/>
            </w:tcBorders>
            <w:shd w:val="clear" w:color="auto" w:fill="auto"/>
          </w:tcPr>
          <w:p w:rsidR="00A334B2" w:rsidRPr="00151C8A" w:rsidRDefault="00A334B2" w:rsidP="00FD6E08">
            <w:pPr>
              <w:jc w:val="right"/>
              <w:rPr>
                <w:rFonts w:ascii="Arial" w:hAnsi="Arial" w:cs="Arial"/>
                <w:b/>
                <w:bCs/>
                <w:sz w:val="18"/>
                <w:szCs w:val="20"/>
              </w:rPr>
            </w:pPr>
          </w:p>
        </w:tc>
        <w:tc>
          <w:tcPr>
            <w:tcW w:w="780" w:type="pct"/>
            <w:tcBorders>
              <w:top w:val="double" w:sz="4" w:space="0" w:color="auto"/>
              <w:bottom w:val="single" w:sz="8" w:space="0" w:color="auto"/>
            </w:tcBorders>
            <w:shd w:val="clear" w:color="auto" w:fill="auto"/>
          </w:tcPr>
          <w:p w:rsidR="00A334B2" w:rsidRPr="00151C8A" w:rsidRDefault="00A334B2" w:rsidP="00FD6E08">
            <w:pPr>
              <w:jc w:val="right"/>
              <w:rPr>
                <w:rFonts w:ascii="Arial" w:hAnsi="Arial" w:cs="Arial"/>
                <w:b/>
                <w:bCs/>
                <w:sz w:val="18"/>
                <w:szCs w:val="20"/>
              </w:rPr>
            </w:pPr>
          </w:p>
        </w:tc>
      </w:tr>
      <w:tr w:rsidR="00A334B2" w:rsidRPr="00151C8A" w:rsidTr="000A2BB9">
        <w:trPr>
          <w:trHeight w:val="113"/>
        </w:trPr>
        <w:tc>
          <w:tcPr>
            <w:tcW w:w="1953" w:type="pct"/>
            <w:tcBorders>
              <w:top w:val="single" w:sz="8" w:space="0" w:color="auto"/>
              <w:bottom w:val="double" w:sz="4" w:space="0" w:color="auto"/>
            </w:tcBorders>
            <w:shd w:val="clear" w:color="auto" w:fill="auto"/>
          </w:tcPr>
          <w:p w:rsidR="00A334B2" w:rsidRPr="00151C8A" w:rsidRDefault="008048C0" w:rsidP="00FD6E08">
            <w:pPr>
              <w:rPr>
                <w:rFonts w:ascii="Arial" w:hAnsi="Arial" w:cs="Arial"/>
                <w:b/>
                <w:bCs/>
                <w:sz w:val="18"/>
                <w:szCs w:val="20"/>
              </w:rPr>
            </w:pPr>
            <w:r w:rsidRPr="008048C0">
              <w:rPr>
                <w:rFonts w:ascii="Arial" w:hAnsi="Arial" w:cs="Arial"/>
                <w:b/>
                <w:bCs/>
                <w:sz w:val="18"/>
                <w:szCs w:val="20"/>
              </w:rPr>
              <w:t>Net kayıtlı değer</w:t>
            </w:r>
          </w:p>
        </w:tc>
        <w:tc>
          <w:tcPr>
            <w:tcW w:w="824" w:type="pct"/>
            <w:tcBorders>
              <w:top w:val="single" w:sz="8" w:space="0" w:color="auto"/>
              <w:bottom w:val="double" w:sz="4" w:space="0" w:color="auto"/>
            </w:tcBorders>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987,524</w:t>
            </w:r>
          </w:p>
        </w:tc>
        <w:tc>
          <w:tcPr>
            <w:tcW w:w="721" w:type="pct"/>
            <w:tcBorders>
              <w:top w:val="single" w:sz="8" w:space="0" w:color="auto"/>
              <w:bottom w:val="double" w:sz="4" w:space="0" w:color="auto"/>
            </w:tcBorders>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185,220</w:t>
            </w:r>
          </w:p>
        </w:tc>
        <w:tc>
          <w:tcPr>
            <w:tcW w:w="721" w:type="pct"/>
            <w:tcBorders>
              <w:top w:val="single" w:sz="8" w:space="0" w:color="auto"/>
              <w:bottom w:val="double" w:sz="4" w:space="0" w:color="auto"/>
            </w:tcBorders>
            <w:shd w:val="clear" w:color="auto" w:fill="auto"/>
          </w:tcPr>
          <w:p w:rsidR="00A334B2" w:rsidRPr="00151C8A" w:rsidRDefault="008048C0" w:rsidP="00FD6E08">
            <w:pPr>
              <w:jc w:val="right"/>
              <w:rPr>
                <w:rFonts w:ascii="Arial" w:hAnsi="Arial" w:cs="Arial"/>
                <w:b/>
                <w:bCs/>
                <w:sz w:val="18"/>
                <w:szCs w:val="20"/>
              </w:rPr>
            </w:pPr>
            <w:r w:rsidRPr="008048C0">
              <w:rPr>
                <w:rFonts w:ascii="Arial" w:hAnsi="Arial" w:cs="Arial"/>
                <w:b/>
                <w:bCs/>
                <w:sz w:val="18"/>
                <w:szCs w:val="20"/>
              </w:rPr>
              <w:t>-</w:t>
            </w:r>
          </w:p>
        </w:tc>
        <w:tc>
          <w:tcPr>
            <w:tcW w:w="780" w:type="pct"/>
            <w:tcBorders>
              <w:top w:val="single" w:sz="8" w:space="0" w:color="auto"/>
              <w:bottom w:val="double" w:sz="4" w:space="0" w:color="auto"/>
            </w:tcBorders>
            <w:shd w:val="clear" w:color="auto" w:fill="auto"/>
          </w:tcPr>
          <w:p w:rsidR="00A334B2" w:rsidRPr="00151C8A" w:rsidRDefault="008048C0" w:rsidP="00FD6E08">
            <w:pPr>
              <w:jc w:val="right"/>
              <w:rPr>
                <w:rFonts w:ascii="Arial" w:hAnsi="Arial" w:cs="Arial"/>
                <w:b/>
                <w:bCs/>
                <w:sz w:val="18"/>
                <w:szCs w:val="20"/>
              </w:rPr>
            </w:pPr>
            <w:proofErr w:type="gramStart"/>
            <w:r w:rsidRPr="008048C0">
              <w:rPr>
                <w:rFonts w:ascii="Arial" w:hAnsi="Arial" w:cs="Arial"/>
                <w:b/>
                <w:bCs/>
                <w:sz w:val="18"/>
                <w:szCs w:val="20"/>
              </w:rPr>
              <w:t>1,172,744</w:t>
            </w:r>
            <w:proofErr w:type="gramEnd"/>
          </w:p>
        </w:tc>
      </w:tr>
    </w:tbl>
    <w:p w:rsidR="00A334B2" w:rsidRPr="00151C8A" w:rsidRDefault="00A334B2" w:rsidP="00A73D0D">
      <w:pPr>
        <w:rPr>
          <w:rFonts w:ascii="Arial" w:hAnsi="Arial" w:cs="Arial"/>
          <w:sz w:val="20"/>
          <w:szCs w:val="20"/>
        </w:rPr>
      </w:pPr>
    </w:p>
    <w:p w:rsidR="00A334B2" w:rsidRPr="00151C8A" w:rsidRDefault="00A334B2" w:rsidP="00A73D0D">
      <w:pPr>
        <w:rPr>
          <w:rFonts w:ascii="Arial" w:hAnsi="Arial" w:cs="Arial"/>
          <w:sz w:val="20"/>
          <w:szCs w:val="20"/>
        </w:rPr>
      </w:pPr>
    </w:p>
    <w:tbl>
      <w:tblPr>
        <w:tblW w:w="4923" w:type="pct"/>
        <w:tblInd w:w="70" w:type="dxa"/>
        <w:tblCellMar>
          <w:left w:w="70" w:type="dxa"/>
          <w:right w:w="70" w:type="dxa"/>
        </w:tblCellMar>
        <w:tblLook w:val="0000"/>
      </w:tblPr>
      <w:tblGrid>
        <w:gridCol w:w="3544"/>
        <w:gridCol w:w="1496"/>
        <w:gridCol w:w="1308"/>
        <w:gridCol w:w="1308"/>
        <w:gridCol w:w="1415"/>
      </w:tblGrid>
      <w:tr w:rsidR="00320A78" w:rsidRPr="00151C8A" w:rsidTr="000A2BB9">
        <w:trPr>
          <w:trHeight w:val="113"/>
        </w:trPr>
        <w:tc>
          <w:tcPr>
            <w:tcW w:w="1953" w:type="pct"/>
            <w:tcBorders>
              <w:top w:val="single" w:sz="8" w:space="0" w:color="auto"/>
            </w:tcBorders>
            <w:shd w:val="clear" w:color="auto" w:fill="auto"/>
          </w:tcPr>
          <w:p w:rsidR="00320A78" w:rsidRPr="00151C8A" w:rsidRDefault="008048C0" w:rsidP="00320A78">
            <w:pPr>
              <w:rPr>
                <w:rFonts w:ascii="Arial" w:hAnsi="Arial" w:cs="Arial"/>
                <w:bCs/>
                <w:sz w:val="18"/>
                <w:szCs w:val="20"/>
              </w:rPr>
            </w:pPr>
            <w:r w:rsidRPr="008048C0">
              <w:rPr>
                <w:rFonts w:ascii="Arial" w:hAnsi="Arial" w:cs="Arial"/>
                <w:bCs/>
                <w:sz w:val="18"/>
                <w:szCs w:val="20"/>
              </w:rPr>
              <w:t> </w:t>
            </w:r>
          </w:p>
        </w:tc>
        <w:tc>
          <w:tcPr>
            <w:tcW w:w="824" w:type="pct"/>
            <w:tcBorders>
              <w:top w:val="single" w:sz="8" w:space="0" w:color="auto"/>
            </w:tcBorders>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1 Ocak</w:t>
            </w:r>
          </w:p>
        </w:tc>
        <w:tc>
          <w:tcPr>
            <w:tcW w:w="721" w:type="pct"/>
            <w:tcBorders>
              <w:top w:val="single" w:sz="8" w:space="0" w:color="auto"/>
            </w:tcBorders>
            <w:shd w:val="clear" w:color="auto" w:fill="auto"/>
          </w:tcPr>
          <w:p w:rsidR="00320A78" w:rsidRPr="00151C8A" w:rsidRDefault="00320A78" w:rsidP="00320A78">
            <w:pPr>
              <w:jc w:val="right"/>
              <w:rPr>
                <w:rFonts w:ascii="Arial" w:hAnsi="Arial" w:cs="Arial"/>
                <w:bCs/>
                <w:sz w:val="18"/>
                <w:szCs w:val="20"/>
              </w:rPr>
            </w:pPr>
          </w:p>
        </w:tc>
        <w:tc>
          <w:tcPr>
            <w:tcW w:w="721" w:type="pct"/>
            <w:tcBorders>
              <w:top w:val="single" w:sz="8" w:space="0" w:color="auto"/>
            </w:tcBorders>
            <w:shd w:val="clear" w:color="auto" w:fill="auto"/>
          </w:tcPr>
          <w:p w:rsidR="00320A78" w:rsidRPr="00151C8A" w:rsidRDefault="00320A78" w:rsidP="00320A78">
            <w:pPr>
              <w:jc w:val="right"/>
              <w:rPr>
                <w:rFonts w:ascii="Arial" w:hAnsi="Arial" w:cs="Arial"/>
                <w:bCs/>
                <w:sz w:val="18"/>
                <w:szCs w:val="20"/>
              </w:rPr>
            </w:pPr>
          </w:p>
        </w:tc>
        <w:tc>
          <w:tcPr>
            <w:tcW w:w="780" w:type="pct"/>
            <w:tcBorders>
              <w:top w:val="single" w:sz="8" w:space="0" w:color="auto"/>
            </w:tcBorders>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30 Haziran</w:t>
            </w:r>
          </w:p>
        </w:tc>
      </w:tr>
      <w:tr w:rsidR="00320A78" w:rsidRPr="00151C8A" w:rsidTr="000A2BB9">
        <w:trPr>
          <w:trHeight w:val="113"/>
        </w:trPr>
        <w:tc>
          <w:tcPr>
            <w:tcW w:w="1953" w:type="pct"/>
            <w:tcBorders>
              <w:bottom w:val="single" w:sz="8" w:space="0" w:color="auto"/>
            </w:tcBorders>
            <w:shd w:val="clear" w:color="auto" w:fill="auto"/>
          </w:tcPr>
          <w:p w:rsidR="00320A78" w:rsidRPr="00151C8A" w:rsidRDefault="008048C0" w:rsidP="00320A78">
            <w:pPr>
              <w:rPr>
                <w:rFonts w:ascii="Arial" w:hAnsi="Arial" w:cs="Arial"/>
                <w:bCs/>
                <w:sz w:val="18"/>
                <w:szCs w:val="20"/>
              </w:rPr>
            </w:pPr>
            <w:r w:rsidRPr="008048C0">
              <w:rPr>
                <w:rFonts w:ascii="Arial" w:hAnsi="Arial" w:cs="Arial"/>
                <w:bCs/>
                <w:sz w:val="18"/>
                <w:szCs w:val="20"/>
              </w:rPr>
              <w:t> </w:t>
            </w:r>
          </w:p>
        </w:tc>
        <w:tc>
          <w:tcPr>
            <w:tcW w:w="824" w:type="pct"/>
            <w:tcBorders>
              <w:bottom w:val="single" w:sz="8" w:space="0" w:color="auto"/>
            </w:tcBorders>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2011</w:t>
            </w:r>
          </w:p>
        </w:tc>
        <w:tc>
          <w:tcPr>
            <w:tcW w:w="721" w:type="pct"/>
            <w:tcBorders>
              <w:bottom w:val="single" w:sz="8" w:space="0" w:color="auto"/>
            </w:tcBorders>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İlaveler</w:t>
            </w:r>
          </w:p>
        </w:tc>
        <w:tc>
          <w:tcPr>
            <w:tcW w:w="721" w:type="pct"/>
            <w:tcBorders>
              <w:bottom w:val="single" w:sz="8" w:space="0" w:color="auto"/>
            </w:tcBorders>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Çıkışlar</w:t>
            </w:r>
          </w:p>
        </w:tc>
        <w:tc>
          <w:tcPr>
            <w:tcW w:w="780" w:type="pct"/>
            <w:tcBorders>
              <w:bottom w:val="single" w:sz="8" w:space="0" w:color="auto"/>
            </w:tcBorders>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2011</w:t>
            </w:r>
          </w:p>
        </w:tc>
      </w:tr>
      <w:tr w:rsidR="00320A78" w:rsidRPr="00151C8A" w:rsidTr="000A2BB9">
        <w:trPr>
          <w:trHeight w:val="113"/>
        </w:trPr>
        <w:tc>
          <w:tcPr>
            <w:tcW w:w="1953" w:type="pct"/>
            <w:tcBorders>
              <w:top w:val="single" w:sz="8" w:space="0" w:color="auto"/>
            </w:tcBorders>
            <w:shd w:val="clear" w:color="auto" w:fill="auto"/>
          </w:tcPr>
          <w:p w:rsidR="00320A78" w:rsidRPr="00151C8A" w:rsidRDefault="008048C0" w:rsidP="00320A78">
            <w:pPr>
              <w:rPr>
                <w:rFonts w:ascii="Arial" w:hAnsi="Arial" w:cs="Arial"/>
                <w:sz w:val="18"/>
                <w:szCs w:val="20"/>
              </w:rPr>
            </w:pPr>
            <w:r w:rsidRPr="008048C0">
              <w:rPr>
                <w:rFonts w:ascii="Arial" w:hAnsi="Arial" w:cs="Arial"/>
                <w:sz w:val="18"/>
                <w:szCs w:val="20"/>
              </w:rPr>
              <w:t> </w:t>
            </w:r>
          </w:p>
        </w:tc>
        <w:tc>
          <w:tcPr>
            <w:tcW w:w="824" w:type="pct"/>
            <w:tcBorders>
              <w:top w:val="single" w:sz="8" w:space="0" w:color="auto"/>
            </w:tcBorders>
            <w:shd w:val="clear" w:color="auto" w:fill="auto"/>
          </w:tcPr>
          <w:p w:rsidR="00320A78" w:rsidRPr="00151C8A" w:rsidRDefault="00320A78" w:rsidP="00320A78">
            <w:pPr>
              <w:jc w:val="right"/>
              <w:rPr>
                <w:rFonts w:ascii="Arial" w:hAnsi="Arial" w:cs="Arial"/>
                <w:sz w:val="18"/>
                <w:szCs w:val="20"/>
              </w:rPr>
            </w:pPr>
          </w:p>
        </w:tc>
        <w:tc>
          <w:tcPr>
            <w:tcW w:w="721" w:type="pct"/>
            <w:tcBorders>
              <w:top w:val="single" w:sz="8" w:space="0" w:color="auto"/>
            </w:tcBorders>
            <w:shd w:val="clear" w:color="auto" w:fill="auto"/>
          </w:tcPr>
          <w:p w:rsidR="00320A78" w:rsidRPr="00151C8A" w:rsidRDefault="00320A78" w:rsidP="00320A78">
            <w:pPr>
              <w:jc w:val="right"/>
              <w:rPr>
                <w:rFonts w:ascii="Arial" w:hAnsi="Arial" w:cs="Arial"/>
                <w:sz w:val="18"/>
                <w:szCs w:val="20"/>
              </w:rPr>
            </w:pPr>
          </w:p>
        </w:tc>
        <w:tc>
          <w:tcPr>
            <w:tcW w:w="721" w:type="pct"/>
            <w:tcBorders>
              <w:top w:val="single" w:sz="8" w:space="0" w:color="auto"/>
            </w:tcBorders>
            <w:shd w:val="clear" w:color="auto" w:fill="auto"/>
          </w:tcPr>
          <w:p w:rsidR="00320A78" w:rsidRPr="00151C8A" w:rsidRDefault="00320A78" w:rsidP="00320A78">
            <w:pPr>
              <w:jc w:val="right"/>
              <w:rPr>
                <w:rFonts w:ascii="Arial" w:hAnsi="Arial" w:cs="Arial"/>
                <w:sz w:val="18"/>
                <w:szCs w:val="20"/>
              </w:rPr>
            </w:pPr>
          </w:p>
        </w:tc>
        <w:tc>
          <w:tcPr>
            <w:tcW w:w="780" w:type="pct"/>
            <w:tcBorders>
              <w:top w:val="single" w:sz="8" w:space="0" w:color="auto"/>
            </w:tcBorders>
            <w:shd w:val="clear" w:color="auto" w:fill="auto"/>
          </w:tcPr>
          <w:p w:rsidR="00320A78" w:rsidRPr="00151C8A" w:rsidRDefault="00320A78" w:rsidP="00320A78">
            <w:pPr>
              <w:jc w:val="right"/>
              <w:rPr>
                <w:rFonts w:ascii="Arial" w:hAnsi="Arial" w:cs="Arial"/>
                <w:sz w:val="18"/>
                <w:szCs w:val="20"/>
              </w:rPr>
            </w:pPr>
          </w:p>
        </w:tc>
      </w:tr>
      <w:tr w:rsidR="00320A78" w:rsidRPr="00151C8A" w:rsidTr="000A2BB9">
        <w:trPr>
          <w:trHeight w:val="113"/>
        </w:trPr>
        <w:tc>
          <w:tcPr>
            <w:tcW w:w="1953" w:type="pct"/>
            <w:shd w:val="clear" w:color="auto" w:fill="auto"/>
          </w:tcPr>
          <w:p w:rsidR="00320A78" w:rsidRPr="00151C8A" w:rsidRDefault="008048C0" w:rsidP="00320A78">
            <w:pPr>
              <w:rPr>
                <w:rFonts w:ascii="Arial" w:hAnsi="Arial" w:cs="Arial"/>
                <w:bCs/>
                <w:sz w:val="18"/>
                <w:szCs w:val="20"/>
              </w:rPr>
            </w:pPr>
            <w:r w:rsidRPr="008048C0">
              <w:rPr>
                <w:rFonts w:ascii="Arial" w:hAnsi="Arial" w:cs="Arial"/>
                <w:bCs/>
                <w:sz w:val="18"/>
                <w:szCs w:val="20"/>
              </w:rPr>
              <w:t>Maliyet:</w:t>
            </w:r>
          </w:p>
        </w:tc>
        <w:tc>
          <w:tcPr>
            <w:tcW w:w="824" w:type="pct"/>
            <w:shd w:val="clear" w:color="auto" w:fill="auto"/>
          </w:tcPr>
          <w:p w:rsidR="00320A78" w:rsidRPr="00151C8A" w:rsidRDefault="00320A78" w:rsidP="00320A78">
            <w:pPr>
              <w:jc w:val="right"/>
              <w:rPr>
                <w:rFonts w:ascii="Arial" w:hAnsi="Arial" w:cs="Arial"/>
                <w:bCs/>
                <w:sz w:val="18"/>
                <w:szCs w:val="20"/>
              </w:rPr>
            </w:pPr>
          </w:p>
        </w:tc>
        <w:tc>
          <w:tcPr>
            <w:tcW w:w="721" w:type="pct"/>
            <w:shd w:val="clear" w:color="auto" w:fill="auto"/>
          </w:tcPr>
          <w:p w:rsidR="00320A78" w:rsidRPr="00151C8A" w:rsidRDefault="00320A78" w:rsidP="00320A78">
            <w:pPr>
              <w:jc w:val="right"/>
              <w:rPr>
                <w:rFonts w:ascii="Arial" w:hAnsi="Arial" w:cs="Arial"/>
                <w:bCs/>
                <w:sz w:val="18"/>
                <w:szCs w:val="20"/>
              </w:rPr>
            </w:pPr>
          </w:p>
        </w:tc>
        <w:tc>
          <w:tcPr>
            <w:tcW w:w="721" w:type="pct"/>
            <w:shd w:val="clear" w:color="auto" w:fill="auto"/>
          </w:tcPr>
          <w:p w:rsidR="00320A78" w:rsidRPr="00151C8A" w:rsidRDefault="00320A78" w:rsidP="00320A78">
            <w:pPr>
              <w:jc w:val="right"/>
              <w:rPr>
                <w:rFonts w:ascii="Arial" w:hAnsi="Arial" w:cs="Arial"/>
                <w:bCs/>
                <w:sz w:val="18"/>
                <w:szCs w:val="20"/>
              </w:rPr>
            </w:pPr>
          </w:p>
        </w:tc>
        <w:tc>
          <w:tcPr>
            <w:tcW w:w="780" w:type="pct"/>
            <w:shd w:val="clear" w:color="auto" w:fill="auto"/>
          </w:tcPr>
          <w:p w:rsidR="00320A78" w:rsidRPr="00151C8A" w:rsidRDefault="00320A78" w:rsidP="00320A78">
            <w:pPr>
              <w:jc w:val="right"/>
              <w:rPr>
                <w:rFonts w:ascii="Arial" w:hAnsi="Arial" w:cs="Arial"/>
                <w:bCs/>
                <w:sz w:val="18"/>
                <w:szCs w:val="20"/>
              </w:rPr>
            </w:pPr>
          </w:p>
        </w:tc>
      </w:tr>
      <w:tr w:rsidR="00320A78" w:rsidRPr="00151C8A" w:rsidTr="000A2BB9">
        <w:trPr>
          <w:trHeight w:val="113"/>
        </w:trPr>
        <w:tc>
          <w:tcPr>
            <w:tcW w:w="1953" w:type="pct"/>
            <w:shd w:val="clear" w:color="auto" w:fill="auto"/>
          </w:tcPr>
          <w:p w:rsidR="00320A78" w:rsidRPr="00151C8A" w:rsidRDefault="008048C0" w:rsidP="00320A78">
            <w:pPr>
              <w:rPr>
                <w:rFonts w:ascii="Arial" w:hAnsi="Arial" w:cs="Arial"/>
                <w:sz w:val="18"/>
                <w:szCs w:val="20"/>
              </w:rPr>
            </w:pPr>
            <w:r w:rsidRPr="008048C0">
              <w:rPr>
                <w:rFonts w:ascii="Arial" w:hAnsi="Arial" w:cs="Arial"/>
                <w:sz w:val="18"/>
                <w:szCs w:val="20"/>
              </w:rPr>
              <w:t> </w:t>
            </w:r>
          </w:p>
        </w:tc>
        <w:tc>
          <w:tcPr>
            <w:tcW w:w="824" w:type="pct"/>
            <w:shd w:val="clear" w:color="auto" w:fill="auto"/>
          </w:tcPr>
          <w:p w:rsidR="00320A78" w:rsidRPr="00151C8A" w:rsidRDefault="00320A78" w:rsidP="00320A78">
            <w:pPr>
              <w:jc w:val="right"/>
              <w:rPr>
                <w:rFonts w:ascii="Arial" w:hAnsi="Arial" w:cs="Arial"/>
                <w:sz w:val="18"/>
                <w:szCs w:val="20"/>
              </w:rPr>
            </w:pPr>
          </w:p>
        </w:tc>
        <w:tc>
          <w:tcPr>
            <w:tcW w:w="721" w:type="pct"/>
            <w:shd w:val="clear" w:color="auto" w:fill="auto"/>
          </w:tcPr>
          <w:p w:rsidR="00320A78" w:rsidRPr="00151C8A" w:rsidRDefault="00320A78" w:rsidP="00320A78">
            <w:pPr>
              <w:jc w:val="right"/>
              <w:rPr>
                <w:rFonts w:ascii="Arial" w:hAnsi="Arial" w:cs="Arial"/>
                <w:sz w:val="18"/>
                <w:szCs w:val="20"/>
              </w:rPr>
            </w:pPr>
          </w:p>
        </w:tc>
        <w:tc>
          <w:tcPr>
            <w:tcW w:w="721" w:type="pct"/>
            <w:shd w:val="clear" w:color="auto" w:fill="auto"/>
          </w:tcPr>
          <w:p w:rsidR="00320A78" w:rsidRPr="00151C8A" w:rsidRDefault="00320A78" w:rsidP="00320A78">
            <w:pPr>
              <w:jc w:val="right"/>
              <w:rPr>
                <w:rFonts w:ascii="Arial" w:hAnsi="Arial" w:cs="Arial"/>
                <w:sz w:val="18"/>
                <w:szCs w:val="20"/>
              </w:rPr>
            </w:pPr>
          </w:p>
        </w:tc>
        <w:tc>
          <w:tcPr>
            <w:tcW w:w="780" w:type="pct"/>
            <w:shd w:val="clear" w:color="auto" w:fill="auto"/>
          </w:tcPr>
          <w:p w:rsidR="00320A78" w:rsidRPr="00151C8A" w:rsidRDefault="00320A78" w:rsidP="00320A78">
            <w:pPr>
              <w:jc w:val="right"/>
              <w:rPr>
                <w:rFonts w:ascii="Arial" w:hAnsi="Arial" w:cs="Arial"/>
                <w:sz w:val="18"/>
                <w:szCs w:val="20"/>
              </w:rPr>
            </w:pPr>
          </w:p>
        </w:tc>
      </w:tr>
      <w:tr w:rsidR="00320A78" w:rsidRPr="00151C8A" w:rsidTr="000A2BB9">
        <w:trPr>
          <w:trHeight w:val="113"/>
        </w:trPr>
        <w:tc>
          <w:tcPr>
            <w:tcW w:w="1953" w:type="pct"/>
            <w:shd w:val="clear" w:color="auto" w:fill="auto"/>
          </w:tcPr>
          <w:p w:rsidR="00320A78" w:rsidRPr="00151C8A" w:rsidRDefault="008048C0" w:rsidP="00320A78">
            <w:pPr>
              <w:rPr>
                <w:rFonts w:ascii="Arial" w:hAnsi="Arial" w:cs="Arial"/>
                <w:sz w:val="18"/>
                <w:szCs w:val="20"/>
              </w:rPr>
            </w:pPr>
            <w:r w:rsidRPr="008048C0">
              <w:rPr>
                <w:rFonts w:ascii="Arial" w:hAnsi="Arial" w:cs="Arial"/>
                <w:sz w:val="18"/>
                <w:szCs w:val="20"/>
              </w:rPr>
              <w:t>Makine ve teçhizatlar</w:t>
            </w:r>
          </w:p>
        </w:tc>
        <w:tc>
          <w:tcPr>
            <w:tcW w:w="824"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882,628</w:t>
            </w:r>
          </w:p>
        </w:tc>
        <w:tc>
          <w:tcPr>
            <w:tcW w:w="721" w:type="pct"/>
            <w:shd w:val="clear" w:color="auto" w:fill="auto"/>
            <w:vAlign w:val="bottom"/>
          </w:tcPr>
          <w:p w:rsidR="00320A78" w:rsidRPr="00151C8A" w:rsidRDefault="008048C0" w:rsidP="00320A78">
            <w:pPr>
              <w:jc w:val="right"/>
              <w:rPr>
                <w:rFonts w:ascii="Arial" w:hAnsi="Arial" w:cs="Arial"/>
                <w:sz w:val="18"/>
                <w:szCs w:val="20"/>
              </w:rPr>
            </w:pPr>
            <w:r w:rsidRPr="008048C0">
              <w:rPr>
                <w:rFonts w:ascii="Arial" w:hAnsi="Arial" w:cs="Arial"/>
                <w:sz w:val="18"/>
                <w:szCs w:val="20"/>
              </w:rPr>
              <w:t>45,367</w:t>
            </w:r>
          </w:p>
        </w:tc>
        <w:tc>
          <w:tcPr>
            <w:tcW w:w="721"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w:t>
            </w:r>
          </w:p>
        </w:tc>
        <w:tc>
          <w:tcPr>
            <w:tcW w:w="780"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927,995</w:t>
            </w:r>
          </w:p>
        </w:tc>
      </w:tr>
      <w:tr w:rsidR="00320A78" w:rsidRPr="00151C8A" w:rsidTr="000A2BB9">
        <w:trPr>
          <w:trHeight w:val="113"/>
        </w:trPr>
        <w:tc>
          <w:tcPr>
            <w:tcW w:w="1953" w:type="pct"/>
            <w:shd w:val="clear" w:color="auto" w:fill="auto"/>
          </w:tcPr>
          <w:p w:rsidR="00320A78" w:rsidRPr="00151C8A" w:rsidRDefault="008048C0" w:rsidP="00320A78">
            <w:pPr>
              <w:rPr>
                <w:rFonts w:ascii="Arial" w:hAnsi="Arial" w:cs="Arial"/>
                <w:sz w:val="18"/>
                <w:szCs w:val="20"/>
              </w:rPr>
            </w:pPr>
            <w:r w:rsidRPr="008048C0">
              <w:rPr>
                <w:rFonts w:ascii="Arial" w:hAnsi="Arial" w:cs="Arial"/>
                <w:sz w:val="18"/>
                <w:szCs w:val="20"/>
              </w:rPr>
              <w:t xml:space="preserve">Demirbaş ve tesisatlar </w:t>
            </w:r>
          </w:p>
        </w:tc>
        <w:tc>
          <w:tcPr>
            <w:tcW w:w="824"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328,588</w:t>
            </w:r>
          </w:p>
        </w:tc>
        <w:tc>
          <w:tcPr>
            <w:tcW w:w="721" w:type="pct"/>
            <w:shd w:val="clear" w:color="auto" w:fill="auto"/>
            <w:vAlign w:val="bottom"/>
          </w:tcPr>
          <w:p w:rsidR="00320A78" w:rsidRPr="00151C8A" w:rsidRDefault="008048C0" w:rsidP="00320A78">
            <w:pPr>
              <w:jc w:val="right"/>
              <w:rPr>
                <w:rFonts w:ascii="Arial" w:hAnsi="Arial" w:cs="Arial"/>
                <w:sz w:val="18"/>
                <w:szCs w:val="20"/>
              </w:rPr>
            </w:pPr>
            <w:r w:rsidRPr="008048C0">
              <w:rPr>
                <w:rFonts w:ascii="Arial" w:hAnsi="Arial" w:cs="Arial"/>
                <w:sz w:val="18"/>
                <w:szCs w:val="20"/>
              </w:rPr>
              <w:t>9,406</w:t>
            </w:r>
          </w:p>
        </w:tc>
        <w:tc>
          <w:tcPr>
            <w:tcW w:w="721"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w:t>
            </w:r>
          </w:p>
        </w:tc>
        <w:tc>
          <w:tcPr>
            <w:tcW w:w="780"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337,994</w:t>
            </w:r>
          </w:p>
        </w:tc>
      </w:tr>
      <w:tr w:rsidR="00320A78" w:rsidRPr="00151C8A" w:rsidTr="000A2BB9">
        <w:trPr>
          <w:trHeight w:val="113"/>
        </w:trPr>
        <w:tc>
          <w:tcPr>
            <w:tcW w:w="1953" w:type="pct"/>
            <w:shd w:val="clear" w:color="auto" w:fill="auto"/>
          </w:tcPr>
          <w:p w:rsidR="00320A78" w:rsidRPr="00151C8A" w:rsidRDefault="008048C0" w:rsidP="00320A78">
            <w:pPr>
              <w:rPr>
                <w:rFonts w:ascii="Arial" w:hAnsi="Arial" w:cs="Arial"/>
                <w:sz w:val="18"/>
                <w:szCs w:val="20"/>
              </w:rPr>
            </w:pPr>
            <w:r w:rsidRPr="008048C0">
              <w:rPr>
                <w:rFonts w:ascii="Arial" w:hAnsi="Arial" w:cs="Arial"/>
                <w:sz w:val="18"/>
                <w:szCs w:val="20"/>
              </w:rPr>
              <w:t>Özel maliyet bedelleri</w:t>
            </w:r>
          </w:p>
        </w:tc>
        <w:tc>
          <w:tcPr>
            <w:tcW w:w="824"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370,194</w:t>
            </w:r>
          </w:p>
        </w:tc>
        <w:tc>
          <w:tcPr>
            <w:tcW w:w="721" w:type="pct"/>
            <w:shd w:val="clear" w:color="auto" w:fill="auto"/>
            <w:vAlign w:val="bottom"/>
          </w:tcPr>
          <w:p w:rsidR="00320A78" w:rsidRPr="00151C8A" w:rsidRDefault="008048C0" w:rsidP="00320A78">
            <w:pPr>
              <w:jc w:val="right"/>
              <w:rPr>
                <w:rFonts w:ascii="Arial" w:hAnsi="Arial" w:cs="Arial"/>
                <w:sz w:val="18"/>
                <w:szCs w:val="20"/>
              </w:rPr>
            </w:pPr>
            <w:r w:rsidRPr="008048C0">
              <w:rPr>
                <w:rFonts w:ascii="Arial" w:hAnsi="Arial" w:cs="Arial"/>
                <w:sz w:val="18"/>
                <w:szCs w:val="20"/>
              </w:rPr>
              <w:t>5,463</w:t>
            </w:r>
          </w:p>
        </w:tc>
        <w:tc>
          <w:tcPr>
            <w:tcW w:w="721"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w:t>
            </w:r>
          </w:p>
        </w:tc>
        <w:tc>
          <w:tcPr>
            <w:tcW w:w="780"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375,657</w:t>
            </w:r>
          </w:p>
        </w:tc>
      </w:tr>
      <w:tr w:rsidR="00320A78" w:rsidRPr="00151C8A" w:rsidTr="000A2BB9">
        <w:trPr>
          <w:trHeight w:val="113"/>
        </w:trPr>
        <w:tc>
          <w:tcPr>
            <w:tcW w:w="1953" w:type="pct"/>
            <w:tcBorders>
              <w:bottom w:val="single" w:sz="8" w:space="0" w:color="auto"/>
            </w:tcBorders>
            <w:shd w:val="clear" w:color="auto" w:fill="auto"/>
          </w:tcPr>
          <w:p w:rsidR="00320A78" w:rsidRPr="00151C8A" w:rsidRDefault="008048C0" w:rsidP="00320A78">
            <w:pPr>
              <w:rPr>
                <w:rFonts w:ascii="Arial" w:hAnsi="Arial" w:cs="Arial"/>
                <w:sz w:val="18"/>
                <w:szCs w:val="20"/>
              </w:rPr>
            </w:pPr>
            <w:r w:rsidRPr="008048C0">
              <w:rPr>
                <w:rFonts w:ascii="Arial" w:hAnsi="Arial" w:cs="Arial"/>
                <w:sz w:val="18"/>
                <w:szCs w:val="20"/>
              </w:rPr>
              <w:t> </w:t>
            </w:r>
          </w:p>
        </w:tc>
        <w:tc>
          <w:tcPr>
            <w:tcW w:w="824" w:type="pct"/>
            <w:tcBorders>
              <w:bottom w:val="single" w:sz="8" w:space="0" w:color="auto"/>
            </w:tcBorders>
            <w:shd w:val="clear" w:color="auto" w:fill="auto"/>
          </w:tcPr>
          <w:p w:rsidR="00320A78" w:rsidRPr="00151C8A" w:rsidRDefault="00320A78" w:rsidP="00320A78">
            <w:pPr>
              <w:jc w:val="right"/>
              <w:rPr>
                <w:rFonts w:ascii="Arial" w:hAnsi="Arial" w:cs="Arial"/>
                <w:sz w:val="18"/>
                <w:szCs w:val="20"/>
              </w:rPr>
            </w:pPr>
          </w:p>
        </w:tc>
        <w:tc>
          <w:tcPr>
            <w:tcW w:w="721" w:type="pct"/>
            <w:tcBorders>
              <w:bottom w:val="single" w:sz="8" w:space="0" w:color="auto"/>
            </w:tcBorders>
            <w:shd w:val="clear" w:color="auto" w:fill="auto"/>
          </w:tcPr>
          <w:p w:rsidR="00320A78" w:rsidRPr="00151C8A" w:rsidRDefault="00320A78" w:rsidP="00320A78">
            <w:pPr>
              <w:jc w:val="right"/>
              <w:rPr>
                <w:rFonts w:ascii="Arial" w:hAnsi="Arial" w:cs="Arial"/>
                <w:bCs/>
                <w:sz w:val="18"/>
                <w:szCs w:val="20"/>
              </w:rPr>
            </w:pPr>
          </w:p>
        </w:tc>
        <w:tc>
          <w:tcPr>
            <w:tcW w:w="721" w:type="pct"/>
            <w:tcBorders>
              <w:bottom w:val="single" w:sz="8" w:space="0" w:color="auto"/>
            </w:tcBorders>
            <w:shd w:val="clear" w:color="auto" w:fill="auto"/>
          </w:tcPr>
          <w:p w:rsidR="00320A78" w:rsidRPr="00151C8A" w:rsidRDefault="00320A78" w:rsidP="00320A78">
            <w:pPr>
              <w:jc w:val="right"/>
              <w:rPr>
                <w:rFonts w:ascii="Arial" w:hAnsi="Arial" w:cs="Arial"/>
                <w:bCs/>
                <w:sz w:val="18"/>
                <w:szCs w:val="20"/>
              </w:rPr>
            </w:pPr>
          </w:p>
        </w:tc>
        <w:tc>
          <w:tcPr>
            <w:tcW w:w="780" w:type="pct"/>
            <w:tcBorders>
              <w:bottom w:val="single" w:sz="8" w:space="0" w:color="auto"/>
            </w:tcBorders>
            <w:shd w:val="clear" w:color="auto" w:fill="auto"/>
          </w:tcPr>
          <w:p w:rsidR="00320A78" w:rsidRPr="00151C8A" w:rsidRDefault="00320A78" w:rsidP="00320A78">
            <w:pPr>
              <w:jc w:val="right"/>
              <w:rPr>
                <w:rFonts w:ascii="Arial" w:hAnsi="Arial" w:cs="Arial"/>
                <w:sz w:val="18"/>
                <w:szCs w:val="20"/>
              </w:rPr>
            </w:pPr>
          </w:p>
        </w:tc>
      </w:tr>
      <w:tr w:rsidR="00320A78" w:rsidRPr="00151C8A" w:rsidTr="000A2BB9">
        <w:trPr>
          <w:trHeight w:val="113"/>
        </w:trPr>
        <w:tc>
          <w:tcPr>
            <w:tcW w:w="1953" w:type="pct"/>
            <w:tcBorders>
              <w:top w:val="single" w:sz="8" w:space="0" w:color="auto"/>
              <w:bottom w:val="double" w:sz="4" w:space="0" w:color="auto"/>
            </w:tcBorders>
            <w:shd w:val="clear" w:color="auto" w:fill="auto"/>
          </w:tcPr>
          <w:p w:rsidR="00320A78" w:rsidRPr="00151C8A" w:rsidRDefault="008048C0" w:rsidP="00320A78">
            <w:pPr>
              <w:rPr>
                <w:rFonts w:ascii="Arial" w:hAnsi="Arial" w:cs="Arial"/>
                <w:bCs/>
                <w:sz w:val="18"/>
                <w:szCs w:val="20"/>
              </w:rPr>
            </w:pPr>
            <w:r w:rsidRPr="008048C0">
              <w:rPr>
                <w:rFonts w:ascii="Arial" w:hAnsi="Arial" w:cs="Arial"/>
                <w:bCs/>
                <w:sz w:val="18"/>
                <w:szCs w:val="20"/>
              </w:rPr>
              <w:t>Toplam maliyet</w:t>
            </w:r>
          </w:p>
        </w:tc>
        <w:tc>
          <w:tcPr>
            <w:tcW w:w="824" w:type="pct"/>
            <w:tcBorders>
              <w:top w:val="single" w:sz="8" w:space="0" w:color="auto"/>
              <w:bottom w:val="double" w:sz="4" w:space="0" w:color="auto"/>
            </w:tcBorders>
            <w:shd w:val="clear" w:color="auto" w:fill="auto"/>
          </w:tcPr>
          <w:p w:rsidR="00320A78" w:rsidRPr="00151C8A" w:rsidRDefault="008048C0" w:rsidP="00320A78">
            <w:pPr>
              <w:jc w:val="right"/>
              <w:rPr>
                <w:rFonts w:ascii="Arial" w:hAnsi="Arial" w:cs="Arial"/>
                <w:bCs/>
                <w:sz w:val="18"/>
                <w:szCs w:val="20"/>
              </w:rPr>
            </w:pPr>
            <w:proofErr w:type="gramStart"/>
            <w:r w:rsidRPr="008048C0">
              <w:rPr>
                <w:rFonts w:ascii="Arial" w:hAnsi="Arial" w:cs="Arial"/>
                <w:bCs/>
                <w:sz w:val="18"/>
                <w:szCs w:val="20"/>
              </w:rPr>
              <w:t>1,581,410</w:t>
            </w:r>
            <w:proofErr w:type="gramEnd"/>
          </w:p>
        </w:tc>
        <w:tc>
          <w:tcPr>
            <w:tcW w:w="721" w:type="pct"/>
            <w:tcBorders>
              <w:top w:val="single" w:sz="8" w:space="0" w:color="auto"/>
              <w:bottom w:val="double" w:sz="4" w:space="0" w:color="auto"/>
            </w:tcBorders>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60,236</w:t>
            </w:r>
          </w:p>
        </w:tc>
        <w:tc>
          <w:tcPr>
            <w:tcW w:w="721" w:type="pct"/>
            <w:tcBorders>
              <w:top w:val="single" w:sz="8" w:space="0" w:color="auto"/>
              <w:bottom w:val="double" w:sz="4" w:space="0" w:color="auto"/>
            </w:tcBorders>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w:t>
            </w:r>
          </w:p>
        </w:tc>
        <w:tc>
          <w:tcPr>
            <w:tcW w:w="780" w:type="pct"/>
            <w:tcBorders>
              <w:top w:val="single" w:sz="8" w:space="0" w:color="auto"/>
              <w:bottom w:val="double" w:sz="4" w:space="0" w:color="auto"/>
            </w:tcBorders>
            <w:shd w:val="clear" w:color="auto" w:fill="auto"/>
          </w:tcPr>
          <w:p w:rsidR="00320A78" w:rsidRPr="00151C8A" w:rsidRDefault="008048C0" w:rsidP="00320A78">
            <w:pPr>
              <w:jc w:val="right"/>
              <w:rPr>
                <w:rFonts w:ascii="Arial" w:hAnsi="Arial" w:cs="Arial"/>
                <w:bCs/>
                <w:sz w:val="18"/>
                <w:szCs w:val="20"/>
              </w:rPr>
            </w:pPr>
            <w:proofErr w:type="gramStart"/>
            <w:r w:rsidRPr="008048C0">
              <w:rPr>
                <w:rFonts w:ascii="Arial" w:hAnsi="Arial" w:cs="Arial"/>
                <w:bCs/>
                <w:sz w:val="18"/>
                <w:szCs w:val="20"/>
              </w:rPr>
              <w:t>1,641,646</w:t>
            </w:r>
            <w:proofErr w:type="gramEnd"/>
          </w:p>
        </w:tc>
      </w:tr>
      <w:tr w:rsidR="00320A78" w:rsidRPr="00151C8A" w:rsidTr="000A2BB9">
        <w:trPr>
          <w:trHeight w:val="113"/>
        </w:trPr>
        <w:tc>
          <w:tcPr>
            <w:tcW w:w="1953" w:type="pct"/>
            <w:tcBorders>
              <w:top w:val="double" w:sz="4" w:space="0" w:color="auto"/>
            </w:tcBorders>
            <w:shd w:val="clear" w:color="auto" w:fill="auto"/>
          </w:tcPr>
          <w:p w:rsidR="00320A78" w:rsidRPr="00151C8A" w:rsidRDefault="008048C0" w:rsidP="00320A78">
            <w:pPr>
              <w:rPr>
                <w:rFonts w:ascii="Arial" w:hAnsi="Arial" w:cs="Arial"/>
                <w:sz w:val="18"/>
                <w:szCs w:val="20"/>
              </w:rPr>
            </w:pPr>
            <w:r w:rsidRPr="008048C0">
              <w:rPr>
                <w:rFonts w:ascii="Arial" w:hAnsi="Arial" w:cs="Arial"/>
                <w:sz w:val="18"/>
                <w:szCs w:val="20"/>
              </w:rPr>
              <w:t> </w:t>
            </w:r>
          </w:p>
        </w:tc>
        <w:tc>
          <w:tcPr>
            <w:tcW w:w="824" w:type="pct"/>
            <w:tcBorders>
              <w:top w:val="double" w:sz="4" w:space="0" w:color="auto"/>
            </w:tcBorders>
            <w:shd w:val="clear" w:color="auto" w:fill="auto"/>
          </w:tcPr>
          <w:p w:rsidR="00320A78" w:rsidRPr="00151C8A" w:rsidRDefault="00320A78" w:rsidP="00320A78">
            <w:pPr>
              <w:jc w:val="right"/>
              <w:rPr>
                <w:rFonts w:ascii="Arial" w:hAnsi="Arial" w:cs="Arial"/>
                <w:sz w:val="18"/>
                <w:szCs w:val="20"/>
              </w:rPr>
            </w:pPr>
          </w:p>
        </w:tc>
        <w:tc>
          <w:tcPr>
            <w:tcW w:w="721" w:type="pct"/>
            <w:tcBorders>
              <w:top w:val="double" w:sz="4" w:space="0" w:color="auto"/>
            </w:tcBorders>
            <w:shd w:val="clear" w:color="auto" w:fill="auto"/>
          </w:tcPr>
          <w:p w:rsidR="00320A78" w:rsidRPr="00151C8A" w:rsidRDefault="00320A78" w:rsidP="00320A78">
            <w:pPr>
              <w:jc w:val="right"/>
              <w:rPr>
                <w:rFonts w:ascii="Arial" w:hAnsi="Arial" w:cs="Arial"/>
                <w:sz w:val="18"/>
                <w:szCs w:val="20"/>
              </w:rPr>
            </w:pPr>
          </w:p>
        </w:tc>
        <w:tc>
          <w:tcPr>
            <w:tcW w:w="721" w:type="pct"/>
            <w:tcBorders>
              <w:top w:val="double" w:sz="4" w:space="0" w:color="auto"/>
            </w:tcBorders>
            <w:shd w:val="clear" w:color="auto" w:fill="auto"/>
          </w:tcPr>
          <w:p w:rsidR="00320A78" w:rsidRPr="00151C8A" w:rsidRDefault="00320A78" w:rsidP="00320A78">
            <w:pPr>
              <w:jc w:val="right"/>
              <w:rPr>
                <w:rFonts w:ascii="Arial" w:hAnsi="Arial" w:cs="Arial"/>
                <w:sz w:val="18"/>
                <w:szCs w:val="20"/>
              </w:rPr>
            </w:pPr>
          </w:p>
        </w:tc>
        <w:tc>
          <w:tcPr>
            <w:tcW w:w="780" w:type="pct"/>
            <w:tcBorders>
              <w:top w:val="double" w:sz="4" w:space="0" w:color="auto"/>
            </w:tcBorders>
            <w:shd w:val="clear" w:color="auto" w:fill="auto"/>
          </w:tcPr>
          <w:p w:rsidR="00320A78" w:rsidRPr="00151C8A" w:rsidRDefault="00320A78" w:rsidP="00320A78">
            <w:pPr>
              <w:jc w:val="right"/>
              <w:rPr>
                <w:rFonts w:ascii="Arial" w:hAnsi="Arial" w:cs="Arial"/>
                <w:sz w:val="18"/>
                <w:szCs w:val="20"/>
              </w:rPr>
            </w:pPr>
          </w:p>
        </w:tc>
      </w:tr>
      <w:tr w:rsidR="00320A78" w:rsidRPr="00151C8A" w:rsidTr="000A2BB9">
        <w:trPr>
          <w:trHeight w:val="113"/>
        </w:trPr>
        <w:tc>
          <w:tcPr>
            <w:tcW w:w="1953" w:type="pct"/>
            <w:shd w:val="clear" w:color="auto" w:fill="auto"/>
          </w:tcPr>
          <w:p w:rsidR="00320A78" w:rsidRPr="00151C8A" w:rsidRDefault="008048C0" w:rsidP="00320A78">
            <w:pPr>
              <w:rPr>
                <w:rFonts w:ascii="Arial" w:hAnsi="Arial" w:cs="Arial"/>
                <w:bCs/>
                <w:sz w:val="18"/>
                <w:szCs w:val="20"/>
              </w:rPr>
            </w:pPr>
            <w:r w:rsidRPr="008048C0">
              <w:rPr>
                <w:rFonts w:ascii="Arial" w:hAnsi="Arial" w:cs="Arial"/>
                <w:bCs/>
                <w:sz w:val="18"/>
                <w:szCs w:val="20"/>
              </w:rPr>
              <w:t xml:space="preserve">Birikmiş </w:t>
            </w:r>
            <w:proofErr w:type="gramStart"/>
            <w:r w:rsidRPr="008048C0">
              <w:rPr>
                <w:rFonts w:ascii="Arial" w:hAnsi="Arial" w:cs="Arial"/>
                <w:bCs/>
                <w:sz w:val="18"/>
                <w:szCs w:val="20"/>
              </w:rPr>
              <w:t>amortisman</w:t>
            </w:r>
            <w:proofErr w:type="gramEnd"/>
            <w:r w:rsidRPr="008048C0">
              <w:rPr>
                <w:rFonts w:ascii="Arial" w:hAnsi="Arial" w:cs="Arial"/>
                <w:bCs/>
                <w:sz w:val="18"/>
                <w:szCs w:val="20"/>
              </w:rPr>
              <w:t>:</w:t>
            </w:r>
          </w:p>
        </w:tc>
        <w:tc>
          <w:tcPr>
            <w:tcW w:w="824" w:type="pct"/>
            <w:shd w:val="clear" w:color="auto" w:fill="auto"/>
          </w:tcPr>
          <w:p w:rsidR="00320A78" w:rsidRPr="00151C8A" w:rsidRDefault="00320A78" w:rsidP="00320A78">
            <w:pPr>
              <w:jc w:val="right"/>
              <w:rPr>
                <w:rFonts w:ascii="Arial" w:hAnsi="Arial" w:cs="Arial"/>
                <w:bCs/>
                <w:sz w:val="18"/>
                <w:szCs w:val="20"/>
              </w:rPr>
            </w:pPr>
          </w:p>
        </w:tc>
        <w:tc>
          <w:tcPr>
            <w:tcW w:w="721" w:type="pct"/>
            <w:shd w:val="clear" w:color="auto" w:fill="auto"/>
          </w:tcPr>
          <w:p w:rsidR="00320A78" w:rsidRPr="00151C8A" w:rsidRDefault="00320A78" w:rsidP="00320A78">
            <w:pPr>
              <w:jc w:val="right"/>
              <w:rPr>
                <w:rFonts w:ascii="Arial" w:hAnsi="Arial" w:cs="Arial"/>
                <w:bCs/>
                <w:sz w:val="18"/>
                <w:szCs w:val="20"/>
              </w:rPr>
            </w:pPr>
          </w:p>
        </w:tc>
        <w:tc>
          <w:tcPr>
            <w:tcW w:w="721" w:type="pct"/>
            <w:shd w:val="clear" w:color="auto" w:fill="auto"/>
          </w:tcPr>
          <w:p w:rsidR="00320A78" w:rsidRPr="00151C8A" w:rsidRDefault="00320A78" w:rsidP="00320A78">
            <w:pPr>
              <w:jc w:val="right"/>
              <w:rPr>
                <w:rFonts w:ascii="Arial" w:hAnsi="Arial" w:cs="Arial"/>
                <w:bCs/>
                <w:sz w:val="18"/>
                <w:szCs w:val="20"/>
              </w:rPr>
            </w:pPr>
          </w:p>
        </w:tc>
        <w:tc>
          <w:tcPr>
            <w:tcW w:w="780" w:type="pct"/>
            <w:shd w:val="clear" w:color="auto" w:fill="auto"/>
          </w:tcPr>
          <w:p w:rsidR="00320A78" w:rsidRPr="00151C8A" w:rsidRDefault="00320A78" w:rsidP="00320A78">
            <w:pPr>
              <w:jc w:val="right"/>
              <w:rPr>
                <w:rFonts w:ascii="Arial" w:hAnsi="Arial" w:cs="Arial"/>
                <w:bCs/>
                <w:sz w:val="18"/>
                <w:szCs w:val="20"/>
              </w:rPr>
            </w:pPr>
          </w:p>
        </w:tc>
      </w:tr>
      <w:tr w:rsidR="00320A78" w:rsidRPr="00151C8A" w:rsidTr="000A2BB9">
        <w:trPr>
          <w:trHeight w:val="113"/>
        </w:trPr>
        <w:tc>
          <w:tcPr>
            <w:tcW w:w="1953" w:type="pct"/>
            <w:shd w:val="clear" w:color="auto" w:fill="auto"/>
          </w:tcPr>
          <w:p w:rsidR="00320A78" w:rsidRPr="00151C8A" w:rsidRDefault="008048C0" w:rsidP="00320A78">
            <w:pPr>
              <w:rPr>
                <w:rFonts w:ascii="Arial" w:hAnsi="Arial" w:cs="Arial"/>
                <w:sz w:val="18"/>
                <w:szCs w:val="20"/>
              </w:rPr>
            </w:pPr>
            <w:r w:rsidRPr="008048C0">
              <w:rPr>
                <w:rFonts w:ascii="Arial" w:hAnsi="Arial" w:cs="Arial"/>
                <w:sz w:val="18"/>
                <w:szCs w:val="20"/>
              </w:rPr>
              <w:t> </w:t>
            </w:r>
          </w:p>
        </w:tc>
        <w:tc>
          <w:tcPr>
            <w:tcW w:w="824" w:type="pct"/>
            <w:shd w:val="clear" w:color="auto" w:fill="auto"/>
          </w:tcPr>
          <w:p w:rsidR="00320A78" w:rsidRPr="00151C8A" w:rsidRDefault="00320A78" w:rsidP="00320A78">
            <w:pPr>
              <w:jc w:val="right"/>
              <w:rPr>
                <w:rFonts w:ascii="Arial" w:hAnsi="Arial" w:cs="Arial"/>
                <w:bCs/>
                <w:sz w:val="18"/>
                <w:szCs w:val="20"/>
              </w:rPr>
            </w:pPr>
          </w:p>
        </w:tc>
        <w:tc>
          <w:tcPr>
            <w:tcW w:w="721" w:type="pct"/>
            <w:shd w:val="clear" w:color="auto" w:fill="auto"/>
          </w:tcPr>
          <w:p w:rsidR="00320A78" w:rsidRPr="00151C8A" w:rsidRDefault="00320A78" w:rsidP="00320A78">
            <w:pPr>
              <w:jc w:val="right"/>
              <w:rPr>
                <w:rFonts w:ascii="Arial" w:hAnsi="Arial" w:cs="Arial"/>
                <w:sz w:val="18"/>
                <w:szCs w:val="20"/>
              </w:rPr>
            </w:pPr>
          </w:p>
        </w:tc>
        <w:tc>
          <w:tcPr>
            <w:tcW w:w="721" w:type="pct"/>
            <w:shd w:val="clear" w:color="auto" w:fill="auto"/>
          </w:tcPr>
          <w:p w:rsidR="00320A78" w:rsidRPr="00151C8A" w:rsidRDefault="00320A78" w:rsidP="00320A78">
            <w:pPr>
              <w:jc w:val="right"/>
              <w:rPr>
                <w:rFonts w:ascii="Arial" w:hAnsi="Arial" w:cs="Arial"/>
                <w:sz w:val="18"/>
                <w:szCs w:val="20"/>
              </w:rPr>
            </w:pPr>
          </w:p>
        </w:tc>
        <w:tc>
          <w:tcPr>
            <w:tcW w:w="780" w:type="pct"/>
            <w:shd w:val="clear" w:color="auto" w:fill="auto"/>
          </w:tcPr>
          <w:p w:rsidR="00320A78" w:rsidRPr="00151C8A" w:rsidRDefault="00320A78" w:rsidP="00320A78">
            <w:pPr>
              <w:jc w:val="right"/>
              <w:rPr>
                <w:rFonts w:ascii="Arial" w:hAnsi="Arial" w:cs="Arial"/>
                <w:bCs/>
                <w:sz w:val="18"/>
                <w:szCs w:val="20"/>
              </w:rPr>
            </w:pPr>
          </w:p>
        </w:tc>
      </w:tr>
      <w:tr w:rsidR="00320A78" w:rsidRPr="00151C8A" w:rsidTr="000A2BB9">
        <w:trPr>
          <w:trHeight w:val="113"/>
        </w:trPr>
        <w:tc>
          <w:tcPr>
            <w:tcW w:w="1953" w:type="pct"/>
            <w:shd w:val="clear" w:color="auto" w:fill="auto"/>
          </w:tcPr>
          <w:p w:rsidR="00320A78" w:rsidRPr="00151C8A" w:rsidRDefault="008048C0" w:rsidP="00320A78">
            <w:pPr>
              <w:rPr>
                <w:rFonts w:ascii="Arial" w:hAnsi="Arial" w:cs="Arial"/>
                <w:sz w:val="18"/>
                <w:szCs w:val="20"/>
              </w:rPr>
            </w:pPr>
            <w:r w:rsidRPr="008048C0">
              <w:rPr>
                <w:rFonts w:ascii="Arial" w:hAnsi="Arial" w:cs="Arial"/>
                <w:sz w:val="18"/>
                <w:szCs w:val="20"/>
              </w:rPr>
              <w:t>Makine ve teçhizatlar</w:t>
            </w:r>
          </w:p>
        </w:tc>
        <w:tc>
          <w:tcPr>
            <w:tcW w:w="824"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(246,905)</w:t>
            </w:r>
          </w:p>
        </w:tc>
        <w:tc>
          <w:tcPr>
            <w:tcW w:w="721"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(107,510)</w:t>
            </w:r>
          </w:p>
        </w:tc>
        <w:tc>
          <w:tcPr>
            <w:tcW w:w="721"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w:t>
            </w:r>
          </w:p>
        </w:tc>
        <w:tc>
          <w:tcPr>
            <w:tcW w:w="780"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(354,415)</w:t>
            </w:r>
          </w:p>
        </w:tc>
      </w:tr>
      <w:tr w:rsidR="00320A78" w:rsidRPr="00151C8A" w:rsidTr="000A2BB9">
        <w:trPr>
          <w:trHeight w:val="113"/>
        </w:trPr>
        <w:tc>
          <w:tcPr>
            <w:tcW w:w="1953" w:type="pct"/>
            <w:shd w:val="clear" w:color="auto" w:fill="auto"/>
          </w:tcPr>
          <w:p w:rsidR="00320A78" w:rsidRPr="00151C8A" w:rsidRDefault="008048C0" w:rsidP="00320A78">
            <w:pPr>
              <w:rPr>
                <w:rFonts w:ascii="Arial" w:hAnsi="Arial" w:cs="Arial"/>
                <w:sz w:val="18"/>
                <w:szCs w:val="20"/>
              </w:rPr>
            </w:pPr>
            <w:r w:rsidRPr="008048C0">
              <w:rPr>
                <w:rFonts w:ascii="Arial" w:hAnsi="Arial" w:cs="Arial"/>
                <w:sz w:val="18"/>
                <w:szCs w:val="20"/>
              </w:rPr>
              <w:t>Demirbaş ve tesisatlar</w:t>
            </w:r>
          </w:p>
        </w:tc>
        <w:tc>
          <w:tcPr>
            <w:tcW w:w="824"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(52,127)</w:t>
            </w:r>
          </w:p>
        </w:tc>
        <w:tc>
          <w:tcPr>
            <w:tcW w:w="721"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(28,422)</w:t>
            </w:r>
          </w:p>
        </w:tc>
        <w:tc>
          <w:tcPr>
            <w:tcW w:w="721"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w:t>
            </w:r>
          </w:p>
        </w:tc>
        <w:tc>
          <w:tcPr>
            <w:tcW w:w="780"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(80,549)</w:t>
            </w:r>
          </w:p>
        </w:tc>
      </w:tr>
      <w:tr w:rsidR="00320A78" w:rsidRPr="00151C8A" w:rsidTr="000A2BB9">
        <w:trPr>
          <w:trHeight w:val="113"/>
        </w:trPr>
        <w:tc>
          <w:tcPr>
            <w:tcW w:w="1953" w:type="pct"/>
            <w:shd w:val="clear" w:color="auto" w:fill="auto"/>
          </w:tcPr>
          <w:p w:rsidR="00320A78" w:rsidRPr="00151C8A" w:rsidRDefault="008048C0" w:rsidP="00320A78">
            <w:pPr>
              <w:rPr>
                <w:rFonts w:ascii="Arial" w:hAnsi="Arial" w:cs="Arial"/>
                <w:sz w:val="18"/>
                <w:szCs w:val="20"/>
              </w:rPr>
            </w:pPr>
            <w:r w:rsidRPr="008048C0">
              <w:rPr>
                <w:rFonts w:ascii="Arial" w:hAnsi="Arial" w:cs="Arial"/>
                <w:sz w:val="18"/>
                <w:szCs w:val="20"/>
              </w:rPr>
              <w:t>Özel maliyet bedelleri</w:t>
            </w:r>
          </w:p>
        </w:tc>
        <w:tc>
          <w:tcPr>
            <w:tcW w:w="824"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(69,301)</w:t>
            </w:r>
          </w:p>
        </w:tc>
        <w:tc>
          <w:tcPr>
            <w:tcW w:w="721"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(36,910)</w:t>
            </w:r>
          </w:p>
        </w:tc>
        <w:tc>
          <w:tcPr>
            <w:tcW w:w="721"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w:t>
            </w:r>
          </w:p>
        </w:tc>
        <w:tc>
          <w:tcPr>
            <w:tcW w:w="780" w:type="pct"/>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(106,211)</w:t>
            </w:r>
          </w:p>
        </w:tc>
      </w:tr>
      <w:tr w:rsidR="00320A78" w:rsidRPr="00151C8A" w:rsidTr="000A2BB9">
        <w:trPr>
          <w:trHeight w:val="113"/>
        </w:trPr>
        <w:tc>
          <w:tcPr>
            <w:tcW w:w="1953" w:type="pct"/>
            <w:tcBorders>
              <w:bottom w:val="single" w:sz="8" w:space="0" w:color="auto"/>
            </w:tcBorders>
            <w:shd w:val="clear" w:color="auto" w:fill="auto"/>
          </w:tcPr>
          <w:p w:rsidR="00320A78" w:rsidRPr="00151C8A" w:rsidRDefault="008048C0" w:rsidP="00320A78">
            <w:pPr>
              <w:rPr>
                <w:rFonts w:ascii="Arial" w:hAnsi="Arial" w:cs="Arial"/>
                <w:sz w:val="18"/>
                <w:szCs w:val="20"/>
              </w:rPr>
            </w:pPr>
            <w:r w:rsidRPr="008048C0">
              <w:rPr>
                <w:rFonts w:ascii="Arial" w:hAnsi="Arial" w:cs="Arial"/>
                <w:sz w:val="18"/>
                <w:szCs w:val="20"/>
              </w:rPr>
              <w:t> </w:t>
            </w:r>
          </w:p>
        </w:tc>
        <w:tc>
          <w:tcPr>
            <w:tcW w:w="824" w:type="pct"/>
            <w:tcBorders>
              <w:bottom w:val="single" w:sz="8" w:space="0" w:color="auto"/>
            </w:tcBorders>
            <w:shd w:val="clear" w:color="auto" w:fill="auto"/>
          </w:tcPr>
          <w:p w:rsidR="00320A78" w:rsidRPr="00151C8A" w:rsidRDefault="00320A78" w:rsidP="00320A78">
            <w:pPr>
              <w:jc w:val="right"/>
              <w:rPr>
                <w:rFonts w:ascii="Arial" w:hAnsi="Arial" w:cs="Arial"/>
                <w:bCs/>
                <w:sz w:val="18"/>
                <w:szCs w:val="20"/>
              </w:rPr>
            </w:pPr>
          </w:p>
        </w:tc>
        <w:tc>
          <w:tcPr>
            <w:tcW w:w="721" w:type="pct"/>
            <w:tcBorders>
              <w:bottom w:val="single" w:sz="8" w:space="0" w:color="auto"/>
            </w:tcBorders>
            <w:shd w:val="clear" w:color="auto" w:fill="auto"/>
          </w:tcPr>
          <w:p w:rsidR="00320A78" w:rsidRPr="00151C8A" w:rsidRDefault="00320A78" w:rsidP="00320A78">
            <w:pPr>
              <w:jc w:val="right"/>
              <w:rPr>
                <w:rFonts w:ascii="Arial" w:hAnsi="Arial" w:cs="Arial"/>
                <w:bCs/>
                <w:sz w:val="18"/>
                <w:szCs w:val="20"/>
              </w:rPr>
            </w:pPr>
          </w:p>
        </w:tc>
        <w:tc>
          <w:tcPr>
            <w:tcW w:w="721" w:type="pct"/>
            <w:tcBorders>
              <w:bottom w:val="single" w:sz="8" w:space="0" w:color="auto"/>
            </w:tcBorders>
            <w:shd w:val="clear" w:color="auto" w:fill="auto"/>
          </w:tcPr>
          <w:p w:rsidR="00320A78" w:rsidRPr="00151C8A" w:rsidRDefault="00320A78" w:rsidP="00320A78">
            <w:pPr>
              <w:jc w:val="right"/>
              <w:rPr>
                <w:rFonts w:ascii="Arial" w:hAnsi="Arial" w:cs="Arial"/>
                <w:bCs/>
                <w:sz w:val="18"/>
                <w:szCs w:val="20"/>
              </w:rPr>
            </w:pPr>
          </w:p>
        </w:tc>
        <w:tc>
          <w:tcPr>
            <w:tcW w:w="780" w:type="pct"/>
            <w:tcBorders>
              <w:bottom w:val="single" w:sz="8" w:space="0" w:color="auto"/>
            </w:tcBorders>
            <w:shd w:val="clear" w:color="auto" w:fill="auto"/>
          </w:tcPr>
          <w:p w:rsidR="00320A78" w:rsidRPr="00151C8A" w:rsidRDefault="00320A78" w:rsidP="00320A78">
            <w:pPr>
              <w:jc w:val="right"/>
              <w:rPr>
                <w:rFonts w:ascii="Arial" w:hAnsi="Arial" w:cs="Arial"/>
                <w:bCs/>
                <w:sz w:val="18"/>
                <w:szCs w:val="20"/>
              </w:rPr>
            </w:pPr>
          </w:p>
        </w:tc>
      </w:tr>
      <w:tr w:rsidR="00320A78" w:rsidRPr="00151C8A" w:rsidTr="000A2BB9">
        <w:trPr>
          <w:trHeight w:val="113"/>
        </w:trPr>
        <w:tc>
          <w:tcPr>
            <w:tcW w:w="1953" w:type="pct"/>
            <w:tcBorders>
              <w:top w:val="single" w:sz="8" w:space="0" w:color="auto"/>
              <w:bottom w:val="double" w:sz="4" w:space="0" w:color="auto"/>
            </w:tcBorders>
            <w:shd w:val="clear" w:color="auto" w:fill="auto"/>
          </w:tcPr>
          <w:p w:rsidR="00320A78" w:rsidRPr="00151C8A" w:rsidRDefault="008048C0" w:rsidP="00320A78">
            <w:pPr>
              <w:rPr>
                <w:rFonts w:ascii="Arial" w:hAnsi="Arial" w:cs="Arial"/>
                <w:bCs/>
                <w:sz w:val="18"/>
                <w:szCs w:val="20"/>
              </w:rPr>
            </w:pPr>
            <w:r w:rsidRPr="008048C0">
              <w:rPr>
                <w:rFonts w:ascii="Arial" w:hAnsi="Arial" w:cs="Arial"/>
                <w:bCs/>
                <w:sz w:val="18"/>
                <w:szCs w:val="20"/>
              </w:rPr>
              <w:t xml:space="preserve">Toplam birikmiş </w:t>
            </w:r>
            <w:proofErr w:type="gramStart"/>
            <w:r w:rsidRPr="008048C0">
              <w:rPr>
                <w:rFonts w:ascii="Arial" w:hAnsi="Arial" w:cs="Arial"/>
                <w:bCs/>
                <w:sz w:val="18"/>
                <w:szCs w:val="20"/>
              </w:rPr>
              <w:t>amortisman</w:t>
            </w:r>
            <w:proofErr w:type="gramEnd"/>
          </w:p>
        </w:tc>
        <w:tc>
          <w:tcPr>
            <w:tcW w:w="824" w:type="pct"/>
            <w:tcBorders>
              <w:top w:val="single" w:sz="8" w:space="0" w:color="auto"/>
              <w:bottom w:val="double" w:sz="4" w:space="0" w:color="auto"/>
            </w:tcBorders>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(368,333)</w:t>
            </w:r>
          </w:p>
        </w:tc>
        <w:tc>
          <w:tcPr>
            <w:tcW w:w="721" w:type="pct"/>
            <w:tcBorders>
              <w:top w:val="single" w:sz="8" w:space="0" w:color="auto"/>
              <w:bottom w:val="double" w:sz="4" w:space="0" w:color="auto"/>
            </w:tcBorders>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(172,842)</w:t>
            </w:r>
          </w:p>
        </w:tc>
        <w:tc>
          <w:tcPr>
            <w:tcW w:w="721" w:type="pct"/>
            <w:tcBorders>
              <w:top w:val="single" w:sz="8" w:space="0" w:color="auto"/>
              <w:bottom w:val="double" w:sz="4" w:space="0" w:color="auto"/>
            </w:tcBorders>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w:t>
            </w:r>
          </w:p>
        </w:tc>
        <w:tc>
          <w:tcPr>
            <w:tcW w:w="780" w:type="pct"/>
            <w:tcBorders>
              <w:top w:val="single" w:sz="8" w:space="0" w:color="auto"/>
              <w:bottom w:val="double" w:sz="4" w:space="0" w:color="auto"/>
            </w:tcBorders>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(541,175)</w:t>
            </w:r>
          </w:p>
        </w:tc>
      </w:tr>
      <w:tr w:rsidR="00320A78" w:rsidRPr="00151C8A" w:rsidTr="000A2BB9">
        <w:trPr>
          <w:trHeight w:val="113"/>
        </w:trPr>
        <w:tc>
          <w:tcPr>
            <w:tcW w:w="1953" w:type="pct"/>
            <w:tcBorders>
              <w:top w:val="double" w:sz="4" w:space="0" w:color="auto"/>
              <w:bottom w:val="single" w:sz="8" w:space="0" w:color="auto"/>
            </w:tcBorders>
            <w:shd w:val="clear" w:color="auto" w:fill="auto"/>
          </w:tcPr>
          <w:p w:rsidR="00320A78" w:rsidRPr="00151C8A" w:rsidRDefault="008048C0" w:rsidP="00320A78">
            <w:pPr>
              <w:rPr>
                <w:rFonts w:ascii="Arial" w:hAnsi="Arial" w:cs="Arial"/>
                <w:sz w:val="18"/>
                <w:szCs w:val="20"/>
              </w:rPr>
            </w:pPr>
            <w:r w:rsidRPr="008048C0">
              <w:rPr>
                <w:rFonts w:ascii="Arial" w:hAnsi="Arial" w:cs="Arial"/>
                <w:sz w:val="18"/>
                <w:szCs w:val="20"/>
              </w:rPr>
              <w:t> </w:t>
            </w:r>
          </w:p>
        </w:tc>
        <w:tc>
          <w:tcPr>
            <w:tcW w:w="824" w:type="pct"/>
            <w:tcBorders>
              <w:top w:val="double" w:sz="4" w:space="0" w:color="auto"/>
              <w:bottom w:val="single" w:sz="8" w:space="0" w:color="auto"/>
            </w:tcBorders>
            <w:shd w:val="clear" w:color="auto" w:fill="auto"/>
          </w:tcPr>
          <w:p w:rsidR="00320A78" w:rsidRPr="00151C8A" w:rsidRDefault="00320A78" w:rsidP="00320A78">
            <w:pPr>
              <w:jc w:val="right"/>
              <w:rPr>
                <w:rFonts w:ascii="Arial" w:hAnsi="Arial" w:cs="Arial"/>
                <w:bCs/>
                <w:sz w:val="18"/>
                <w:szCs w:val="20"/>
              </w:rPr>
            </w:pPr>
          </w:p>
        </w:tc>
        <w:tc>
          <w:tcPr>
            <w:tcW w:w="721" w:type="pct"/>
            <w:tcBorders>
              <w:top w:val="double" w:sz="4" w:space="0" w:color="auto"/>
              <w:bottom w:val="single" w:sz="8" w:space="0" w:color="auto"/>
            </w:tcBorders>
            <w:shd w:val="clear" w:color="auto" w:fill="auto"/>
          </w:tcPr>
          <w:p w:rsidR="00320A78" w:rsidRPr="00151C8A" w:rsidRDefault="00320A78" w:rsidP="00320A78">
            <w:pPr>
              <w:jc w:val="right"/>
              <w:rPr>
                <w:rFonts w:ascii="Arial" w:hAnsi="Arial" w:cs="Arial"/>
                <w:bCs/>
                <w:sz w:val="18"/>
                <w:szCs w:val="20"/>
              </w:rPr>
            </w:pPr>
          </w:p>
        </w:tc>
        <w:tc>
          <w:tcPr>
            <w:tcW w:w="721" w:type="pct"/>
            <w:tcBorders>
              <w:top w:val="double" w:sz="4" w:space="0" w:color="auto"/>
              <w:bottom w:val="single" w:sz="8" w:space="0" w:color="auto"/>
            </w:tcBorders>
            <w:shd w:val="clear" w:color="auto" w:fill="auto"/>
          </w:tcPr>
          <w:p w:rsidR="00320A78" w:rsidRPr="00151C8A" w:rsidRDefault="00320A78" w:rsidP="00320A78">
            <w:pPr>
              <w:jc w:val="right"/>
              <w:rPr>
                <w:rFonts w:ascii="Arial" w:hAnsi="Arial" w:cs="Arial"/>
                <w:bCs/>
                <w:sz w:val="18"/>
                <w:szCs w:val="20"/>
              </w:rPr>
            </w:pPr>
          </w:p>
        </w:tc>
        <w:tc>
          <w:tcPr>
            <w:tcW w:w="780" w:type="pct"/>
            <w:tcBorders>
              <w:top w:val="double" w:sz="4" w:space="0" w:color="auto"/>
              <w:bottom w:val="single" w:sz="8" w:space="0" w:color="auto"/>
            </w:tcBorders>
            <w:shd w:val="clear" w:color="auto" w:fill="auto"/>
          </w:tcPr>
          <w:p w:rsidR="00320A78" w:rsidRPr="00151C8A" w:rsidRDefault="00320A78" w:rsidP="00320A78">
            <w:pPr>
              <w:jc w:val="right"/>
              <w:rPr>
                <w:rFonts w:ascii="Arial" w:hAnsi="Arial" w:cs="Arial"/>
                <w:bCs/>
                <w:sz w:val="18"/>
                <w:szCs w:val="20"/>
              </w:rPr>
            </w:pPr>
          </w:p>
        </w:tc>
      </w:tr>
      <w:tr w:rsidR="00320A78" w:rsidRPr="00151C8A" w:rsidTr="000A2BB9">
        <w:trPr>
          <w:trHeight w:val="113"/>
        </w:trPr>
        <w:tc>
          <w:tcPr>
            <w:tcW w:w="1953" w:type="pct"/>
            <w:tcBorders>
              <w:top w:val="single" w:sz="8" w:space="0" w:color="auto"/>
              <w:bottom w:val="double" w:sz="4" w:space="0" w:color="auto"/>
            </w:tcBorders>
            <w:shd w:val="clear" w:color="auto" w:fill="auto"/>
          </w:tcPr>
          <w:p w:rsidR="00320A78" w:rsidRPr="00151C8A" w:rsidRDefault="008048C0" w:rsidP="00320A78">
            <w:pPr>
              <w:rPr>
                <w:rFonts w:ascii="Arial" w:hAnsi="Arial" w:cs="Arial"/>
                <w:bCs/>
                <w:sz w:val="18"/>
                <w:szCs w:val="20"/>
              </w:rPr>
            </w:pPr>
            <w:r w:rsidRPr="008048C0">
              <w:rPr>
                <w:rFonts w:ascii="Arial" w:hAnsi="Arial" w:cs="Arial"/>
                <w:bCs/>
                <w:sz w:val="18"/>
                <w:szCs w:val="20"/>
              </w:rPr>
              <w:t>Net kayıtlı değer</w:t>
            </w:r>
          </w:p>
        </w:tc>
        <w:tc>
          <w:tcPr>
            <w:tcW w:w="824" w:type="pct"/>
            <w:tcBorders>
              <w:top w:val="single" w:sz="8" w:space="0" w:color="auto"/>
              <w:bottom w:val="double" w:sz="4" w:space="0" w:color="auto"/>
            </w:tcBorders>
            <w:shd w:val="clear" w:color="auto" w:fill="auto"/>
          </w:tcPr>
          <w:p w:rsidR="00320A78" w:rsidRPr="00151C8A" w:rsidRDefault="008048C0" w:rsidP="00320A78">
            <w:pPr>
              <w:jc w:val="right"/>
              <w:rPr>
                <w:rFonts w:ascii="Arial" w:hAnsi="Arial" w:cs="Arial"/>
                <w:bCs/>
                <w:sz w:val="18"/>
                <w:szCs w:val="20"/>
              </w:rPr>
            </w:pPr>
            <w:proofErr w:type="gramStart"/>
            <w:r w:rsidRPr="008048C0">
              <w:rPr>
                <w:rFonts w:ascii="Arial" w:hAnsi="Arial" w:cs="Arial"/>
                <w:bCs/>
                <w:sz w:val="18"/>
                <w:szCs w:val="20"/>
              </w:rPr>
              <w:t>1,213,077</w:t>
            </w:r>
            <w:proofErr w:type="gramEnd"/>
          </w:p>
        </w:tc>
        <w:tc>
          <w:tcPr>
            <w:tcW w:w="721" w:type="pct"/>
            <w:tcBorders>
              <w:top w:val="single" w:sz="8" w:space="0" w:color="auto"/>
              <w:bottom w:val="double" w:sz="4" w:space="0" w:color="auto"/>
            </w:tcBorders>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(112,606)</w:t>
            </w:r>
          </w:p>
        </w:tc>
        <w:tc>
          <w:tcPr>
            <w:tcW w:w="721" w:type="pct"/>
            <w:tcBorders>
              <w:top w:val="single" w:sz="8" w:space="0" w:color="auto"/>
              <w:bottom w:val="double" w:sz="4" w:space="0" w:color="auto"/>
            </w:tcBorders>
            <w:shd w:val="clear" w:color="auto" w:fill="auto"/>
          </w:tcPr>
          <w:p w:rsidR="00320A78" w:rsidRPr="00151C8A" w:rsidRDefault="008048C0" w:rsidP="00320A78">
            <w:pPr>
              <w:jc w:val="right"/>
              <w:rPr>
                <w:rFonts w:ascii="Arial" w:hAnsi="Arial" w:cs="Arial"/>
                <w:bCs/>
                <w:sz w:val="18"/>
                <w:szCs w:val="20"/>
              </w:rPr>
            </w:pPr>
            <w:r w:rsidRPr="008048C0">
              <w:rPr>
                <w:rFonts w:ascii="Arial" w:hAnsi="Arial" w:cs="Arial"/>
                <w:bCs/>
                <w:sz w:val="18"/>
                <w:szCs w:val="20"/>
              </w:rPr>
              <w:t>-</w:t>
            </w:r>
          </w:p>
        </w:tc>
        <w:tc>
          <w:tcPr>
            <w:tcW w:w="780" w:type="pct"/>
            <w:tcBorders>
              <w:top w:val="single" w:sz="8" w:space="0" w:color="auto"/>
              <w:bottom w:val="double" w:sz="4" w:space="0" w:color="auto"/>
            </w:tcBorders>
            <w:shd w:val="clear" w:color="auto" w:fill="auto"/>
          </w:tcPr>
          <w:p w:rsidR="00320A78" w:rsidRPr="00151C8A" w:rsidRDefault="008048C0" w:rsidP="00320A78">
            <w:pPr>
              <w:jc w:val="right"/>
              <w:rPr>
                <w:rFonts w:ascii="Arial" w:hAnsi="Arial" w:cs="Arial"/>
                <w:bCs/>
                <w:sz w:val="18"/>
                <w:szCs w:val="20"/>
              </w:rPr>
            </w:pPr>
            <w:proofErr w:type="gramStart"/>
            <w:r w:rsidRPr="008048C0">
              <w:rPr>
                <w:rFonts w:ascii="Arial" w:hAnsi="Arial" w:cs="Arial"/>
                <w:bCs/>
                <w:sz w:val="18"/>
                <w:szCs w:val="20"/>
              </w:rPr>
              <w:t>1,100,471</w:t>
            </w:r>
            <w:proofErr w:type="gramEnd"/>
          </w:p>
        </w:tc>
      </w:tr>
    </w:tbl>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Şirket’in finansal kiralama işlemlerinde kiracı olarak edindiği maddi duran varlıkları yoktur.</w:t>
      </w:r>
    </w:p>
    <w:p w:rsidR="00A73D0D" w:rsidRPr="00151C8A" w:rsidRDefault="00A73D0D" w:rsidP="00A73D0D">
      <w:pPr>
        <w:rPr>
          <w:rFonts w:ascii="Arial" w:hAnsi="Arial" w:cs="Arial"/>
          <w:b/>
          <w:sz w:val="20"/>
          <w:szCs w:val="20"/>
        </w:rPr>
      </w:pPr>
    </w:p>
    <w:p w:rsidR="00A65554" w:rsidRPr="00151C8A" w:rsidRDefault="00A65554">
      <w:pPr>
        <w:rPr>
          <w:rFonts w:ascii="Arial" w:hAnsi="Arial" w:cs="Arial"/>
          <w:b/>
          <w:sz w:val="20"/>
          <w:szCs w:val="20"/>
        </w:rPr>
      </w:pPr>
    </w:p>
    <w:p w:rsidR="00A73D0D" w:rsidRPr="00151C8A" w:rsidRDefault="008048C0" w:rsidP="00A73D0D">
      <w:pPr>
        <w:numPr>
          <w:ilvl w:val="0"/>
          <w:numId w:val="11"/>
        </w:numPr>
        <w:tabs>
          <w:tab w:val="clear" w:pos="915"/>
          <w:tab w:val="num" w:pos="561"/>
        </w:tabs>
        <w:ind w:hanging="915"/>
        <w:rPr>
          <w:rFonts w:ascii="Arial" w:hAnsi="Arial" w:cs="Arial"/>
          <w:b/>
          <w:sz w:val="20"/>
          <w:szCs w:val="20"/>
        </w:rPr>
      </w:pPr>
      <w:r w:rsidRPr="008048C0">
        <w:rPr>
          <w:rFonts w:ascii="Arial" w:hAnsi="Arial" w:cs="Arial"/>
          <w:b/>
          <w:sz w:val="20"/>
          <w:szCs w:val="20"/>
        </w:rPr>
        <w:t>Yatırım amaçlı gayrimenkuller</w:t>
      </w: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Şirket’in, 30 Haziran 2012 ve 2011 tarihleri itibariyle yatırım amaçlı gayrimenkulleri bulunmamaktadır. </w:t>
      </w:r>
    </w:p>
    <w:p w:rsidR="00914CF5" w:rsidRDefault="00914CF5">
      <w:pPr>
        <w:rPr>
          <w:rFonts w:ascii="Arial" w:hAnsi="Arial" w:cs="Arial"/>
          <w:b/>
          <w:sz w:val="20"/>
          <w:szCs w:val="20"/>
        </w:rPr>
      </w:pPr>
      <w:r>
        <w:rPr>
          <w:rFonts w:ascii="Arial" w:hAnsi="Arial" w:cs="Arial"/>
          <w:b/>
          <w:sz w:val="20"/>
          <w:szCs w:val="20"/>
        </w:rPr>
        <w:br w:type="page"/>
      </w:r>
    </w:p>
    <w:p w:rsidR="00A73D0D" w:rsidRPr="00151C8A" w:rsidRDefault="008048C0" w:rsidP="00A73D0D">
      <w:pPr>
        <w:numPr>
          <w:ilvl w:val="0"/>
          <w:numId w:val="11"/>
        </w:numPr>
        <w:tabs>
          <w:tab w:val="clear" w:pos="915"/>
          <w:tab w:val="num" w:pos="561"/>
        </w:tabs>
        <w:ind w:hanging="915"/>
        <w:rPr>
          <w:rFonts w:ascii="Arial" w:hAnsi="Arial" w:cs="Arial"/>
          <w:b/>
          <w:sz w:val="20"/>
          <w:szCs w:val="20"/>
        </w:rPr>
      </w:pPr>
      <w:r w:rsidRPr="008048C0">
        <w:rPr>
          <w:rFonts w:ascii="Arial" w:hAnsi="Arial" w:cs="Arial"/>
          <w:b/>
          <w:sz w:val="20"/>
          <w:szCs w:val="20"/>
        </w:rPr>
        <w:lastRenderedPageBreak/>
        <w:t>Maddi olmayan duran varlıklar</w:t>
      </w:r>
    </w:p>
    <w:p w:rsidR="00A73D0D" w:rsidRPr="00151C8A" w:rsidRDefault="00A73D0D" w:rsidP="00A73D0D">
      <w:pPr>
        <w:rPr>
          <w:rFonts w:ascii="Arial" w:hAnsi="Arial" w:cs="Arial"/>
          <w:b/>
          <w:sz w:val="20"/>
          <w:szCs w:val="20"/>
        </w:rPr>
      </w:pPr>
    </w:p>
    <w:tbl>
      <w:tblPr>
        <w:tblW w:w="4908" w:type="pct"/>
        <w:tblInd w:w="70" w:type="dxa"/>
        <w:tblCellMar>
          <w:left w:w="70" w:type="dxa"/>
          <w:right w:w="70" w:type="dxa"/>
        </w:tblCellMar>
        <w:tblLook w:val="0000"/>
      </w:tblPr>
      <w:tblGrid>
        <w:gridCol w:w="3686"/>
        <w:gridCol w:w="1268"/>
        <w:gridCol w:w="1277"/>
        <w:gridCol w:w="1141"/>
        <w:gridCol w:w="1671"/>
      </w:tblGrid>
      <w:tr w:rsidR="00A73D0D" w:rsidRPr="00914CF5" w:rsidTr="00914CF5">
        <w:trPr>
          <w:trHeight w:val="113"/>
        </w:trPr>
        <w:tc>
          <w:tcPr>
            <w:tcW w:w="2038" w:type="pct"/>
            <w:tcBorders>
              <w:top w:val="single" w:sz="8" w:space="0" w:color="auto"/>
              <w:bottom w:val="single" w:sz="8" w:space="0" w:color="auto"/>
            </w:tcBorders>
            <w:shd w:val="clear" w:color="auto" w:fill="auto"/>
          </w:tcPr>
          <w:p w:rsidR="00A73D0D" w:rsidRPr="00914CF5" w:rsidRDefault="008048C0" w:rsidP="00C23945">
            <w:pPr>
              <w:ind w:left="-70"/>
              <w:rPr>
                <w:rFonts w:ascii="Arial" w:hAnsi="Arial" w:cs="Arial"/>
                <w:b/>
                <w:bCs/>
                <w:sz w:val="19"/>
                <w:szCs w:val="19"/>
              </w:rPr>
            </w:pPr>
            <w:r w:rsidRPr="00914CF5">
              <w:rPr>
                <w:rFonts w:ascii="Arial" w:hAnsi="Arial" w:cs="Arial"/>
                <w:b/>
                <w:bCs/>
                <w:sz w:val="19"/>
                <w:szCs w:val="19"/>
              </w:rPr>
              <w:t> </w:t>
            </w:r>
          </w:p>
        </w:tc>
        <w:tc>
          <w:tcPr>
            <w:tcW w:w="701" w:type="pct"/>
            <w:tcBorders>
              <w:top w:val="single" w:sz="8" w:space="0" w:color="auto"/>
              <w:bottom w:val="single" w:sz="8" w:space="0" w:color="auto"/>
            </w:tcBorders>
            <w:shd w:val="clear" w:color="auto" w:fill="auto"/>
            <w:vAlign w:val="bottom"/>
          </w:tcPr>
          <w:p w:rsidR="00A73D0D" w:rsidRPr="00914CF5" w:rsidRDefault="008048C0" w:rsidP="00A334B2">
            <w:pPr>
              <w:jc w:val="right"/>
              <w:rPr>
                <w:rFonts w:ascii="Arial" w:hAnsi="Arial" w:cs="Arial"/>
                <w:b/>
                <w:bCs/>
                <w:sz w:val="19"/>
                <w:szCs w:val="19"/>
              </w:rPr>
            </w:pPr>
            <w:r w:rsidRPr="00914CF5">
              <w:rPr>
                <w:rFonts w:ascii="Arial" w:hAnsi="Arial" w:cs="Arial"/>
                <w:b/>
                <w:bCs/>
                <w:sz w:val="19"/>
                <w:szCs w:val="19"/>
              </w:rPr>
              <w:t>1 Ocak 2012</w:t>
            </w:r>
          </w:p>
        </w:tc>
        <w:tc>
          <w:tcPr>
            <w:tcW w:w="706" w:type="pct"/>
            <w:tcBorders>
              <w:top w:val="single" w:sz="8" w:space="0" w:color="auto"/>
              <w:bottom w:val="single" w:sz="8" w:space="0" w:color="auto"/>
            </w:tcBorders>
            <w:shd w:val="clear" w:color="auto" w:fill="auto"/>
            <w:vAlign w:val="bottom"/>
          </w:tcPr>
          <w:p w:rsidR="00A73D0D" w:rsidRPr="00914CF5" w:rsidRDefault="008048C0" w:rsidP="00C23945">
            <w:pPr>
              <w:jc w:val="right"/>
              <w:rPr>
                <w:rFonts w:ascii="Arial" w:hAnsi="Arial" w:cs="Arial"/>
                <w:b/>
                <w:bCs/>
                <w:sz w:val="19"/>
                <w:szCs w:val="19"/>
              </w:rPr>
            </w:pPr>
            <w:r w:rsidRPr="00914CF5">
              <w:rPr>
                <w:rFonts w:ascii="Arial" w:hAnsi="Arial" w:cs="Arial"/>
                <w:b/>
                <w:bCs/>
                <w:sz w:val="19"/>
                <w:szCs w:val="19"/>
              </w:rPr>
              <w:t>Girişler</w:t>
            </w:r>
          </w:p>
        </w:tc>
        <w:tc>
          <w:tcPr>
            <w:tcW w:w="631" w:type="pct"/>
            <w:tcBorders>
              <w:top w:val="single" w:sz="8" w:space="0" w:color="auto"/>
              <w:bottom w:val="single" w:sz="8" w:space="0" w:color="auto"/>
            </w:tcBorders>
            <w:vAlign w:val="bottom"/>
          </w:tcPr>
          <w:p w:rsidR="00A73D0D" w:rsidRPr="00914CF5" w:rsidRDefault="008048C0" w:rsidP="00C23945">
            <w:pPr>
              <w:jc w:val="right"/>
              <w:rPr>
                <w:rFonts w:ascii="Arial" w:hAnsi="Arial" w:cs="Arial"/>
                <w:b/>
                <w:bCs/>
                <w:sz w:val="19"/>
                <w:szCs w:val="19"/>
              </w:rPr>
            </w:pPr>
            <w:r w:rsidRPr="00914CF5">
              <w:rPr>
                <w:rFonts w:ascii="Arial" w:hAnsi="Arial" w:cs="Arial"/>
                <w:b/>
                <w:bCs/>
                <w:sz w:val="19"/>
                <w:szCs w:val="19"/>
              </w:rPr>
              <w:t>Çıkışlar</w:t>
            </w:r>
          </w:p>
        </w:tc>
        <w:tc>
          <w:tcPr>
            <w:tcW w:w="924" w:type="pct"/>
            <w:tcBorders>
              <w:top w:val="single" w:sz="8" w:space="0" w:color="auto"/>
              <w:bottom w:val="single" w:sz="8" w:space="0" w:color="auto"/>
            </w:tcBorders>
            <w:shd w:val="clear" w:color="auto" w:fill="auto"/>
            <w:vAlign w:val="bottom"/>
          </w:tcPr>
          <w:p w:rsidR="00A73D0D" w:rsidRPr="00914CF5" w:rsidRDefault="008048C0" w:rsidP="00C23945">
            <w:pPr>
              <w:jc w:val="right"/>
              <w:rPr>
                <w:rFonts w:ascii="Arial" w:hAnsi="Arial" w:cs="Arial"/>
                <w:b/>
                <w:bCs/>
                <w:sz w:val="19"/>
                <w:szCs w:val="19"/>
              </w:rPr>
            </w:pPr>
            <w:r w:rsidRPr="00914CF5">
              <w:rPr>
                <w:rFonts w:ascii="Arial" w:hAnsi="Arial" w:cs="Arial"/>
                <w:b/>
                <w:bCs/>
                <w:sz w:val="19"/>
                <w:szCs w:val="19"/>
              </w:rPr>
              <w:t>30 Haziran 2012</w:t>
            </w:r>
          </w:p>
        </w:tc>
      </w:tr>
      <w:tr w:rsidR="00A73D0D" w:rsidRPr="00914CF5" w:rsidTr="00914CF5">
        <w:trPr>
          <w:trHeight w:val="113"/>
        </w:trPr>
        <w:tc>
          <w:tcPr>
            <w:tcW w:w="2038" w:type="pct"/>
            <w:tcBorders>
              <w:top w:val="single" w:sz="8" w:space="0" w:color="auto"/>
            </w:tcBorders>
            <w:shd w:val="clear" w:color="auto" w:fill="auto"/>
          </w:tcPr>
          <w:p w:rsidR="00A73D0D" w:rsidRPr="00914CF5" w:rsidRDefault="008048C0" w:rsidP="00C23945">
            <w:pPr>
              <w:ind w:left="-70"/>
              <w:rPr>
                <w:rFonts w:ascii="Arial" w:hAnsi="Arial" w:cs="Arial"/>
                <w:sz w:val="19"/>
                <w:szCs w:val="19"/>
              </w:rPr>
            </w:pPr>
            <w:r w:rsidRPr="00914CF5">
              <w:rPr>
                <w:rFonts w:ascii="Arial" w:hAnsi="Arial" w:cs="Arial"/>
                <w:sz w:val="19"/>
                <w:szCs w:val="19"/>
              </w:rPr>
              <w:t> </w:t>
            </w:r>
          </w:p>
        </w:tc>
        <w:tc>
          <w:tcPr>
            <w:tcW w:w="701" w:type="pct"/>
            <w:tcBorders>
              <w:top w:val="single" w:sz="8" w:space="0" w:color="auto"/>
            </w:tcBorders>
            <w:shd w:val="clear" w:color="auto" w:fill="auto"/>
            <w:vAlign w:val="bottom"/>
          </w:tcPr>
          <w:p w:rsidR="00A73D0D" w:rsidRPr="00914CF5" w:rsidRDefault="00A73D0D" w:rsidP="00C23945">
            <w:pPr>
              <w:jc w:val="right"/>
              <w:rPr>
                <w:rFonts w:ascii="Arial" w:hAnsi="Arial" w:cs="Arial"/>
                <w:b/>
                <w:sz w:val="19"/>
                <w:szCs w:val="19"/>
              </w:rPr>
            </w:pPr>
          </w:p>
        </w:tc>
        <w:tc>
          <w:tcPr>
            <w:tcW w:w="706" w:type="pct"/>
            <w:tcBorders>
              <w:top w:val="single" w:sz="8" w:space="0" w:color="auto"/>
            </w:tcBorders>
            <w:shd w:val="clear" w:color="auto" w:fill="auto"/>
            <w:vAlign w:val="bottom"/>
          </w:tcPr>
          <w:p w:rsidR="00A73D0D" w:rsidRPr="00914CF5" w:rsidRDefault="00A73D0D" w:rsidP="00C23945">
            <w:pPr>
              <w:jc w:val="right"/>
              <w:rPr>
                <w:rFonts w:ascii="Arial" w:hAnsi="Arial" w:cs="Arial"/>
                <w:b/>
                <w:sz w:val="19"/>
                <w:szCs w:val="19"/>
              </w:rPr>
            </w:pPr>
          </w:p>
        </w:tc>
        <w:tc>
          <w:tcPr>
            <w:tcW w:w="631" w:type="pct"/>
            <w:tcBorders>
              <w:top w:val="single" w:sz="8" w:space="0" w:color="auto"/>
            </w:tcBorders>
            <w:vAlign w:val="bottom"/>
          </w:tcPr>
          <w:p w:rsidR="00A73D0D" w:rsidRPr="00914CF5" w:rsidRDefault="00A73D0D" w:rsidP="00C23945">
            <w:pPr>
              <w:jc w:val="right"/>
              <w:rPr>
                <w:rFonts w:ascii="Arial" w:hAnsi="Arial" w:cs="Arial"/>
                <w:b/>
                <w:sz w:val="19"/>
                <w:szCs w:val="19"/>
              </w:rPr>
            </w:pPr>
          </w:p>
        </w:tc>
        <w:tc>
          <w:tcPr>
            <w:tcW w:w="924" w:type="pct"/>
            <w:tcBorders>
              <w:top w:val="single" w:sz="8" w:space="0" w:color="auto"/>
            </w:tcBorders>
            <w:shd w:val="clear" w:color="auto" w:fill="auto"/>
            <w:vAlign w:val="bottom"/>
          </w:tcPr>
          <w:p w:rsidR="00A73D0D" w:rsidRPr="00914CF5" w:rsidRDefault="00A73D0D" w:rsidP="00C23945">
            <w:pPr>
              <w:jc w:val="right"/>
              <w:rPr>
                <w:rFonts w:ascii="Arial" w:hAnsi="Arial" w:cs="Arial"/>
                <w:b/>
                <w:sz w:val="19"/>
                <w:szCs w:val="19"/>
              </w:rPr>
            </w:pPr>
          </w:p>
        </w:tc>
      </w:tr>
      <w:tr w:rsidR="00A73D0D" w:rsidRPr="00914CF5" w:rsidTr="00914CF5">
        <w:trPr>
          <w:trHeight w:val="113"/>
        </w:trPr>
        <w:tc>
          <w:tcPr>
            <w:tcW w:w="2038" w:type="pct"/>
            <w:shd w:val="clear" w:color="auto" w:fill="auto"/>
          </w:tcPr>
          <w:p w:rsidR="00A73D0D" w:rsidRPr="00914CF5" w:rsidRDefault="008048C0" w:rsidP="00C23945">
            <w:pPr>
              <w:ind w:left="-70"/>
              <w:rPr>
                <w:rFonts w:ascii="Arial" w:hAnsi="Arial" w:cs="Arial"/>
                <w:b/>
                <w:bCs/>
                <w:sz w:val="19"/>
                <w:szCs w:val="19"/>
              </w:rPr>
            </w:pPr>
            <w:r w:rsidRPr="00914CF5">
              <w:rPr>
                <w:rFonts w:ascii="Arial" w:hAnsi="Arial" w:cs="Arial"/>
                <w:b/>
                <w:bCs/>
                <w:sz w:val="19"/>
                <w:szCs w:val="19"/>
              </w:rPr>
              <w:t>Maliyet:</w:t>
            </w:r>
          </w:p>
        </w:tc>
        <w:tc>
          <w:tcPr>
            <w:tcW w:w="701" w:type="pct"/>
            <w:shd w:val="clear" w:color="auto" w:fill="auto"/>
            <w:vAlign w:val="bottom"/>
          </w:tcPr>
          <w:p w:rsidR="00A73D0D" w:rsidRPr="00914CF5" w:rsidRDefault="00A73D0D" w:rsidP="00C23945">
            <w:pPr>
              <w:jc w:val="right"/>
              <w:rPr>
                <w:rFonts w:ascii="Arial" w:hAnsi="Arial" w:cs="Arial"/>
                <w:b/>
                <w:bCs/>
                <w:sz w:val="19"/>
                <w:szCs w:val="19"/>
              </w:rPr>
            </w:pPr>
          </w:p>
        </w:tc>
        <w:tc>
          <w:tcPr>
            <w:tcW w:w="706" w:type="pct"/>
            <w:shd w:val="clear" w:color="auto" w:fill="auto"/>
            <w:vAlign w:val="bottom"/>
          </w:tcPr>
          <w:p w:rsidR="00A73D0D" w:rsidRPr="00914CF5" w:rsidRDefault="00A73D0D" w:rsidP="00C23945">
            <w:pPr>
              <w:jc w:val="right"/>
              <w:rPr>
                <w:rFonts w:ascii="Arial" w:hAnsi="Arial" w:cs="Arial"/>
                <w:b/>
                <w:bCs/>
                <w:sz w:val="19"/>
                <w:szCs w:val="19"/>
              </w:rPr>
            </w:pPr>
          </w:p>
        </w:tc>
        <w:tc>
          <w:tcPr>
            <w:tcW w:w="631" w:type="pct"/>
            <w:vAlign w:val="bottom"/>
          </w:tcPr>
          <w:p w:rsidR="00A73D0D" w:rsidRPr="00914CF5" w:rsidRDefault="00A73D0D" w:rsidP="00C23945">
            <w:pPr>
              <w:jc w:val="right"/>
              <w:rPr>
                <w:rFonts w:ascii="Arial" w:hAnsi="Arial" w:cs="Arial"/>
                <w:b/>
                <w:bCs/>
                <w:sz w:val="19"/>
                <w:szCs w:val="19"/>
              </w:rPr>
            </w:pPr>
          </w:p>
        </w:tc>
        <w:tc>
          <w:tcPr>
            <w:tcW w:w="924" w:type="pct"/>
            <w:shd w:val="clear" w:color="auto" w:fill="auto"/>
            <w:vAlign w:val="bottom"/>
          </w:tcPr>
          <w:p w:rsidR="00A73D0D" w:rsidRPr="00914CF5" w:rsidRDefault="00A73D0D" w:rsidP="00C23945">
            <w:pPr>
              <w:jc w:val="right"/>
              <w:rPr>
                <w:rFonts w:ascii="Arial" w:hAnsi="Arial" w:cs="Arial"/>
                <w:b/>
                <w:bCs/>
                <w:sz w:val="19"/>
                <w:szCs w:val="19"/>
              </w:rPr>
            </w:pPr>
          </w:p>
        </w:tc>
      </w:tr>
      <w:tr w:rsidR="00A73D0D" w:rsidRPr="00914CF5" w:rsidTr="00914CF5">
        <w:trPr>
          <w:trHeight w:val="113"/>
        </w:trPr>
        <w:tc>
          <w:tcPr>
            <w:tcW w:w="2038" w:type="pct"/>
            <w:shd w:val="clear" w:color="auto" w:fill="auto"/>
          </w:tcPr>
          <w:p w:rsidR="00A73D0D" w:rsidRPr="00914CF5" w:rsidRDefault="008048C0" w:rsidP="00C23945">
            <w:pPr>
              <w:ind w:left="-70"/>
              <w:rPr>
                <w:rFonts w:ascii="Arial" w:hAnsi="Arial" w:cs="Arial"/>
                <w:sz w:val="19"/>
                <w:szCs w:val="19"/>
              </w:rPr>
            </w:pPr>
            <w:r w:rsidRPr="00914CF5">
              <w:rPr>
                <w:rFonts w:ascii="Arial" w:hAnsi="Arial" w:cs="Arial"/>
                <w:sz w:val="19"/>
                <w:szCs w:val="19"/>
              </w:rPr>
              <w:t>Haklar</w:t>
            </w:r>
          </w:p>
        </w:tc>
        <w:tc>
          <w:tcPr>
            <w:tcW w:w="701" w:type="pct"/>
            <w:shd w:val="clear" w:color="auto" w:fill="auto"/>
            <w:vAlign w:val="bottom"/>
          </w:tcPr>
          <w:p w:rsidR="00A73D0D" w:rsidRPr="00914CF5" w:rsidRDefault="008048C0" w:rsidP="00C23945">
            <w:pPr>
              <w:jc w:val="right"/>
              <w:rPr>
                <w:rFonts w:ascii="Arial" w:hAnsi="Arial" w:cs="Arial"/>
                <w:b/>
                <w:bCs/>
                <w:sz w:val="19"/>
                <w:szCs w:val="19"/>
              </w:rPr>
            </w:pPr>
            <w:proofErr w:type="gramStart"/>
            <w:r w:rsidRPr="00914CF5">
              <w:rPr>
                <w:rFonts w:ascii="Arial" w:hAnsi="Arial" w:cs="Arial"/>
                <w:b/>
                <w:bCs/>
                <w:sz w:val="19"/>
                <w:szCs w:val="19"/>
              </w:rPr>
              <w:t>2,444,199</w:t>
            </w:r>
            <w:proofErr w:type="gramEnd"/>
          </w:p>
        </w:tc>
        <w:tc>
          <w:tcPr>
            <w:tcW w:w="706" w:type="pct"/>
            <w:shd w:val="clear" w:color="auto" w:fill="auto"/>
            <w:vAlign w:val="bottom"/>
          </w:tcPr>
          <w:p w:rsidR="00A73D0D" w:rsidRPr="00914CF5" w:rsidRDefault="008048C0" w:rsidP="00C23945">
            <w:pPr>
              <w:jc w:val="right"/>
              <w:rPr>
                <w:rFonts w:ascii="Arial" w:hAnsi="Arial" w:cs="Arial"/>
                <w:b/>
                <w:bCs/>
                <w:sz w:val="19"/>
                <w:szCs w:val="19"/>
              </w:rPr>
            </w:pPr>
            <w:r w:rsidRPr="00914CF5">
              <w:rPr>
                <w:rFonts w:ascii="Arial" w:hAnsi="Arial" w:cs="Arial"/>
                <w:b/>
                <w:bCs/>
                <w:sz w:val="19"/>
                <w:szCs w:val="19"/>
              </w:rPr>
              <w:t>454,146</w:t>
            </w:r>
          </w:p>
        </w:tc>
        <w:tc>
          <w:tcPr>
            <w:tcW w:w="631" w:type="pct"/>
            <w:vAlign w:val="bottom"/>
          </w:tcPr>
          <w:p w:rsidR="00A73D0D" w:rsidRPr="00914CF5" w:rsidRDefault="008048C0" w:rsidP="00C23945">
            <w:pPr>
              <w:jc w:val="right"/>
              <w:rPr>
                <w:rFonts w:ascii="Arial" w:hAnsi="Arial" w:cs="Arial"/>
                <w:b/>
                <w:bCs/>
                <w:sz w:val="19"/>
                <w:szCs w:val="19"/>
              </w:rPr>
            </w:pPr>
            <w:r w:rsidRPr="00914CF5">
              <w:rPr>
                <w:rFonts w:ascii="Arial" w:hAnsi="Arial" w:cs="Arial"/>
                <w:b/>
                <w:bCs/>
                <w:sz w:val="19"/>
                <w:szCs w:val="19"/>
              </w:rPr>
              <w:t>-</w:t>
            </w:r>
          </w:p>
        </w:tc>
        <w:tc>
          <w:tcPr>
            <w:tcW w:w="924" w:type="pct"/>
            <w:shd w:val="clear" w:color="auto" w:fill="auto"/>
            <w:vAlign w:val="bottom"/>
          </w:tcPr>
          <w:p w:rsidR="00A73D0D" w:rsidRPr="00914CF5" w:rsidRDefault="008048C0" w:rsidP="00C23945">
            <w:pPr>
              <w:jc w:val="right"/>
              <w:rPr>
                <w:rFonts w:ascii="Arial" w:hAnsi="Arial" w:cs="Arial"/>
                <w:b/>
                <w:bCs/>
                <w:sz w:val="19"/>
                <w:szCs w:val="19"/>
              </w:rPr>
            </w:pPr>
            <w:proofErr w:type="gramStart"/>
            <w:r w:rsidRPr="00914CF5">
              <w:rPr>
                <w:rFonts w:ascii="Arial" w:hAnsi="Arial" w:cs="Arial"/>
                <w:b/>
                <w:bCs/>
                <w:sz w:val="19"/>
                <w:szCs w:val="19"/>
              </w:rPr>
              <w:t>2,898,345</w:t>
            </w:r>
            <w:proofErr w:type="gramEnd"/>
          </w:p>
        </w:tc>
      </w:tr>
      <w:tr w:rsidR="00A73D0D" w:rsidRPr="00914CF5" w:rsidTr="00914CF5">
        <w:trPr>
          <w:trHeight w:val="113"/>
        </w:trPr>
        <w:tc>
          <w:tcPr>
            <w:tcW w:w="2038" w:type="pct"/>
            <w:tcBorders>
              <w:bottom w:val="single" w:sz="4" w:space="0" w:color="auto"/>
            </w:tcBorders>
            <w:shd w:val="clear" w:color="auto" w:fill="auto"/>
          </w:tcPr>
          <w:p w:rsidR="00A73D0D" w:rsidRPr="00914CF5" w:rsidRDefault="00A73D0D" w:rsidP="00C23945">
            <w:pPr>
              <w:ind w:left="-70"/>
              <w:rPr>
                <w:rFonts w:ascii="Arial" w:hAnsi="Arial" w:cs="Arial"/>
                <w:bCs/>
                <w:sz w:val="19"/>
                <w:szCs w:val="19"/>
              </w:rPr>
            </w:pPr>
          </w:p>
        </w:tc>
        <w:tc>
          <w:tcPr>
            <w:tcW w:w="701" w:type="pct"/>
            <w:tcBorders>
              <w:bottom w:val="single" w:sz="4" w:space="0" w:color="auto"/>
            </w:tcBorders>
            <w:shd w:val="clear" w:color="auto" w:fill="auto"/>
            <w:vAlign w:val="bottom"/>
          </w:tcPr>
          <w:p w:rsidR="00A73D0D" w:rsidRPr="00914CF5" w:rsidRDefault="00A73D0D" w:rsidP="00C23945">
            <w:pPr>
              <w:jc w:val="right"/>
              <w:rPr>
                <w:rFonts w:ascii="Arial" w:hAnsi="Arial" w:cs="Arial"/>
                <w:b/>
                <w:bCs/>
                <w:sz w:val="19"/>
                <w:szCs w:val="19"/>
              </w:rPr>
            </w:pPr>
          </w:p>
        </w:tc>
        <w:tc>
          <w:tcPr>
            <w:tcW w:w="706" w:type="pct"/>
            <w:tcBorders>
              <w:bottom w:val="single" w:sz="4" w:space="0" w:color="auto"/>
            </w:tcBorders>
            <w:shd w:val="clear" w:color="auto" w:fill="auto"/>
            <w:vAlign w:val="bottom"/>
          </w:tcPr>
          <w:p w:rsidR="00A73D0D" w:rsidRPr="00914CF5" w:rsidRDefault="00A73D0D" w:rsidP="00C23945">
            <w:pPr>
              <w:jc w:val="right"/>
              <w:rPr>
                <w:rFonts w:ascii="Arial" w:hAnsi="Arial" w:cs="Arial"/>
                <w:b/>
                <w:bCs/>
                <w:sz w:val="19"/>
                <w:szCs w:val="19"/>
              </w:rPr>
            </w:pPr>
          </w:p>
        </w:tc>
        <w:tc>
          <w:tcPr>
            <w:tcW w:w="631" w:type="pct"/>
            <w:tcBorders>
              <w:bottom w:val="single" w:sz="4" w:space="0" w:color="auto"/>
            </w:tcBorders>
            <w:vAlign w:val="bottom"/>
          </w:tcPr>
          <w:p w:rsidR="00A73D0D" w:rsidRPr="00914CF5" w:rsidRDefault="00A73D0D" w:rsidP="00C23945">
            <w:pPr>
              <w:jc w:val="right"/>
              <w:rPr>
                <w:rFonts w:ascii="Arial" w:hAnsi="Arial" w:cs="Arial"/>
                <w:b/>
                <w:bCs/>
                <w:sz w:val="19"/>
                <w:szCs w:val="19"/>
              </w:rPr>
            </w:pPr>
          </w:p>
        </w:tc>
        <w:tc>
          <w:tcPr>
            <w:tcW w:w="924" w:type="pct"/>
            <w:tcBorders>
              <w:bottom w:val="single" w:sz="4" w:space="0" w:color="auto"/>
            </w:tcBorders>
            <w:shd w:val="clear" w:color="auto" w:fill="auto"/>
            <w:vAlign w:val="bottom"/>
          </w:tcPr>
          <w:p w:rsidR="00A73D0D" w:rsidRPr="00914CF5" w:rsidRDefault="00A73D0D" w:rsidP="00C23945">
            <w:pPr>
              <w:jc w:val="right"/>
              <w:rPr>
                <w:rFonts w:ascii="Arial" w:hAnsi="Arial" w:cs="Arial"/>
                <w:b/>
                <w:bCs/>
                <w:sz w:val="19"/>
                <w:szCs w:val="19"/>
              </w:rPr>
            </w:pPr>
          </w:p>
        </w:tc>
      </w:tr>
      <w:tr w:rsidR="00685C04" w:rsidRPr="00914CF5" w:rsidTr="00914CF5">
        <w:trPr>
          <w:trHeight w:val="113"/>
        </w:trPr>
        <w:tc>
          <w:tcPr>
            <w:tcW w:w="2038" w:type="pct"/>
            <w:tcBorders>
              <w:top w:val="single" w:sz="4" w:space="0" w:color="auto"/>
              <w:bottom w:val="double" w:sz="4" w:space="0" w:color="auto"/>
            </w:tcBorders>
            <w:shd w:val="clear" w:color="auto" w:fill="auto"/>
          </w:tcPr>
          <w:p w:rsidR="00685C04" w:rsidRPr="00914CF5" w:rsidRDefault="008048C0" w:rsidP="00C23945">
            <w:pPr>
              <w:ind w:left="-70"/>
              <w:rPr>
                <w:rFonts w:ascii="Arial" w:hAnsi="Arial" w:cs="Arial"/>
                <w:b/>
                <w:bCs/>
                <w:sz w:val="19"/>
                <w:szCs w:val="19"/>
              </w:rPr>
            </w:pPr>
            <w:r w:rsidRPr="00914CF5">
              <w:rPr>
                <w:rFonts w:ascii="Arial" w:hAnsi="Arial" w:cs="Arial"/>
                <w:b/>
                <w:bCs/>
                <w:sz w:val="19"/>
                <w:szCs w:val="19"/>
              </w:rPr>
              <w:t>Toplam maliyet</w:t>
            </w:r>
          </w:p>
        </w:tc>
        <w:tc>
          <w:tcPr>
            <w:tcW w:w="701" w:type="pct"/>
            <w:tcBorders>
              <w:top w:val="single" w:sz="4" w:space="0" w:color="auto"/>
              <w:bottom w:val="double" w:sz="4" w:space="0" w:color="auto"/>
            </w:tcBorders>
            <w:shd w:val="clear" w:color="auto" w:fill="auto"/>
            <w:vAlign w:val="bottom"/>
          </w:tcPr>
          <w:p w:rsidR="00685C04" w:rsidRPr="00914CF5" w:rsidRDefault="008048C0" w:rsidP="0065580B">
            <w:pPr>
              <w:jc w:val="right"/>
              <w:rPr>
                <w:rFonts w:ascii="Arial" w:hAnsi="Arial" w:cs="Arial"/>
                <w:b/>
                <w:bCs/>
                <w:sz w:val="19"/>
                <w:szCs w:val="19"/>
              </w:rPr>
            </w:pPr>
            <w:proofErr w:type="gramStart"/>
            <w:r w:rsidRPr="00914CF5">
              <w:rPr>
                <w:rFonts w:ascii="Arial" w:hAnsi="Arial" w:cs="Arial"/>
                <w:b/>
                <w:bCs/>
                <w:sz w:val="19"/>
                <w:szCs w:val="19"/>
              </w:rPr>
              <w:t>2,444,199</w:t>
            </w:r>
            <w:proofErr w:type="gramEnd"/>
          </w:p>
        </w:tc>
        <w:tc>
          <w:tcPr>
            <w:tcW w:w="706" w:type="pct"/>
            <w:tcBorders>
              <w:top w:val="single" w:sz="4" w:space="0" w:color="auto"/>
              <w:bottom w:val="double" w:sz="4" w:space="0" w:color="auto"/>
            </w:tcBorders>
            <w:shd w:val="clear" w:color="auto" w:fill="auto"/>
            <w:vAlign w:val="bottom"/>
          </w:tcPr>
          <w:p w:rsidR="00685C04" w:rsidRPr="00914CF5" w:rsidRDefault="008048C0" w:rsidP="0065580B">
            <w:pPr>
              <w:jc w:val="right"/>
              <w:rPr>
                <w:rFonts w:ascii="Arial" w:hAnsi="Arial" w:cs="Arial"/>
                <w:b/>
                <w:bCs/>
                <w:sz w:val="19"/>
                <w:szCs w:val="19"/>
              </w:rPr>
            </w:pPr>
            <w:r w:rsidRPr="00914CF5">
              <w:rPr>
                <w:rFonts w:ascii="Arial" w:hAnsi="Arial" w:cs="Arial"/>
                <w:b/>
                <w:bCs/>
                <w:sz w:val="19"/>
                <w:szCs w:val="19"/>
              </w:rPr>
              <w:t>454,146</w:t>
            </w:r>
          </w:p>
        </w:tc>
        <w:tc>
          <w:tcPr>
            <w:tcW w:w="631" w:type="pct"/>
            <w:tcBorders>
              <w:top w:val="single" w:sz="4" w:space="0" w:color="auto"/>
              <w:bottom w:val="double" w:sz="4" w:space="0" w:color="auto"/>
            </w:tcBorders>
            <w:vAlign w:val="bottom"/>
          </w:tcPr>
          <w:p w:rsidR="00685C04" w:rsidRPr="00914CF5" w:rsidRDefault="008048C0" w:rsidP="0065580B">
            <w:pPr>
              <w:jc w:val="right"/>
              <w:rPr>
                <w:rFonts w:ascii="Arial" w:hAnsi="Arial" w:cs="Arial"/>
                <w:b/>
                <w:bCs/>
                <w:sz w:val="19"/>
                <w:szCs w:val="19"/>
              </w:rPr>
            </w:pPr>
            <w:r w:rsidRPr="00914CF5">
              <w:rPr>
                <w:rFonts w:ascii="Arial" w:hAnsi="Arial" w:cs="Arial"/>
                <w:b/>
                <w:bCs/>
                <w:sz w:val="19"/>
                <w:szCs w:val="19"/>
              </w:rPr>
              <w:t>-</w:t>
            </w:r>
          </w:p>
        </w:tc>
        <w:tc>
          <w:tcPr>
            <w:tcW w:w="924" w:type="pct"/>
            <w:tcBorders>
              <w:top w:val="single" w:sz="4" w:space="0" w:color="auto"/>
              <w:bottom w:val="double" w:sz="4" w:space="0" w:color="auto"/>
            </w:tcBorders>
            <w:shd w:val="clear" w:color="auto" w:fill="auto"/>
            <w:vAlign w:val="bottom"/>
          </w:tcPr>
          <w:p w:rsidR="00685C04" w:rsidRPr="00914CF5" w:rsidRDefault="008048C0" w:rsidP="0065580B">
            <w:pPr>
              <w:jc w:val="right"/>
              <w:rPr>
                <w:rFonts w:ascii="Arial" w:hAnsi="Arial" w:cs="Arial"/>
                <w:b/>
                <w:bCs/>
                <w:sz w:val="19"/>
                <w:szCs w:val="19"/>
              </w:rPr>
            </w:pPr>
            <w:proofErr w:type="gramStart"/>
            <w:r w:rsidRPr="00914CF5">
              <w:rPr>
                <w:rFonts w:ascii="Arial" w:hAnsi="Arial" w:cs="Arial"/>
                <w:b/>
                <w:bCs/>
                <w:sz w:val="19"/>
                <w:szCs w:val="19"/>
              </w:rPr>
              <w:t>2,898,345</w:t>
            </w:r>
            <w:proofErr w:type="gramEnd"/>
          </w:p>
        </w:tc>
      </w:tr>
      <w:tr w:rsidR="00685C04" w:rsidRPr="00914CF5" w:rsidTr="00914CF5">
        <w:trPr>
          <w:trHeight w:val="113"/>
        </w:trPr>
        <w:tc>
          <w:tcPr>
            <w:tcW w:w="2038" w:type="pct"/>
            <w:tcBorders>
              <w:top w:val="double" w:sz="4" w:space="0" w:color="auto"/>
            </w:tcBorders>
            <w:shd w:val="clear" w:color="auto" w:fill="auto"/>
          </w:tcPr>
          <w:p w:rsidR="00685C04" w:rsidRPr="00914CF5" w:rsidRDefault="008048C0" w:rsidP="00C23945">
            <w:pPr>
              <w:ind w:left="-70"/>
              <w:rPr>
                <w:rFonts w:ascii="Arial" w:hAnsi="Arial" w:cs="Arial"/>
                <w:b/>
                <w:bCs/>
                <w:sz w:val="19"/>
                <w:szCs w:val="19"/>
              </w:rPr>
            </w:pPr>
            <w:r w:rsidRPr="00914CF5">
              <w:rPr>
                <w:rFonts w:ascii="Arial" w:hAnsi="Arial" w:cs="Arial"/>
                <w:b/>
                <w:bCs/>
                <w:sz w:val="19"/>
                <w:szCs w:val="19"/>
              </w:rPr>
              <w:t> </w:t>
            </w:r>
          </w:p>
        </w:tc>
        <w:tc>
          <w:tcPr>
            <w:tcW w:w="701" w:type="pct"/>
            <w:tcBorders>
              <w:top w:val="double" w:sz="4" w:space="0" w:color="auto"/>
            </w:tcBorders>
            <w:shd w:val="clear" w:color="auto" w:fill="auto"/>
            <w:vAlign w:val="bottom"/>
          </w:tcPr>
          <w:p w:rsidR="00685C04" w:rsidRPr="00914CF5" w:rsidRDefault="00685C04" w:rsidP="00C23945">
            <w:pPr>
              <w:jc w:val="right"/>
              <w:rPr>
                <w:rFonts w:ascii="Arial" w:hAnsi="Arial" w:cs="Arial"/>
                <w:b/>
                <w:bCs/>
                <w:sz w:val="19"/>
                <w:szCs w:val="19"/>
              </w:rPr>
            </w:pPr>
          </w:p>
        </w:tc>
        <w:tc>
          <w:tcPr>
            <w:tcW w:w="706" w:type="pct"/>
            <w:tcBorders>
              <w:top w:val="double" w:sz="4" w:space="0" w:color="auto"/>
            </w:tcBorders>
            <w:shd w:val="clear" w:color="auto" w:fill="auto"/>
            <w:vAlign w:val="bottom"/>
          </w:tcPr>
          <w:p w:rsidR="00685C04" w:rsidRPr="00914CF5" w:rsidRDefault="00685C04" w:rsidP="00C23945">
            <w:pPr>
              <w:jc w:val="right"/>
              <w:rPr>
                <w:rFonts w:ascii="Arial" w:hAnsi="Arial" w:cs="Arial"/>
                <w:b/>
                <w:bCs/>
                <w:sz w:val="19"/>
                <w:szCs w:val="19"/>
              </w:rPr>
            </w:pPr>
          </w:p>
        </w:tc>
        <w:tc>
          <w:tcPr>
            <w:tcW w:w="631" w:type="pct"/>
            <w:tcBorders>
              <w:top w:val="double" w:sz="4" w:space="0" w:color="auto"/>
            </w:tcBorders>
            <w:vAlign w:val="bottom"/>
          </w:tcPr>
          <w:p w:rsidR="00685C04" w:rsidRPr="00914CF5" w:rsidRDefault="00685C04" w:rsidP="00C23945">
            <w:pPr>
              <w:jc w:val="right"/>
              <w:rPr>
                <w:rFonts w:ascii="Arial" w:hAnsi="Arial" w:cs="Arial"/>
                <w:b/>
                <w:bCs/>
                <w:sz w:val="19"/>
                <w:szCs w:val="19"/>
              </w:rPr>
            </w:pPr>
          </w:p>
        </w:tc>
        <w:tc>
          <w:tcPr>
            <w:tcW w:w="924" w:type="pct"/>
            <w:tcBorders>
              <w:top w:val="double" w:sz="4" w:space="0" w:color="auto"/>
            </w:tcBorders>
            <w:shd w:val="clear" w:color="auto" w:fill="auto"/>
            <w:vAlign w:val="bottom"/>
          </w:tcPr>
          <w:p w:rsidR="00685C04" w:rsidRPr="00914CF5" w:rsidRDefault="00685C04" w:rsidP="00C23945">
            <w:pPr>
              <w:jc w:val="right"/>
              <w:rPr>
                <w:rFonts w:ascii="Arial" w:hAnsi="Arial" w:cs="Arial"/>
                <w:b/>
                <w:bCs/>
                <w:sz w:val="19"/>
                <w:szCs w:val="19"/>
              </w:rPr>
            </w:pPr>
          </w:p>
        </w:tc>
      </w:tr>
      <w:tr w:rsidR="00685C04" w:rsidRPr="00914CF5" w:rsidTr="00914CF5">
        <w:trPr>
          <w:trHeight w:val="113"/>
        </w:trPr>
        <w:tc>
          <w:tcPr>
            <w:tcW w:w="2038" w:type="pct"/>
            <w:shd w:val="clear" w:color="auto" w:fill="auto"/>
          </w:tcPr>
          <w:p w:rsidR="00685C04" w:rsidRPr="00914CF5" w:rsidRDefault="008048C0" w:rsidP="00C23945">
            <w:pPr>
              <w:ind w:left="-70"/>
              <w:rPr>
                <w:rFonts w:ascii="Arial" w:hAnsi="Arial" w:cs="Arial"/>
                <w:b/>
                <w:bCs/>
                <w:sz w:val="19"/>
                <w:szCs w:val="19"/>
              </w:rPr>
            </w:pPr>
            <w:r w:rsidRPr="00914CF5">
              <w:rPr>
                <w:rFonts w:ascii="Arial" w:hAnsi="Arial" w:cs="Arial"/>
                <w:b/>
                <w:bCs/>
                <w:sz w:val="19"/>
                <w:szCs w:val="19"/>
              </w:rPr>
              <w:t xml:space="preserve">Birikmiş </w:t>
            </w:r>
            <w:proofErr w:type="gramStart"/>
            <w:r w:rsidRPr="00914CF5">
              <w:rPr>
                <w:rFonts w:ascii="Arial" w:hAnsi="Arial" w:cs="Arial"/>
                <w:b/>
                <w:bCs/>
                <w:sz w:val="19"/>
                <w:szCs w:val="19"/>
              </w:rPr>
              <w:t>amortisman</w:t>
            </w:r>
            <w:proofErr w:type="gramEnd"/>
            <w:r w:rsidRPr="00914CF5">
              <w:rPr>
                <w:rFonts w:ascii="Arial" w:hAnsi="Arial" w:cs="Arial"/>
                <w:b/>
                <w:bCs/>
                <w:sz w:val="19"/>
                <w:szCs w:val="19"/>
              </w:rPr>
              <w:t>:</w:t>
            </w:r>
          </w:p>
        </w:tc>
        <w:tc>
          <w:tcPr>
            <w:tcW w:w="701" w:type="pct"/>
            <w:shd w:val="clear" w:color="auto" w:fill="auto"/>
            <w:vAlign w:val="bottom"/>
          </w:tcPr>
          <w:p w:rsidR="00685C04" w:rsidRPr="00914CF5" w:rsidRDefault="00685C04" w:rsidP="00C23945">
            <w:pPr>
              <w:jc w:val="right"/>
              <w:rPr>
                <w:rFonts w:ascii="Arial" w:hAnsi="Arial" w:cs="Arial"/>
                <w:b/>
                <w:bCs/>
                <w:sz w:val="19"/>
                <w:szCs w:val="19"/>
              </w:rPr>
            </w:pPr>
          </w:p>
        </w:tc>
        <w:tc>
          <w:tcPr>
            <w:tcW w:w="706" w:type="pct"/>
            <w:shd w:val="clear" w:color="auto" w:fill="auto"/>
            <w:vAlign w:val="bottom"/>
          </w:tcPr>
          <w:p w:rsidR="00685C04" w:rsidRPr="00914CF5" w:rsidRDefault="00685C04" w:rsidP="00C23945">
            <w:pPr>
              <w:jc w:val="right"/>
              <w:rPr>
                <w:rFonts w:ascii="Arial" w:hAnsi="Arial" w:cs="Arial"/>
                <w:b/>
                <w:bCs/>
                <w:sz w:val="19"/>
                <w:szCs w:val="19"/>
              </w:rPr>
            </w:pPr>
          </w:p>
        </w:tc>
        <w:tc>
          <w:tcPr>
            <w:tcW w:w="631" w:type="pct"/>
            <w:vAlign w:val="bottom"/>
          </w:tcPr>
          <w:p w:rsidR="00685C04" w:rsidRPr="00914CF5" w:rsidRDefault="00685C04" w:rsidP="00C23945">
            <w:pPr>
              <w:jc w:val="right"/>
              <w:rPr>
                <w:rFonts w:ascii="Arial" w:hAnsi="Arial" w:cs="Arial"/>
                <w:b/>
                <w:bCs/>
                <w:sz w:val="19"/>
                <w:szCs w:val="19"/>
              </w:rPr>
            </w:pPr>
          </w:p>
        </w:tc>
        <w:tc>
          <w:tcPr>
            <w:tcW w:w="924" w:type="pct"/>
            <w:shd w:val="clear" w:color="auto" w:fill="auto"/>
            <w:vAlign w:val="bottom"/>
          </w:tcPr>
          <w:p w:rsidR="00685C04" w:rsidRPr="00914CF5" w:rsidRDefault="00685C04" w:rsidP="00C23945">
            <w:pPr>
              <w:jc w:val="right"/>
              <w:rPr>
                <w:rFonts w:ascii="Arial" w:hAnsi="Arial" w:cs="Arial"/>
                <w:b/>
                <w:bCs/>
                <w:sz w:val="19"/>
                <w:szCs w:val="19"/>
              </w:rPr>
            </w:pPr>
          </w:p>
        </w:tc>
      </w:tr>
      <w:tr w:rsidR="00685C04" w:rsidRPr="00914CF5" w:rsidTr="00914CF5">
        <w:trPr>
          <w:trHeight w:val="113"/>
        </w:trPr>
        <w:tc>
          <w:tcPr>
            <w:tcW w:w="2038" w:type="pct"/>
            <w:shd w:val="clear" w:color="auto" w:fill="auto"/>
          </w:tcPr>
          <w:p w:rsidR="00685C04" w:rsidRPr="00914CF5" w:rsidRDefault="008048C0" w:rsidP="00C23945">
            <w:pPr>
              <w:ind w:left="-70"/>
              <w:rPr>
                <w:rFonts w:ascii="Arial" w:hAnsi="Arial" w:cs="Arial"/>
                <w:sz w:val="19"/>
                <w:szCs w:val="19"/>
              </w:rPr>
            </w:pPr>
            <w:r w:rsidRPr="00914CF5">
              <w:rPr>
                <w:rFonts w:ascii="Arial" w:hAnsi="Arial" w:cs="Arial"/>
                <w:sz w:val="19"/>
                <w:szCs w:val="19"/>
              </w:rPr>
              <w:t>Haklar</w:t>
            </w:r>
          </w:p>
        </w:tc>
        <w:tc>
          <w:tcPr>
            <w:tcW w:w="701" w:type="pct"/>
            <w:shd w:val="clear" w:color="auto" w:fill="auto"/>
            <w:vAlign w:val="bottom"/>
          </w:tcPr>
          <w:p w:rsidR="00685C04" w:rsidRPr="00914CF5" w:rsidRDefault="008048C0" w:rsidP="00C23945">
            <w:pPr>
              <w:jc w:val="right"/>
              <w:rPr>
                <w:rFonts w:ascii="Arial" w:hAnsi="Arial" w:cs="Arial"/>
                <w:b/>
                <w:sz w:val="19"/>
                <w:szCs w:val="19"/>
              </w:rPr>
            </w:pPr>
            <w:r w:rsidRPr="00914CF5">
              <w:rPr>
                <w:rFonts w:ascii="Arial" w:hAnsi="Arial" w:cs="Arial"/>
                <w:b/>
                <w:sz w:val="19"/>
                <w:szCs w:val="19"/>
              </w:rPr>
              <w:t>(</w:t>
            </w:r>
            <w:proofErr w:type="gramStart"/>
            <w:r w:rsidRPr="00914CF5">
              <w:rPr>
                <w:rFonts w:ascii="Arial" w:hAnsi="Arial" w:cs="Arial"/>
                <w:b/>
                <w:sz w:val="19"/>
                <w:szCs w:val="19"/>
              </w:rPr>
              <w:t>1,332,914</w:t>
            </w:r>
            <w:proofErr w:type="gramEnd"/>
            <w:r w:rsidRPr="00914CF5">
              <w:rPr>
                <w:rFonts w:ascii="Arial" w:hAnsi="Arial" w:cs="Arial"/>
                <w:b/>
                <w:sz w:val="19"/>
                <w:szCs w:val="19"/>
              </w:rPr>
              <w:t>)</w:t>
            </w:r>
          </w:p>
        </w:tc>
        <w:tc>
          <w:tcPr>
            <w:tcW w:w="706" w:type="pct"/>
            <w:shd w:val="clear" w:color="auto" w:fill="auto"/>
            <w:vAlign w:val="bottom"/>
          </w:tcPr>
          <w:p w:rsidR="00685C04" w:rsidRPr="00914CF5" w:rsidRDefault="008048C0" w:rsidP="00C23945">
            <w:pPr>
              <w:jc w:val="right"/>
              <w:rPr>
                <w:rFonts w:ascii="Arial" w:hAnsi="Arial" w:cs="Arial"/>
                <w:b/>
                <w:sz w:val="19"/>
                <w:szCs w:val="19"/>
              </w:rPr>
            </w:pPr>
            <w:r w:rsidRPr="00914CF5">
              <w:rPr>
                <w:rFonts w:ascii="Arial" w:hAnsi="Arial" w:cs="Arial"/>
                <w:b/>
                <w:sz w:val="19"/>
                <w:szCs w:val="19"/>
              </w:rPr>
              <w:t>(404,490)</w:t>
            </w:r>
          </w:p>
        </w:tc>
        <w:tc>
          <w:tcPr>
            <w:tcW w:w="631" w:type="pct"/>
            <w:vAlign w:val="bottom"/>
          </w:tcPr>
          <w:p w:rsidR="00685C04" w:rsidRPr="00914CF5" w:rsidRDefault="008048C0" w:rsidP="00C23945">
            <w:pPr>
              <w:jc w:val="right"/>
              <w:rPr>
                <w:rFonts w:ascii="Arial" w:hAnsi="Arial" w:cs="Arial"/>
                <w:b/>
                <w:bCs/>
                <w:sz w:val="19"/>
                <w:szCs w:val="19"/>
              </w:rPr>
            </w:pPr>
            <w:r w:rsidRPr="00914CF5">
              <w:rPr>
                <w:rFonts w:ascii="Arial" w:hAnsi="Arial" w:cs="Arial"/>
                <w:b/>
                <w:bCs/>
                <w:sz w:val="19"/>
                <w:szCs w:val="19"/>
              </w:rPr>
              <w:t>-</w:t>
            </w:r>
          </w:p>
        </w:tc>
        <w:tc>
          <w:tcPr>
            <w:tcW w:w="924" w:type="pct"/>
            <w:shd w:val="clear" w:color="auto" w:fill="auto"/>
            <w:vAlign w:val="bottom"/>
          </w:tcPr>
          <w:p w:rsidR="00685C04" w:rsidRPr="00914CF5" w:rsidRDefault="008048C0" w:rsidP="00C23945">
            <w:pPr>
              <w:jc w:val="right"/>
              <w:rPr>
                <w:rFonts w:ascii="Arial" w:hAnsi="Arial" w:cs="Arial"/>
                <w:b/>
                <w:bCs/>
                <w:sz w:val="19"/>
                <w:szCs w:val="19"/>
              </w:rPr>
            </w:pPr>
            <w:r w:rsidRPr="00914CF5">
              <w:rPr>
                <w:rFonts w:ascii="Arial" w:hAnsi="Arial" w:cs="Arial"/>
                <w:b/>
                <w:bCs/>
                <w:sz w:val="19"/>
                <w:szCs w:val="19"/>
              </w:rPr>
              <w:t>(</w:t>
            </w:r>
            <w:proofErr w:type="gramStart"/>
            <w:r w:rsidRPr="00914CF5">
              <w:rPr>
                <w:rFonts w:ascii="Arial" w:hAnsi="Arial" w:cs="Arial"/>
                <w:b/>
                <w:bCs/>
                <w:sz w:val="19"/>
                <w:szCs w:val="19"/>
              </w:rPr>
              <w:t>1,737,404</w:t>
            </w:r>
            <w:proofErr w:type="gramEnd"/>
            <w:r w:rsidRPr="00914CF5">
              <w:rPr>
                <w:rFonts w:ascii="Arial" w:hAnsi="Arial" w:cs="Arial"/>
                <w:b/>
                <w:bCs/>
                <w:sz w:val="19"/>
                <w:szCs w:val="19"/>
              </w:rPr>
              <w:t>)</w:t>
            </w:r>
          </w:p>
        </w:tc>
      </w:tr>
      <w:tr w:rsidR="00685C04" w:rsidRPr="00914CF5" w:rsidTr="00914CF5">
        <w:trPr>
          <w:trHeight w:val="113"/>
        </w:trPr>
        <w:tc>
          <w:tcPr>
            <w:tcW w:w="2038" w:type="pct"/>
            <w:tcBorders>
              <w:bottom w:val="single" w:sz="4" w:space="0" w:color="auto"/>
            </w:tcBorders>
            <w:shd w:val="clear" w:color="auto" w:fill="auto"/>
          </w:tcPr>
          <w:p w:rsidR="00685C04" w:rsidRPr="00914CF5" w:rsidRDefault="00685C04" w:rsidP="00C23945">
            <w:pPr>
              <w:ind w:left="-70"/>
              <w:rPr>
                <w:rFonts w:ascii="Arial" w:hAnsi="Arial" w:cs="Arial"/>
                <w:sz w:val="19"/>
                <w:szCs w:val="19"/>
              </w:rPr>
            </w:pPr>
          </w:p>
        </w:tc>
        <w:tc>
          <w:tcPr>
            <w:tcW w:w="701" w:type="pct"/>
            <w:tcBorders>
              <w:bottom w:val="single" w:sz="4" w:space="0" w:color="auto"/>
            </w:tcBorders>
            <w:shd w:val="clear" w:color="auto" w:fill="auto"/>
            <w:vAlign w:val="bottom"/>
          </w:tcPr>
          <w:p w:rsidR="00685C04" w:rsidRPr="00914CF5" w:rsidRDefault="00685C04" w:rsidP="00C23945">
            <w:pPr>
              <w:jc w:val="right"/>
              <w:rPr>
                <w:rFonts w:ascii="Arial" w:hAnsi="Arial" w:cs="Arial"/>
                <w:b/>
                <w:sz w:val="19"/>
                <w:szCs w:val="19"/>
              </w:rPr>
            </w:pPr>
          </w:p>
        </w:tc>
        <w:tc>
          <w:tcPr>
            <w:tcW w:w="706" w:type="pct"/>
            <w:tcBorders>
              <w:bottom w:val="single" w:sz="4" w:space="0" w:color="auto"/>
            </w:tcBorders>
            <w:shd w:val="clear" w:color="auto" w:fill="auto"/>
            <w:vAlign w:val="bottom"/>
          </w:tcPr>
          <w:p w:rsidR="00685C04" w:rsidRPr="00914CF5" w:rsidRDefault="00685C04" w:rsidP="00C23945">
            <w:pPr>
              <w:jc w:val="right"/>
              <w:rPr>
                <w:rFonts w:ascii="Arial" w:hAnsi="Arial" w:cs="Arial"/>
                <w:b/>
                <w:sz w:val="19"/>
                <w:szCs w:val="19"/>
              </w:rPr>
            </w:pPr>
          </w:p>
        </w:tc>
        <w:tc>
          <w:tcPr>
            <w:tcW w:w="631" w:type="pct"/>
            <w:tcBorders>
              <w:bottom w:val="single" w:sz="4" w:space="0" w:color="auto"/>
            </w:tcBorders>
            <w:vAlign w:val="bottom"/>
          </w:tcPr>
          <w:p w:rsidR="00685C04" w:rsidRPr="00914CF5" w:rsidRDefault="00685C04" w:rsidP="00C23945">
            <w:pPr>
              <w:jc w:val="right"/>
              <w:rPr>
                <w:rFonts w:ascii="Arial" w:hAnsi="Arial" w:cs="Arial"/>
                <w:b/>
                <w:bCs/>
                <w:sz w:val="19"/>
                <w:szCs w:val="19"/>
              </w:rPr>
            </w:pPr>
          </w:p>
        </w:tc>
        <w:tc>
          <w:tcPr>
            <w:tcW w:w="924" w:type="pct"/>
            <w:tcBorders>
              <w:bottom w:val="single" w:sz="4" w:space="0" w:color="auto"/>
            </w:tcBorders>
            <w:shd w:val="clear" w:color="auto" w:fill="auto"/>
            <w:vAlign w:val="bottom"/>
          </w:tcPr>
          <w:p w:rsidR="00685C04" w:rsidRPr="00914CF5" w:rsidRDefault="00685C04" w:rsidP="00C23945">
            <w:pPr>
              <w:jc w:val="right"/>
              <w:rPr>
                <w:rFonts w:ascii="Arial" w:hAnsi="Arial" w:cs="Arial"/>
                <w:b/>
                <w:bCs/>
                <w:sz w:val="19"/>
                <w:szCs w:val="19"/>
              </w:rPr>
            </w:pPr>
          </w:p>
        </w:tc>
      </w:tr>
      <w:tr w:rsidR="00685C04" w:rsidRPr="00914CF5" w:rsidTr="00914CF5">
        <w:trPr>
          <w:trHeight w:val="113"/>
        </w:trPr>
        <w:tc>
          <w:tcPr>
            <w:tcW w:w="2038" w:type="pct"/>
            <w:tcBorders>
              <w:top w:val="single" w:sz="4" w:space="0" w:color="auto"/>
              <w:bottom w:val="double" w:sz="4" w:space="0" w:color="auto"/>
            </w:tcBorders>
            <w:shd w:val="clear" w:color="auto" w:fill="auto"/>
          </w:tcPr>
          <w:p w:rsidR="00685C04" w:rsidRPr="00914CF5" w:rsidRDefault="008048C0" w:rsidP="00C23945">
            <w:pPr>
              <w:ind w:left="-70"/>
              <w:rPr>
                <w:rFonts w:ascii="Arial" w:hAnsi="Arial" w:cs="Arial"/>
                <w:b/>
                <w:bCs/>
                <w:sz w:val="19"/>
                <w:szCs w:val="19"/>
              </w:rPr>
            </w:pPr>
            <w:r w:rsidRPr="00914CF5">
              <w:rPr>
                <w:rFonts w:ascii="Arial" w:hAnsi="Arial" w:cs="Arial"/>
                <w:b/>
                <w:bCs/>
                <w:sz w:val="19"/>
                <w:szCs w:val="19"/>
              </w:rPr>
              <w:t>Toplam</w:t>
            </w:r>
          </w:p>
        </w:tc>
        <w:tc>
          <w:tcPr>
            <w:tcW w:w="701" w:type="pct"/>
            <w:tcBorders>
              <w:top w:val="single" w:sz="4" w:space="0" w:color="auto"/>
              <w:bottom w:val="double" w:sz="4" w:space="0" w:color="auto"/>
            </w:tcBorders>
            <w:shd w:val="clear" w:color="auto" w:fill="auto"/>
            <w:vAlign w:val="bottom"/>
          </w:tcPr>
          <w:p w:rsidR="00685C04" w:rsidRPr="00914CF5" w:rsidRDefault="008048C0" w:rsidP="0065580B">
            <w:pPr>
              <w:jc w:val="right"/>
              <w:rPr>
                <w:rFonts w:ascii="Arial" w:hAnsi="Arial" w:cs="Arial"/>
                <w:b/>
                <w:sz w:val="19"/>
                <w:szCs w:val="19"/>
              </w:rPr>
            </w:pPr>
            <w:r w:rsidRPr="00914CF5">
              <w:rPr>
                <w:rFonts w:ascii="Arial" w:hAnsi="Arial" w:cs="Arial"/>
                <w:b/>
                <w:sz w:val="19"/>
                <w:szCs w:val="19"/>
              </w:rPr>
              <w:t>(</w:t>
            </w:r>
            <w:proofErr w:type="gramStart"/>
            <w:r w:rsidRPr="00914CF5">
              <w:rPr>
                <w:rFonts w:ascii="Arial" w:hAnsi="Arial" w:cs="Arial"/>
                <w:b/>
                <w:sz w:val="19"/>
                <w:szCs w:val="19"/>
              </w:rPr>
              <w:t>1,332,914</w:t>
            </w:r>
            <w:proofErr w:type="gramEnd"/>
            <w:r w:rsidRPr="00914CF5">
              <w:rPr>
                <w:rFonts w:ascii="Arial" w:hAnsi="Arial" w:cs="Arial"/>
                <w:b/>
                <w:sz w:val="19"/>
                <w:szCs w:val="19"/>
              </w:rPr>
              <w:t>)</w:t>
            </w:r>
          </w:p>
        </w:tc>
        <w:tc>
          <w:tcPr>
            <w:tcW w:w="706" w:type="pct"/>
            <w:tcBorders>
              <w:top w:val="single" w:sz="4" w:space="0" w:color="auto"/>
              <w:bottom w:val="double" w:sz="4" w:space="0" w:color="auto"/>
            </w:tcBorders>
            <w:shd w:val="clear" w:color="auto" w:fill="auto"/>
            <w:vAlign w:val="bottom"/>
          </w:tcPr>
          <w:p w:rsidR="00685C04" w:rsidRPr="00914CF5" w:rsidRDefault="008048C0" w:rsidP="0065580B">
            <w:pPr>
              <w:jc w:val="right"/>
              <w:rPr>
                <w:rFonts w:ascii="Arial" w:hAnsi="Arial" w:cs="Arial"/>
                <w:b/>
                <w:sz w:val="19"/>
                <w:szCs w:val="19"/>
              </w:rPr>
            </w:pPr>
            <w:r w:rsidRPr="00914CF5">
              <w:rPr>
                <w:rFonts w:ascii="Arial" w:hAnsi="Arial" w:cs="Arial"/>
                <w:b/>
                <w:sz w:val="19"/>
                <w:szCs w:val="19"/>
              </w:rPr>
              <w:t>(404,490)</w:t>
            </w:r>
          </w:p>
        </w:tc>
        <w:tc>
          <w:tcPr>
            <w:tcW w:w="631" w:type="pct"/>
            <w:tcBorders>
              <w:top w:val="single" w:sz="4" w:space="0" w:color="auto"/>
              <w:bottom w:val="double" w:sz="4" w:space="0" w:color="auto"/>
            </w:tcBorders>
            <w:vAlign w:val="bottom"/>
          </w:tcPr>
          <w:p w:rsidR="00685C04" w:rsidRPr="00914CF5" w:rsidRDefault="008048C0" w:rsidP="0065580B">
            <w:pPr>
              <w:jc w:val="right"/>
              <w:rPr>
                <w:rFonts w:ascii="Arial" w:hAnsi="Arial" w:cs="Arial"/>
                <w:b/>
                <w:bCs/>
                <w:sz w:val="19"/>
                <w:szCs w:val="19"/>
              </w:rPr>
            </w:pPr>
            <w:r w:rsidRPr="00914CF5">
              <w:rPr>
                <w:rFonts w:ascii="Arial" w:hAnsi="Arial" w:cs="Arial"/>
                <w:b/>
                <w:bCs/>
                <w:sz w:val="19"/>
                <w:szCs w:val="19"/>
              </w:rPr>
              <w:t>-</w:t>
            </w:r>
          </w:p>
        </w:tc>
        <w:tc>
          <w:tcPr>
            <w:tcW w:w="924" w:type="pct"/>
            <w:tcBorders>
              <w:top w:val="single" w:sz="4" w:space="0" w:color="auto"/>
              <w:bottom w:val="double" w:sz="4" w:space="0" w:color="auto"/>
            </w:tcBorders>
            <w:shd w:val="clear" w:color="auto" w:fill="auto"/>
            <w:vAlign w:val="bottom"/>
          </w:tcPr>
          <w:p w:rsidR="00685C04" w:rsidRPr="00914CF5" w:rsidRDefault="008048C0" w:rsidP="0065580B">
            <w:pPr>
              <w:jc w:val="right"/>
              <w:rPr>
                <w:rFonts w:ascii="Arial" w:hAnsi="Arial" w:cs="Arial"/>
                <w:b/>
                <w:bCs/>
                <w:sz w:val="19"/>
                <w:szCs w:val="19"/>
              </w:rPr>
            </w:pPr>
            <w:r w:rsidRPr="00914CF5">
              <w:rPr>
                <w:rFonts w:ascii="Arial" w:hAnsi="Arial" w:cs="Arial"/>
                <w:b/>
                <w:bCs/>
                <w:sz w:val="19"/>
                <w:szCs w:val="19"/>
              </w:rPr>
              <w:t>(</w:t>
            </w:r>
            <w:proofErr w:type="gramStart"/>
            <w:r w:rsidRPr="00914CF5">
              <w:rPr>
                <w:rFonts w:ascii="Arial" w:hAnsi="Arial" w:cs="Arial"/>
                <w:b/>
                <w:bCs/>
                <w:sz w:val="19"/>
                <w:szCs w:val="19"/>
              </w:rPr>
              <w:t>1,737,404</w:t>
            </w:r>
            <w:proofErr w:type="gramEnd"/>
            <w:r w:rsidRPr="00914CF5">
              <w:rPr>
                <w:rFonts w:ascii="Arial" w:hAnsi="Arial" w:cs="Arial"/>
                <w:b/>
                <w:bCs/>
                <w:sz w:val="19"/>
                <w:szCs w:val="19"/>
              </w:rPr>
              <w:t>)</w:t>
            </w:r>
          </w:p>
        </w:tc>
      </w:tr>
      <w:tr w:rsidR="00685C04" w:rsidRPr="00914CF5" w:rsidTr="00914CF5">
        <w:trPr>
          <w:trHeight w:val="113"/>
        </w:trPr>
        <w:tc>
          <w:tcPr>
            <w:tcW w:w="2038" w:type="pct"/>
            <w:tcBorders>
              <w:top w:val="double" w:sz="4" w:space="0" w:color="auto"/>
              <w:bottom w:val="single" w:sz="4" w:space="0" w:color="auto"/>
            </w:tcBorders>
            <w:shd w:val="clear" w:color="auto" w:fill="auto"/>
          </w:tcPr>
          <w:p w:rsidR="00685C04" w:rsidRPr="00914CF5" w:rsidRDefault="008048C0" w:rsidP="00C23945">
            <w:pPr>
              <w:ind w:left="-70"/>
              <w:rPr>
                <w:rFonts w:ascii="Arial" w:hAnsi="Arial" w:cs="Arial"/>
                <w:b/>
                <w:bCs/>
                <w:sz w:val="19"/>
                <w:szCs w:val="19"/>
              </w:rPr>
            </w:pPr>
            <w:r w:rsidRPr="00914CF5">
              <w:rPr>
                <w:rFonts w:ascii="Arial" w:hAnsi="Arial" w:cs="Arial"/>
                <w:b/>
                <w:bCs/>
                <w:sz w:val="19"/>
                <w:szCs w:val="19"/>
              </w:rPr>
              <w:t> </w:t>
            </w:r>
          </w:p>
        </w:tc>
        <w:tc>
          <w:tcPr>
            <w:tcW w:w="701" w:type="pct"/>
            <w:tcBorders>
              <w:top w:val="double" w:sz="4" w:space="0" w:color="auto"/>
              <w:bottom w:val="single" w:sz="4" w:space="0" w:color="auto"/>
            </w:tcBorders>
            <w:shd w:val="clear" w:color="auto" w:fill="auto"/>
            <w:vAlign w:val="bottom"/>
          </w:tcPr>
          <w:p w:rsidR="00685C04" w:rsidRPr="00914CF5" w:rsidRDefault="00685C04" w:rsidP="00C23945">
            <w:pPr>
              <w:jc w:val="right"/>
              <w:rPr>
                <w:rFonts w:ascii="Arial" w:hAnsi="Arial" w:cs="Arial"/>
                <w:b/>
                <w:bCs/>
                <w:sz w:val="19"/>
                <w:szCs w:val="19"/>
              </w:rPr>
            </w:pPr>
          </w:p>
        </w:tc>
        <w:tc>
          <w:tcPr>
            <w:tcW w:w="706" w:type="pct"/>
            <w:tcBorders>
              <w:top w:val="double" w:sz="4" w:space="0" w:color="auto"/>
              <w:bottom w:val="single" w:sz="4" w:space="0" w:color="auto"/>
            </w:tcBorders>
            <w:shd w:val="clear" w:color="auto" w:fill="auto"/>
            <w:vAlign w:val="bottom"/>
          </w:tcPr>
          <w:p w:rsidR="00685C04" w:rsidRPr="00914CF5" w:rsidRDefault="00685C04" w:rsidP="00C23945">
            <w:pPr>
              <w:jc w:val="right"/>
              <w:rPr>
                <w:rFonts w:ascii="Arial" w:hAnsi="Arial" w:cs="Arial"/>
                <w:b/>
                <w:bCs/>
                <w:sz w:val="19"/>
                <w:szCs w:val="19"/>
              </w:rPr>
            </w:pPr>
          </w:p>
        </w:tc>
        <w:tc>
          <w:tcPr>
            <w:tcW w:w="631" w:type="pct"/>
            <w:tcBorders>
              <w:top w:val="double" w:sz="4" w:space="0" w:color="auto"/>
              <w:bottom w:val="single" w:sz="4" w:space="0" w:color="auto"/>
            </w:tcBorders>
            <w:vAlign w:val="bottom"/>
          </w:tcPr>
          <w:p w:rsidR="00685C04" w:rsidRPr="00914CF5" w:rsidRDefault="00685C04" w:rsidP="00C23945">
            <w:pPr>
              <w:jc w:val="right"/>
              <w:rPr>
                <w:rFonts w:ascii="Arial" w:hAnsi="Arial" w:cs="Arial"/>
                <w:b/>
                <w:bCs/>
                <w:sz w:val="19"/>
                <w:szCs w:val="19"/>
              </w:rPr>
            </w:pPr>
          </w:p>
        </w:tc>
        <w:tc>
          <w:tcPr>
            <w:tcW w:w="924" w:type="pct"/>
            <w:tcBorders>
              <w:top w:val="double" w:sz="4" w:space="0" w:color="auto"/>
              <w:bottom w:val="single" w:sz="4" w:space="0" w:color="auto"/>
            </w:tcBorders>
            <w:shd w:val="clear" w:color="auto" w:fill="auto"/>
            <w:vAlign w:val="bottom"/>
          </w:tcPr>
          <w:p w:rsidR="00685C04" w:rsidRPr="00914CF5" w:rsidRDefault="00685C04" w:rsidP="00C23945">
            <w:pPr>
              <w:jc w:val="right"/>
              <w:rPr>
                <w:rFonts w:ascii="Arial" w:hAnsi="Arial" w:cs="Arial"/>
                <w:b/>
                <w:bCs/>
                <w:sz w:val="19"/>
                <w:szCs w:val="19"/>
              </w:rPr>
            </w:pPr>
          </w:p>
        </w:tc>
      </w:tr>
      <w:tr w:rsidR="00685C04" w:rsidRPr="00914CF5" w:rsidTr="00914CF5">
        <w:trPr>
          <w:trHeight w:val="113"/>
        </w:trPr>
        <w:tc>
          <w:tcPr>
            <w:tcW w:w="2038" w:type="pct"/>
            <w:tcBorders>
              <w:top w:val="single" w:sz="4" w:space="0" w:color="auto"/>
              <w:bottom w:val="double" w:sz="4" w:space="0" w:color="auto"/>
            </w:tcBorders>
            <w:shd w:val="clear" w:color="auto" w:fill="auto"/>
          </w:tcPr>
          <w:p w:rsidR="00685C04" w:rsidRPr="00914CF5" w:rsidRDefault="008048C0" w:rsidP="00C23945">
            <w:pPr>
              <w:ind w:left="-70"/>
              <w:rPr>
                <w:rFonts w:ascii="Arial" w:hAnsi="Arial" w:cs="Arial"/>
                <w:b/>
                <w:bCs/>
                <w:sz w:val="19"/>
                <w:szCs w:val="19"/>
              </w:rPr>
            </w:pPr>
            <w:r w:rsidRPr="00914CF5">
              <w:rPr>
                <w:rFonts w:ascii="Arial" w:hAnsi="Arial" w:cs="Arial"/>
                <w:b/>
                <w:bCs/>
                <w:sz w:val="19"/>
                <w:szCs w:val="19"/>
              </w:rPr>
              <w:t>Net defter değeri</w:t>
            </w:r>
          </w:p>
        </w:tc>
        <w:tc>
          <w:tcPr>
            <w:tcW w:w="701" w:type="pct"/>
            <w:tcBorders>
              <w:top w:val="single" w:sz="4" w:space="0" w:color="auto"/>
              <w:bottom w:val="double" w:sz="4" w:space="0" w:color="auto"/>
            </w:tcBorders>
            <w:shd w:val="clear" w:color="auto" w:fill="auto"/>
            <w:vAlign w:val="bottom"/>
          </w:tcPr>
          <w:p w:rsidR="00685C04" w:rsidRPr="00914CF5" w:rsidRDefault="008048C0" w:rsidP="00C23945">
            <w:pPr>
              <w:jc w:val="right"/>
              <w:rPr>
                <w:rFonts w:ascii="Arial" w:hAnsi="Arial" w:cs="Arial"/>
                <w:b/>
                <w:bCs/>
                <w:sz w:val="19"/>
                <w:szCs w:val="19"/>
              </w:rPr>
            </w:pPr>
            <w:proofErr w:type="gramStart"/>
            <w:r w:rsidRPr="00914CF5">
              <w:rPr>
                <w:rFonts w:ascii="Arial" w:hAnsi="Arial" w:cs="Arial"/>
                <w:b/>
                <w:bCs/>
                <w:sz w:val="19"/>
                <w:szCs w:val="19"/>
              </w:rPr>
              <w:t>1,111,285</w:t>
            </w:r>
            <w:proofErr w:type="gramEnd"/>
          </w:p>
        </w:tc>
        <w:tc>
          <w:tcPr>
            <w:tcW w:w="706" w:type="pct"/>
            <w:tcBorders>
              <w:top w:val="single" w:sz="4" w:space="0" w:color="auto"/>
              <w:bottom w:val="double" w:sz="4" w:space="0" w:color="auto"/>
            </w:tcBorders>
            <w:shd w:val="clear" w:color="auto" w:fill="auto"/>
            <w:vAlign w:val="bottom"/>
          </w:tcPr>
          <w:p w:rsidR="00685C04" w:rsidRPr="00914CF5" w:rsidRDefault="008048C0" w:rsidP="00C23945">
            <w:pPr>
              <w:jc w:val="right"/>
              <w:rPr>
                <w:rFonts w:ascii="Arial" w:hAnsi="Arial" w:cs="Arial"/>
                <w:b/>
                <w:bCs/>
                <w:sz w:val="19"/>
                <w:szCs w:val="19"/>
              </w:rPr>
            </w:pPr>
            <w:r w:rsidRPr="00914CF5">
              <w:rPr>
                <w:rFonts w:ascii="Arial" w:hAnsi="Arial" w:cs="Arial"/>
                <w:b/>
                <w:bCs/>
                <w:sz w:val="19"/>
                <w:szCs w:val="19"/>
              </w:rPr>
              <w:t>49,656</w:t>
            </w:r>
          </w:p>
        </w:tc>
        <w:tc>
          <w:tcPr>
            <w:tcW w:w="631" w:type="pct"/>
            <w:tcBorders>
              <w:top w:val="single" w:sz="4" w:space="0" w:color="auto"/>
              <w:bottom w:val="double" w:sz="4" w:space="0" w:color="auto"/>
            </w:tcBorders>
            <w:vAlign w:val="bottom"/>
          </w:tcPr>
          <w:p w:rsidR="00685C04" w:rsidRPr="00914CF5" w:rsidRDefault="008048C0" w:rsidP="00C23945">
            <w:pPr>
              <w:jc w:val="right"/>
              <w:rPr>
                <w:rFonts w:ascii="Arial" w:hAnsi="Arial" w:cs="Arial"/>
                <w:b/>
                <w:bCs/>
                <w:sz w:val="19"/>
                <w:szCs w:val="19"/>
              </w:rPr>
            </w:pPr>
            <w:r w:rsidRPr="00914CF5">
              <w:rPr>
                <w:rFonts w:ascii="Arial" w:hAnsi="Arial" w:cs="Arial"/>
                <w:b/>
                <w:bCs/>
                <w:sz w:val="19"/>
                <w:szCs w:val="19"/>
              </w:rPr>
              <w:t>-</w:t>
            </w:r>
          </w:p>
        </w:tc>
        <w:tc>
          <w:tcPr>
            <w:tcW w:w="924" w:type="pct"/>
            <w:tcBorders>
              <w:top w:val="single" w:sz="4" w:space="0" w:color="auto"/>
              <w:bottom w:val="double" w:sz="4" w:space="0" w:color="auto"/>
            </w:tcBorders>
            <w:shd w:val="clear" w:color="auto" w:fill="auto"/>
            <w:vAlign w:val="bottom"/>
          </w:tcPr>
          <w:p w:rsidR="00685C04" w:rsidRPr="00914CF5" w:rsidRDefault="008048C0" w:rsidP="00C23945">
            <w:pPr>
              <w:jc w:val="right"/>
              <w:rPr>
                <w:rFonts w:ascii="Arial" w:hAnsi="Arial" w:cs="Arial"/>
                <w:b/>
                <w:bCs/>
                <w:sz w:val="19"/>
                <w:szCs w:val="19"/>
              </w:rPr>
            </w:pPr>
            <w:proofErr w:type="gramStart"/>
            <w:r w:rsidRPr="00914CF5">
              <w:rPr>
                <w:rFonts w:ascii="Arial" w:hAnsi="Arial" w:cs="Arial"/>
                <w:b/>
                <w:bCs/>
                <w:sz w:val="19"/>
                <w:szCs w:val="19"/>
              </w:rPr>
              <w:t>1,160,941</w:t>
            </w:r>
            <w:proofErr w:type="gramEnd"/>
          </w:p>
        </w:tc>
      </w:tr>
    </w:tbl>
    <w:p w:rsidR="0046652E" w:rsidRPr="00914CF5" w:rsidRDefault="0046652E" w:rsidP="00A73D0D">
      <w:pPr>
        <w:rPr>
          <w:rFonts w:ascii="Arial" w:hAnsi="Arial" w:cs="Arial"/>
          <w:b/>
          <w:sz w:val="19"/>
          <w:szCs w:val="19"/>
        </w:rPr>
      </w:pPr>
    </w:p>
    <w:p w:rsidR="00A73D0D" w:rsidRPr="00914CF5" w:rsidRDefault="00A73D0D" w:rsidP="00A73D0D">
      <w:pPr>
        <w:ind w:left="561" w:hanging="561"/>
        <w:rPr>
          <w:rFonts w:ascii="Arial" w:hAnsi="Arial" w:cs="Arial"/>
          <w:b/>
          <w:sz w:val="19"/>
          <w:szCs w:val="19"/>
        </w:rPr>
      </w:pPr>
    </w:p>
    <w:tbl>
      <w:tblPr>
        <w:tblW w:w="4923" w:type="pct"/>
        <w:tblInd w:w="70" w:type="dxa"/>
        <w:tblCellMar>
          <w:left w:w="70" w:type="dxa"/>
          <w:right w:w="70" w:type="dxa"/>
        </w:tblCellMar>
        <w:tblLook w:val="0000"/>
      </w:tblPr>
      <w:tblGrid>
        <w:gridCol w:w="3684"/>
        <w:gridCol w:w="1254"/>
        <w:gridCol w:w="1259"/>
        <w:gridCol w:w="1127"/>
        <w:gridCol w:w="1747"/>
      </w:tblGrid>
      <w:tr w:rsidR="00A334B2" w:rsidRPr="00914CF5" w:rsidTr="00914CF5">
        <w:trPr>
          <w:trHeight w:val="113"/>
        </w:trPr>
        <w:tc>
          <w:tcPr>
            <w:tcW w:w="2031" w:type="pct"/>
            <w:tcBorders>
              <w:top w:val="single" w:sz="8" w:space="0" w:color="auto"/>
              <w:bottom w:val="single" w:sz="8" w:space="0" w:color="auto"/>
            </w:tcBorders>
            <w:shd w:val="clear" w:color="auto" w:fill="auto"/>
          </w:tcPr>
          <w:p w:rsidR="00A334B2" w:rsidRPr="00914CF5" w:rsidRDefault="008048C0" w:rsidP="00FD6E08">
            <w:pPr>
              <w:ind w:left="-70"/>
              <w:rPr>
                <w:rFonts w:ascii="Arial" w:hAnsi="Arial" w:cs="Arial"/>
                <w:bCs/>
                <w:sz w:val="19"/>
                <w:szCs w:val="19"/>
              </w:rPr>
            </w:pPr>
            <w:r w:rsidRPr="00914CF5">
              <w:rPr>
                <w:rFonts w:ascii="Arial" w:hAnsi="Arial" w:cs="Arial"/>
                <w:bCs/>
                <w:sz w:val="19"/>
                <w:szCs w:val="19"/>
              </w:rPr>
              <w:t> </w:t>
            </w:r>
          </w:p>
        </w:tc>
        <w:tc>
          <w:tcPr>
            <w:tcW w:w="691" w:type="pct"/>
            <w:tcBorders>
              <w:top w:val="single" w:sz="8" w:space="0" w:color="auto"/>
              <w:bottom w:val="single" w:sz="8" w:space="0" w:color="auto"/>
            </w:tcBorders>
            <w:shd w:val="clear" w:color="auto" w:fill="auto"/>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1 Ocak 2011</w:t>
            </w:r>
          </w:p>
        </w:tc>
        <w:tc>
          <w:tcPr>
            <w:tcW w:w="694" w:type="pct"/>
            <w:tcBorders>
              <w:top w:val="single" w:sz="8" w:space="0" w:color="auto"/>
              <w:bottom w:val="single" w:sz="8" w:space="0" w:color="auto"/>
            </w:tcBorders>
            <w:shd w:val="clear" w:color="auto" w:fill="auto"/>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İlaveler</w:t>
            </w:r>
          </w:p>
        </w:tc>
        <w:tc>
          <w:tcPr>
            <w:tcW w:w="621" w:type="pct"/>
            <w:tcBorders>
              <w:top w:val="single" w:sz="8" w:space="0" w:color="auto"/>
              <w:bottom w:val="single" w:sz="8" w:space="0" w:color="auto"/>
            </w:tcBorders>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Çıkışlar</w:t>
            </w:r>
          </w:p>
        </w:tc>
        <w:tc>
          <w:tcPr>
            <w:tcW w:w="963" w:type="pct"/>
            <w:tcBorders>
              <w:top w:val="single" w:sz="8" w:space="0" w:color="auto"/>
              <w:bottom w:val="single" w:sz="8" w:space="0" w:color="auto"/>
            </w:tcBorders>
            <w:shd w:val="clear" w:color="auto" w:fill="auto"/>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30 Haziran 2011</w:t>
            </w:r>
          </w:p>
        </w:tc>
      </w:tr>
      <w:tr w:rsidR="00A334B2" w:rsidRPr="00914CF5" w:rsidTr="00914CF5">
        <w:trPr>
          <w:trHeight w:val="113"/>
        </w:trPr>
        <w:tc>
          <w:tcPr>
            <w:tcW w:w="2031" w:type="pct"/>
            <w:tcBorders>
              <w:top w:val="single" w:sz="8" w:space="0" w:color="auto"/>
            </w:tcBorders>
            <w:shd w:val="clear" w:color="auto" w:fill="auto"/>
          </w:tcPr>
          <w:p w:rsidR="00A334B2" w:rsidRPr="00914CF5" w:rsidRDefault="008048C0" w:rsidP="00FD6E08">
            <w:pPr>
              <w:ind w:left="-70"/>
              <w:rPr>
                <w:rFonts w:ascii="Arial" w:hAnsi="Arial" w:cs="Arial"/>
                <w:sz w:val="19"/>
                <w:szCs w:val="19"/>
              </w:rPr>
            </w:pPr>
            <w:r w:rsidRPr="00914CF5">
              <w:rPr>
                <w:rFonts w:ascii="Arial" w:hAnsi="Arial" w:cs="Arial"/>
                <w:sz w:val="19"/>
                <w:szCs w:val="19"/>
              </w:rPr>
              <w:t> </w:t>
            </w:r>
          </w:p>
        </w:tc>
        <w:tc>
          <w:tcPr>
            <w:tcW w:w="691" w:type="pct"/>
            <w:tcBorders>
              <w:top w:val="single" w:sz="8" w:space="0" w:color="auto"/>
            </w:tcBorders>
            <w:shd w:val="clear" w:color="auto" w:fill="auto"/>
            <w:vAlign w:val="bottom"/>
          </w:tcPr>
          <w:p w:rsidR="00A334B2" w:rsidRPr="00914CF5" w:rsidRDefault="00A334B2" w:rsidP="00FD6E08">
            <w:pPr>
              <w:jc w:val="right"/>
              <w:rPr>
                <w:rFonts w:ascii="Arial" w:hAnsi="Arial" w:cs="Arial"/>
                <w:sz w:val="19"/>
                <w:szCs w:val="19"/>
              </w:rPr>
            </w:pPr>
          </w:p>
        </w:tc>
        <w:tc>
          <w:tcPr>
            <w:tcW w:w="694" w:type="pct"/>
            <w:tcBorders>
              <w:top w:val="single" w:sz="8" w:space="0" w:color="auto"/>
            </w:tcBorders>
            <w:shd w:val="clear" w:color="auto" w:fill="auto"/>
            <w:vAlign w:val="bottom"/>
          </w:tcPr>
          <w:p w:rsidR="00A334B2" w:rsidRPr="00914CF5" w:rsidRDefault="00A334B2" w:rsidP="00FD6E08">
            <w:pPr>
              <w:jc w:val="right"/>
              <w:rPr>
                <w:rFonts w:ascii="Arial" w:hAnsi="Arial" w:cs="Arial"/>
                <w:sz w:val="19"/>
                <w:szCs w:val="19"/>
              </w:rPr>
            </w:pPr>
          </w:p>
        </w:tc>
        <w:tc>
          <w:tcPr>
            <w:tcW w:w="621" w:type="pct"/>
            <w:tcBorders>
              <w:top w:val="single" w:sz="8" w:space="0" w:color="auto"/>
            </w:tcBorders>
            <w:vAlign w:val="bottom"/>
          </w:tcPr>
          <w:p w:rsidR="00A334B2" w:rsidRPr="00914CF5" w:rsidRDefault="00A334B2" w:rsidP="00FD6E08">
            <w:pPr>
              <w:jc w:val="right"/>
              <w:rPr>
                <w:rFonts w:ascii="Arial" w:hAnsi="Arial" w:cs="Arial"/>
                <w:sz w:val="19"/>
                <w:szCs w:val="19"/>
              </w:rPr>
            </w:pPr>
          </w:p>
        </w:tc>
        <w:tc>
          <w:tcPr>
            <w:tcW w:w="963" w:type="pct"/>
            <w:tcBorders>
              <w:top w:val="single" w:sz="8" w:space="0" w:color="auto"/>
            </w:tcBorders>
            <w:shd w:val="clear" w:color="auto" w:fill="auto"/>
            <w:vAlign w:val="bottom"/>
          </w:tcPr>
          <w:p w:rsidR="00A334B2" w:rsidRPr="00914CF5" w:rsidRDefault="00A334B2" w:rsidP="00FD6E08">
            <w:pPr>
              <w:jc w:val="right"/>
              <w:rPr>
                <w:rFonts w:ascii="Arial" w:hAnsi="Arial" w:cs="Arial"/>
                <w:sz w:val="19"/>
                <w:szCs w:val="19"/>
              </w:rPr>
            </w:pPr>
          </w:p>
        </w:tc>
      </w:tr>
      <w:tr w:rsidR="00A334B2" w:rsidRPr="00914CF5" w:rsidTr="00914CF5">
        <w:trPr>
          <w:trHeight w:val="113"/>
        </w:trPr>
        <w:tc>
          <w:tcPr>
            <w:tcW w:w="2031" w:type="pct"/>
            <w:shd w:val="clear" w:color="auto" w:fill="auto"/>
          </w:tcPr>
          <w:p w:rsidR="00A334B2" w:rsidRPr="00914CF5" w:rsidRDefault="008048C0" w:rsidP="00FD6E08">
            <w:pPr>
              <w:ind w:left="-70"/>
              <w:rPr>
                <w:rFonts w:ascii="Arial" w:hAnsi="Arial" w:cs="Arial"/>
                <w:bCs/>
                <w:sz w:val="19"/>
                <w:szCs w:val="19"/>
              </w:rPr>
            </w:pPr>
            <w:r w:rsidRPr="00914CF5">
              <w:rPr>
                <w:rFonts w:ascii="Arial" w:hAnsi="Arial" w:cs="Arial"/>
                <w:bCs/>
                <w:sz w:val="19"/>
                <w:szCs w:val="19"/>
              </w:rPr>
              <w:t>Maliyet:</w:t>
            </w:r>
          </w:p>
        </w:tc>
        <w:tc>
          <w:tcPr>
            <w:tcW w:w="691" w:type="pct"/>
            <w:shd w:val="clear" w:color="auto" w:fill="auto"/>
            <w:vAlign w:val="bottom"/>
          </w:tcPr>
          <w:p w:rsidR="00A334B2" w:rsidRPr="00914CF5" w:rsidRDefault="00A334B2" w:rsidP="00FD6E08">
            <w:pPr>
              <w:jc w:val="right"/>
              <w:rPr>
                <w:rFonts w:ascii="Arial" w:hAnsi="Arial" w:cs="Arial"/>
                <w:bCs/>
                <w:sz w:val="19"/>
                <w:szCs w:val="19"/>
              </w:rPr>
            </w:pPr>
          </w:p>
        </w:tc>
        <w:tc>
          <w:tcPr>
            <w:tcW w:w="694" w:type="pct"/>
            <w:shd w:val="clear" w:color="auto" w:fill="auto"/>
            <w:vAlign w:val="bottom"/>
          </w:tcPr>
          <w:p w:rsidR="00A334B2" w:rsidRPr="00914CF5" w:rsidRDefault="00A334B2" w:rsidP="00FD6E08">
            <w:pPr>
              <w:jc w:val="right"/>
              <w:rPr>
                <w:rFonts w:ascii="Arial" w:hAnsi="Arial" w:cs="Arial"/>
                <w:bCs/>
                <w:sz w:val="19"/>
                <w:szCs w:val="19"/>
              </w:rPr>
            </w:pPr>
          </w:p>
        </w:tc>
        <w:tc>
          <w:tcPr>
            <w:tcW w:w="621" w:type="pct"/>
            <w:vAlign w:val="bottom"/>
          </w:tcPr>
          <w:p w:rsidR="00A334B2" w:rsidRPr="00914CF5" w:rsidRDefault="00A334B2" w:rsidP="00FD6E08">
            <w:pPr>
              <w:jc w:val="right"/>
              <w:rPr>
                <w:rFonts w:ascii="Arial" w:hAnsi="Arial" w:cs="Arial"/>
                <w:bCs/>
                <w:sz w:val="19"/>
                <w:szCs w:val="19"/>
              </w:rPr>
            </w:pPr>
          </w:p>
        </w:tc>
        <w:tc>
          <w:tcPr>
            <w:tcW w:w="963" w:type="pct"/>
            <w:shd w:val="clear" w:color="auto" w:fill="auto"/>
            <w:vAlign w:val="bottom"/>
          </w:tcPr>
          <w:p w:rsidR="00A334B2" w:rsidRPr="00914CF5" w:rsidRDefault="00A334B2" w:rsidP="00FD6E08">
            <w:pPr>
              <w:jc w:val="right"/>
              <w:rPr>
                <w:rFonts w:ascii="Arial" w:hAnsi="Arial" w:cs="Arial"/>
                <w:bCs/>
                <w:sz w:val="19"/>
                <w:szCs w:val="19"/>
              </w:rPr>
            </w:pPr>
          </w:p>
        </w:tc>
      </w:tr>
      <w:tr w:rsidR="00A334B2" w:rsidRPr="00914CF5" w:rsidTr="00914CF5">
        <w:trPr>
          <w:trHeight w:val="113"/>
        </w:trPr>
        <w:tc>
          <w:tcPr>
            <w:tcW w:w="2031" w:type="pct"/>
            <w:shd w:val="clear" w:color="auto" w:fill="auto"/>
          </w:tcPr>
          <w:p w:rsidR="00A334B2" w:rsidRPr="00914CF5" w:rsidRDefault="008048C0" w:rsidP="00FD6E08">
            <w:pPr>
              <w:ind w:left="-70"/>
              <w:rPr>
                <w:rFonts w:ascii="Arial" w:hAnsi="Arial" w:cs="Arial"/>
                <w:sz w:val="19"/>
                <w:szCs w:val="19"/>
              </w:rPr>
            </w:pPr>
            <w:r w:rsidRPr="00914CF5">
              <w:rPr>
                <w:rFonts w:ascii="Arial" w:hAnsi="Arial" w:cs="Arial"/>
                <w:sz w:val="19"/>
                <w:szCs w:val="19"/>
              </w:rPr>
              <w:t>Haklar</w:t>
            </w:r>
          </w:p>
        </w:tc>
        <w:tc>
          <w:tcPr>
            <w:tcW w:w="691" w:type="pct"/>
            <w:shd w:val="clear" w:color="auto" w:fill="auto"/>
            <w:vAlign w:val="bottom"/>
          </w:tcPr>
          <w:p w:rsidR="00A334B2" w:rsidRPr="00914CF5" w:rsidRDefault="008048C0" w:rsidP="00FD6E08">
            <w:pPr>
              <w:jc w:val="right"/>
              <w:rPr>
                <w:rFonts w:ascii="Arial" w:hAnsi="Arial" w:cs="Arial"/>
                <w:bCs/>
                <w:sz w:val="19"/>
                <w:szCs w:val="19"/>
              </w:rPr>
            </w:pPr>
            <w:proofErr w:type="gramStart"/>
            <w:r w:rsidRPr="00914CF5">
              <w:rPr>
                <w:rFonts w:ascii="Arial" w:hAnsi="Arial" w:cs="Arial"/>
                <w:bCs/>
                <w:sz w:val="19"/>
                <w:szCs w:val="19"/>
              </w:rPr>
              <w:t>1,678,115</w:t>
            </w:r>
            <w:proofErr w:type="gramEnd"/>
          </w:p>
        </w:tc>
        <w:tc>
          <w:tcPr>
            <w:tcW w:w="694" w:type="pct"/>
            <w:shd w:val="clear" w:color="auto" w:fill="auto"/>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148,310</w:t>
            </w:r>
          </w:p>
        </w:tc>
        <w:tc>
          <w:tcPr>
            <w:tcW w:w="621" w:type="pct"/>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w:t>
            </w:r>
          </w:p>
        </w:tc>
        <w:tc>
          <w:tcPr>
            <w:tcW w:w="963" w:type="pct"/>
            <w:shd w:val="clear" w:color="auto" w:fill="auto"/>
            <w:vAlign w:val="bottom"/>
          </w:tcPr>
          <w:p w:rsidR="00A334B2" w:rsidRPr="00914CF5" w:rsidRDefault="008048C0" w:rsidP="00FD6E08">
            <w:pPr>
              <w:jc w:val="right"/>
              <w:rPr>
                <w:rFonts w:ascii="Arial" w:hAnsi="Arial" w:cs="Arial"/>
                <w:bCs/>
                <w:sz w:val="19"/>
                <w:szCs w:val="19"/>
              </w:rPr>
            </w:pPr>
            <w:proofErr w:type="gramStart"/>
            <w:r w:rsidRPr="00914CF5">
              <w:rPr>
                <w:rFonts w:ascii="Arial" w:hAnsi="Arial" w:cs="Arial"/>
                <w:bCs/>
                <w:sz w:val="19"/>
                <w:szCs w:val="19"/>
              </w:rPr>
              <w:t>1,826,425</w:t>
            </w:r>
            <w:proofErr w:type="gramEnd"/>
          </w:p>
        </w:tc>
      </w:tr>
      <w:tr w:rsidR="00A334B2" w:rsidRPr="00914CF5" w:rsidTr="00914CF5">
        <w:trPr>
          <w:trHeight w:val="113"/>
        </w:trPr>
        <w:tc>
          <w:tcPr>
            <w:tcW w:w="2031" w:type="pct"/>
            <w:tcBorders>
              <w:bottom w:val="single" w:sz="4" w:space="0" w:color="auto"/>
            </w:tcBorders>
            <w:shd w:val="clear" w:color="auto" w:fill="auto"/>
          </w:tcPr>
          <w:p w:rsidR="00A334B2" w:rsidRPr="00914CF5" w:rsidRDefault="00A334B2" w:rsidP="00FD6E08">
            <w:pPr>
              <w:ind w:left="-70"/>
              <w:rPr>
                <w:rFonts w:ascii="Arial" w:hAnsi="Arial" w:cs="Arial"/>
                <w:bCs/>
                <w:sz w:val="19"/>
                <w:szCs w:val="19"/>
              </w:rPr>
            </w:pPr>
          </w:p>
        </w:tc>
        <w:tc>
          <w:tcPr>
            <w:tcW w:w="691" w:type="pct"/>
            <w:tcBorders>
              <w:bottom w:val="single" w:sz="4" w:space="0" w:color="auto"/>
            </w:tcBorders>
            <w:shd w:val="clear" w:color="auto" w:fill="auto"/>
            <w:vAlign w:val="bottom"/>
          </w:tcPr>
          <w:p w:rsidR="00A334B2" w:rsidRPr="00914CF5" w:rsidRDefault="00A334B2" w:rsidP="00FD6E08">
            <w:pPr>
              <w:jc w:val="right"/>
              <w:rPr>
                <w:rFonts w:ascii="Arial" w:hAnsi="Arial" w:cs="Arial"/>
                <w:bCs/>
                <w:sz w:val="19"/>
                <w:szCs w:val="19"/>
              </w:rPr>
            </w:pPr>
          </w:p>
        </w:tc>
        <w:tc>
          <w:tcPr>
            <w:tcW w:w="694" w:type="pct"/>
            <w:tcBorders>
              <w:bottom w:val="single" w:sz="4" w:space="0" w:color="auto"/>
            </w:tcBorders>
            <w:shd w:val="clear" w:color="auto" w:fill="auto"/>
            <w:vAlign w:val="bottom"/>
          </w:tcPr>
          <w:p w:rsidR="00A334B2" w:rsidRPr="00914CF5" w:rsidRDefault="00A334B2" w:rsidP="00FD6E08">
            <w:pPr>
              <w:jc w:val="right"/>
              <w:rPr>
                <w:rFonts w:ascii="Arial" w:hAnsi="Arial" w:cs="Arial"/>
                <w:bCs/>
                <w:sz w:val="19"/>
                <w:szCs w:val="19"/>
              </w:rPr>
            </w:pPr>
          </w:p>
        </w:tc>
        <w:tc>
          <w:tcPr>
            <w:tcW w:w="621" w:type="pct"/>
            <w:tcBorders>
              <w:bottom w:val="single" w:sz="4" w:space="0" w:color="auto"/>
            </w:tcBorders>
            <w:vAlign w:val="bottom"/>
          </w:tcPr>
          <w:p w:rsidR="00A334B2" w:rsidRPr="00914CF5" w:rsidRDefault="00A334B2" w:rsidP="00FD6E08">
            <w:pPr>
              <w:jc w:val="right"/>
              <w:rPr>
                <w:rFonts w:ascii="Arial" w:hAnsi="Arial" w:cs="Arial"/>
                <w:bCs/>
                <w:sz w:val="19"/>
                <w:szCs w:val="19"/>
              </w:rPr>
            </w:pPr>
          </w:p>
        </w:tc>
        <w:tc>
          <w:tcPr>
            <w:tcW w:w="963" w:type="pct"/>
            <w:tcBorders>
              <w:bottom w:val="single" w:sz="4" w:space="0" w:color="auto"/>
            </w:tcBorders>
            <w:shd w:val="clear" w:color="auto" w:fill="auto"/>
            <w:vAlign w:val="bottom"/>
          </w:tcPr>
          <w:p w:rsidR="00A334B2" w:rsidRPr="00914CF5" w:rsidRDefault="00A334B2" w:rsidP="00FD6E08">
            <w:pPr>
              <w:jc w:val="right"/>
              <w:rPr>
                <w:rFonts w:ascii="Arial" w:hAnsi="Arial" w:cs="Arial"/>
                <w:bCs/>
                <w:sz w:val="19"/>
                <w:szCs w:val="19"/>
              </w:rPr>
            </w:pPr>
          </w:p>
        </w:tc>
      </w:tr>
      <w:tr w:rsidR="00A334B2" w:rsidRPr="00914CF5" w:rsidTr="00914CF5">
        <w:trPr>
          <w:trHeight w:val="113"/>
        </w:trPr>
        <w:tc>
          <w:tcPr>
            <w:tcW w:w="2031" w:type="pct"/>
            <w:tcBorders>
              <w:top w:val="single" w:sz="4" w:space="0" w:color="auto"/>
              <w:bottom w:val="double" w:sz="4" w:space="0" w:color="auto"/>
            </w:tcBorders>
            <w:shd w:val="clear" w:color="auto" w:fill="auto"/>
          </w:tcPr>
          <w:p w:rsidR="00A334B2" w:rsidRPr="00914CF5" w:rsidRDefault="008048C0" w:rsidP="00FD6E08">
            <w:pPr>
              <w:ind w:left="-70"/>
              <w:rPr>
                <w:rFonts w:ascii="Arial" w:hAnsi="Arial" w:cs="Arial"/>
                <w:bCs/>
                <w:sz w:val="19"/>
                <w:szCs w:val="19"/>
              </w:rPr>
            </w:pPr>
            <w:r w:rsidRPr="00914CF5">
              <w:rPr>
                <w:rFonts w:ascii="Arial" w:hAnsi="Arial" w:cs="Arial"/>
                <w:bCs/>
                <w:sz w:val="19"/>
                <w:szCs w:val="19"/>
              </w:rPr>
              <w:t>Toplam maliyet</w:t>
            </w:r>
          </w:p>
        </w:tc>
        <w:tc>
          <w:tcPr>
            <w:tcW w:w="691" w:type="pct"/>
            <w:tcBorders>
              <w:top w:val="single" w:sz="4" w:space="0" w:color="auto"/>
              <w:bottom w:val="double" w:sz="4" w:space="0" w:color="auto"/>
            </w:tcBorders>
            <w:shd w:val="clear" w:color="auto" w:fill="auto"/>
            <w:vAlign w:val="bottom"/>
          </w:tcPr>
          <w:p w:rsidR="00A334B2" w:rsidRPr="00914CF5" w:rsidRDefault="008048C0" w:rsidP="00FD6E08">
            <w:pPr>
              <w:jc w:val="right"/>
              <w:rPr>
                <w:rFonts w:ascii="Arial" w:hAnsi="Arial" w:cs="Arial"/>
                <w:bCs/>
                <w:sz w:val="19"/>
                <w:szCs w:val="19"/>
              </w:rPr>
            </w:pPr>
            <w:proofErr w:type="gramStart"/>
            <w:r w:rsidRPr="00914CF5">
              <w:rPr>
                <w:rFonts w:ascii="Arial" w:hAnsi="Arial" w:cs="Arial"/>
                <w:bCs/>
                <w:sz w:val="19"/>
                <w:szCs w:val="19"/>
              </w:rPr>
              <w:t>1,678,115</w:t>
            </w:r>
            <w:proofErr w:type="gramEnd"/>
          </w:p>
        </w:tc>
        <w:tc>
          <w:tcPr>
            <w:tcW w:w="694" w:type="pct"/>
            <w:tcBorders>
              <w:top w:val="single" w:sz="4" w:space="0" w:color="auto"/>
              <w:bottom w:val="double" w:sz="4" w:space="0" w:color="auto"/>
            </w:tcBorders>
            <w:shd w:val="clear" w:color="auto" w:fill="auto"/>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148,310</w:t>
            </w:r>
          </w:p>
        </w:tc>
        <w:tc>
          <w:tcPr>
            <w:tcW w:w="621" w:type="pct"/>
            <w:tcBorders>
              <w:top w:val="single" w:sz="4" w:space="0" w:color="auto"/>
              <w:bottom w:val="double" w:sz="4" w:space="0" w:color="auto"/>
            </w:tcBorders>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w:t>
            </w:r>
          </w:p>
        </w:tc>
        <w:tc>
          <w:tcPr>
            <w:tcW w:w="963" w:type="pct"/>
            <w:tcBorders>
              <w:top w:val="single" w:sz="4" w:space="0" w:color="auto"/>
              <w:bottom w:val="double" w:sz="4" w:space="0" w:color="auto"/>
            </w:tcBorders>
            <w:shd w:val="clear" w:color="auto" w:fill="auto"/>
            <w:vAlign w:val="bottom"/>
          </w:tcPr>
          <w:p w:rsidR="00A334B2" w:rsidRPr="00914CF5" w:rsidRDefault="008048C0" w:rsidP="00FD6E08">
            <w:pPr>
              <w:jc w:val="right"/>
              <w:rPr>
                <w:rFonts w:ascii="Arial" w:hAnsi="Arial" w:cs="Arial"/>
                <w:bCs/>
                <w:sz w:val="19"/>
                <w:szCs w:val="19"/>
              </w:rPr>
            </w:pPr>
            <w:proofErr w:type="gramStart"/>
            <w:r w:rsidRPr="00914CF5">
              <w:rPr>
                <w:rFonts w:ascii="Arial" w:hAnsi="Arial" w:cs="Arial"/>
                <w:bCs/>
                <w:sz w:val="19"/>
                <w:szCs w:val="19"/>
              </w:rPr>
              <w:t>1,826,425</w:t>
            </w:r>
            <w:proofErr w:type="gramEnd"/>
          </w:p>
        </w:tc>
      </w:tr>
      <w:tr w:rsidR="00A334B2" w:rsidRPr="00914CF5" w:rsidTr="00914CF5">
        <w:trPr>
          <w:trHeight w:val="113"/>
        </w:trPr>
        <w:tc>
          <w:tcPr>
            <w:tcW w:w="2031" w:type="pct"/>
            <w:tcBorders>
              <w:top w:val="double" w:sz="4" w:space="0" w:color="auto"/>
            </w:tcBorders>
            <w:shd w:val="clear" w:color="auto" w:fill="auto"/>
          </w:tcPr>
          <w:p w:rsidR="00A334B2" w:rsidRPr="00914CF5" w:rsidRDefault="008048C0" w:rsidP="00FD6E08">
            <w:pPr>
              <w:ind w:left="-70"/>
              <w:rPr>
                <w:rFonts w:ascii="Arial" w:hAnsi="Arial" w:cs="Arial"/>
                <w:bCs/>
                <w:sz w:val="19"/>
                <w:szCs w:val="19"/>
              </w:rPr>
            </w:pPr>
            <w:r w:rsidRPr="00914CF5">
              <w:rPr>
                <w:rFonts w:ascii="Arial" w:hAnsi="Arial" w:cs="Arial"/>
                <w:bCs/>
                <w:sz w:val="19"/>
                <w:szCs w:val="19"/>
              </w:rPr>
              <w:t> </w:t>
            </w:r>
          </w:p>
        </w:tc>
        <w:tc>
          <w:tcPr>
            <w:tcW w:w="691" w:type="pct"/>
            <w:tcBorders>
              <w:top w:val="double" w:sz="4" w:space="0" w:color="auto"/>
            </w:tcBorders>
            <w:shd w:val="clear" w:color="auto" w:fill="auto"/>
            <w:vAlign w:val="bottom"/>
          </w:tcPr>
          <w:p w:rsidR="00A334B2" w:rsidRPr="00914CF5" w:rsidRDefault="00A334B2" w:rsidP="00FD6E08">
            <w:pPr>
              <w:jc w:val="right"/>
              <w:rPr>
                <w:rFonts w:ascii="Arial" w:hAnsi="Arial" w:cs="Arial"/>
                <w:bCs/>
                <w:sz w:val="19"/>
                <w:szCs w:val="19"/>
              </w:rPr>
            </w:pPr>
          </w:p>
        </w:tc>
        <w:tc>
          <w:tcPr>
            <w:tcW w:w="694" w:type="pct"/>
            <w:tcBorders>
              <w:top w:val="double" w:sz="4" w:space="0" w:color="auto"/>
            </w:tcBorders>
            <w:shd w:val="clear" w:color="auto" w:fill="auto"/>
            <w:vAlign w:val="bottom"/>
          </w:tcPr>
          <w:p w:rsidR="00A334B2" w:rsidRPr="00914CF5" w:rsidRDefault="00A334B2" w:rsidP="00FD6E08">
            <w:pPr>
              <w:jc w:val="right"/>
              <w:rPr>
                <w:rFonts w:ascii="Arial" w:hAnsi="Arial" w:cs="Arial"/>
                <w:bCs/>
                <w:sz w:val="19"/>
                <w:szCs w:val="19"/>
              </w:rPr>
            </w:pPr>
          </w:p>
        </w:tc>
        <w:tc>
          <w:tcPr>
            <w:tcW w:w="621" w:type="pct"/>
            <w:tcBorders>
              <w:top w:val="double" w:sz="4" w:space="0" w:color="auto"/>
            </w:tcBorders>
            <w:vAlign w:val="bottom"/>
          </w:tcPr>
          <w:p w:rsidR="00A334B2" w:rsidRPr="00914CF5" w:rsidRDefault="00A334B2" w:rsidP="00FD6E08">
            <w:pPr>
              <w:jc w:val="right"/>
              <w:rPr>
                <w:rFonts w:ascii="Arial" w:hAnsi="Arial" w:cs="Arial"/>
                <w:bCs/>
                <w:sz w:val="19"/>
                <w:szCs w:val="19"/>
              </w:rPr>
            </w:pPr>
          </w:p>
        </w:tc>
        <w:tc>
          <w:tcPr>
            <w:tcW w:w="963" w:type="pct"/>
            <w:tcBorders>
              <w:top w:val="double" w:sz="4" w:space="0" w:color="auto"/>
            </w:tcBorders>
            <w:shd w:val="clear" w:color="auto" w:fill="auto"/>
            <w:vAlign w:val="bottom"/>
          </w:tcPr>
          <w:p w:rsidR="00A334B2" w:rsidRPr="00914CF5" w:rsidRDefault="00A334B2" w:rsidP="00FD6E08">
            <w:pPr>
              <w:jc w:val="right"/>
              <w:rPr>
                <w:rFonts w:ascii="Arial" w:hAnsi="Arial" w:cs="Arial"/>
                <w:bCs/>
                <w:sz w:val="19"/>
                <w:szCs w:val="19"/>
              </w:rPr>
            </w:pPr>
          </w:p>
        </w:tc>
      </w:tr>
      <w:tr w:rsidR="00A334B2" w:rsidRPr="00914CF5" w:rsidTr="00914CF5">
        <w:trPr>
          <w:trHeight w:val="113"/>
        </w:trPr>
        <w:tc>
          <w:tcPr>
            <w:tcW w:w="2031" w:type="pct"/>
            <w:shd w:val="clear" w:color="auto" w:fill="auto"/>
          </w:tcPr>
          <w:p w:rsidR="00A334B2" w:rsidRPr="00914CF5" w:rsidRDefault="008048C0" w:rsidP="00FD6E08">
            <w:pPr>
              <w:ind w:left="-70"/>
              <w:rPr>
                <w:rFonts w:ascii="Arial" w:hAnsi="Arial" w:cs="Arial"/>
                <w:bCs/>
                <w:sz w:val="19"/>
                <w:szCs w:val="19"/>
              </w:rPr>
            </w:pPr>
            <w:r w:rsidRPr="00914CF5">
              <w:rPr>
                <w:rFonts w:ascii="Arial" w:hAnsi="Arial" w:cs="Arial"/>
                <w:bCs/>
                <w:sz w:val="19"/>
                <w:szCs w:val="19"/>
              </w:rPr>
              <w:t xml:space="preserve">Birikmiş </w:t>
            </w:r>
            <w:proofErr w:type="gramStart"/>
            <w:r w:rsidRPr="00914CF5">
              <w:rPr>
                <w:rFonts w:ascii="Arial" w:hAnsi="Arial" w:cs="Arial"/>
                <w:bCs/>
                <w:sz w:val="19"/>
                <w:szCs w:val="19"/>
              </w:rPr>
              <w:t>amortisman</w:t>
            </w:r>
            <w:proofErr w:type="gramEnd"/>
            <w:r w:rsidRPr="00914CF5">
              <w:rPr>
                <w:rFonts w:ascii="Arial" w:hAnsi="Arial" w:cs="Arial"/>
                <w:bCs/>
                <w:sz w:val="19"/>
                <w:szCs w:val="19"/>
              </w:rPr>
              <w:t>:</w:t>
            </w:r>
          </w:p>
        </w:tc>
        <w:tc>
          <w:tcPr>
            <w:tcW w:w="691" w:type="pct"/>
            <w:shd w:val="clear" w:color="auto" w:fill="auto"/>
            <w:vAlign w:val="bottom"/>
          </w:tcPr>
          <w:p w:rsidR="00A334B2" w:rsidRPr="00914CF5" w:rsidRDefault="00A334B2" w:rsidP="00FD6E08">
            <w:pPr>
              <w:jc w:val="right"/>
              <w:rPr>
                <w:rFonts w:ascii="Arial" w:hAnsi="Arial" w:cs="Arial"/>
                <w:bCs/>
                <w:sz w:val="19"/>
                <w:szCs w:val="19"/>
              </w:rPr>
            </w:pPr>
          </w:p>
        </w:tc>
        <w:tc>
          <w:tcPr>
            <w:tcW w:w="694" w:type="pct"/>
            <w:shd w:val="clear" w:color="auto" w:fill="auto"/>
            <w:vAlign w:val="bottom"/>
          </w:tcPr>
          <w:p w:rsidR="00A334B2" w:rsidRPr="00914CF5" w:rsidRDefault="00A334B2" w:rsidP="00FD6E08">
            <w:pPr>
              <w:jc w:val="right"/>
              <w:rPr>
                <w:rFonts w:ascii="Arial" w:hAnsi="Arial" w:cs="Arial"/>
                <w:bCs/>
                <w:sz w:val="19"/>
                <w:szCs w:val="19"/>
              </w:rPr>
            </w:pPr>
          </w:p>
        </w:tc>
        <w:tc>
          <w:tcPr>
            <w:tcW w:w="621" w:type="pct"/>
            <w:vAlign w:val="bottom"/>
          </w:tcPr>
          <w:p w:rsidR="00A334B2" w:rsidRPr="00914CF5" w:rsidRDefault="00A334B2" w:rsidP="00FD6E08">
            <w:pPr>
              <w:jc w:val="right"/>
              <w:rPr>
                <w:rFonts w:ascii="Arial" w:hAnsi="Arial" w:cs="Arial"/>
                <w:bCs/>
                <w:sz w:val="19"/>
                <w:szCs w:val="19"/>
              </w:rPr>
            </w:pPr>
          </w:p>
        </w:tc>
        <w:tc>
          <w:tcPr>
            <w:tcW w:w="963" w:type="pct"/>
            <w:shd w:val="clear" w:color="auto" w:fill="auto"/>
            <w:vAlign w:val="bottom"/>
          </w:tcPr>
          <w:p w:rsidR="00A334B2" w:rsidRPr="00914CF5" w:rsidRDefault="00A334B2" w:rsidP="00FD6E08">
            <w:pPr>
              <w:jc w:val="right"/>
              <w:rPr>
                <w:rFonts w:ascii="Arial" w:hAnsi="Arial" w:cs="Arial"/>
                <w:bCs/>
                <w:sz w:val="19"/>
                <w:szCs w:val="19"/>
              </w:rPr>
            </w:pPr>
          </w:p>
        </w:tc>
      </w:tr>
      <w:tr w:rsidR="00A334B2" w:rsidRPr="00914CF5" w:rsidTr="00914CF5">
        <w:trPr>
          <w:trHeight w:val="113"/>
        </w:trPr>
        <w:tc>
          <w:tcPr>
            <w:tcW w:w="2031" w:type="pct"/>
            <w:shd w:val="clear" w:color="auto" w:fill="auto"/>
          </w:tcPr>
          <w:p w:rsidR="00A334B2" w:rsidRPr="00914CF5" w:rsidRDefault="008048C0" w:rsidP="00FD6E08">
            <w:pPr>
              <w:ind w:left="-70"/>
              <w:rPr>
                <w:rFonts w:ascii="Arial" w:hAnsi="Arial" w:cs="Arial"/>
                <w:sz w:val="19"/>
                <w:szCs w:val="19"/>
              </w:rPr>
            </w:pPr>
            <w:r w:rsidRPr="00914CF5">
              <w:rPr>
                <w:rFonts w:ascii="Arial" w:hAnsi="Arial" w:cs="Arial"/>
                <w:sz w:val="19"/>
                <w:szCs w:val="19"/>
              </w:rPr>
              <w:t>Haklar</w:t>
            </w:r>
          </w:p>
        </w:tc>
        <w:tc>
          <w:tcPr>
            <w:tcW w:w="691" w:type="pct"/>
            <w:shd w:val="clear" w:color="auto" w:fill="auto"/>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(681,547)</w:t>
            </w:r>
          </w:p>
        </w:tc>
        <w:tc>
          <w:tcPr>
            <w:tcW w:w="694" w:type="pct"/>
            <w:shd w:val="clear" w:color="auto" w:fill="auto"/>
            <w:vAlign w:val="bottom"/>
          </w:tcPr>
          <w:p w:rsidR="00A334B2" w:rsidRPr="00914CF5" w:rsidRDefault="008048C0" w:rsidP="00FD6E08">
            <w:pPr>
              <w:jc w:val="right"/>
              <w:rPr>
                <w:rFonts w:ascii="Arial" w:hAnsi="Arial" w:cs="Arial"/>
                <w:sz w:val="19"/>
                <w:szCs w:val="19"/>
              </w:rPr>
            </w:pPr>
            <w:r w:rsidRPr="00914CF5">
              <w:rPr>
                <w:rFonts w:ascii="Arial" w:hAnsi="Arial" w:cs="Arial"/>
                <w:sz w:val="19"/>
                <w:szCs w:val="19"/>
              </w:rPr>
              <w:t>(285,643)</w:t>
            </w:r>
          </w:p>
        </w:tc>
        <w:tc>
          <w:tcPr>
            <w:tcW w:w="621" w:type="pct"/>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w:t>
            </w:r>
          </w:p>
        </w:tc>
        <w:tc>
          <w:tcPr>
            <w:tcW w:w="963" w:type="pct"/>
            <w:shd w:val="clear" w:color="auto" w:fill="auto"/>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(967,190)</w:t>
            </w:r>
          </w:p>
        </w:tc>
      </w:tr>
      <w:tr w:rsidR="00A334B2" w:rsidRPr="00914CF5" w:rsidTr="00914CF5">
        <w:trPr>
          <w:trHeight w:val="113"/>
        </w:trPr>
        <w:tc>
          <w:tcPr>
            <w:tcW w:w="2031" w:type="pct"/>
            <w:tcBorders>
              <w:bottom w:val="single" w:sz="4" w:space="0" w:color="auto"/>
            </w:tcBorders>
            <w:shd w:val="clear" w:color="auto" w:fill="auto"/>
          </w:tcPr>
          <w:p w:rsidR="00A334B2" w:rsidRPr="00914CF5" w:rsidRDefault="00A334B2" w:rsidP="00FD6E08">
            <w:pPr>
              <w:ind w:left="-70"/>
              <w:rPr>
                <w:rFonts w:ascii="Arial" w:hAnsi="Arial" w:cs="Arial"/>
                <w:sz w:val="19"/>
                <w:szCs w:val="19"/>
              </w:rPr>
            </w:pPr>
          </w:p>
        </w:tc>
        <w:tc>
          <w:tcPr>
            <w:tcW w:w="691" w:type="pct"/>
            <w:tcBorders>
              <w:bottom w:val="single" w:sz="4" w:space="0" w:color="auto"/>
            </w:tcBorders>
            <w:shd w:val="clear" w:color="auto" w:fill="auto"/>
            <w:vAlign w:val="bottom"/>
          </w:tcPr>
          <w:p w:rsidR="00A334B2" w:rsidRPr="00914CF5" w:rsidRDefault="00A334B2" w:rsidP="00FD6E08">
            <w:pPr>
              <w:jc w:val="right"/>
              <w:rPr>
                <w:rFonts w:ascii="Arial" w:hAnsi="Arial" w:cs="Arial"/>
                <w:bCs/>
                <w:sz w:val="19"/>
                <w:szCs w:val="19"/>
              </w:rPr>
            </w:pPr>
          </w:p>
        </w:tc>
        <w:tc>
          <w:tcPr>
            <w:tcW w:w="694" w:type="pct"/>
            <w:tcBorders>
              <w:bottom w:val="single" w:sz="4" w:space="0" w:color="auto"/>
            </w:tcBorders>
            <w:shd w:val="clear" w:color="auto" w:fill="auto"/>
            <w:vAlign w:val="bottom"/>
          </w:tcPr>
          <w:p w:rsidR="00A334B2" w:rsidRPr="00914CF5" w:rsidRDefault="00A334B2" w:rsidP="00FD6E08">
            <w:pPr>
              <w:jc w:val="right"/>
              <w:rPr>
                <w:rFonts w:ascii="Arial" w:hAnsi="Arial" w:cs="Arial"/>
                <w:sz w:val="19"/>
                <w:szCs w:val="19"/>
              </w:rPr>
            </w:pPr>
          </w:p>
        </w:tc>
        <w:tc>
          <w:tcPr>
            <w:tcW w:w="621" w:type="pct"/>
            <w:tcBorders>
              <w:bottom w:val="single" w:sz="4" w:space="0" w:color="auto"/>
            </w:tcBorders>
            <w:vAlign w:val="bottom"/>
          </w:tcPr>
          <w:p w:rsidR="00A334B2" w:rsidRPr="00914CF5" w:rsidRDefault="00A334B2" w:rsidP="00FD6E08">
            <w:pPr>
              <w:jc w:val="right"/>
              <w:rPr>
                <w:rFonts w:ascii="Arial" w:hAnsi="Arial" w:cs="Arial"/>
                <w:bCs/>
                <w:sz w:val="19"/>
                <w:szCs w:val="19"/>
              </w:rPr>
            </w:pPr>
          </w:p>
        </w:tc>
        <w:tc>
          <w:tcPr>
            <w:tcW w:w="963" w:type="pct"/>
            <w:tcBorders>
              <w:bottom w:val="single" w:sz="4" w:space="0" w:color="auto"/>
            </w:tcBorders>
            <w:shd w:val="clear" w:color="auto" w:fill="auto"/>
            <w:vAlign w:val="bottom"/>
          </w:tcPr>
          <w:p w:rsidR="00A334B2" w:rsidRPr="00914CF5" w:rsidRDefault="00A334B2" w:rsidP="00FD6E08">
            <w:pPr>
              <w:jc w:val="right"/>
              <w:rPr>
                <w:rFonts w:ascii="Arial" w:hAnsi="Arial" w:cs="Arial"/>
                <w:bCs/>
                <w:sz w:val="19"/>
                <w:szCs w:val="19"/>
              </w:rPr>
            </w:pPr>
          </w:p>
        </w:tc>
      </w:tr>
      <w:tr w:rsidR="00A334B2" w:rsidRPr="00914CF5" w:rsidTr="00914CF5">
        <w:trPr>
          <w:trHeight w:val="113"/>
        </w:trPr>
        <w:tc>
          <w:tcPr>
            <w:tcW w:w="2031" w:type="pct"/>
            <w:tcBorders>
              <w:top w:val="single" w:sz="4" w:space="0" w:color="auto"/>
              <w:bottom w:val="double" w:sz="4" w:space="0" w:color="auto"/>
            </w:tcBorders>
            <w:shd w:val="clear" w:color="auto" w:fill="auto"/>
          </w:tcPr>
          <w:p w:rsidR="00A334B2" w:rsidRPr="00914CF5" w:rsidRDefault="008048C0" w:rsidP="00FD6E08">
            <w:pPr>
              <w:ind w:left="-70"/>
              <w:rPr>
                <w:rFonts w:ascii="Arial" w:hAnsi="Arial" w:cs="Arial"/>
                <w:bCs/>
                <w:sz w:val="19"/>
                <w:szCs w:val="19"/>
              </w:rPr>
            </w:pPr>
            <w:r w:rsidRPr="00914CF5">
              <w:rPr>
                <w:rFonts w:ascii="Arial" w:hAnsi="Arial" w:cs="Arial"/>
                <w:bCs/>
                <w:sz w:val="19"/>
                <w:szCs w:val="19"/>
              </w:rPr>
              <w:t>Toplam</w:t>
            </w:r>
          </w:p>
        </w:tc>
        <w:tc>
          <w:tcPr>
            <w:tcW w:w="691" w:type="pct"/>
            <w:tcBorders>
              <w:top w:val="single" w:sz="4" w:space="0" w:color="auto"/>
              <w:bottom w:val="double" w:sz="4" w:space="0" w:color="auto"/>
            </w:tcBorders>
            <w:shd w:val="clear" w:color="auto" w:fill="auto"/>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(681,547)</w:t>
            </w:r>
          </w:p>
        </w:tc>
        <w:tc>
          <w:tcPr>
            <w:tcW w:w="694" w:type="pct"/>
            <w:tcBorders>
              <w:top w:val="single" w:sz="4" w:space="0" w:color="auto"/>
              <w:bottom w:val="double" w:sz="4" w:space="0" w:color="auto"/>
            </w:tcBorders>
            <w:shd w:val="clear" w:color="auto" w:fill="auto"/>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w:t>
            </w:r>
            <w:r w:rsidRPr="00914CF5">
              <w:rPr>
                <w:rFonts w:ascii="Arial" w:hAnsi="Arial" w:cs="Arial"/>
                <w:sz w:val="19"/>
                <w:szCs w:val="19"/>
              </w:rPr>
              <w:t>285,643</w:t>
            </w:r>
            <w:r w:rsidRPr="00914CF5">
              <w:rPr>
                <w:rFonts w:ascii="Arial" w:hAnsi="Arial" w:cs="Arial"/>
                <w:bCs/>
                <w:sz w:val="19"/>
                <w:szCs w:val="19"/>
              </w:rPr>
              <w:t>)</w:t>
            </w:r>
          </w:p>
        </w:tc>
        <w:tc>
          <w:tcPr>
            <w:tcW w:w="621" w:type="pct"/>
            <w:tcBorders>
              <w:top w:val="single" w:sz="4" w:space="0" w:color="auto"/>
              <w:bottom w:val="double" w:sz="4" w:space="0" w:color="auto"/>
            </w:tcBorders>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w:t>
            </w:r>
          </w:p>
        </w:tc>
        <w:tc>
          <w:tcPr>
            <w:tcW w:w="963" w:type="pct"/>
            <w:tcBorders>
              <w:top w:val="single" w:sz="4" w:space="0" w:color="auto"/>
              <w:bottom w:val="double" w:sz="4" w:space="0" w:color="auto"/>
            </w:tcBorders>
            <w:shd w:val="clear" w:color="auto" w:fill="auto"/>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(967,190)</w:t>
            </w:r>
          </w:p>
        </w:tc>
      </w:tr>
      <w:tr w:rsidR="00A334B2" w:rsidRPr="00914CF5" w:rsidTr="00914CF5">
        <w:trPr>
          <w:trHeight w:val="113"/>
        </w:trPr>
        <w:tc>
          <w:tcPr>
            <w:tcW w:w="2031" w:type="pct"/>
            <w:tcBorders>
              <w:top w:val="double" w:sz="4" w:space="0" w:color="auto"/>
              <w:bottom w:val="single" w:sz="4" w:space="0" w:color="auto"/>
            </w:tcBorders>
            <w:shd w:val="clear" w:color="auto" w:fill="auto"/>
          </w:tcPr>
          <w:p w:rsidR="00A334B2" w:rsidRPr="00914CF5" w:rsidRDefault="008048C0" w:rsidP="00FD6E08">
            <w:pPr>
              <w:ind w:left="-70"/>
              <w:rPr>
                <w:rFonts w:ascii="Arial" w:hAnsi="Arial" w:cs="Arial"/>
                <w:bCs/>
                <w:sz w:val="19"/>
                <w:szCs w:val="19"/>
              </w:rPr>
            </w:pPr>
            <w:r w:rsidRPr="00914CF5">
              <w:rPr>
                <w:rFonts w:ascii="Arial" w:hAnsi="Arial" w:cs="Arial"/>
                <w:bCs/>
                <w:sz w:val="19"/>
                <w:szCs w:val="19"/>
              </w:rPr>
              <w:t> </w:t>
            </w:r>
          </w:p>
        </w:tc>
        <w:tc>
          <w:tcPr>
            <w:tcW w:w="691" w:type="pct"/>
            <w:tcBorders>
              <w:top w:val="double" w:sz="4" w:space="0" w:color="auto"/>
              <w:bottom w:val="single" w:sz="4" w:space="0" w:color="auto"/>
            </w:tcBorders>
            <w:shd w:val="clear" w:color="auto" w:fill="auto"/>
            <w:vAlign w:val="bottom"/>
          </w:tcPr>
          <w:p w:rsidR="00A334B2" w:rsidRPr="00914CF5" w:rsidRDefault="00A334B2" w:rsidP="00FD6E08">
            <w:pPr>
              <w:jc w:val="right"/>
              <w:rPr>
                <w:rFonts w:ascii="Arial" w:hAnsi="Arial" w:cs="Arial"/>
                <w:bCs/>
                <w:sz w:val="19"/>
                <w:szCs w:val="19"/>
              </w:rPr>
            </w:pPr>
          </w:p>
        </w:tc>
        <w:tc>
          <w:tcPr>
            <w:tcW w:w="694" w:type="pct"/>
            <w:tcBorders>
              <w:top w:val="double" w:sz="4" w:space="0" w:color="auto"/>
              <w:bottom w:val="single" w:sz="4" w:space="0" w:color="auto"/>
            </w:tcBorders>
            <w:shd w:val="clear" w:color="auto" w:fill="auto"/>
            <w:vAlign w:val="bottom"/>
          </w:tcPr>
          <w:p w:rsidR="00A334B2" w:rsidRPr="00914CF5" w:rsidRDefault="00A334B2" w:rsidP="00FD6E08">
            <w:pPr>
              <w:jc w:val="right"/>
              <w:rPr>
                <w:rFonts w:ascii="Arial" w:hAnsi="Arial" w:cs="Arial"/>
                <w:bCs/>
                <w:sz w:val="19"/>
                <w:szCs w:val="19"/>
              </w:rPr>
            </w:pPr>
          </w:p>
        </w:tc>
        <w:tc>
          <w:tcPr>
            <w:tcW w:w="621" w:type="pct"/>
            <w:tcBorders>
              <w:top w:val="double" w:sz="4" w:space="0" w:color="auto"/>
              <w:bottom w:val="single" w:sz="4" w:space="0" w:color="auto"/>
            </w:tcBorders>
            <w:vAlign w:val="bottom"/>
          </w:tcPr>
          <w:p w:rsidR="00A334B2" w:rsidRPr="00914CF5" w:rsidRDefault="00A334B2" w:rsidP="00FD6E08">
            <w:pPr>
              <w:jc w:val="right"/>
              <w:rPr>
                <w:rFonts w:ascii="Arial" w:hAnsi="Arial" w:cs="Arial"/>
                <w:bCs/>
                <w:sz w:val="19"/>
                <w:szCs w:val="19"/>
              </w:rPr>
            </w:pPr>
          </w:p>
        </w:tc>
        <w:tc>
          <w:tcPr>
            <w:tcW w:w="963" w:type="pct"/>
            <w:tcBorders>
              <w:top w:val="double" w:sz="4" w:space="0" w:color="auto"/>
              <w:bottom w:val="single" w:sz="4" w:space="0" w:color="auto"/>
            </w:tcBorders>
            <w:shd w:val="clear" w:color="auto" w:fill="auto"/>
            <w:vAlign w:val="bottom"/>
          </w:tcPr>
          <w:p w:rsidR="00A334B2" w:rsidRPr="00914CF5" w:rsidRDefault="00A334B2" w:rsidP="00FD6E08">
            <w:pPr>
              <w:jc w:val="right"/>
              <w:rPr>
                <w:rFonts w:ascii="Arial" w:hAnsi="Arial" w:cs="Arial"/>
                <w:bCs/>
                <w:sz w:val="19"/>
                <w:szCs w:val="19"/>
              </w:rPr>
            </w:pPr>
          </w:p>
        </w:tc>
      </w:tr>
      <w:tr w:rsidR="00A334B2" w:rsidRPr="00914CF5" w:rsidTr="00914CF5">
        <w:trPr>
          <w:trHeight w:val="113"/>
        </w:trPr>
        <w:tc>
          <w:tcPr>
            <w:tcW w:w="2031" w:type="pct"/>
            <w:tcBorders>
              <w:top w:val="single" w:sz="4" w:space="0" w:color="auto"/>
              <w:bottom w:val="double" w:sz="4" w:space="0" w:color="auto"/>
            </w:tcBorders>
            <w:shd w:val="clear" w:color="auto" w:fill="auto"/>
          </w:tcPr>
          <w:p w:rsidR="00A334B2" w:rsidRPr="00914CF5" w:rsidRDefault="008048C0" w:rsidP="00FD6E08">
            <w:pPr>
              <w:ind w:left="-70"/>
              <w:rPr>
                <w:rFonts w:ascii="Arial" w:hAnsi="Arial" w:cs="Arial"/>
                <w:bCs/>
                <w:sz w:val="19"/>
                <w:szCs w:val="19"/>
              </w:rPr>
            </w:pPr>
            <w:r w:rsidRPr="00914CF5">
              <w:rPr>
                <w:rFonts w:ascii="Arial" w:hAnsi="Arial" w:cs="Arial"/>
                <w:bCs/>
                <w:sz w:val="19"/>
                <w:szCs w:val="19"/>
              </w:rPr>
              <w:t>Net defter değeri</w:t>
            </w:r>
          </w:p>
        </w:tc>
        <w:tc>
          <w:tcPr>
            <w:tcW w:w="691" w:type="pct"/>
            <w:tcBorders>
              <w:top w:val="single" w:sz="4" w:space="0" w:color="auto"/>
              <w:bottom w:val="double" w:sz="4" w:space="0" w:color="auto"/>
            </w:tcBorders>
            <w:shd w:val="clear" w:color="auto" w:fill="auto"/>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996,568</w:t>
            </w:r>
          </w:p>
        </w:tc>
        <w:tc>
          <w:tcPr>
            <w:tcW w:w="694" w:type="pct"/>
            <w:tcBorders>
              <w:top w:val="single" w:sz="4" w:space="0" w:color="auto"/>
              <w:bottom w:val="double" w:sz="4" w:space="0" w:color="auto"/>
            </w:tcBorders>
            <w:shd w:val="clear" w:color="auto" w:fill="auto"/>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(137,333)</w:t>
            </w:r>
          </w:p>
        </w:tc>
        <w:tc>
          <w:tcPr>
            <w:tcW w:w="621" w:type="pct"/>
            <w:tcBorders>
              <w:top w:val="single" w:sz="4" w:space="0" w:color="auto"/>
              <w:bottom w:val="double" w:sz="4" w:space="0" w:color="auto"/>
            </w:tcBorders>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w:t>
            </w:r>
          </w:p>
        </w:tc>
        <w:tc>
          <w:tcPr>
            <w:tcW w:w="963" w:type="pct"/>
            <w:tcBorders>
              <w:top w:val="single" w:sz="4" w:space="0" w:color="auto"/>
              <w:bottom w:val="double" w:sz="4" w:space="0" w:color="auto"/>
            </w:tcBorders>
            <w:shd w:val="clear" w:color="auto" w:fill="auto"/>
            <w:vAlign w:val="bottom"/>
          </w:tcPr>
          <w:p w:rsidR="00A334B2" w:rsidRPr="00914CF5" w:rsidRDefault="008048C0" w:rsidP="00FD6E08">
            <w:pPr>
              <w:jc w:val="right"/>
              <w:rPr>
                <w:rFonts w:ascii="Arial" w:hAnsi="Arial" w:cs="Arial"/>
                <w:bCs/>
                <w:sz w:val="19"/>
                <w:szCs w:val="19"/>
              </w:rPr>
            </w:pPr>
            <w:r w:rsidRPr="00914CF5">
              <w:rPr>
                <w:rFonts w:ascii="Arial" w:hAnsi="Arial" w:cs="Arial"/>
                <w:bCs/>
                <w:sz w:val="19"/>
                <w:szCs w:val="19"/>
              </w:rPr>
              <w:t>859,235</w:t>
            </w:r>
          </w:p>
        </w:tc>
      </w:tr>
    </w:tbl>
    <w:p w:rsidR="00A334B2" w:rsidRDefault="00A334B2" w:rsidP="00A73D0D">
      <w:pPr>
        <w:ind w:left="561" w:hanging="561"/>
        <w:rPr>
          <w:rFonts w:ascii="Arial" w:hAnsi="Arial" w:cs="Arial"/>
          <w:b/>
          <w:sz w:val="20"/>
          <w:szCs w:val="20"/>
        </w:rPr>
      </w:pPr>
    </w:p>
    <w:p w:rsidR="0039632D" w:rsidRPr="00151C8A" w:rsidRDefault="0039632D" w:rsidP="00A73D0D">
      <w:pPr>
        <w:ind w:left="561" w:hanging="561"/>
        <w:rPr>
          <w:rFonts w:ascii="Arial" w:hAnsi="Arial" w:cs="Arial"/>
          <w:b/>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9.</w:t>
      </w:r>
      <w:r w:rsidRPr="008048C0">
        <w:rPr>
          <w:rFonts w:ascii="Arial" w:hAnsi="Arial" w:cs="Arial"/>
          <w:b/>
          <w:sz w:val="20"/>
          <w:szCs w:val="20"/>
        </w:rPr>
        <w:tab/>
        <w:t xml:space="preserve">İştiraklerdeki yatırımlar </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Şirket’in 30 Haziran 2012 ve 31 Aralık 2011 tarihleri itibariyle cari olmayan finansal varlıkları yoktur.</w:t>
      </w:r>
    </w:p>
    <w:p w:rsidR="00A73D0D" w:rsidRPr="00151C8A" w:rsidRDefault="00A73D0D" w:rsidP="00A73D0D">
      <w:pPr>
        <w:rPr>
          <w:rFonts w:ascii="Arial" w:hAnsi="Arial" w:cs="Arial"/>
          <w:b/>
          <w:sz w:val="20"/>
          <w:szCs w:val="20"/>
        </w:rPr>
      </w:pP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10.</w:t>
      </w:r>
      <w:r w:rsidRPr="008048C0">
        <w:rPr>
          <w:rFonts w:ascii="Arial" w:hAnsi="Arial" w:cs="Arial"/>
          <w:b/>
          <w:sz w:val="20"/>
          <w:szCs w:val="20"/>
        </w:rPr>
        <w:tab/>
        <w:t>Reasürans varlıkları</w:t>
      </w: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Şirket’in </w:t>
      </w:r>
      <w:proofErr w:type="gramStart"/>
      <w:r w:rsidRPr="008048C0">
        <w:rPr>
          <w:rFonts w:ascii="Arial" w:hAnsi="Arial" w:cs="Arial"/>
          <w:sz w:val="20"/>
          <w:szCs w:val="20"/>
        </w:rPr>
        <w:t>reasürans</w:t>
      </w:r>
      <w:proofErr w:type="gramEnd"/>
      <w:r w:rsidRPr="008048C0">
        <w:rPr>
          <w:rFonts w:ascii="Arial" w:hAnsi="Arial" w:cs="Arial"/>
          <w:sz w:val="20"/>
          <w:szCs w:val="20"/>
        </w:rPr>
        <w:t xml:space="preserve"> sözleşmeleri ile ilgili bilgilerine 2.14 </w:t>
      </w:r>
      <w:proofErr w:type="spellStart"/>
      <w:r w:rsidRPr="008048C0">
        <w:rPr>
          <w:rFonts w:ascii="Arial" w:hAnsi="Arial" w:cs="Arial"/>
          <w:sz w:val="20"/>
          <w:szCs w:val="20"/>
        </w:rPr>
        <w:t>no’lu</w:t>
      </w:r>
      <w:proofErr w:type="spellEnd"/>
      <w:r w:rsidRPr="008048C0">
        <w:rPr>
          <w:rFonts w:ascii="Arial" w:hAnsi="Arial" w:cs="Arial"/>
          <w:sz w:val="20"/>
          <w:szCs w:val="20"/>
        </w:rPr>
        <w:t xml:space="preserve"> dipnotta yer verilmiştir.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Şirket’in 30 Haziran 2012 ve 31 Aralık 2011 tarihleri itibariyle sigorta sözleşmelerinden kaynaklanan </w:t>
      </w:r>
      <w:proofErr w:type="gramStart"/>
      <w:r w:rsidRPr="008048C0">
        <w:rPr>
          <w:rFonts w:ascii="Arial" w:hAnsi="Arial" w:cs="Arial"/>
          <w:sz w:val="20"/>
          <w:szCs w:val="20"/>
        </w:rPr>
        <w:t>reasürans</w:t>
      </w:r>
      <w:proofErr w:type="gramEnd"/>
      <w:r w:rsidRPr="008048C0">
        <w:rPr>
          <w:rFonts w:ascii="Arial" w:hAnsi="Arial" w:cs="Arial"/>
          <w:sz w:val="20"/>
          <w:szCs w:val="20"/>
        </w:rPr>
        <w:t xml:space="preserve"> işlemleriyle ilgili bilanço ve gelir tablosunda yer alan tutarları aşağıdaki gibidir:</w:t>
      </w:r>
    </w:p>
    <w:p w:rsidR="00A73D0D" w:rsidRPr="00151C8A" w:rsidRDefault="00A73D0D" w:rsidP="00A73D0D">
      <w:pPr>
        <w:rPr>
          <w:rFonts w:ascii="Arial" w:hAnsi="Arial" w:cs="Arial"/>
          <w:sz w:val="20"/>
          <w:szCs w:val="20"/>
        </w:rPr>
      </w:pPr>
    </w:p>
    <w:tbl>
      <w:tblPr>
        <w:tblW w:w="4935" w:type="pct"/>
        <w:tblInd w:w="70" w:type="dxa"/>
        <w:tblCellMar>
          <w:left w:w="70" w:type="dxa"/>
          <w:right w:w="70" w:type="dxa"/>
        </w:tblCellMar>
        <w:tblLook w:val="0000"/>
      </w:tblPr>
      <w:tblGrid>
        <w:gridCol w:w="5528"/>
        <w:gridCol w:w="1990"/>
        <w:gridCol w:w="1575"/>
      </w:tblGrid>
      <w:tr w:rsidR="00A73D0D" w:rsidRPr="00151C8A" w:rsidTr="000A2BB9">
        <w:trPr>
          <w:trHeight w:val="113"/>
        </w:trPr>
        <w:tc>
          <w:tcPr>
            <w:tcW w:w="3040" w:type="pct"/>
            <w:tcBorders>
              <w:top w:val="single" w:sz="8" w:space="0" w:color="auto"/>
              <w:bottom w:val="single" w:sz="8" w:space="0" w:color="auto"/>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094" w:type="pct"/>
            <w:tcBorders>
              <w:top w:val="single" w:sz="8" w:space="0" w:color="auto"/>
              <w:bottom w:val="single" w:sz="8" w:space="0" w:color="auto"/>
            </w:tcBorders>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30 Haziran 2012</w:t>
            </w:r>
          </w:p>
        </w:tc>
        <w:tc>
          <w:tcPr>
            <w:tcW w:w="866" w:type="pct"/>
            <w:tcBorders>
              <w:top w:val="single" w:sz="8" w:space="0" w:color="auto"/>
              <w:bottom w:val="single" w:sz="8" w:space="0" w:color="auto"/>
            </w:tcBorders>
          </w:tcPr>
          <w:p w:rsidR="00A73D0D" w:rsidRPr="00151C8A" w:rsidRDefault="008048C0" w:rsidP="00C23945">
            <w:pPr>
              <w:jc w:val="right"/>
              <w:rPr>
                <w:rFonts w:ascii="Arial" w:hAnsi="Arial" w:cs="Arial"/>
                <w:bCs/>
                <w:sz w:val="20"/>
                <w:szCs w:val="20"/>
              </w:rPr>
            </w:pPr>
            <w:r w:rsidRPr="008048C0">
              <w:rPr>
                <w:rFonts w:ascii="Arial" w:hAnsi="Arial" w:cs="Arial"/>
                <w:bCs/>
                <w:sz w:val="20"/>
                <w:szCs w:val="20"/>
              </w:rPr>
              <w:t>31 Aralık 2011</w:t>
            </w:r>
          </w:p>
        </w:tc>
      </w:tr>
      <w:tr w:rsidR="00A73D0D" w:rsidRPr="00151C8A" w:rsidTr="000A2BB9">
        <w:trPr>
          <w:trHeight w:val="113"/>
        </w:trPr>
        <w:tc>
          <w:tcPr>
            <w:tcW w:w="3040" w:type="pct"/>
            <w:tcBorders>
              <w:top w:val="single" w:sz="8" w:space="0" w:color="auto"/>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094" w:type="pct"/>
            <w:tcBorders>
              <w:top w:val="single" w:sz="8" w:space="0" w:color="auto"/>
            </w:tcBorders>
          </w:tcPr>
          <w:p w:rsidR="00A73D0D" w:rsidRPr="00151C8A" w:rsidRDefault="00A73D0D" w:rsidP="00C23945">
            <w:pPr>
              <w:jc w:val="right"/>
              <w:rPr>
                <w:rFonts w:ascii="Arial" w:hAnsi="Arial" w:cs="Arial"/>
                <w:b/>
                <w:bCs/>
                <w:sz w:val="20"/>
                <w:szCs w:val="20"/>
              </w:rPr>
            </w:pPr>
          </w:p>
        </w:tc>
        <w:tc>
          <w:tcPr>
            <w:tcW w:w="866" w:type="pct"/>
            <w:tcBorders>
              <w:top w:val="single" w:sz="8" w:space="0" w:color="auto"/>
            </w:tcBorders>
          </w:tcPr>
          <w:p w:rsidR="00A73D0D" w:rsidRPr="00151C8A" w:rsidRDefault="00A73D0D" w:rsidP="00C23945">
            <w:pPr>
              <w:jc w:val="right"/>
              <w:rPr>
                <w:rFonts w:ascii="Arial" w:hAnsi="Arial" w:cs="Arial"/>
                <w:bCs/>
                <w:sz w:val="20"/>
                <w:szCs w:val="20"/>
              </w:rPr>
            </w:pPr>
          </w:p>
        </w:tc>
      </w:tr>
      <w:tr w:rsidR="00381A50" w:rsidRPr="00151C8A" w:rsidTr="000A2BB9">
        <w:trPr>
          <w:trHeight w:val="113"/>
        </w:trPr>
        <w:tc>
          <w:tcPr>
            <w:tcW w:w="3040" w:type="pct"/>
            <w:shd w:val="clear" w:color="auto" w:fill="auto"/>
          </w:tcPr>
          <w:p w:rsidR="00381A50" w:rsidRPr="00151C8A" w:rsidRDefault="008048C0" w:rsidP="00C23945">
            <w:pPr>
              <w:rPr>
                <w:rFonts w:ascii="Arial" w:hAnsi="Arial" w:cs="Arial"/>
                <w:bCs/>
                <w:sz w:val="20"/>
                <w:szCs w:val="20"/>
              </w:rPr>
            </w:pPr>
            <w:r w:rsidRPr="008048C0">
              <w:rPr>
                <w:rFonts w:ascii="Arial" w:hAnsi="Arial" w:cs="Arial"/>
                <w:bCs/>
                <w:sz w:val="20"/>
                <w:szCs w:val="20"/>
              </w:rPr>
              <w:t xml:space="preserve">Kazanılmamış primler karşılığı </w:t>
            </w:r>
            <w:proofErr w:type="spellStart"/>
            <w:r w:rsidRPr="008048C0">
              <w:rPr>
                <w:rFonts w:ascii="Arial" w:hAnsi="Arial" w:cs="Arial"/>
                <w:bCs/>
                <w:sz w:val="20"/>
                <w:szCs w:val="20"/>
              </w:rPr>
              <w:t>reasürör</w:t>
            </w:r>
            <w:proofErr w:type="spellEnd"/>
            <w:r w:rsidRPr="008048C0">
              <w:rPr>
                <w:rFonts w:ascii="Arial" w:hAnsi="Arial" w:cs="Arial"/>
                <w:bCs/>
                <w:sz w:val="20"/>
                <w:szCs w:val="20"/>
              </w:rPr>
              <w:t xml:space="preserve"> payı (Not 17)</w:t>
            </w:r>
          </w:p>
        </w:tc>
        <w:tc>
          <w:tcPr>
            <w:tcW w:w="1094" w:type="pct"/>
          </w:tcPr>
          <w:p w:rsidR="00381A50" w:rsidRPr="00151C8A" w:rsidRDefault="008048C0" w:rsidP="00735DE1">
            <w:pPr>
              <w:jc w:val="right"/>
              <w:rPr>
                <w:rFonts w:ascii="Arial" w:hAnsi="Arial" w:cs="Arial"/>
                <w:b/>
                <w:bCs/>
                <w:sz w:val="20"/>
                <w:szCs w:val="20"/>
              </w:rPr>
            </w:pPr>
            <w:proofErr w:type="gramStart"/>
            <w:r w:rsidRPr="008048C0">
              <w:rPr>
                <w:rFonts w:ascii="Arial" w:hAnsi="Arial" w:cs="Arial"/>
                <w:b/>
                <w:bCs/>
                <w:sz w:val="20"/>
                <w:szCs w:val="20"/>
              </w:rPr>
              <w:t>13,012,446</w:t>
            </w:r>
            <w:proofErr w:type="gramEnd"/>
          </w:p>
        </w:tc>
        <w:tc>
          <w:tcPr>
            <w:tcW w:w="866" w:type="pct"/>
          </w:tcPr>
          <w:p w:rsidR="00381A50"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9,556,430</w:t>
            </w:r>
            <w:proofErr w:type="gramEnd"/>
          </w:p>
        </w:tc>
      </w:tr>
      <w:tr w:rsidR="00381A50" w:rsidRPr="00151C8A" w:rsidTr="000A2BB9">
        <w:trPr>
          <w:trHeight w:val="113"/>
        </w:trPr>
        <w:tc>
          <w:tcPr>
            <w:tcW w:w="3040" w:type="pct"/>
            <w:shd w:val="clear" w:color="auto" w:fill="auto"/>
          </w:tcPr>
          <w:p w:rsidR="00381A50" w:rsidRPr="00151C8A" w:rsidRDefault="008048C0" w:rsidP="00C23945">
            <w:pPr>
              <w:rPr>
                <w:rFonts w:ascii="Arial" w:hAnsi="Arial" w:cs="Arial"/>
                <w:bCs/>
                <w:sz w:val="20"/>
                <w:szCs w:val="20"/>
              </w:rPr>
            </w:pPr>
            <w:proofErr w:type="gramStart"/>
            <w:r w:rsidRPr="008048C0">
              <w:rPr>
                <w:rFonts w:ascii="Arial" w:hAnsi="Arial" w:cs="Arial"/>
                <w:bCs/>
                <w:sz w:val="20"/>
                <w:szCs w:val="20"/>
              </w:rPr>
              <w:t>Muallak</w:t>
            </w:r>
            <w:proofErr w:type="gramEnd"/>
            <w:r w:rsidRPr="008048C0">
              <w:rPr>
                <w:rFonts w:ascii="Arial" w:hAnsi="Arial" w:cs="Arial"/>
                <w:bCs/>
                <w:sz w:val="20"/>
                <w:szCs w:val="20"/>
              </w:rPr>
              <w:t xml:space="preserve"> tazminat karşılığı </w:t>
            </w:r>
            <w:proofErr w:type="spellStart"/>
            <w:r w:rsidRPr="008048C0">
              <w:rPr>
                <w:rFonts w:ascii="Arial" w:hAnsi="Arial" w:cs="Arial"/>
                <w:bCs/>
                <w:sz w:val="20"/>
                <w:szCs w:val="20"/>
              </w:rPr>
              <w:t>reasürör</w:t>
            </w:r>
            <w:proofErr w:type="spellEnd"/>
            <w:r w:rsidRPr="008048C0">
              <w:rPr>
                <w:rFonts w:ascii="Arial" w:hAnsi="Arial" w:cs="Arial"/>
                <w:bCs/>
                <w:sz w:val="20"/>
                <w:szCs w:val="20"/>
              </w:rPr>
              <w:t xml:space="preserve"> payı (Not 17) </w:t>
            </w:r>
          </w:p>
        </w:tc>
        <w:tc>
          <w:tcPr>
            <w:tcW w:w="1094" w:type="pct"/>
          </w:tcPr>
          <w:p w:rsidR="00381A50"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3,042,596</w:t>
            </w:r>
            <w:proofErr w:type="gramEnd"/>
          </w:p>
        </w:tc>
        <w:tc>
          <w:tcPr>
            <w:tcW w:w="866" w:type="pct"/>
          </w:tcPr>
          <w:p w:rsidR="00381A50"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1,422,740</w:t>
            </w:r>
            <w:proofErr w:type="gramEnd"/>
          </w:p>
        </w:tc>
      </w:tr>
      <w:tr w:rsidR="00381A50" w:rsidRPr="00151C8A" w:rsidTr="000A2BB9">
        <w:trPr>
          <w:trHeight w:val="113"/>
        </w:trPr>
        <w:tc>
          <w:tcPr>
            <w:tcW w:w="3040" w:type="pct"/>
            <w:shd w:val="clear" w:color="auto" w:fill="auto"/>
          </w:tcPr>
          <w:p w:rsidR="00381A50" w:rsidRPr="00151C8A" w:rsidRDefault="008048C0" w:rsidP="00C23945">
            <w:pPr>
              <w:rPr>
                <w:rFonts w:ascii="Arial" w:hAnsi="Arial" w:cs="Arial"/>
                <w:sz w:val="20"/>
                <w:szCs w:val="20"/>
              </w:rPr>
            </w:pPr>
            <w:proofErr w:type="spellStart"/>
            <w:r w:rsidRPr="008048C0">
              <w:rPr>
                <w:rFonts w:ascii="Arial" w:hAnsi="Arial" w:cs="Arial"/>
                <w:sz w:val="20"/>
                <w:szCs w:val="20"/>
              </w:rPr>
              <w:t>Reasürör</w:t>
            </w:r>
            <w:proofErr w:type="spellEnd"/>
            <w:r w:rsidRPr="008048C0">
              <w:rPr>
                <w:rFonts w:ascii="Arial" w:hAnsi="Arial" w:cs="Arial"/>
                <w:sz w:val="20"/>
                <w:szCs w:val="20"/>
              </w:rPr>
              <w:t xml:space="preserve"> şirketleri cari hesabı (net)</w:t>
            </w:r>
          </w:p>
        </w:tc>
        <w:tc>
          <w:tcPr>
            <w:tcW w:w="1094" w:type="pct"/>
            <w:vAlign w:val="bottom"/>
          </w:tcPr>
          <w:p w:rsidR="00381A50" w:rsidRPr="00151C8A" w:rsidRDefault="008048C0" w:rsidP="003B3BBA">
            <w:pPr>
              <w:jc w:val="right"/>
              <w:rPr>
                <w:rFonts w:ascii="Arial" w:hAnsi="Arial" w:cs="Arial"/>
                <w:b/>
                <w:bCs/>
                <w:sz w:val="20"/>
                <w:szCs w:val="20"/>
              </w:rPr>
            </w:pPr>
            <w:r w:rsidRPr="008048C0">
              <w:rPr>
                <w:rFonts w:ascii="Arial" w:hAnsi="Arial" w:cs="Arial"/>
                <w:b/>
                <w:bCs/>
                <w:sz w:val="20"/>
                <w:szCs w:val="20"/>
              </w:rPr>
              <w:t>(</w:t>
            </w:r>
            <w:proofErr w:type="gramStart"/>
            <w:r w:rsidR="003B3BBA">
              <w:rPr>
                <w:rFonts w:ascii="Arial" w:hAnsi="Arial" w:cs="Arial"/>
                <w:b/>
                <w:bCs/>
                <w:sz w:val="20"/>
                <w:szCs w:val="20"/>
              </w:rPr>
              <w:t>3,920,415</w:t>
            </w:r>
            <w:proofErr w:type="gramEnd"/>
            <w:r w:rsidRPr="008048C0">
              <w:rPr>
                <w:rFonts w:ascii="Arial" w:hAnsi="Arial" w:cs="Arial"/>
                <w:b/>
                <w:bCs/>
                <w:sz w:val="20"/>
                <w:szCs w:val="20"/>
              </w:rPr>
              <w:t>)</w:t>
            </w:r>
          </w:p>
        </w:tc>
        <w:tc>
          <w:tcPr>
            <w:tcW w:w="866" w:type="pct"/>
            <w:vAlign w:val="bottom"/>
          </w:tcPr>
          <w:p w:rsidR="00381A50" w:rsidRPr="00151C8A" w:rsidRDefault="008048C0" w:rsidP="00FD6E08">
            <w:pPr>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4,465,433</w:t>
            </w:r>
            <w:proofErr w:type="gramEnd"/>
            <w:r w:rsidRPr="008048C0">
              <w:rPr>
                <w:rFonts w:ascii="Arial" w:hAnsi="Arial" w:cs="Arial"/>
                <w:bCs/>
                <w:sz w:val="20"/>
                <w:szCs w:val="20"/>
              </w:rPr>
              <w:t>)</w:t>
            </w:r>
          </w:p>
        </w:tc>
      </w:tr>
      <w:tr w:rsidR="00381A50" w:rsidRPr="00151C8A" w:rsidTr="000A2BB9">
        <w:trPr>
          <w:trHeight w:val="113"/>
        </w:trPr>
        <w:tc>
          <w:tcPr>
            <w:tcW w:w="3040" w:type="pct"/>
            <w:shd w:val="clear" w:color="auto" w:fill="auto"/>
          </w:tcPr>
          <w:p w:rsidR="00381A50" w:rsidRPr="00151C8A" w:rsidRDefault="00381A50" w:rsidP="00C23945">
            <w:pPr>
              <w:rPr>
                <w:rFonts w:ascii="Arial" w:hAnsi="Arial" w:cs="Arial"/>
                <w:sz w:val="20"/>
                <w:szCs w:val="20"/>
              </w:rPr>
            </w:pPr>
          </w:p>
        </w:tc>
        <w:tc>
          <w:tcPr>
            <w:tcW w:w="1094" w:type="pct"/>
          </w:tcPr>
          <w:p w:rsidR="00381A50" w:rsidRPr="00151C8A" w:rsidRDefault="00381A50" w:rsidP="00C23945">
            <w:pPr>
              <w:jc w:val="right"/>
              <w:rPr>
                <w:rFonts w:ascii="Arial" w:hAnsi="Arial" w:cs="Arial"/>
                <w:b/>
                <w:sz w:val="20"/>
                <w:szCs w:val="20"/>
              </w:rPr>
            </w:pPr>
          </w:p>
        </w:tc>
        <w:tc>
          <w:tcPr>
            <w:tcW w:w="866" w:type="pct"/>
          </w:tcPr>
          <w:p w:rsidR="00381A50" w:rsidRPr="00151C8A" w:rsidRDefault="00381A50" w:rsidP="00FD6E08">
            <w:pPr>
              <w:jc w:val="right"/>
              <w:rPr>
                <w:rFonts w:ascii="Arial" w:hAnsi="Arial" w:cs="Arial"/>
                <w:sz w:val="20"/>
                <w:szCs w:val="20"/>
              </w:rPr>
            </w:pPr>
          </w:p>
        </w:tc>
      </w:tr>
      <w:tr w:rsidR="00381A50" w:rsidRPr="00151C8A" w:rsidTr="000A2BB9">
        <w:trPr>
          <w:trHeight w:val="113"/>
        </w:trPr>
        <w:tc>
          <w:tcPr>
            <w:tcW w:w="3040" w:type="pct"/>
            <w:tcBorders>
              <w:top w:val="single" w:sz="8" w:space="0" w:color="auto"/>
              <w:bottom w:val="double" w:sz="4" w:space="0" w:color="auto"/>
            </w:tcBorders>
            <w:shd w:val="clear" w:color="auto" w:fill="auto"/>
          </w:tcPr>
          <w:p w:rsidR="00381A50" w:rsidRPr="00151C8A" w:rsidRDefault="008048C0" w:rsidP="00C23945">
            <w:pPr>
              <w:ind w:left="567" w:hanging="567"/>
              <w:rPr>
                <w:rFonts w:ascii="Arial" w:hAnsi="Arial" w:cs="Arial"/>
                <w:b/>
                <w:bCs/>
                <w:sz w:val="20"/>
                <w:szCs w:val="20"/>
              </w:rPr>
            </w:pPr>
            <w:r w:rsidRPr="008048C0">
              <w:rPr>
                <w:rFonts w:ascii="Arial" w:hAnsi="Arial" w:cs="Arial"/>
                <w:b/>
                <w:bCs/>
                <w:sz w:val="20"/>
                <w:szCs w:val="20"/>
              </w:rPr>
              <w:t xml:space="preserve">Toplam </w:t>
            </w:r>
            <w:proofErr w:type="gramStart"/>
            <w:r w:rsidRPr="008048C0">
              <w:rPr>
                <w:rFonts w:ascii="Arial" w:hAnsi="Arial" w:cs="Arial"/>
                <w:b/>
                <w:bCs/>
                <w:sz w:val="20"/>
                <w:szCs w:val="20"/>
              </w:rPr>
              <w:t>reasürans</w:t>
            </w:r>
            <w:proofErr w:type="gramEnd"/>
            <w:r w:rsidRPr="008048C0">
              <w:rPr>
                <w:rFonts w:ascii="Arial" w:hAnsi="Arial" w:cs="Arial"/>
                <w:b/>
                <w:bCs/>
                <w:sz w:val="20"/>
                <w:szCs w:val="20"/>
              </w:rPr>
              <w:t xml:space="preserve"> varlıkları</w:t>
            </w:r>
          </w:p>
        </w:tc>
        <w:tc>
          <w:tcPr>
            <w:tcW w:w="1094" w:type="pct"/>
            <w:tcBorders>
              <w:top w:val="single" w:sz="8" w:space="0" w:color="auto"/>
              <w:bottom w:val="double" w:sz="4" w:space="0" w:color="auto"/>
            </w:tcBorders>
          </w:tcPr>
          <w:p w:rsidR="00381A50" w:rsidRPr="00151C8A" w:rsidRDefault="008048C0" w:rsidP="003B3BBA">
            <w:pPr>
              <w:jc w:val="right"/>
              <w:rPr>
                <w:rFonts w:ascii="Arial" w:hAnsi="Arial" w:cs="Arial"/>
                <w:b/>
                <w:bCs/>
                <w:sz w:val="20"/>
                <w:szCs w:val="20"/>
              </w:rPr>
            </w:pPr>
            <w:proofErr w:type="gramStart"/>
            <w:r w:rsidRPr="008048C0">
              <w:rPr>
                <w:rFonts w:ascii="Arial" w:hAnsi="Arial" w:cs="Arial"/>
                <w:b/>
                <w:bCs/>
                <w:sz w:val="20"/>
                <w:szCs w:val="20"/>
              </w:rPr>
              <w:t>1</w:t>
            </w:r>
            <w:r w:rsidR="003B3BBA">
              <w:rPr>
                <w:rFonts w:ascii="Arial" w:hAnsi="Arial" w:cs="Arial"/>
                <w:b/>
                <w:bCs/>
                <w:sz w:val="20"/>
                <w:szCs w:val="20"/>
              </w:rPr>
              <w:t>2,134,627</w:t>
            </w:r>
            <w:proofErr w:type="gramEnd"/>
          </w:p>
        </w:tc>
        <w:tc>
          <w:tcPr>
            <w:tcW w:w="866" w:type="pct"/>
            <w:tcBorders>
              <w:top w:val="single" w:sz="8" w:space="0" w:color="auto"/>
              <w:bottom w:val="double" w:sz="4" w:space="0" w:color="auto"/>
            </w:tcBorders>
          </w:tcPr>
          <w:p w:rsidR="00381A50" w:rsidRPr="00151C8A" w:rsidRDefault="00E606EE" w:rsidP="00FD6E08">
            <w:pPr>
              <w:jc w:val="right"/>
              <w:rPr>
                <w:rFonts w:ascii="Arial" w:hAnsi="Arial" w:cs="Arial"/>
                <w:bCs/>
                <w:sz w:val="20"/>
                <w:szCs w:val="20"/>
              </w:rPr>
            </w:pPr>
            <w:proofErr w:type="gramStart"/>
            <w:r w:rsidRPr="000C5E7A">
              <w:rPr>
                <w:rFonts w:ascii="Arial" w:hAnsi="Arial" w:cs="Arial"/>
                <w:bCs/>
                <w:sz w:val="20"/>
                <w:szCs w:val="20"/>
              </w:rPr>
              <w:t>6,513,737</w:t>
            </w:r>
            <w:bookmarkStart w:id="9" w:name="_GoBack"/>
            <w:bookmarkEnd w:id="9"/>
            <w:proofErr w:type="gramEnd"/>
          </w:p>
        </w:tc>
      </w:tr>
    </w:tbl>
    <w:p w:rsidR="00381A50" w:rsidRPr="00151C8A" w:rsidRDefault="00381A50" w:rsidP="00A73D0D">
      <w:pPr>
        <w:rPr>
          <w:rFonts w:ascii="Arial" w:hAnsi="Arial" w:cs="Arial"/>
          <w:b/>
          <w:sz w:val="20"/>
          <w:szCs w:val="20"/>
        </w:rPr>
      </w:pPr>
    </w:p>
    <w:p w:rsidR="00914CF5" w:rsidRDefault="00914CF5">
      <w:pPr>
        <w:rPr>
          <w:rFonts w:ascii="Arial" w:hAnsi="Arial" w:cs="Arial"/>
          <w:b/>
          <w:sz w:val="20"/>
          <w:szCs w:val="20"/>
        </w:rPr>
      </w:pPr>
      <w:r>
        <w:rPr>
          <w:rFonts w:ascii="Arial" w:hAnsi="Arial" w:cs="Arial"/>
          <w:b/>
          <w:sz w:val="20"/>
          <w:szCs w:val="20"/>
        </w:rPr>
        <w:br w:type="page"/>
      </w:r>
    </w:p>
    <w:p w:rsidR="00914CF5" w:rsidRPr="00151C8A" w:rsidRDefault="00914CF5" w:rsidP="00914CF5">
      <w:pPr>
        <w:rPr>
          <w:rFonts w:ascii="Arial" w:hAnsi="Arial" w:cs="Arial"/>
          <w:b/>
          <w:sz w:val="20"/>
          <w:szCs w:val="20"/>
        </w:rPr>
      </w:pPr>
      <w:r w:rsidRPr="008048C0">
        <w:rPr>
          <w:rFonts w:ascii="Arial" w:hAnsi="Arial" w:cs="Arial"/>
          <w:b/>
          <w:sz w:val="20"/>
          <w:szCs w:val="20"/>
        </w:rPr>
        <w:lastRenderedPageBreak/>
        <w:t>10.</w:t>
      </w:r>
      <w:r w:rsidRPr="008048C0">
        <w:rPr>
          <w:rFonts w:ascii="Arial" w:hAnsi="Arial" w:cs="Arial"/>
          <w:b/>
          <w:sz w:val="20"/>
          <w:szCs w:val="20"/>
        </w:rPr>
        <w:tab/>
        <w:t>Reasürans varlıkları</w:t>
      </w:r>
      <w:r>
        <w:rPr>
          <w:rFonts w:ascii="Arial" w:hAnsi="Arial" w:cs="Arial"/>
          <w:b/>
          <w:sz w:val="20"/>
          <w:szCs w:val="20"/>
        </w:rPr>
        <w:t xml:space="preserve"> (devamı)</w:t>
      </w:r>
    </w:p>
    <w:p w:rsidR="00381A50" w:rsidRPr="00151C8A" w:rsidRDefault="00381A50" w:rsidP="00A73D0D">
      <w:pPr>
        <w:rPr>
          <w:rFonts w:ascii="Arial" w:hAnsi="Arial" w:cs="Arial"/>
          <w:b/>
          <w:sz w:val="20"/>
          <w:szCs w:val="20"/>
        </w:rPr>
      </w:pPr>
    </w:p>
    <w:tbl>
      <w:tblPr>
        <w:tblW w:w="4923" w:type="pct"/>
        <w:tblInd w:w="70" w:type="dxa"/>
        <w:tblLayout w:type="fixed"/>
        <w:tblCellMar>
          <w:left w:w="70" w:type="dxa"/>
          <w:right w:w="70" w:type="dxa"/>
        </w:tblCellMar>
        <w:tblLook w:val="0000"/>
      </w:tblPr>
      <w:tblGrid>
        <w:gridCol w:w="5392"/>
        <w:gridCol w:w="2121"/>
        <w:gridCol w:w="1558"/>
      </w:tblGrid>
      <w:tr w:rsidR="00381A50" w:rsidRPr="00151C8A" w:rsidTr="00FD6E08">
        <w:trPr>
          <w:trHeight w:val="113"/>
        </w:trPr>
        <w:tc>
          <w:tcPr>
            <w:tcW w:w="2972" w:type="pct"/>
            <w:tcBorders>
              <w:top w:val="single" w:sz="8" w:space="0" w:color="auto"/>
              <w:left w:val="nil"/>
              <w:bottom w:val="single" w:sz="8" w:space="0" w:color="auto"/>
              <w:right w:val="nil"/>
            </w:tcBorders>
            <w:shd w:val="clear" w:color="auto" w:fill="auto"/>
          </w:tcPr>
          <w:p w:rsidR="00381A50" w:rsidRPr="00151C8A" w:rsidRDefault="008048C0" w:rsidP="00FD6E08">
            <w:pPr>
              <w:rPr>
                <w:rFonts w:ascii="Arial" w:hAnsi="Arial" w:cs="Arial"/>
                <w:b/>
                <w:bCs/>
                <w:sz w:val="20"/>
                <w:szCs w:val="20"/>
              </w:rPr>
            </w:pPr>
            <w:r w:rsidRPr="008048C0">
              <w:rPr>
                <w:rFonts w:ascii="Arial" w:hAnsi="Arial" w:cs="Arial"/>
                <w:b/>
                <w:bCs/>
                <w:sz w:val="20"/>
                <w:szCs w:val="20"/>
              </w:rPr>
              <w:t> </w:t>
            </w:r>
          </w:p>
        </w:tc>
        <w:tc>
          <w:tcPr>
            <w:tcW w:w="1169" w:type="pct"/>
            <w:tcBorders>
              <w:top w:val="single" w:sz="8" w:space="0" w:color="auto"/>
              <w:left w:val="nil"/>
              <w:bottom w:val="single" w:sz="8" w:space="0" w:color="auto"/>
              <w:right w:val="nil"/>
            </w:tcBorders>
          </w:tcPr>
          <w:p w:rsidR="00381A50" w:rsidRPr="00151C8A" w:rsidRDefault="008048C0" w:rsidP="00FD6E08">
            <w:pPr>
              <w:ind w:left="-56"/>
              <w:jc w:val="right"/>
              <w:rPr>
                <w:rFonts w:ascii="Arial" w:hAnsi="Arial" w:cs="Arial"/>
                <w:b/>
                <w:sz w:val="20"/>
                <w:szCs w:val="20"/>
              </w:rPr>
            </w:pPr>
            <w:r w:rsidRPr="008048C0">
              <w:rPr>
                <w:rFonts w:ascii="Arial" w:hAnsi="Arial" w:cs="Arial"/>
                <w:b/>
                <w:sz w:val="20"/>
                <w:szCs w:val="20"/>
              </w:rPr>
              <w:t>1 Ocak -</w:t>
            </w:r>
          </w:p>
          <w:p w:rsidR="00381A50" w:rsidRPr="00151C8A" w:rsidRDefault="008048C0" w:rsidP="00FD6E08">
            <w:pPr>
              <w:ind w:left="-56"/>
              <w:jc w:val="right"/>
              <w:rPr>
                <w:rFonts w:ascii="Arial" w:hAnsi="Arial" w:cs="Arial"/>
                <w:b/>
                <w:sz w:val="20"/>
                <w:szCs w:val="20"/>
              </w:rPr>
            </w:pPr>
            <w:r w:rsidRPr="008048C0">
              <w:rPr>
                <w:rFonts w:ascii="Arial" w:hAnsi="Arial" w:cs="Arial"/>
                <w:b/>
                <w:sz w:val="20"/>
                <w:szCs w:val="20"/>
              </w:rPr>
              <w:t>30 Haziran 2012</w:t>
            </w:r>
          </w:p>
        </w:tc>
        <w:tc>
          <w:tcPr>
            <w:tcW w:w="859" w:type="pct"/>
            <w:tcBorders>
              <w:top w:val="single" w:sz="8" w:space="0" w:color="auto"/>
              <w:left w:val="nil"/>
              <w:bottom w:val="single" w:sz="8" w:space="0" w:color="auto"/>
              <w:right w:val="nil"/>
            </w:tcBorders>
          </w:tcPr>
          <w:p w:rsidR="00381A50" w:rsidRPr="00151C8A" w:rsidRDefault="008048C0" w:rsidP="00FD6E08">
            <w:pPr>
              <w:ind w:left="-56"/>
              <w:jc w:val="right"/>
              <w:rPr>
                <w:rFonts w:ascii="Arial" w:hAnsi="Arial" w:cs="Arial"/>
                <w:sz w:val="20"/>
                <w:szCs w:val="20"/>
              </w:rPr>
            </w:pPr>
            <w:r w:rsidRPr="008048C0">
              <w:rPr>
                <w:rFonts w:ascii="Arial" w:hAnsi="Arial" w:cs="Arial"/>
                <w:sz w:val="20"/>
                <w:szCs w:val="20"/>
              </w:rPr>
              <w:t>1 Ocak -</w:t>
            </w:r>
          </w:p>
          <w:p w:rsidR="00381A50" w:rsidRPr="00151C8A" w:rsidRDefault="008048C0" w:rsidP="00FD6E08">
            <w:pPr>
              <w:ind w:left="-56"/>
              <w:jc w:val="right"/>
              <w:rPr>
                <w:rFonts w:ascii="Arial" w:hAnsi="Arial" w:cs="Arial"/>
                <w:sz w:val="20"/>
                <w:szCs w:val="20"/>
              </w:rPr>
            </w:pPr>
            <w:r w:rsidRPr="008048C0">
              <w:rPr>
                <w:rFonts w:ascii="Arial" w:hAnsi="Arial" w:cs="Arial"/>
                <w:sz w:val="20"/>
                <w:szCs w:val="20"/>
              </w:rPr>
              <w:t>30 Haziran 2011</w:t>
            </w:r>
          </w:p>
        </w:tc>
      </w:tr>
      <w:tr w:rsidR="00381A50" w:rsidRPr="00151C8A" w:rsidTr="00FD6E08">
        <w:trPr>
          <w:trHeight w:val="113"/>
        </w:trPr>
        <w:tc>
          <w:tcPr>
            <w:tcW w:w="2972" w:type="pct"/>
            <w:tcBorders>
              <w:top w:val="single" w:sz="8" w:space="0" w:color="auto"/>
              <w:left w:val="nil"/>
              <w:bottom w:val="nil"/>
              <w:right w:val="nil"/>
            </w:tcBorders>
            <w:shd w:val="clear" w:color="auto" w:fill="auto"/>
          </w:tcPr>
          <w:p w:rsidR="00381A50" w:rsidRPr="00151C8A" w:rsidRDefault="00381A50" w:rsidP="00FD6E08">
            <w:pPr>
              <w:rPr>
                <w:rFonts w:ascii="Arial" w:hAnsi="Arial" w:cs="Arial"/>
                <w:sz w:val="20"/>
                <w:szCs w:val="20"/>
              </w:rPr>
            </w:pPr>
          </w:p>
        </w:tc>
        <w:tc>
          <w:tcPr>
            <w:tcW w:w="1169" w:type="pct"/>
            <w:tcBorders>
              <w:top w:val="single" w:sz="8" w:space="0" w:color="auto"/>
              <w:left w:val="nil"/>
              <w:bottom w:val="nil"/>
              <w:right w:val="nil"/>
            </w:tcBorders>
          </w:tcPr>
          <w:p w:rsidR="00381A50" w:rsidRPr="00151C8A" w:rsidRDefault="00381A50" w:rsidP="00FD6E08">
            <w:pPr>
              <w:ind w:left="-56"/>
              <w:jc w:val="right"/>
              <w:rPr>
                <w:rFonts w:ascii="Arial" w:hAnsi="Arial" w:cs="Arial"/>
                <w:b/>
                <w:sz w:val="20"/>
                <w:szCs w:val="20"/>
              </w:rPr>
            </w:pPr>
          </w:p>
        </w:tc>
        <w:tc>
          <w:tcPr>
            <w:tcW w:w="859" w:type="pct"/>
            <w:tcBorders>
              <w:top w:val="single" w:sz="8" w:space="0" w:color="auto"/>
              <w:left w:val="nil"/>
              <w:bottom w:val="nil"/>
              <w:right w:val="nil"/>
            </w:tcBorders>
          </w:tcPr>
          <w:p w:rsidR="00381A50" w:rsidRPr="00151C8A" w:rsidRDefault="00381A50" w:rsidP="00FD6E08">
            <w:pPr>
              <w:ind w:left="-56"/>
              <w:jc w:val="right"/>
              <w:rPr>
                <w:rFonts w:ascii="Arial" w:hAnsi="Arial" w:cs="Arial"/>
                <w:sz w:val="20"/>
                <w:szCs w:val="20"/>
              </w:rPr>
            </w:pPr>
          </w:p>
        </w:tc>
      </w:tr>
      <w:tr w:rsidR="00381A50" w:rsidRPr="00151C8A" w:rsidTr="00FD6E08">
        <w:trPr>
          <w:trHeight w:val="113"/>
        </w:trPr>
        <w:tc>
          <w:tcPr>
            <w:tcW w:w="2972" w:type="pct"/>
            <w:tcBorders>
              <w:top w:val="nil"/>
              <w:left w:val="nil"/>
              <w:bottom w:val="nil"/>
              <w:right w:val="nil"/>
            </w:tcBorders>
            <w:shd w:val="clear" w:color="auto" w:fill="auto"/>
          </w:tcPr>
          <w:p w:rsidR="00381A50" w:rsidRPr="00151C8A" w:rsidRDefault="008048C0" w:rsidP="00FD6E08">
            <w:pPr>
              <w:rPr>
                <w:rFonts w:ascii="Arial" w:hAnsi="Arial" w:cs="Arial"/>
                <w:sz w:val="20"/>
                <w:szCs w:val="20"/>
              </w:rPr>
            </w:pPr>
            <w:bookmarkStart w:id="10" w:name="RANGE!A259"/>
            <w:proofErr w:type="spellStart"/>
            <w:r w:rsidRPr="008048C0">
              <w:rPr>
                <w:rFonts w:ascii="Arial" w:hAnsi="Arial" w:cs="Arial"/>
                <w:sz w:val="20"/>
                <w:szCs w:val="20"/>
              </w:rPr>
              <w:t>Reasürörlere</w:t>
            </w:r>
            <w:proofErr w:type="spellEnd"/>
            <w:r w:rsidRPr="008048C0">
              <w:rPr>
                <w:rFonts w:ascii="Arial" w:hAnsi="Arial" w:cs="Arial"/>
                <w:sz w:val="20"/>
                <w:szCs w:val="20"/>
              </w:rPr>
              <w:t xml:space="preserve"> devredilen primler</w:t>
            </w:r>
            <w:bookmarkEnd w:id="10"/>
          </w:p>
        </w:tc>
        <w:tc>
          <w:tcPr>
            <w:tcW w:w="1169" w:type="pct"/>
            <w:tcBorders>
              <w:top w:val="nil"/>
              <w:left w:val="nil"/>
              <w:bottom w:val="nil"/>
              <w:right w:val="nil"/>
            </w:tcBorders>
            <w:vAlign w:val="bottom"/>
          </w:tcPr>
          <w:p w:rsidR="00381A50" w:rsidRPr="00151C8A" w:rsidRDefault="008048C0" w:rsidP="00FD6E08">
            <w:pPr>
              <w:ind w:left="-56"/>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14,618,037</w:t>
            </w:r>
            <w:proofErr w:type="gramEnd"/>
            <w:r w:rsidRPr="008048C0">
              <w:rPr>
                <w:rFonts w:ascii="Arial" w:hAnsi="Arial" w:cs="Arial"/>
                <w:b/>
                <w:bCs/>
                <w:sz w:val="20"/>
                <w:szCs w:val="20"/>
              </w:rPr>
              <w:t>)</w:t>
            </w:r>
          </w:p>
        </w:tc>
        <w:tc>
          <w:tcPr>
            <w:tcW w:w="859" w:type="pct"/>
            <w:tcBorders>
              <w:top w:val="nil"/>
              <w:left w:val="nil"/>
              <w:bottom w:val="nil"/>
              <w:right w:val="nil"/>
            </w:tcBorders>
            <w:vAlign w:val="bottom"/>
          </w:tcPr>
          <w:p w:rsidR="00381A50" w:rsidRPr="00151C8A" w:rsidRDefault="008048C0" w:rsidP="00FD6E08">
            <w:pPr>
              <w:ind w:left="-56"/>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10,097,304</w:t>
            </w:r>
            <w:proofErr w:type="gramEnd"/>
            <w:r w:rsidRPr="008048C0">
              <w:rPr>
                <w:rFonts w:ascii="Arial" w:hAnsi="Arial" w:cs="Arial"/>
                <w:bCs/>
                <w:sz w:val="20"/>
                <w:szCs w:val="20"/>
              </w:rPr>
              <w:t>)</w:t>
            </w:r>
          </w:p>
        </w:tc>
      </w:tr>
      <w:tr w:rsidR="00381A50" w:rsidRPr="00151C8A" w:rsidTr="00FD6E08">
        <w:trPr>
          <w:trHeight w:val="113"/>
        </w:trPr>
        <w:tc>
          <w:tcPr>
            <w:tcW w:w="2972" w:type="pct"/>
            <w:tcBorders>
              <w:top w:val="nil"/>
              <w:left w:val="nil"/>
              <w:bottom w:val="nil"/>
              <w:right w:val="nil"/>
            </w:tcBorders>
            <w:shd w:val="clear" w:color="auto" w:fill="auto"/>
          </w:tcPr>
          <w:p w:rsidR="00381A50" w:rsidRPr="00151C8A" w:rsidRDefault="008048C0" w:rsidP="00FD6E08">
            <w:pPr>
              <w:rPr>
                <w:rFonts w:ascii="Arial" w:hAnsi="Arial" w:cs="Arial"/>
                <w:sz w:val="20"/>
                <w:szCs w:val="20"/>
              </w:rPr>
            </w:pPr>
            <w:proofErr w:type="spellStart"/>
            <w:r w:rsidRPr="008048C0">
              <w:rPr>
                <w:rFonts w:ascii="Arial" w:hAnsi="Arial" w:cs="Arial"/>
                <w:sz w:val="20"/>
                <w:szCs w:val="20"/>
              </w:rPr>
              <w:t>Reasürörlerden</w:t>
            </w:r>
            <w:proofErr w:type="spellEnd"/>
            <w:r w:rsidRPr="008048C0">
              <w:rPr>
                <w:rFonts w:ascii="Arial" w:hAnsi="Arial" w:cs="Arial"/>
                <w:sz w:val="20"/>
                <w:szCs w:val="20"/>
              </w:rPr>
              <w:t xml:space="preserve"> alınan komisyonlar</w:t>
            </w:r>
          </w:p>
        </w:tc>
        <w:tc>
          <w:tcPr>
            <w:tcW w:w="1169" w:type="pct"/>
            <w:tcBorders>
              <w:top w:val="nil"/>
              <w:left w:val="nil"/>
              <w:bottom w:val="nil"/>
              <w:right w:val="nil"/>
            </w:tcBorders>
            <w:vAlign w:val="bottom"/>
          </w:tcPr>
          <w:p w:rsidR="00381A50" w:rsidRPr="00151C8A" w:rsidRDefault="008048C0" w:rsidP="00FD6E08">
            <w:pPr>
              <w:ind w:left="-56"/>
              <w:jc w:val="right"/>
              <w:rPr>
                <w:rFonts w:ascii="Arial" w:hAnsi="Arial" w:cs="Arial"/>
                <w:b/>
                <w:bCs/>
                <w:sz w:val="20"/>
                <w:szCs w:val="20"/>
              </w:rPr>
            </w:pPr>
            <w:proofErr w:type="gramStart"/>
            <w:r w:rsidRPr="008048C0">
              <w:rPr>
                <w:rFonts w:ascii="Arial" w:hAnsi="Arial" w:cs="Arial"/>
                <w:b/>
                <w:bCs/>
                <w:sz w:val="20"/>
                <w:szCs w:val="20"/>
              </w:rPr>
              <w:t>2,085,693</w:t>
            </w:r>
            <w:proofErr w:type="gramEnd"/>
          </w:p>
        </w:tc>
        <w:tc>
          <w:tcPr>
            <w:tcW w:w="859" w:type="pct"/>
            <w:tcBorders>
              <w:top w:val="nil"/>
              <w:left w:val="nil"/>
              <w:bottom w:val="nil"/>
              <w:right w:val="nil"/>
            </w:tcBorders>
            <w:vAlign w:val="bottom"/>
          </w:tcPr>
          <w:p w:rsidR="00381A50" w:rsidRPr="00151C8A" w:rsidRDefault="008048C0" w:rsidP="00FD6E08">
            <w:pPr>
              <w:ind w:left="-56"/>
              <w:jc w:val="right"/>
              <w:rPr>
                <w:rFonts w:ascii="Arial" w:hAnsi="Arial" w:cs="Arial"/>
                <w:bCs/>
                <w:sz w:val="20"/>
                <w:szCs w:val="20"/>
              </w:rPr>
            </w:pPr>
            <w:proofErr w:type="gramStart"/>
            <w:r w:rsidRPr="008048C0">
              <w:rPr>
                <w:rFonts w:ascii="Arial" w:hAnsi="Arial" w:cs="Arial"/>
                <w:bCs/>
                <w:sz w:val="20"/>
                <w:szCs w:val="20"/>
              </w:rPr>
              <w:t>1,940,888</w:t>
            </w:r>
            <w:proofErr w:type="gramEnd"/>
          </w:p>
        </w:tc>
      </w:tr>
      <w:tr w:rsidR="00381A50" w:rsidRPr="00151C8A" w:rsidTr="00FD6E08">
        <w:trPr>
          <w:trHeight w:val="113"/>
        </w:trPr>
        <w:tc>
          <w:tcPr>
            <w:tcW w:w="2972" w:type="pct"/>
            <w:tcBorders>
              <w:top w:val="nil"/>
              <w:left w:val="nil"/>
              <w:bottom w:val="nil"/>
              <w:right w:val="nil"/>
            </w:tcBorders>
            <w:shd w:val="clear" w:color="auto" w:fill="auto"/>
          </w:tcPr>
          <w:p w:rsidR="00381A50" w:rsidRPr="00151C8A" w:rsidRDefault="008048C0" w:rsidP="00FD6E08">
            <w:pPr>
              <w:rPr>
                <w:rFonts w:ascii="Arial" w:hAnsi="Arial" w:cs="Arial"/>
                <w:sz w:val="20"/>
                <w:szCs w:val="20"/>
              </w:rPr>
            </w:pPr>
            <w:r w:rsidRPr="008048C0">
              <w:rPr>
                <w:rFonts w:ascii="Arial" w:hAnsi="Arial" w:cs="Arial"/>
                <w:sz w:val="20"/>
                <w:szCs w:val="20"/>
              </w:rPr>
              <w:t xml:space="preserve">Ödenen hasarlarda </w:t>
            </w:r>
            <w:proofErr w:type="spellStart"/>
            <w:r w:rsidRPr="008048C0">
              <w:rPr>
                <w:rFonts w:ascii="Arial" w:hAnsi="Arial" w:cs="Arial"/>
                <w:sz w:val="20"/>
                <w:szCs w:val="20"/>
              </w:rPr>
              <w:t>reasürör</w:t>
            </w:r>
            <w:proofErr w:type="spellEnd"/>
            <w:r w:rsidRPr="008048C0">
              <w:rPr>
                <w:rFonts w:ascii="Arial" w:hAnsi="Arial" w:cs="Arial"/>
                <w:sz w:val="20"/>
                <w:szCs w:val="20"/>
              </w:rPr>
              <w:t xml:space="preserve"> payı</w:t>
            </w:r>
          </w:p>
        </w:tc>
        <w:tc>
          <w:tcPr>
            <w:tcW w:w="1169" w:type="pct"/>
            <w:tcBorders>
              <w:top w:val="nil"/>
              <w:left w:val="nil"/>
              <w:bottom w:val="nil"/>
              <w:right w:val="nil"/>
            </w:tcBorders>
            <w:vAlign w:val="bottom"/>
          </w:tcPr>
          <w:p w:rsidR="00381A50" w:rsidRPr="00151C8A" w:rsidRDefault="008048C0" w:rsidP="00FD6E08">
            <w:pPr>
              <w:ind w:left="-56"/>
              <w:jc w:val="right"/>
              <w:rPr>
                <w:rFonts w:ascii="Arial" w:hAnsi="Arial" w:cs="Arial"/>
                <w:b/>
                <w:bCs/>
                <w:sz w:val="20"/>
                <w:szCs w:val="20"/>
              </w:rPr>
            </w:pPr>
            <w:proofErr w:type="gramStart"/>
            <w:r w:rsidRPr="008048C0">
              <w:rPr>
                <w:rFonts w:ascii="Arial" w:hAnsi="Arial" w:cs="Arial"/>
                <w:b/>
                <w:bCs/>
                <w:sz w:val="20"/>
                <w:szCs w:val="20"/>
              </w:rPr>
              <w:t>3,649,639</w:t>
            </w:r>
            <w:proofErr w:type="gramEnd"/>
          </w:p>
        </w:tc>
        <w:tc>
          <w:tcPr>
            <w:tcW w:w="859" w:type="pct"/>
            <w:tcBorders>
              <w:top w:val="nil"/>
              <w:left w:val="nil"/>
              <w:bottom w:val="nil"/>
              <w:right w:val="nil"/>
            </w:tcBorders>
            <w:vAlign w:val="bottom"/>
          </w:tcPr>
          <w:p w:rsidR="00381A50" w:rsidRPr="00151C8A" w:rsidRDefault="008048C0" w:rsidP="00FD6E08">
            <w:pPr>
              <w:ind w:left="-56"/>
              <w:jc w:val="right"/>
              <w:rPr>
                <w:rFonts w:ascii="Arial" w:hAnsi="Arial" w:cs="Arial"/>
                <w:bCs/>
                <w:sz w:val="20"/>
                <w:szCs w:val="20"/>
              </w:rPr>
            </w:pPr>
            <w:r w:rsidRPr="008048C0">
              <w:rPr>
                <w:rFonts w:ascii="Arial" w:hAnsi="Arial" w:cs="Arial"/>
                <w:bCs/>
                <w:sz w:val="20"/>
                <w:szCs w:val="20"/>
              </w:rPr>
              <w:t>554,350</w:t>
            </w:r>
          </w:p>
        </w:tc>
      </w:tr>
      <w:tr w:rsidR="00381A50" w:rsidRPr="00151C8A" w:rsidTr="00FD6E08">
        <w:trPr>
          <w:trHeight w:val="113"/>
        </w:trPr>
        <w:tc>
          <w:tcPr>
            <w:tcW w:w="2972" w:type="pct"/>
            <w:tcBorders>
              <w:top w:val="nil"/>
              <w:left w:val="nil"/>
              <w:bottom w:val="nil"/>
              <w:right w:val="nil"/>
            </w:tcBorders>
            <w:shd w:val="clear" w:color="auto" w:fill="auto"/>
          </w:tcPr>
          <w:p w:rsidR="00381A50" w:rsidRPr="00151C8A" w:rsidRDefault="008048C0" w:rsidP="00FD6E08">
            <w:pPr>
              <w:rPr>
                <w:rFonts w:ascii="Arial" w:hAnsi="Arial" w:cs="Arial"/>
                <w:sz w:val="20"/>
                <w:szCs w:val="20"/>
              </w:rPr>
            </w:pPr>
            <w:proofErr w:type="gramStart"/>
            <w:r w:rsidRPr="008048C0">
              <w:rPr>
                <w:rFonts w:ascii="Arial" w:hAnsi="Arial" w:cs="Arial"/>
                <w:sz w:val="20"/>
                <w:szCs w:val="20"/>
              </w:rPr>
              <w:t>Muallak</w:t>
            </w:r>
            <w:proofErr w:type="gramEnd"/>
            <w:r w:rsidRPr="008048C0">
              <w:rPr>
                <w:rFonts w:ascii="Arial" w:hAnsi="Arial" w:cs="Arial"/>
                <w:sz w:val="20"/>
                <w:szCs w:val="20"/>
              </w:rPr>
              <w:t xml:space="preserve"> hasarlar karşılığında </w:t>
            </w:r>
            <w:proofErr w:type="spellStart"/>
            <w:r w:rsidRPr="008048C0">
              <w:rPr>
                <w:rFonts w:ascii="Arial" w:hAnsi="Arial" w:cs="Arial"/>
                <w:sz w:val="20"/>
                <w:szCs w:val="20"/>
              </w:rPr>
              <w:t>reasürör</w:t>
            </w:r>
            <w:proofErr w:type="spellEnd"/>
            <w:r w:rsidRPr="008048C0">
              <w:rPr>
                <w:rFonts w:ascii="Arial" w:hAnsi="Arial" w:cs="Arial"/>
                <w:sz w:val="20"/>
                <w:szCs w:val="20"/>
              </w:rPr>
              <w:t xml:space="preserve"> payı</w:t>
            </w:r>
          </w:p>
        </w:tc>
        <w:tc>
          <w:tcPr>
            <w:tcW w:w="1169" w:type="pct"/>
            <w:tcBorders>
              <w:top w:val="nil"/>
              <w:left w:val="nil"/>
              <w:bottom w:val="nil"/>
              <w:right w:val="nil"/>
            </w:tcBorders>
            <w:vAlign w:val="bottom"/>
          </w:tcPr>
          <w:p w:rsidR="00381A50" w:rsidRPr="00151C8A" w:rsidRDefault="008048C0" w:rsidP="00FD6E08">
            <w:pPr>
              <w:ind w:left="-56"/>
              <w:jc w:val="right"/>
              <w:rPr>
                <w:rFonts w:ascii="Arial" w:hAnsi="Arial" w:cs="Arial"/>
                <w:b/>
                <w:bCs/>
                <w:sz w:val="20"/>
                <w:szCs w:val="20"/>
              </w:rPr>
            </w:pPr>
            <w:proofErr w:type="gramStart"/>
            <w:r w:rsidRPr="008048C0">
              <w:rPr>
                <w:rFonts w:ascii="Arial" w:hAnsi="Arial" w:cs="Arial"/>
                <w:b/>
                <w:bCs/>
                <w:sz w:val="20"/>
                <w:szCs w:val="20"/>
              </w:rPr>
              <w:t>1,619,856</w:t>
            </w:r>
            <w:proofErr w:type="gramEnd"/>
          </w:p>
        </w:tc>
        <w:tc>
          <w:tcPr>
            <w:tcW w:w="859" w:type="pct"/>
            <w:tcBorders>
              <w:top w:val="nil"/>
              <w:left w:val="nil"/>
              <w:bottom w:val="nil"/>
              <w:right w:val="nil"/>
            </w:tcBorders>
            <w:vAlign w:val="bottom"/>
          </w:tcPr>
          <w:p w:rsidR="00381A50" w:rsidRPr="00151C8A" w:rsidRDefault="008048C0" w:rsidP="00FD6E08">
            <w:pPr>
              <w:ind w:left="-56"/>
              <w:jc w:val="right"/>
              <w:rPr>
                <w:rFonts w:ascii="Arial" w:hAnsi="Arial" w:cs="Arial"/>
                <w:bCs/>
                <w:sz w:val="20"/>
                <w:szCs w:val="20"/>
              </w:rPr>
            </w:pPr>
            <w:r w:rsidRPr="008048C0">
              <w:rPr>
                <w:rFonts w:ascii="Arial" w:hAnsi="Arial" w:cs="Arial"/>
                <w:bCs/>
                <w:sz w:val="20"/>
                <w:szCs w:val="20"/>
              </w:rPr>
              <w:t>302,246</w:t>
            </w:r>
          </w:p>
        </w:tc>
      </w:tr>
      <w:tr w:rsidR="00381A50" w:rsidRPr="00151C8A" w:rsidTr="00FD6E08">
        <w:trPr>
          <w:trHeight w:val="113"/>
        </w:trPr>
        <w:tc>
          <w:tcPr>
            <w:tcW w:w="2972" w:type="pct"/>
            <w:tcBorders>
              <w:top w:val="nil"/>
              <w:left w:val="nil"/>
              <w:bottom w:val="nil"/>
              <w:right w:val="nil"/>
            </w:tcBorders>
            <w:shd w:val="clear" w:color="auto" w:fill="auto"/>
          </w:tcPr>
          <w:p w:rsidR="00381A50" w:rsidRPr="00151C8A" w:rsidRDefault="008048C0" w:rsidP="00FD6E08">
            <w:pPr>
              <w:rPr>
                <w:rFonts w:ascii="Arial" w:hAnsi="Arial" w:cs="Arial"/>
                <w:sz w:val="20"/>
                <w:szCs w:val="20"/>
              </w:rPr>
            </w:pPr>
            <w:r w:rsidRPr="008048C0">
              <w:rPr>
                <w:rFonts w:ascii="Arial" w:hAnsi="Arial" w:cs="Arial"/>
                <w:sz w:val="20"/>
                <w:szCs w:val="20"/>
              </w:rPr>
              <w:t xml:space="preserve">Kazanılmamış primler karşılığında </w:t>
            </w:r>
            <w:proofErr w:type="spellStart"/>
            <w:r w:rsidRPr="008048C0">
              <w:rPr>
                <w:rFonts w:ascii="Arial" w:hAnsi="Arial" w:cs="Arial"/>
                <w:sz w:val="20"/>
                <w:szCs w:val="20"/>
              </w:rPr>
              <w:t>reasürör</w:t>
            </w:r>
            <w:proofErr w:type="spellEnd"/>
            <w:r w:rsidRPr="008048C0">
              <w:rPr>
                <w:rFonts w:ascii="Arial" w:hAnsi="Arial" w:cs="Arial"/>
                <w:sz w:val="20"/>
                <w:szCs w:val="20"/>
              </w:rPr>
              <w:t xml:space="preserve"> payı</w:t>
            </w:r>
          </w:p>
        </w:tc>
        <w:tc>
          <w:tcPr>
            <w:tcW w:w="1169" w:type="pct"/>
            <w:tcBorders>
              <w:top w:val="nil"/>
              <w:left w:val="nil"/>
              <w:bottom w:val="nil"/>
              <w:right w:val="nil"/>
            </w:tcBorders>
            <w:vAlign w:val="bottom"/>
          </w:tcPr>
          <w:p w:rsidR="00381A50" w:rsidRPr="00151C8A" w:rsidRDefault="008048C0" w:rsidP="00FD6E08">
            <w:pPr>
              <w:ind w:left="-56"/>
              <w:jc w:val="right"/>
              <w:rPr>
                <w:rFonts w:ascii="Arial" w:hAnsi="Arial" w:cs="Arial"/>
                <w:b/>
                <w:bCs/>
                <w:sz w:val="20"/>
                <w:szCs w:val="20"/>
              </w:rPr>
            </w:pPr>
            <w:proofErr w:type="gramStart"/>
            <w:r w:rsidRPr="008048C0">
              <w:rPr>
                <w:rFonts w:ascii="Arial" w:hAnsi="Arial" w:cs="Arial"/>
                <w:b/>
                <w:bCs/>
                <w:sz w:val="20"/>
                <w:szCs w:val="20"/>
              </w:rPr>
              <w:t>3,455,784</w:t>
            </w:r>
            <w:proofErr w:type="gramEnd"/>
          </w:p>
        </w:tc>
        <w:tc>
          <w:tcPr>
            <w:tcW w:w="859" w:type="pct"/>
            <w:tcBorders>
              <w:top w:val="nil"/>
              <w:left w:val="nil"/>
              <w:bottom w:val="nil"/>
              <w:right w:val="nil"/>
            </w:tcBorders>
            <w:vAlign w:val="bottom"/>
          </w:tcPr>
          <w:p w:rsidR="00381A50" w:rsidRPr="00151C8A" w:rsidRDefault="008048C0" w:rsidP="00FD6E08">
            <w:pPr>
              <w:ind w:left="-56"/>
              <w:jc w:val="right"/>
              <w:rPr>
                <w:rFonts w:ascii="Arial" w:hAnsi="Arial" w:cs="Arial"/>
                <w:bCs/>
                <w:sz w:val="20"/>
                <w:szCs w:val="20"/>
              </w:rPr>
            </w:pPr>
            <w:proofErr w:type="gramStart"/>
            <w:r w:rsidRPr="008048C0">
              <w:rPr>
                <w:rFonts w:ascii="Arial" w:hAnsi="Arial" w:cs="Arial"/>
                <w:bCs/>
                <w:sz w:val="20"/>
                <w:szCs w:val="20"/>
              </w:rPr>
              <w:t>3,661,979</w:t>
            </w:r>
            <w:proofErr w:type="gramEnd"/>
          </w:p>
        </w:tc>
      </w:tr>
      <w:tr w:rsidR="00381A50" w:rsidRPr="00151C8A" w:rsidTr="00FD6E08">
        <w:trPr>
          <w:trHeight w:val="113"/>
        </w:trPr>
        <w:tc>
          <w:tcPr>
            <w:tcW w:w="2972" w:type="pct"/>
            <w:tcBorders>
              <w:top w:val="nil"/>
              <w:left w:val="nil"/>
              <w:bottom w:val="single" w:sz="4" w:space="0" w:color="auto"/>
              <w:right w:val="nil"/>
            </w:tcBorders>
            <w:shd w:val="clear" w:color="auto" w:fill="auto"/>
          </w:tcPr>
          <w:p w:rsidR="00381A50" w:rsidRPr="00151C8A" w:rsidRDefault="00381A50" w:rsidP="00FD6E08">
            <w:pPr>
              <w:rPr>
                <w:rFonts w:ascii="Arial" w:hAnsi="Arial" w:cs="Arial"/>
                <w:sz w:val="20"/>
                <w:szCs w:val="20"/>
              </w:rPr>
            </w:pPr>
          </w:p>
        </w:tc>
        <w:tc>
          <w:tcPr>
            <w:tcW w:w="1169" w:type="pct"/>
            <w:tcBorders>
              <w:top w:val="nil"/>
              <w:left w:val="nil"/>
              <w:bottom w:val="single" w:sz="4" w:space="0" w:color="auto"/>
              <w:right w:val="nil"/>
            </w:tcBorders>
          </w:tcPr>
          <w:p w:rsidR="00381A50" w:rsidRPr="00151C8A" w:rsidRDefault="00381A50" w:rsidP="00FD6E08">
            <w:pPr>
              <w:ind w:left="-56"/>
              <w:jc w:val="right"/>
              <w:rPr>
                <w:rFonts w:ascii="Arial" w:hAnsi="Arial" w:cs="Arial"/>
                <w:b/>
                <w:bCs/>
                <w:sz w:val="20"/>
                <w:szCs w:val="20"/>
              </w:rPr>
            </w:pPr>
          </w:p>
        </w:tc>
        <w:tc>
          <w:tcPr>
            <w:tcW w:w="859" w:type="pct"/>
            <w:tcBorders>
              <w:top w:val="nil"/>
              <w:left w:val="nil"/>
              <w:bottom w:val="single" w:sz="4" w:space="0" w:color="auto"/>
              <w:right w:val="nil"/>
            </w:tcBorders>
          </w:tcPr>
          <w:p w:rsidR="00381A50" w:rsidRPr="00151C8A" w:rsidRDefault="00381A50" w:rsidP="00FD6E08">
            <w:pPr>
              <w:ind w:left="-56"/>
              <w:jc w:val="right"/>
              <w:rPr>
                <w:rFonts w:ascii="Arial" w:hAnsi="Arial" w:cs="Arial"/>
                <w:bCs/>
                <w:sz w:val="20"/>
                <w:szCs w:val="20"/>
              </w:rPr>
            </w:pPr>
          </w:p>
        </w:tc>
      </w:tr>
      <w:tr w:rsidR="00381A50" w:rsidRPr="00151C8A" w:rsidTr="00FD6E08">
        <w:trPr>
          <w:trHeight w:val="113"/>
        </w:trPr>
        <w:tc>
          <w:tcPr>
            <w:tcW w:w="2972" w:type="pct"/>
            <w:tcBorders>
              <w:top w:val="single" w:sz="4" w:space="0" w:color="auto"/>
              <w:left w:val="nil"/>
              <w:bottom w:val="double" w:sz="6" w:space="0" w:color="auto"/>
              <w:right w:val="nil"/>
            </w:tcBorders>
            <w:shd w:val="clear" w:color="auto" w:fill="auto"/>
          </w:tcPr>
          <w:p w:rsidR="00381A50" w:rsidRPr="00151C8A" w:rsidRDefault="008048C0" w:rsidP="00FD6E08">
            <w:pPr>
              <w:rPr>
                <w:rFonts w:ascii="Arial" w:hAnsi="Arial" w:cs="Arial"/>
                <w:b/>
                <w:bCs/>
                <w:sz w:val="20"/>
                <w:szCs w:val="20"/>
              </w:rPr>
            </w:pPr>
            <w:r w:rsidRPr="008048C0">
              <w:rPr>
                <w:rFonts w:ascii="Arial" w:hAnsi="Arial" w:cs="Arial"/>
                <w:b/>
                <w:bCs/>
                <w:sz w:val="20"/>
                <w:szCs w:val="20"/>
              </w:rPr>
              <w:t xml:space="preserve">Toplam </w:t>
            </w:r>
            <w:proofErr w:type="gramStart"/>
            <w:r w:rsidRPr="008048C0">
              <w:rPr>
                <w:rFonts w:ascii="Arial" w:hAnsi="Arial" w:cs="Arial"/>
                <w:b/>
                <w:bCs/>
                <w:sz w:val="20"/>
                <w:szCs w:val="20"/>
              </w:rPr>
              <w:t>reasürans</w:t>
            </w:r>
            <w:proofErr w:type="gramEnd"/>
            <w:r w:rsidRPr="008048C0">
              <w:rPr>
                <w:rFonts w:ascii="Arial" w:hAnsi="Arial" w:cs="Arial"/>
                <w:b/>
                <w:bCs/>
                <w:sz w:val="20"/>
                <w:szCs w:val="20"/>
              </w:rPr>
              <w:t xml:space="preserve"> gideri</w:t>
            </w:r>
          </w:p>
        </w:tc>
        <w:tc>
          <w:tcPr>
            <w:tcW w:w="1169" w:type="pct"/>
            <w:tcBorders>
              <w:top w:val="single" w:sz="4" w:space="0" w:color="auto"/>
              <w:left w:val="nil"/>
              <w:bottom w:val="double" w:sz="6" w:space="0" w:color="auto"/>
              <w:right w:val="nil"/>
            </w:tcBorders>
          </w:tcPr>
          <w:p w:rsidR="00381A50" w:rsidRPr="00151C8A" w:rsidRDefault="008048C0" w:rsidP="00FD6E08">
            <w:pPr>
              <w:ind w:left="-56"/>
              <w:jc w:val="right"/>
              <w:rPr>
                <w:rFonts w:ascii="Arial" w:hAnsi="Arial" w:cs="Arial"/>
                <w:b/>
                <w:bCs/>
                <w:sz w:val="20"/>
                <w:szCs w:val="20"/>
              </w:rPr>
            </w:pPr>
            <w:proofErr w:type="gramStart"/>
            <w:r w:rsidRPr="008048C0">
              <w:rPr>
                <w:rFonts w:ascii="Arial" w:hAnsi="Arial" w:cs="Arial"/>
                <w:b/>
                <w:bCs/>
                <w:sz w:val="20"/>
                <w:szCs w:val="20"/>
              </w:rPr>
              <w:t>3,807,065</w:t>
            </w:r>
            <w:proofErr w:type="gramEnd"/>
          </w:p>
        </w:tc>
        <w:tc>
          <w:tcPr>
            <w:tcW w:w="859" w:type="pct"/>
            <w:tcBorders>
              <w:top w:val="single" w:sz="4" w:space="0" w:color="auto"/>
              <w:left w:val="nil"/>
              <w:bottom w:val="double" w:sz="6" w:space="0" w:color="auto"/>
              <w:right w:val="nil"/>
            </w:tcBorders>
          </w:tcPr>
          <w:p w:rsidR="00381A50" w:rsidRPr="00151C8A" w:rsidRDefault="008048C0" w:rsidP="00FD6E08">
            <w:pPr>
              <w:ind w:left="-56"/>
              <w:jc w:val="right"/>
              <w:rPr>
                <w:rFonts w:ascii="Arial" w:hAnsi="Arial" w:cs="Arial"/>
                <w:bCs/>
                <w:sz w:val="20"/>
                <w:szCs w:val="20"/>
              </w:rPr>
            </w:pPr>
            <w:proofErr w:type="gramStart"/>
            <w:r w:rsidRPr="008048C0">
              <w:rPr>
                <w:rFonts w:ascii="Arial" w:hAnsi="Arial" w:cs="Arial"/>
                <w:bCs/>
                <w:sz w:val="20"/>
                <w:szCs w:val="20"/>
              </w:rPr>
              <w:t>3,637,841</w:t>
            </w:r>
            <w:proofErr w:type="gramEnd"/>
          </w:p>
        </w:tc>
      </w:tr>
    </w:tbl>
    <w:p w:rsidR="00381A50" w:rsidRDefault="00381A50" w:rsidP="00A73D0D">
      <w:pPr>
        <w:rPr>
          <w:rFonts w:ascii="Arial" w:hAnsi="Arial" w:cs="Arial"/>
          <w:b/>
          <w:sz w:val="20"/>
          <w:szCs w:val="20"/>
        </w:rPr>
      </w:pPr>
    </w:p>
    <w:p w:rsidR="0039632D" w:rsidRPr="00151C8A" w:rsidRDefault="0039632D" w:rsidP="00A73D0D">
      <w:pPr>
        <w:rPr>
          <w:rFonts w:ascii="Arial" w:hAnsi="Arial" w:cs="Arial"/>
          <w:b/>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11.</w:t>
      </w:r>
      <w:r w:rsidRPr="008048C0">
        <w:rPr>
          <w:rFonts w:ascii="Arial" w:hAnsi="Arial" w:cs="Arial"/>
          <w:b/>
          <w:sz w:val="20"/>
          <w:szCs w:val="20"/>
        </w:rPr>
        <w:tab/>
        <w:t>Finansal varlıklar</w:t>
      </w:r>
    </w:p>
    <w:p w:rsidR="00A73D0D" w:rsidRPr="00151C8A" w:rsidRDefault="00A73D0D" w:rsidP="00A73D0D">
      <w:pPr>
        <w:rPr>
          <w:rFonts w:ascii="Arial" w:hAnsi="Arial" w:cs="Arial"/>
          <w:b/>
          <w:sz w:val="20"/>
          <w:szCs w:val="20"/>
        </w:rPr>
      </w:pPr>
    </w:p>
    <w:p w:rsidR="00A73D0D" w:rsidRPr="00151C8A" w:rsidRDefault="008048C0" w:rsidP="00A73D0D">
      <w:pPr>
        <w:numPr>
          <w:ilvl w:val="1"/>
          <w:numId w:val="12"/>
        </w:numPr>
        <w:rPr>
          <w:rFonts w:ascii="Arial" w:hAnsi="Arial" w:cs="Arial"/>
          <w:b/>
          <w:sz w:val="20"/>
          <w:szCs w:val="20"/>
        </w:rPr>
      </w:pPr>
      <w:r w:rsidRPr="008048C0">
        <w:rPr>
          <w:rFonts w:ascii="Arial" w:hAnsi="Arial" w:cs="Arial"/>
          <w:b/>
          <w:sz w:val="20"/>
          <w:szCs w:val="20"/>
        </w:rPr>
        <w:t>Kuruluşun faaliyetlerine uygun, sunulan kalemlerin alt sınıflamaları:</w:t>
      </w:r>
    </w:p>
    <w:p w:rsidR="00A73D0D" w:rsidRPr="00151C8A" w:rsidRDefault="00A73D0D" w:rsidP="00A73D0D">
      <w:pPr>
        <w:rPr>
          <w:rFonts w:ascii="Arial" w:hAnsi="Arial" w:cs="Arial"/>
          <w:b/>
          <w:sz w:val="20"/>
          <w:szCs w:val="20"/>
        </w:rPr>
      </w:pPr>
    </w:p>
    <w:p w:rsidR="00A73D0D" w:rsidRPr="00151C8A" w:rsidRDefault="008048C0" w:rsidP="00A73D0D">
      <w:pPr>
        <w:ind w:left="555"/>
        <w:rPr>
          <w:rFonts w:ascii="Arial" w:hAnsi="Arial" w:cs="Arial"/>
          <w:sz w:val="20"/>
          <w:szCs w:val="20"/>
        </w:rPr>
      </w:pPr>
      <w:r w:rsidRPr="008048C0">
        <w:rPr>
          <w:rFonts w:ascii="Arial" w:hAnsi="Arial" w:cs="Arial"/>
          <w:sz w:val="20"/>
          <w:szCs w:val="20"/>
        </w:rPr>
        <w:t>Şirket’in 30 Haziran 2012 ve 31 Aralık 2011 tarihleri itibariyle başlıca finansal varlıkları sigortalılardan alacaklar, acentelerden alacaklar ve nakit ve nakit benzeri varlıklardan oluşmaktadır.</w:t>
      </w:r>
    </w:p>
    <w:p w:rsidR="00A73D0D" w:rsidRPr="00151C8A" w:rsidRDefault="00A73D0D" w:rsidP="00A73D0D">
      <w:pPr>
        <w:rPr>
          <w:rFonts w:ascii="Arial" w:hAnsi="Arial" w:cs="Arial"/>
          <w:b/>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11.2</w:t>
      </w:r>
      <w:r w:rsidRPr="008048C0">
        <w:rPr>
          <w:rFonts w:ascii="Arial" w:hAnsi="Arial" w:cs="Arial"/>
          <w:b/>
          <w:sz w:val="20"/>
          <w:szCs w:val="20"/>
        </w:rPr>
        <w:tab/>
        <w:t xml:space="preserve">Yıl içinde ihraç edilen hisse senedi dışındaki menkul kıymetler: </w:t>
      </w:r>
      <w:r w:rsidRPr="008048C0">
        <w:rPr>
          <w:rFonts w:ascii="Arial" w:hAnsi="Arial" w:cs="Arial"/>
          <w:sz w:val="20"/>
          <w:szCs w:val="20"/>
        </w:rPr>
        <w:t>Yoktur.</w:t>
      </w:r>
    </w:p>
    <w:p w:rsidR="00A73D0D" w:rsidRPr="00151C8A" w:rsidRDefault="00A73D0D" w:rsidP="00A73D0D">
      <w:pPr>
        <w:ind w:left="561" w:hanging="561"/>
        <w:rPr>
          <w:rFonts w:ascii="Arial" w:hAnsi="Arial" w:cs="Arial"/>
          <w:b/>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11.3</w:t>
      </w:r>
      <w:r w:rsidRPr="008048C0">
        <w:rPr>
          <w:rFonts w:ascii="Arial" w:hAnsi="Arial" w:cs="Arial"/>
          <w:b/>
          <w:sz w:val="20"/>
          <w:szCs w:val="20"/>
        </w:rPr>
        <w:tab/>
        <w:t xml:space="preserve">Yıl içinde itfa edilen borçlanmayı temsil eden menkul kıymetler: </w:t>
      </w:r>
      <w:r w:rsidRPr="008048C0">
        <w:rPr>
          <w:rFonts w:ascii="Arial" w:hAnsi="Arial" w:cs="Arial"/>
          <w:sz w:val="20"/>
          <w:szCs w:val="20"/>
        </w:rPr>
        <w:t>Yoktur.</w:t>
      </w:r>
    </w:p>
    <w:p w:rsidR="00A73D0D" w:rsidRPr="00151C8A" w:rsidRDefault="00A73D0D" w:rsidP="00A73D0D">
      <w:pPr>
        <w:rPr>
          <w:rFonts w:ascii="Arial" w:hAnsi="Arial" w:cs="Arial"/>
          <w:b/>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11.4</w:t>
      </w:r>
      <w:r w:rsidRPr="008048C0">
        <w:rPr>
          <w:rFonts w:ascii="Arial" w:hAnsi="Arial" w:cs="Arial"/>
          <w:b/>
          <w:sz w:val="20"/>
          <w:szCs w:val="20"/>
        </w:rPr>
        <w:tab/>
        <w:t>Bilançoda maliyet bedeli üzerinden gösterilmiş menkul kıymetlerin ve finansal duran varlıkların gerçeğe uygun değerlerine göre, gerçeğe uygun değerleri üzerinden gösterilmiş menkul kıymetlerin ve finansal duran varlıkların maliyet bedellerine göre değerlerini gösteren bilgi:</w:t>
      </w:r>
    </w:p>
    <w:p w:rsidR="00A73D0D" w:rsidRPr="00151C8A" w:rsidRDefault="00A73D0D" w:rsidP="00A73D0D">
      <w:pPr>
        <w:ind w:left="561" w:hanging="561"/>
        <w:rPr>
          <w:rFonts w:ascii="Arial" w:hAnsi="Arial" w:cs="Arial"/>
          <w:b/>
          <w:sz w:val="20"/>
          <w:szCs w:val="20"/>
        </w:rPr>
      </w:pPr>
    </w:p>
    <w:p w:rsidR="00A73D0D" w:rsidRPr="00151C8A" w:rsidRDefault="008048C0" w:rsidP="00A73D0D">
      <w:pPr>
        <w:ind w:left="561"/>
        <w:rPr>
          <w:rFonts w:ascii="Arial" w:hAnsi="Arial" w:cs="Arial"/>
          <w:sz w:val="20"/>
          <w:szCs w:val="20"/>
        </w:rPr>
      </w:pPr>
      <w:r w:rsidRPr="008048C0">
        <w:rPr>
          <w:rFonts w:ascii="Arial" w:hAnsi="Arial" w:cs="Arial"/>
          <w:sz w:val="20"/>
          <w:szCs w:val="20"/>
        </w:rPr>
        <w:t>Şirketin satılmaya hazır finansal varlıkları yoktur.</w:t>
      </w:r>
    </w:p>
    <w:p w:rsidR="00A73D0D" w:rsidRPr="00151C8A" w:rsidRDefault="00A73D0D" w:rsidP="00A73D0D">
      <w:pPr>
        <w:ind w:left="561" w:hanging="561"/>
        <w:rPr>
          <w:rFonts w:ascii="Arial" w:hAnsi="Arial" w:cs="Arial"/>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11.5</w:t>
      </w:r>
      <w:r w:rsidRPr="008048C0">
        <w:rPr>
          <w:rFonts w:ascii="Arial" w:hAnsi="Arial" w:cs="Arial"/>
          <w:b/>
          <w:sz w:val="20"/>
          <w:szCs w:val="20"/>
        </w:rPr>
        <w:tab/>
        <w:t>Menkul kıymetler ve bağlı menkul kıymetler grubu içinde yer alıp işletmenin ortakları, iştirakleri ve bağlı ortaklıklar tarafından çıkarılmış bulunan menkul kıymet tutarları ve bunları çıkaran ortaklıklar:</w:t>
      </w:r>
      <w:r w:rsidRPr="008048C0">
        <w:rPr>
          <w:rFonts w:ascii="Arial" w:hAnsi="Arial" w:cs="Arial"/>
          <w:sz w:val="20"/>
          <w:szCs w:val="20"/>
        </w:rPr>
        <w:t xml:space="preserve"> Yoktur.</w:t>
      </w:r>
    </w:p>
    <w:p w:rsidR="00A73D0D" w:rsidRPr="00151C8A" w:rsidRDefault="00A73D0D" w:rsidP="00A73D0D">
      <w:pPr>
        <w:ind w:left="561" w:hanging="561"/>
        <w:rPr>
          <w:rFonts w:ascii="Arial" w:hAnsi="Arial" w:cs="Arial"/>
          <w:b/>
          <w:sz w:val="20"/>
          <w:szCs w:val="20"/>
        </w:rPr>
      </w:pPr>
    </w:p>
    <w:p w:rsidR="00914CF5" w:rsidRDefault="008048C0" w:rsidP="0039632D">
      <w:pPr>
        <w:ind w:left="561" w:hanging="561"/>
        <w:rPr>
          <w:rFonts w:ascii="Arial" w:hAnsi="Arial" w:cs="Arial"/>
          <w:sz w:val="20"/>
          <w:szCs w:val="20"/>
        </w:rPr>
      </w:pPr>
      <w:r w:rsidRPr="008048C0">
        <w:rPr>
          <w:rFonts w:ascii="Arial" w:hAnsi="Arial" w:cs="Arial"/>
          <w:b/>
          <w:sz w:val="20"/>
          <w:szCs w:val="20"/>
        </w:rPr>
        <w:t>11.6</w:t>
      </w:r>
      <w:r w:rsidRPr="008048C0">
        <w:rPr>
          <w:rFonts w:ascii="Arial" w:hAnsi="Arial" w:cs="Arial"/>
          <w:b/>
          <w:sz w:val="20"/>
          <w:szCs w:val="20"/>
        </w:rPr>
        <w:tab/>
        <w:t>Finansal varlıklarda son üç yılda meydana gelen değer artışları:</w:t>
      </w:r>
      <w:r w:rsidRPr="008048C0">
        <w:rPr>
          <w:rFonts w:ascii="Arial" w:hAnsi="Arial" w:cs="Arial"/>
          <w:sz w:val="20"/>
          <w:szCs w:val="20"/>
        </w:rPr>
        <w:t xml:space="preserve"> Finansal duran varlıklarda son üç yılda meydana gelen değer artışı yoktur.</w:t>
      </w: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sz w:val="20"/>
          <w:szCs w:val="20"/>
        </w:rPr>
      </w:pPr>
      <w:r w:rsidRPr="008048C0">
        <w:rPr>
          <w:rFonts w:ascii="Arial" w:hAnsi="Arial" w:cs="Arial"/>
          <w:b/>
          <w:sz w:val="20"/>
          <w:szCs w:val="20"/>
        </w:rPr>
        <w:t>11.7</w:t>
      </w:r>
      <w:r w:rsidRPr="008048C0">
        <w:rPr>
          <w:rFonts w:ascii="Arial" w:hAnsi="Arial" w:cs="Arial"/>
          <w:b/>
          <w:sz w:val="20"/>
          <w:szCs w:val="20"/>
        </w:rPr>
        <w:tab/>
        <w:t>Aktif değerler üzerinde mevcut bulunan toplam ipotek veya teminat tutarları</w:t>
      </w:r>
      <w:r w:rsidRPr="008048C0">
        <w:rPr>
          <w:rFonts w:ascii="Arial" w:hAnsi="Arial" w:cs="Arial"/>
          <w:sz w:val="20"/>
          <w:szCs w:val="20"/>
        </w:rPr>
        <w:t xml:space="preserve">: </w:t>
      </w:r>
    </w:p>
    <w:p w:rsidR="00A73D0D" w:rsidRPr="00151C8A" w:rsidRDefault="00A73D0D" w:rsidP="00A73D0D">
      <w:pPr>
        <w:rPr>
          <w:rFonts w:ascii="Arial" w:hAnsi="Arial" w:cs="Arial"/>
          <w:i/>
          <w:sz w:val="20"/>
          <w:szCs w:val="20"/>
        </w:rPr>
      </w:pPr>
    </w:p>
    <w:tbl>
      <w:tblPr>
        <w:tblW w:w="9113" w:type="dxa"/>
        <w:tblInd w:w="70" w:type="dxa"/>
        <w:tblCellMar>
          <w:left w:w="70" w:type="dxa"/>
          <w:right w:w="70" w:type="dxa"/>
        </w:tblCellMar>
        <w:tblLook w:val="0000"/>
      </w:tblPr>
      <w:tblGrid>
        <w:gridCol w:w="5670"/>
        <w:gridCol w:w="1843"/>
        <w:gridCol w:w="1600"/>
      </w:tblGrid>
      <w:tr w:rsidR="00A73D0D" w:rsidRPr="00151C8A" w:rsidTr="000A2BB9">
        <w:trPr>
          <w:trHeight w:val="113"/>
        </w:trPr>
        <w:tc>
          <w:tcPr>
            <w:tcW w:w="5670" w:type="dxa"/>
            <w:tcBorders>
              <w:top w:val="single" w:sz="8" w:space="0" w:color="auto"/>
              <w:left w:val="nil"/>
              <w:bottom w:val="single" w:sz="8" w:space="0" w:color="auto"/>
              <w:right w:val="nil"/>
            </w:tcBorders>
            <w:shd w:val="clear" w:color="auto" w:fill="FFFFFF"/>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843" w:type="dxa"/>
            <w:tcBorders>
              <w:top w:val="single" w:sz="8" w:space="0" w:color="auto"/>
              <w:left w:val="nil"/>
              <w:bottom w:val="single" w:sz="8" w:space="0" w:color="auto"/>
              <w:right w:val="nil"/>
            </w:tcBorders>
            <w:shd w:val="clear" w:color="auto" w:fill="FFFFFF"/>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30 Haziran 2012</w:t>
            </w:r>
          </w:p>
        </w:tc>
        <w:tc>
          <w:tcPr>
            <w:tcW w:w="1600" w:type="dxa"/>
            <w:tcBorders>
              <w:top w:val="single" w:sz="8" w:space="0" w:color="auto"/>
              <w:left w:val="nil"/>
              <w:bottom w:val="single" w:sz="8" w:space="0" w:color="auto"/>
              <w:right w:val="nil"/>
            </w:tcBorders>
            <w:shd w:val="clear" w:color="auto" w:fill="FFFFFF"/>
          </w:tcPr>
          <w:p w:rsidR="00A73D0D" w:rsidRPr="00151C8A" w:rsidRDefault="008048C0" w:rsidP="00C23945">
            <w:pPr>
              <w:jc w:val="right"/>
              <w:rPr>
                <w:rFonts w:ascii="Arial" w:hAnsi="Arial" w:cs="Arial"/>
                <w:bCs/>
                <w:sz w:val="20"/>
                <w:szCs w:val="20"/>
              </w:rPr>
            </w:pPr>
            <w:r w:rsidRPr="008048C0">
              <w:rPr>
                <w:rFonts w:ascii="Arial" w:hAnsi="Arial" w:cs="Arial"/>
                <w:bCs/>
                <w:sz w:val="20"/>
                <w:szCs w:val="20"/>
              </w:rPr>
              <w:t>31 Aralık 2011</w:t>
            </w:r>
          </w:p>
        </w:tc>
      </w:tr>
      <w:tr w:rsidR="00A73D0D" w:rsidRPr="00151C8A" w:rsidTr="000A2BB9">
        <w:trPr>
          <w:trHeight w:val="113"/>
        </w:trPr>
        <w:tc>
          <w:tcPr>
            <w:tcW w:w="5670" w:type="dxa"/>
            <w:tcBorders>
              <w:top w:val="nil"/>
              <w:left w:val="nil"/>
              <w:bottom w:val="nil"/>
              <w:right w:val="nil"/>
            </w:tcBorders>
            <w:shd w:val="clear" w:color="auto" w:fill="FFFFFF"/>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843" w:type="dxa"/>
            <w:tcBorders>
              <w:top w:val="nil"/>
              <w:left w:val="nil"/>
              <w:bottom w:val="nil"/>
              <w:right w:val="nil"/>
            </w:tcBorders>
            <w:shd w:val="clear" w:color="auto" w:fill="FFFFFF"/>
          </w:tcPr>
          <w:p w:rsidR="00A73D0D" w:rsidRPr="00151C8A" w:rsidRDefault="00A73D0D" w:rsidP="00C23945">
            <w:pPr>
              <w:jc w:val="right"/>
              <w:rPr>
                <w:rFonts w:ascii="Arial" w:hAnsi="Arial" w:cs="Arial"/>
                <w:b/>
                <w:bCs/>
                <w:sz w:val="20"/>
                <w:szCs w:val="20"/>
              </w:rPr>
            </w:pPr>
          </w:p>
        </w:tc>
        <w:tc>
          <w:tcPr>
            <w:tcW w:w="1600" w:type="dxa"/>
            <w:tcBorders>
              <w:top w:val="nil"/>
              <w:left w:val="nil"/>
              <w:bottom w:val="nil"/>
              <w:right w:val="nil"/>
            </w:tcBorders>
            <w:shd w:val="clear" w:color="auto" w:fill="FFFFFF"/>
          </w:tcPr>
          <w:p w:rsidR="00A73D0D" w:rsidRPr="00151C8A" w:rsidRDefault="00A73D0D" w:rsidP="00C23945">
            <w:pPr>
              <w:jc w:val="right"/>
              <w:rPr>
                <w:rFonts w:ascii="Arial" w:hAnsi="Arial" w:cs="Arial"/>
                <w:bCs/>
                <w:sz w:val="20"/>
                <w:szCs w:val="20"/>
              </w:rPr>
            </w:pPr>
          </w:p>
        </w:tc>
      </w:tr>
      <w:tr w:rsidR="00D90EB0" w:rsidRPr="00151C8A" w:rsidTr="000A2BB9">
        <w:trPr>
          <w:trHeight w:val="113"/>
        </w:trPr>
        <w:tc>
          <w:tcPr>
            <w:tcW w:w="5670" w:type="dxa"/>
            <w:tcBorders>
              <w:top w:val="nil"/>
              <w:left w:val="nil"/>
              <w:bottom w:val="nil"/>
              <w:right w:val="nil"/>
            </w:tcBorders>
            <w:shd w:val="clear" w:color="auto" w:fill="FFFFFF"/>
          </w:tcPr>
          <w:p w:rsidR="00D90EB0" w:rsidRPr="00151C8A" w:rsidRDefault="008048C0" w:rsidP="00C23945">
            <w:pPr>
              <w:rPr>
                <w:rFonts w:ascii="Arial" w:hAnsi="Arial" w:cs="Arial"/>
                <w:sz w:val="20"/>
                <w:szCs w:val="20"/>
              </w:rPr>
            </w:pPr>
            <w:r w:rsidRPr="008048C0">
              <w:rPr>
                <w:rFonts w:ascii="Arial" w:hAnsi="Arial" w:cs="Arial"/>
                <w:sz w:val="20"/>
                <w:szCs w:val="20"/>
              </w:rPr>
              <w:t xml:space="preserve">Blokeli mevduatlar </w:t>
            </w:r>
          </w:p>
        </w:tc>
        <w:tc>
          <w:tcPr>
            <w:tcW w:w="1843" w:type="dxa"/>
            <w:tcBorders>
              <w:top w:val="nil"/>
              <w:left w:val="nil"/>
              <w:bottom w:val="nil"/>
              <w:right w:val="nil"/>
            </w:tcBorders>
            <w:shd w:val="clear" w:color="auto" w:fill="FFFFFF"/>
          </w:tcPr>
          <w:p w:rsidR="00D90EB0" w:rsidRPr="00151C8A" w:rsidRDefault="008048C0" w:rsidP="00C23945">
            <w:pPr>
              <w:jc w:val="right"/>
              <w:rPr>
                <w:rFonts w:ascii="Arial" w:hAnsi="Arial" w:cs="Arial"/>
                <w:b/>
                <w:sz w:val="20"/>
                <w:szCs w:val="20"/>
              </w:rPr>
            </w:pPr>
            <w:proofErr w:type="gramStart"/>
            <w:r w:rsidRPr="008048C0">
              <w:rPr>
                <w:rFonts w:ascii="Arial" w:hAnsi="Arial" w:cs="Arial"/>
                <w:b/>
                <w:sz w:val="20"/>
                <w:szCs w:val="20"/>
              </w:rPr>
              <w:t>13,430,000</w:t>
            </w:r>
            <w:proofErr w:type="gramEnd"/>
          </w:p>
        </w:tc>
        <w:tc>
          <w:tcPr>
            <w:tcW w:w="1600" w:type="dxa"/>
            <w:tcBorders>
              <w:top w:val="nil"/>
              <w:left w:val="nil"/>
              <w:bottom w:val="nil"/>
              <w:right w:val="nil"/>
            </w:tcBorders>
            <w:shd w:val="clear" w:color="auto" w:fill="FFFFFF"/>
          </w:tcPr>
          <w:p w:rsidR="00D90EB0" w:rsidRPr="00151C8A" w:rsidRDefault="008048C0" w:rsidP="00FD6E08">
            <w:pPr>
              <w:jc w:val="right"/>
              <w:rPr>
                <w:rFonts w:ascii="Arial" w:hAnsi="Arial" w:cs="Arial"/>
                <w:sz w:val="20"/>
                <w:szCs w:val="20"/>
              </w:rPr>
            </w:pPr>
            <w:proofErr w:type="gramStart"/>
            <w:r w:rsidRPr="008048C0">
              <w:rPr>
                <w:rFonts w:ascii="Arial" w:hAnsi="Arial" w:cs="Arial"/>
                <w:sz w:val="20"/>
                <w:szCs w:val="20"/>
              </w:rPr>
              <w:t>13,430,000</w:t>
            </w:r>
            <w:proofErr w:type="gramEnd"/>
          </w:p>
        </w:tc>
      </w:tr>
      <w:tr w:rsidR="00D90EB0" w:rsidRPr="00151C8A" w:rsidTr="000A2BB9">
        <w:trPr>
          <w:trHeight w:val="113"/>
        </w:trPr>
        <w:tc>
          <w:tcPr>
            <w:tcW w:w="5670" w:type="dxa"/>
            <w:tcBorders>
              <w:top w:val="nil"/>
              <w:left w:val="nil"/>
              <w:bottom w:val="nil"/>
              <w:right w:val="nil"/>
            </w:tcBorders>
            <w:shd w:val="clear" w:color="auto" w:fill="FFFFFF"/>
          </w:tcPr>
          <w:p w:rsidR="00D90EB0" w:rsidRPr="00151C8A" w:rsidRDefault="008048C0" w:rsidP="00C23945">
            <w:pPr>
              <w:rPr>
                <w:rFonts w:ascii="Arial" w:hAnsi="Arial" w:cs="Arial"/>
                <w:sz w:val="20"/>
                <w:szCs w:val="20"/>
              </w:rPr>
            </w:pPr>
            <w:r w:rsidRPr="008048C0">
              <w:rPr>
                <w:rFonts w:ascii="Arial" w:hAnsi="Arial" w:cs="Arial"/>
                <w:sz w:val="20"/>
                <w:szCs w:val="20"/>
              </w:rPr>
              <w:t> </w:t>
            </w:r>
          </w:p>
        </w:tc>
        <w:tc>
          <w:tcPr>
            <w:tcW w:w="1843" w:type="dxa"/>
            <w:tcBorders>
              <w:top w:val="nil"/>
              <w:left w:val="nil"/>
              <w:bottom w:val="nil"/>
              <w:right w:val="nil"/>
            </w:tcBorders>
            <w:shd w:val="clear" w:color="auto" w:fill="FFFFFF"/>
          </w:tcPr>
          <w:p w:rsidR="00D90EB0" w:rsidRPr="00151C8A" w:rsidRDefault="00D90EB0" w:rsidP="00C23945">
            <w:pPr>
              <w:jc w:val="right"/>
              <w:rPr>
                <w:rFonts w:ascii="Arial" w:hAnsi="Arial" w:cs="Arial"/>
                <w:b/>
                <w:sz w:val="20"/>
                <w:szCs w:val="20"/>
              </w:rPr>
            </w:pPr>
          </w:p>
        </w:tc>
        <w:tc>
          <w:tcPr>
            <w:tcW w:w="1600" w:type="dxa"/>
            <w:tcBorders>
              <w:top w:val="nil"/>
              <w:left w:val="nil"/>
              <w:bottom w:val="nil"/>
              <w:right w:val="nil"/>
            </w:tcBorders>
            <w:shd w:val="clear" w:color="auto" w:fill="FFFFFF"/>
          </w:tcPr>
          <w:p w:rsidR="00D90EB0" w:rsidRPr="00151C8A" w:rsidRDefault="00D90EB0" w:rsidP="00FD6E08">
            <w:pPr>
              <w:jc w:val="right"/>
              <w:rPr>
                <w:rFonts w:ascii="Arial" w:hAnsi="Arial" w:cs="Arial"/>
                <w:sz w:val="20"/>
                <w:szCs w:val="20"/>
              </w:rPr>
            </w:pPr>
          </w:p>
        </w:tc>
      </w:tr>
      <w:tr w:rsidR="00D90EB0" w:rsidRPr="00151C8A" w:rsidTr="000A2BB9">
        <w:trPr>
          <w:trHeight w:val="113"/>
        </w:trPr>
        <w:tc>
          <w:tcPr>
            <w:tcW w:w="5670" w:type="dxa"/>
            <w:tcBorders>
              <w:top w:val="nil"/>
              <w:left w:val="nil"/>
              <w:bottom w:val="nil"/>
              <w:right w:val="nil"/>
            </w:tcBorders>
            <w:shd w:val="clear" w:color="auto" w:fill="FFFFFF"/>
          </w:tcPr>
          <w:p w:rsidR="00D90EB0" w:rsidRPr="00151C8A" w:rsidRDefault="008048C0" w:rsidP="00C23945">
            <w:pPr>
              <w:rPr>
                <w:rFonts w:ascii="Arial" w:hAnsi="Arial" w:cs="Arial"/>
                <w:sz w:val="20"/>
                <w:szCs w:val="20"/>
              </w:rPr>
            </w:pPr>
            <w:r w:rsidRPr="008048C0">
              <w:rPr>
                <w:rFonts w:ascii="Arial" w:hAnsi="Arial" w:cs="Arial"/>
                <w:sz w:val="20"/>
                <w:szCs w:val="20"/>
              </w:rPr>
              <w:t>Nakit ipotekler</w:t>
            </w:r>
          </w:p>
        </w:tc>
        <w:tc>
          <w:tcPr>
            <w:tcW w:w="1843" w:type="dxa"/>
            <w:tcBorders>
              <w:top w:val="nil"/>
              <w:left w:val="nil"/>
              <w:bottom w:val="nil"/>
              <w:right w:val="nil"/>
            </w:tcBorders>
            <w:shd w:val="clear" w:color="auto" w:fill="FFFFFF"/>
          </w:tcPr>
          <w:p w:rsidR="00D90EB0" w:rsidRPr="00151C8A" w:rsidRDefault="008048C0" w:rsidP="00C23945">
            <w:pPr>
              <w:jc w:val="right"/>
              <w:rPr>
                <w:rFonts w:ascii="Arial" w:hAnsi="Arial" w:cs="Arial"/>
                <w:b/>
                <w:sz w:val="20"/>
                <w:szCs w:val="20"/>
              </w:rPr>
            </w:pPr>
            <w:r w:rsidRPr="008048C0">
              <w:rPr>
                <w:rFonts w:ascii="Arial" w:hAnsi="Arial" w:cs="Arial"/>
                <w:b/>
                <w:sz w:val="20"/>
                <w:szCs w:val="20"/>
              </w:rPr>
              <w:t>257,652</w:t>
            </w:r>
          </w:p>
        </w:tc>
        <w:tc>
          <w:tcPr>
            <w:tcW w:w="1600" w:type="dxa"/>
            <w:tcBorders>
              <w:top w:val="nil"/>
              <w:left w:val="nil"/>
              <w:bottom w:val="nil"/>
              <w:right w:val="nil"/>
            </w:tcBorders>
            <w:shd w:val="clear" w:color="auto" w:fill="FFFFFF"/>
          </w:tcPr>
          <w:p w:rsidR="00D90EB0" w:rsidRPr="00151C8A" w:rsidRDefault="008048C0" w:rsidP="00FD6E08">
            <w:pPr>
              <w:jc w:val="right"/>
              <w:rPr>
                <w:rFonts w:ascii="Arial" w:hAnsi="Arial" w:cs="Arial"/>
                <w:sz w:val="20"/>
                <w:szCs w:val="20"/>
              </w:rPr>
            </w:pPr>
            <w:r w:rsidRPr="008048C0">
              <w:rPr>
                <w:rFonts w:ascii="Arial" w:hAnsi="Arial" w:cs="Arial"/>
                <w:sz w:val="20"/>
                <w:szCs w:val="20"/>
              </w:rPr>
              <w:t>7,200</w:t>
            </w:r>
          </w:p>
        </w:tc>
      </w:tr>
      <w:tr w:rsidR="00D90EB0" w:rsidRPr="00151C8A" w:rsidTr="000A2BB9">
        <w:trPr>
          <w:trHeight w:val="113"/>
        </w:trPr>
        <w:tc>
          <w:tcPr>
            <w:tcW w:w="5670" w:type="dxa"/>
            <w:tcBorders>
              <w:top w:val="nil"/>
              <w:left w:val="nil"/>
              <w:bottom w:val="single" w:sz="8" w:space="0" w:color="auto"/>
              <w:right w:val="nil"/>
            </w:tcBorders>
            <w:shd w:val="clear" w:color="auto" w:fill="FFFFFF"/>
          </w:tcPr>
          <w:p w:rsidR="00D90EB0" w:rsidRPr="00151C8A" w:rsidRDefault="008048C0" w:rsidP="00C23945">
            <w:pPr>
              <w:rPr>
                <w:rFonts w:ascii="Arial" w:hAnsi="Arial" w:cs="Arial"/>
                <w:sz w:val="20"/>
                <w:szCs w:val="20"/>
              </w:rPr>
            </w:pPr>
            <w:r w:rsidRPr="008048C0">
              <w:rPr>
                <w:rFonts w:ascii="Arial" w:hAnsi="Arial" w:cs="Arial"/>
                <w:sz w:val="20"/>
                <w:szCs w:val="20"/>
              </w:rPr>
              <w:t> </w:t>
            </w:r>
          </w:p>
        </w:tc>
        <w:tc>
          <w:tcPr>
            <w:tcW w:w="1843" w:type="dxa"/>
            <w:tcBorders>
              <w:top w:val="nil"/>
              <w:left w:val="nil"/>
              <w:bottom w:val="single" w:sz="8" w:space="0" w:color="auto"/>
              <w:right w:val="nil"/>
            </w:tcBorders>
            <w:shd w:val="clear" w:color="auto" w:fill="FFFFFF"/>
          </w:tcPr>
          <w:p w:rsidR="00D90EB0" w:rsidRPr="00151C8A" w:rsidRDefault="00D90EB0" w:rsidP="00C23945">
            <w:pPr>
              <w:jc w:val="right"/>
              <w:rPr>
                <w:rFonts w:ascii="Arial" w:hAnsi="Arial" w:cs="Arial"/>
                <w:b/>
                <w:sz w:val="20"/>
                <w:szCs w:val="20"/>
              </w:rPr>
            </w:pPr>
          </w:p>
        </w:tc>
        <w:tc>
          <w:tcPr>
            <w:tcW w:w="1600" w:type="dxa"/>
            <w:tcBorders>
              <w:top w:val="nil"/>
              <w:left w:val="nil"/>
              <w:bottom w:val="single" w:sz="8" w:space="0" w:color="auto"/>
              <w:right w:val="nil"/>
            </w:tcBorders>
            <w:shd w:val="clear" w:color="auto" w:fill="FFFFFF"/>
          </w:tcPr>
          <w:p w:rsidR="00D90EB0" w:rsidRPr="00151C8A" w:rsidRDefault="00D90EB0" w:rsidP="00FD6E08">
            <w:pPr>
              <w:jc w:val="right"/>
              <w:rPr>
                <w:rFonts w:ascii="Arial" w:hAnsi="Arial" w:cs="Arial"/>
                <w:sz w:val="20"/>
                <w:szCs w:val="20"/>
              </w:rPr>
            </w:pPr>
          </w:p>
        </w:tc>
      </w:tr>
      <w:tr w:rsidR="00D90EB0" w:rsidRPr="00151C8A" w:rsidTr="000A2BB9">
        <w:trPr>
          <w:trHeight w:val="113"/>
        </w:trPr>
        <w:tc>
          <w:tcPr>
            <w:tcW w:w="5670" w:type="dxa"/>
            <w:tcBorders>
              <w:top w:val="nil"/>
              <w:left w:val="nil"/>
              <w:bottom w:val="double" w:sz="6" w:space="0" w:color="auto"/>
              <w:right w:val="nil"/>
            </w:tcBorders>
            <w:shd w:val="clear" w:color="auto" w:fill="FFFFFF"/>
          </w:tcPr>
          <w:p w:rsidR="00D90EB0" w:rsidRPr="00151C8A" w:rsidRDefault="008048C0" w:rsidP="00C23945">
            <w:pPr>
              <w:rPr>
                <w:rFonts w:ascii="Arial" w:hAnsi="Arial" w:cs="Arial"/>
                <w:b/>
                <w:bCs/>
                <w:sz w:val="20"/>
                <w:szCs w:val="20"/>
              </w:rPr>
            </w:pPr>
            <w:r w:rsidRPr="008048C0">
              <w:rPr>
                <w:rFonts w:ascii="Arial" w:hAnsi="Arial" w:cs="Arial"/>
                <w:b/>
                <w:bCs/>
                <w:sz w:val="20"/>
                <w:szCs w:val="20"/>
              </w:rPr>
              <w:t>Toplam</w:t>
            </w:r>
          </w:p>
        </w:tc>
        <w:tc>
          <w:tcPr>
            <w:tcW w:w="1843" w:type="dxa"/>
            <w:tcBorders>
              <w:top w:val="nil"/>
              <w:left w:val="nil"/>
              <w:bottom w:val="double" w:sz="6" w:space="0" w:color="auto"/>
              <w:right w:val="nil"/>
            </w:tcBorders>
            <w:shd w:val="clear" w:color="auto" w:fill="FFFFFF"/>
          </w:tcPr>
          <w:p w:rsidR="00D90EB0"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13,687,652</w:t>
            </w:r>
            <w:proofErr w:type="gramEnd"/>
          </w:p>
        </w:tc>
        <w:tc>
          <w:tcPr>
            <w:tcW w:w="1600" w:type="dxa"/>
            <w:tcBorders>
              <w:top w:val="nil"/>
              <w:left w:val="nil"/>
              <w:bottom w:val="double" w:sz="6" w:space="0" w:color="auto"/>
              <w:right w:val="nil"/>
            </w:tcBorders>
            <w:shd w:val="clear" w:color="auto" w:fill="FFFFFF"/>
          </w:tcPr>
          <w:p w:rsidR="00D90EB0"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13,437,200</w:t>
            </w:r>
            <w:proofErr w:type="gramEnd"/>
          </w:p>
        </w:tc>
      </w:tr>
    </w:tbl>
    <w:p w:rsidR="00914CF5" w:rsidRDefault="00914CF5" w:rsidP="00A73D0D">
      <w:pPr>
        <w:rPr>
          <w:rFonts w:ascii="Arial" w:hAnsi="Arial" w:cs="Arial"/>
          <w:i/>
          <w:sz w:val="20"/>
          <w:szCs w:val="20"/>
        </w:rPr>
      </w:pPr>
    </w:p>
    <w:p w:rsidR="00914CF5" w:rsidRDefault="00914CF5">
      <w:pPr>
        <w:rPr>
          <w:rFonts w:ascii="Arial" w:hAnsi="Arial" w:cs="Arial"/>
          <w:i/>
          <w:sz w:val="20"/>
          <w:szCs w:val="20"/>
        </w:rPr>
      </w:pPr>
      <w:r>
        <w:rPr>
          <w:rFonts w:ascii="Arial" w:hAnsi="Arial" w:cs="Arial"/>
          <w:i/>
          <w:sz w:val="20"/>
          <w:szCs w:val="20"/>
        </w:rPr>
        <w:br w:type="page"/>
      </w:r>
    </w:p>
    <w:p w:rsidR="00914CF5" w:rsidRPr="00151C8A" w:rsidRDefault="00914CF5" w:rsidP="00914CF5">
      <w:pPr>
        <w:rPr>
          <w:rFonts w:ascii="Arial" w:hAnsi="Arial" w:cs="Arial"/>
          <w:b/>
          <w:sz w:val="20"/>
          <w:szCs w:val="20"/>
        </w:rPr>
      </w:pPr>
      <w:r w:rsidRPr="008048C0">
        <w:rPr>
          <w:rFonts w:ascii="Arial" w:hAnsi="Arial" w:cs="Arial"/>
          <w:b/>
          <w:sz w:val="20"/>
          <w:szCs w:val="20"/>
        </w:rPr>
        <w:lastRenderedPageBreak/>
        <w:t>11.</w:t>
      </w:r>
      <w:r w:rsidRPr="008048C0">
        <w:rPr>
          <w:rFonts w:ascii="Arial" w:hAnsi="Arial" w:cs="Arial"/>
          <w:b/>
          <w:sz w:val="20"/>
          <w:szCs w:val="20"/>
        </w:rPr>
        <w:tab/>
        <w:t>Finansal varlıklar (devamı)</w:t>
      </w:r>
    </w:p>
    <w:p w:rsidR="00A73D0D" w:rsidRPr="00151C8A" w:rsidRDefault="00A73D0D" w:rsidP="00A73D0D">
      <w:pPr>
        <w:rPr>
          <w:rFonts w:ascii="Arial" w:hAnsi="Arial" w:cs="Arial"/>
          <w:i/>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30 Haziran 2012 tarihi itibariyle mevduatlar üzerinde bulunan blokajların </w:t>
      </w:r>
      <w:proofErr w:type="gramStart"/>
      <w:r w:rsidRPr="008048C0">
        <w:rPr>
          <w:rFonts w:ascii="Arial" w:hAnsi="Arial" w:cs="Arial"/>
          <w:sz w:val="20"/>
          <w:szCs w:val="20"/>
        </w:rPr>
        <w:t>13,430,000</w:t>
      </w:r>
      <w:proofErr w:type="gramEnd"/>
      <w:r w:rsidRPr="008048C0">
        <w:rPr>
          <w:rFonts w:ascii="Arial" w:hAnsi="Arial" w:cs="Arial"/>
          <w:sz w:val="20"/>
          <w:szCs w:val="20"/>
        </w:rPr>
        <w:t xml:space="preserve"> TL (2011 – 13,430,000) tutarlık kısmı Hazine Müsteşarlığı, 257,652 TL (2011 - 7,200 TL) tutarlık kısmı ise resmi kurumlar adınadır. Şirket, bloke ettiği mevduatları Sigortacılık Kanunu’na istinaden çıkarılan ve 7 Ağustos 2007 tarih ve 26606 sayılı Resmi Gazete’de yayımlanan “Sigorta ve Reasürans ile Emeklilik Şirketlerinin Mali Bünyelerine İlişkin Yönetmeliğin” 6. maddesinde belirtilen değerleme şartlarına göre hesaplamıştır. </w:t>
      </w:r>
    </w:p>
    <w:p w:rsidR="0046652E" w:rsidRPr="00151C8A" w:rsidRDefault="0046652E" w:rsidP="00A73D0D">
      <w:pPr>
        <w:rPr>
          <w:rFonts w:ascii="Arial" w:hAnsi="Arial" w:cs="Arial"/>
          <w:b/>
          <w:sz w:val="20"/>
          <w:szCs w:val="20"/>
        </w:rPr>
      </w:pP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12.</w:t>
      </w:r>
      <w:r w:rsidRPr="008048C0">
        <w:rPr>
          <w:rFonts w:ascii="Arial" w:hAnsi="Arial" w:cs="Arial"/>
          <w:b/>
          <w:sz w:val="20"/>
          <w:szCs w:val="20"/>
        </w:rPr>
        <w:tab/>
        <w:t>Borçlar ve alacaklar</w:t>
      </w:r>
    </w:p>
    <w:p w:rsidR="00A73D0D" w:rsidRPr="00151C8A" w:rsidRDefault="00A73D0D" w:rsidP="00A73D0D">
      <w:pPr>
        <w:rPr>
          <w:rFonts w:ascii="Arial" w:hAnsi="Arial" w:cs="Arial"/>
          <w:b/>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12.1</w:t>
      </w:r>
      <w:r w:rsidRPr="008048C0">
        <w:rPr>
          <w:rFonts w:ascii="Arial" w:hAnsi="Arial" w:cs="Arial"/>
          <w:b/>
          <w:sz w:val="20"/>
          <w:szCs w:val="20"/>
        </w:rPr>
        <w:tab/>
        <w:t>Alacakların, ticari müşterilerden olan alacaklar, ilgili taraflardan olan alacaklar, peşin ödemeler için (gelecek aylara, yıllara ait ödemeler) ve diğerleri biçiminde sınıflanması:</w:t>
      </w:r>
    </w:p>
    <w:p w:rsidR="00A73D0D" w:rsidRPr="00151C8A" w:rsidRDefault="00A73D0D" w:rsidP="00A73D0D">
      <w:pPr>
        <w:rPr>
          <w:rFonts w:ascii="Arial" w:hAnsi="Arial" w:cs="Arial"/>
          <w:b/>
          <w:sz w:val="20"/>
          <w:szCs w:val="20"/>
        </w:rPr>
      </w:pPr>
    </w:p>
    <w:tbl>
      <w:tblPr>
        <w:tblW w:w="9072" w:type="dxa"/>
        <w:tblInd w:w="70" w:type="dxa"/>
        <w:tblLayout w:type="fixed"/>
        <w:tblCellMar>
          <w:left w:w="70" w:type="dxa"/>
          <w:right w:w="70" w:type="dxa"/>
        </w:tblCellMar>
        <w:tblLook w:val="0000"/>
      </w:tblPr>
      <w:tblGrid>
        <w:gridCol w:w="5610"/>
        <w:gridCol w:w="1903"/>
        <w:gridCol w:w="1559"/>
      </w:tblGrid>
      <w:tr w:rsidR="00A73D0D" w:rsidRPr="00151C8A" w:rsidTr="00A65554">
        <w:trPr>
          <w:trHeight w:val="113"/>
        </w:trPr>
        <w:tc>
          <w:tcPr>
            <w:tcW w:w="5610" w:type="dxa"/>
            <w:tcBorders>
              <w:top w:val="single" w:sz="8" w:space="0" w:color="auto"/>
              <w:left w:val="nil"/>
              <w:bottom w:val="single" w:sz="8" w:space="0" w:color="auto"/>
              <w:right w:val="nil"/>
            </w:tcBorders>
            <w:shd w:val="clear" w:color="auto" w:fill="auto"/>
          </w:tcPr>
          <w:p w:rsidR="00A73D0D" w:rsidRPr="00151C8A" w:rsidRDefault="008048C0" w:rsidP="007E35AB">
            <w:pPr>
              <w:ind w:left="304" w:hanging="374"/>
              <w:rPr>
                <w:rFonts w:ascii="Arial" w:hAnsi="Arial" w:cs="Arial"/>
                <w:b/>
                <w:bCs/>
                <w:sz w:val="20"/>
                <w:szCs w:val="20"/>
              </w:rPr>
            </w:pPr>
            <w:r w:rsidRPr="008048C0">
              <w:rPr>
                <w:rFonts w:ascii="Arial" w:hAnsi="Arial" w:cs="Arial"/>
                <w:b/>
                <w:bCs/>
                <w:sz w:val="20"/>
                <w:szCs w:val="20"/>
              </w:rPr>
              <w:t> </w:t>
            </w:r>
          </w:p>
        </w:tc>
        <w:tc>
          <w:tcPr>
            <w:tcW w:w="1903" w:type="dxa"/>
            <w:tcBorders>
              <w:top w:val="single" w:sz="8" w:space="0" w:color="auto"/>
              <w:left w:val="nil"/>
              <w:bottom w:val="single" w:sz="8" w:space="0" w:color="auto"/>
              <w:right w:val="nil"/>
            </w:tcBorders>
            <w:vAlign w:val="bottom"/>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30 Haziran 2012</w:t>
            </w:r>
          </w:p>
        </w:tc>
        <w:tc>
          <w:tcPr>
            <w:tcW w:w="1559" w:type="dxa"/>
            <w:tcBorders>
              <w:top w:val="single" w:sz="8" w:space="0" w:color="auto"/>
              <w:left w:val="nil"/>
              <w:bottom w:val="single" w:sz="8" w:space="0" w:color="auto"/>
              <w:right w:val="nil"/>
            </w:tcBorders>
            <w:vAlign w:val="bottom"/>
          </w:tcPr>
          <w:p w:rsidR="00A73D0D" w:rsidRPr="00151C8A" w:rsidRDefault="008048C0" w:rsidP="00C23945">
            <w:pPr>
              <w:jc w:val="right"/>
              <w:rPr>
                <w:rFonts w:ascii="Arial" w:hAnsi="Arial" w:cs="Arial"/>
                <w:bCs/>
                <w:sz w:val="20"/>
                <w:szCs w:val="20"/>
              </w:rPr>
            </w:pPr>
            <w:r w:rsidRPr="008048C0">
              <w:rPr>
                <w:rFonts w:ascii="Arial" w:hAnsi="Arial" w:cs="Arial"/>
                <w:bCs/>
                <w:sz w:val="20"/>
                <w:szCs w:val="20"/>
              </w:rPr>
              <w:t>31 Aralık 2011</w:t>
            </w:r>
          </w:p>
        </w:tc>
      </w:tr>
      <w:tr w:rsidR="00A73D0D" w:rsidRPr="00151C8A" w:rsidTr="00A65554">
        <w:trPr>
          <w:trHeight w:val="113"/>
        </w:trPr>
        <w:tc>
          <w:tcPr>
            <w:tcW w:w="5610" w:type="dxa"/>
            <w:tcBorders>
              <w:top w:val="nil"/>
              <w:left w:val="nil"/>
              <w:bottom w:val="nil"/>
              <w:right w:val="nil"/>
            </w:tcBorders>
            <w:shd w:val="clear" w:color="auto" w:fill="auto"/>
          </w:tcPr>
          <w:p w:rsidR="00A73D0D" w:rsidRPr="00151C8A" w:rsidRDefault="00A73D0D" w:rsidP="007E35AB">
            <w:pPr>
              <w:ind w:left="304" w:hanging="374"/>
              <w:rPr>
                <w:rFonts w:ascii="Arial" w:hAnsi="Arial" w:cs="Arial"/>
                <w:sz w:val="20"/>
                <w:szCs w:val="20"/>
              </w:rPr>
            </w:pPr>
          </w:p>
        </w:tc>
        <w:tc>
          <w:tcPr>
            <w:tcW w:w="1903" w:type="dxa"/>
            <w:tcBorders>
              <w:top w:val="nil"/>
              <w:left w:val="nil"/>
              <w:bottom w:val="nil"/>
              <w:right w:val="nil"/>
            </w:tcBorders>
            <w:vAlign w:val="bottom"/>
          </w:tcPr>
          <w:p w:rsidR="00A73D0D" w:rsidRPr="00151C8A" w:rsidRDefault="00A73D0D" w:rsidP="00C23945">
            <w:pPr>
              <w:jc w:val="right"/>
              <w:rPr>
                <w:rFonts w:ascii="Arial" w:hAnsi="Arial" w:cs="Arial"/>
                <w:b/>
                <w:sz w:val="20"/>
                <w:szCs w:val="20"/>
              </w:rPr>
            </w:pPr>
          </w:p>
        </w:tc>
        <w:tc>
          <w:tcPr>
            <w:tcW w:w="1559" w:type="dxa"/>
            <w:tcBorders>
              <w:top w:val="nil"/>
              <w:left w:val="nil"/>
              <w:bottom w:val="nil"/>
              <w:right w:val="nil"/>
            </w:tcBorders>
            <w:vAlign w:val="bottom"/>
          </w:tcPr>
          <w:p w:rsidR="00A73D0D" w:rsidRPr="00151C8A" w:rsidRDefault="00A73D0D" w:rsidP="00C23945">
            <w:pPr>
              <w:jc w:val="right"/>
              <w:rPr>
                <w:rFonts w:ascii="Arial" w:hAnsi="Arial" w:cs="Arial"/>
                <w:sz w:val="20"/>
                <w:szCs w:val="20"/>
              </w:rPr>
            </w:pPr>
          </w:p>
        </w:tc>
      </w:tr>
      <w:tr w:rsidR="00A73D0D" w:rsidRPr="00151C8A" w:rsidTr="00A65554">
        <w:trPr>
          <w:trHeight w:val="113"/>
        </w:trPr>
        <w:tc>
          <w:tcPr>
            <w:tcW w:w="5610" w:type="dxa"/>
            <w:tcBorders>
              <w:top w:val="nil"/>
              <w:left w:val="nil"/>
              <w:bottom w:val="nil"/>
              <w:right w:val="nil"/>
            </w:tcBorders>
            <w:shd w:val="clear" w:color="auto" w:fill="auto"/>
          </w:tcPr>
          <w:p w:rsidR="00A73D0D" w:rsidRPr="00151C8A" w:rsidRDefault="008048C0" w:rsidP="007E35AB">
            <w:pPr>
              <w:ind w:left="304" w:hanging="374"/>
              <w:rPr>
                <w:rFonts w:ascii="Arial" w:hAnsi="Arial" w:cs="Arial"/>
                <w:b/>
                <w:bCs/>
                <w:sz w:val="20"/>
                <w:szCs w:val="20"/>
              </w:rPr>
            </w:pPr>
            <w:r w:rsidRPr="008048C0">
              <w:rPr>
                <w:rFonts w:ascii="Arial" w:hAnsi="Arial" w:cs="Arial"/>
                <w:b/>
                <w:bCs/>
                <w:sz w:val="20"/>
                <w:szCs w:val="20"/>
              </w:rPr>
              <w:t>Sigortacılık faaliyetlerinden alacaklar</w:t>
            </w:r>
          </w:p>
        </w:tc>
        <w:tc>
          <w:tcPr>
            <w:tcW w:w="1903" w:type="dxa"/>
            <w:tcBorders>
              <w:top w:val="nil"/>
              <w:left w:val="nil"/>
              <w:bottom w:val="nil"/>
              <w:right w:val="nil"/>
            </w:tcBorders>
            <w:vAlign w:val="bottom"/>
          </w:tcPr>
          <w:p w:rsidR="00A73D0D" w:rsidRPr="00151C8A" w:rsidRDefault="00A73D0D" w:rsidP="00C23945">
            <w:pPr>
              <w:jc w:val="right"/>
              <w:rPr>
                <w:rFonts w:ascii="Arial" w:hAnsi="Arial" w:cs="Arial"/>
                <w:b/>
                <w:sz w:val="20"/>
                <w:szCs w:val="20"/>
              </w:rPr>
            </w:pPr>
          </w:p>
        </w:tc>
        <w:tc>
          <w:tcPr>
            <w:tcW w:w="1559" w:type="dxa"/>
            <w:tcBorders>
              <w:top w:val="nil"/>
              <w:left w:val="nil"/>
              <w:bottom w:val="nil"/>
              <w:right w:val="nil"/>
            </w:tcBorders>
            <w:vAlign w:val="bottom"/>
          </w:tcPr>
          <w:p w:rsidR="00A73D0D" w:rsidRPr="00151C8A" w:rsidRDefault="00A73D0D" w:rsidP="00C23945">
            <w:pPr>
              <w:jc w:val="right"/>
              <w:rPr>
                <w:rFonts w:ascii="Arial" w:hAnsi="Arial" w:cs="Arial"/>
                <w:sz w:val="20"/>
                <w:szCs w:val="20"/>
              </w:rPr>
            </w:pPr>
          </w:p>
        </w:tc>
      </w:tr>
      <w:tr w:rsidR="00D90EB0" w:rsidRPr="00151C8A" w:rsidTr="00A65554">
        <w:trPr>
          <w:trHeight w:val="113"/>
        </w:trPr>
        <w:tc>
          <w:tcPr>
            <w:tcW w:w="5610" w:type="dxa"/>
            <w:tcBorders>
              <w:top w:val="nil"/>
              <w:left w:val="nil"/>
              <w:bottom w:val="nil"/>
              <w:right w:val="nil"/>
            </w:tcBorders>
            <w:shd w:val="clear" w:color="auto" w:fill="auto"/>
          </w:tcPr>
          <w:p w:rsidR="00D90EB0" w:rsidRPr="00151C8A" w:rsidRDefault="008048C0" w:rsidP="007E35AB">
            <w:pPr>
              <w:ind w:left="304" w:hanging="374"/>
              <w:rPr>
                <w:rFonts w:ascii="Arial" w:hAnsi="Arial" w:cs="Arial"/>
                <w:sz w:val="20"/>
                <w:szCs w:val="20"/>
              </w:rPr>
            </w:pPr>
            <w:r w:rsidRPr="008048C0">
              <w:rPr>
                <w:rFonts w:ascii="Arial" w:hAnsi="Arial" w:cs="Arial"/>
                <w:sz w:val="20"/>
                <w:szCs w:val="20"/>
              </w:rPr>
              <w:t>Sigortalılardan alacaklar</w:t>
            </w:r>
          </w:p>
        </w:tc>
        <w:tc>
          <w:tcPr>
            <w:tcW w:w="1903" w:type="dxa"/>
            <w:tcBorders>
              <w:top w:val="nil"/>
              <w:left w:val="nil"/>
              <w:bottom w:val="nil"/>
              <w:right w:val="nil"/>
            </w:tcBorders>
            <w:vAlign w:val="bottom"/>
          </w:tcPr>
          <w:p w:rsidR="00D90EB0" w:rsidRPr="00151C8A" w:rsidRDefault="008048C0" w:rsidP="00C23945">
            <w:pPr>
              <w:jc w:val="right"/>
              <w:rPr>
                <w:rFonts w:ascii="Arial" w:hAnsi="Arial" w:cs="Arial"/>
                <w:b/>
                <w:bCs/>
                <w:sz w:val="20"/>
                <w:szCs w:val="20"/>
              </w:rPr>
            </w:pPr>
            <w:r w:rsidRPr="008048C0">
              <w:rPr>
                <w:rFonts w:ascii="Arial" w:hAnsi="Arial" w:cs="Arial"/>
                <w:b/>
                <w:bCs/>
                <w:sz w:val="20"/>
                <w:szCs w:val="20"/>
              </w:rPr>
              <w:t>59,143</w:t>
            </w:r>
          </w:p>
        </w:tc>
        <w:tc>
          <w:tcPr>
            <w:tcW w:w="1559" w:type="dxa"/>
            <w:tcBorders>
              <w:top w:val="nil"/>
              <w:left w:val="nil"/>
              <w:bottom w:val="nil"/>
              <w:right w:val="nil"/>
            </w:tcBorders>
            <w:vAlign w:val="bottom"/>
          </w:tcPr>
          <w:p w:rsidR="00D90EB0" w:rsidRPr="00151C8A" w:rsidRDefault="008048C0" w:rsidP="00FD6E08">
            <w:pPr>
              <w:jc w:val="right"/>
              <w:rPr>
                <w:rFonts w:ascii="Arial" w:hAnsi="Arial" w:cs="Arial"/>
                <w:bCs/>
                <w:sz w:val="20"/>
                <w:szCs w:val="20"/>
              </w:rPr>
            </w:pPr>
            <w:r w:rsidRPr="008048C0">
              <w:rPr>
                <w:rFonts w:ascii="Arial" w:hAnsi="Arial" w:cs="Arial"/>
                <w:bCs/>
                <w:sz w:val="20"/>
                <w:szCs w:val="20"/>
              </w:rPr>
              <w:t>152,</w:t>
            </w:r>
            <w:r w:rsidR="004A5235">
              <w:rPr>
                <w:rFonts w:ascii="Arial" w:hAnsi="Arial" w:cs="Arial"/>
                <w:bCs/>
                <w:sz w:val="20"/>
                <w:szCs w:val="20"/>
              </w:rPr>
              <w:t>761</w:t>
            </w:r>
          </w:p>
        </w:tc>
      </w:tr>
      <w:tr w:rsidR="00D90EB0" w:rsidRPr="00151C8A" w:rsidTr="00A65554">
        <w:trPr>
          <w:trHeight w:val="113"/>
        </w:trPr>
        <w:tc>
          <w:tcPr>
            <w:tcW w:w="5610" w:type="dxa"/>
            <w:tcBorders>
              <w:top w:val="nil"/>
              <w:left w:val="nil"/>
              <w:bottom w:val="nil"/>
              <w:right w:val="nil"/>
            </w:tcBorders>
            <w:shd w:val="clear" w:color="auto" w:fill="auto"/>
          </w:tcPr>
          <w:p w:rsidR="00D90EB0" w:rsidRPr="00151C8A" w:rsidRDefault="008048C0" w:rsidP="007E35AB">
            <w:pPr>
              <w:ind w:left="304" w:hanging="374"/>
              <w:rPr>
                <w:rFonts w:ascii="Arial" w:hAnsi="Arial" w:cs="Arial"/>
                <w:sz w:val="20"/>
                <w:szCs w:val="20"/>
              </w:rPr>
            </w:pPr>
            <w:r w:rsidRPr="008048C0">
              <w:rPr>
                <w:rFonts w:ascii="Arial" w:hAnsi="Arial" w:cs="Arial"/>
                <w:sz w:val="20"/>
                <w:szCs w:val="20"/>
              </w:rPr>
              <w:t>Acentelerden alacaklar</w:t>
            </w:r>
          </w:p>
        </w:tc>
        <w:tc>
          <w:tcPr>
            <w:tcW w:w="1903" w:type="dxa"/>
            <w:tcBorders>
              <w:top w:val="nil"/>
              <w:left w:val="nil"/>
              <w:bottom w:val="nil"/>
              <w:right w:val="nil"/>
            </w:tcBorders>
            <w:vAlign w:val="bottom"/>
          </w:tcPr>
          <w:p w:rsidR="00D90EB0" w:rsidRPr="00151C8A" w:rsidRDefault="008048C0" w:rsidP="00015393">
            <w:pPr>
              <w:jc w:val="right"/>
              <w:rPr>
                <w:rFonts w:ascii="Arial" w:hAnsi="Arial" w:cs="Arial"/>
                <w:b/>
                <w:bCs/>
                <w:sz w:val="20"/>
                <w:szCs w:val="20"/>
              </w:rPr>
            </w:pPr>
            <w:r w:rsidRPr="008048C0">
              <w:rPr>
                <w:rFonts w:ascii="Arial" w:hAnsi="Arial" w:cs="Arial"/>
                <w:b/>
                <w:bCs/>
                <w:sz w:val="20"/>
                <w:szCs w:val="20"/>
              </w:rPr>
              <w:t xml:space="preserve"> </w:t>
            </w:r>
            <w:proofErr w:type="gramStart"/>
            <w:r w:rsidRPr="008048C0">
              <w:rPr>
                <w:rFonts w:ascii="Arial" w:hAnsi="Arial" w:cs="Arial"/>
                <w:b/>
                <w:bCs/>
                <w:sz w:val="20"/>
                <w:szCs w:val="20"/>
              </w:rPr>
              <w:t>15,825,752</w:t>
            </w:r>
            <w:proofErr w:type="gramEnd"/>
            <w:r w:rsidRPr="008048C0">
              <w:rPr>
                <w:rFonts w:ascii="Arial" w:hAnsi="Arial" w:cs="Arial"/>
                <w:b/>
                <w:bCs/>
                <w:sz w:val="20"/>
                <w:szCs w:val="20"/>
              </w:rPr>
              <w:t xml:space="preserve"> </w:t>
            </w:r>
          </w:p>
        </w:tc>
        <w:tc>
          <w:tcPr>
            <w:tcW w:w="1559" w:type="dxa"/>
            <w:tcBorders>
              <w:top w:val="nil"/>
              <w:left w:val="nil"/>
              <w:bottom w:val="nil"/>
              <w:right w:val="nil"/>
            </w:tcBorders>
            <w:vAlign w:val="bottom"/>
          </w:tcPr>
          <w:p w:rsidR="00D90EB0"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11,029,869</w:t>
            </w:r>
            <w:proofErr w:type="gramEnd"/>
          </w:p>
        </w:tc>
      </w:tr>
      <w:tr w:rsidR="00246D45" w:rsidRPr="00151C8A" w:rsidTr="00A65554">
        <w:trPr>
          <w:trHeight w:val="113"/>
        </w:trPr>
        <w:tc>
          <w:tcPr>
            <w:tcW w:w="5610" w:type="dxa"/>
            <w:tcBorders>
              <w:top w:val="nil"/>
              <w:left w:val="nil"/>
              <w:bottom w:val="nil"/>
              <w:right w:val="nil"/>
            </w:tcBorders>
            <w:shd w:val="clear" w:color="auto" w:fill="auto"/>
          </w:tcPr>
          <w:p w:rsidR="00246D45" w:rsidRPr="00151C8A" w:rsidRDefault="008048C0" w:rsidP="007E35AB">
            <w:pPr>
              <w:ind w:left="304" w:hanging="374"/>
              <w:rPr>
                <w:rFonts w:ascii="Arial" w:hAnsi="Arial" w:cs="Arial"/>
                <w:sz w:val="20"/>
                <w:szCs w:val="20"/>
              </w:rPr>
            </w:pPr>
            <w:r w:rsidRPr="008048C0">
              <w:rPr>
                <w:rFonts w:ascii="Arial" w:hAnsi="Arial" w:cs="Arial"/>
                <w:sz w:val="20"/>
                <w:szCs w:val="20"/>
              </w:rPr>
              <w:t>Kredi kartı alacakları</w:t>
            </w:r>
          </w:p>
        </w:tc>
        <w:tc>
          <w:tcPr>
            <w:tcW w:w="1903" w:type="dxa"/>
            <w:tcBorders>
              <w:top w:val="nil"/>
              <w:left w:val="nil"/>
              <w:bottom w:val="nil"/>
              <w:right w:val="nil"/>
            </w:tcBorders>
            <w:vAlign w:val="bottom"/>
          </w:tcPr>
          <w:p w:rsidR="00246D45" w:rsidRPr="00151C8A" w:rsidRDefault="008048C0" w:rsidP="00015393">
            <w:pPr>
              <w:jc w:val="right"/>
              <w:rPr>
                <w:rFonts w:ascii="Arial" w:hAnsi="Arial" w:cs="Arial"/>
                <w:b/>
                <w:bCs/>
                <w:sz w:val="20"/>
                <w:szCs w:val="20"/>
              </w:rPr>
            </w:pPr>
            <w:proofErr w:type="gramStart"/>
            <w:r w:rsidRPr="008048C0">
              <w:rPr>
                <w:rFonts w:ascii="Arial" w:hAnsi="Arial" w:cs="Arial"/>
                <w:b/>
                <w:bCs/>
                <w:sz w:val="20"/>
                <w:szCs w:val="20"/>
              </w:rPr>
              <w:t>8,997,319</w:t>
            </w:r>
            <w:proofErr w:type="gramEnd"/>
          </w:p>
        </w:tc>
        <w:tc>
          <w:tcPr>
            <w:tcW w:w="1559" w:type="dxa"/>
            <w:tcBorders>
              <w:top w:val="nil"/>
              <w:left w:val="nil"/>
              <w:bottom w:val="nil"/>
              <w:right w:val="nil"/>
            </w:tcBorders>
            <w:vAlign w:val="bottom"/>
          </w:tcPr>
          <w:p w:rsidR="00246D45" w:rsidRPr="00151C8A" w:rsidRDefault="00BD6253" w:rsidP="00FD6E08">
            <w:pPr>
              <w:jc w:val="right"/>
              <w:rPr>
                <w:rFonts w:ascii="Arial" w:hAnsi="Arial" w:cs="Arial"/>
                <w:bCs/>
                <w:sz w:val="20"/>
                <w:szCs w:val="20"/>
              </w:rPr>
            </w:pPr>
            <w:proofErr w:type="gramStart"/>
            <w:r>
              <w:rPr>
                <w:rFonts w:ascii="Arial" w:hAnsi="Arial" w:cs="Arial"/>
                <w:bCs/>
                <w:sz w:val="20"/>
                <w:szCs w:val="20"/>
              </w:rPr>
              <w:t>6,203,368</w:t>
            </w:r>
            <w:proofErr w:type="gramEnd"/>
          </w:p>
        </w:tc>
      </w:tr>
      <w:tr w:rsidR="00D90EB0" w:rsidRPr="00151C8A" w:rsidTr="00A65554">
        <w:trPr>
          <w:trHeight w:val="113"/>
        </w:trPr>
        <w:tc>
          <w:tcPr>
            <w:tcW w:w="5610" w:type="dxa"/>
            <w:tcBorders>
              <w:top w:val="nil"/>
              <w:left w:val="nil"/>
              <w:bottom w:val="nil"/>
              <w:right w:val="nil"/>
            </w:tcBorders>
            <w:shd w:val="clear" w:color="auto" w:fill="auto"/>
          </w:tcPr>
          <w:p w:rsidR="00D90EB0" w:rsidRPr="00151C8A" w:rsidRDefault="00D90EB0" w:rsidP="007E35AB">
            <w:pPr>
              <w:ind w:left="304" w:hanging="374"/>
              <w:rPr>
                <w:rFonts w:ascii="Arial" w:hAnsi="Arial" w:cs="Arial"/>
                <w:sz w:val="20"/>
                <w:szCs w:val="20"/>
              </w:rPr>
            </w:pPr>
          </w:p>
        </w:tc>
        <w:tc>
          <w:tcPr>
            <w:tcW w:w="1903" w:type="dxa"/>
            <w:tcBorders>
              <w:top w:val="nil"/>
              <w:left w:val="nil"/>
              <w:bottom w:val="nil"/>
              <w:right w:val="nil"/>
            </w:tcBorders>
            <w:vAlign w:val="bottom"/>
          </w:tcPr>
          <w:p w:rsidR="00D90EB0" w:rsidRPr="00151C8A" w:rsidRDefault="00D90EB0" w:rsidP="00C23945">
            <w:pPr>
              <w:jc w:val="right"/>
              <w:rPr>
                <w:rFonts w:ascii="Arial" w:hAnsi="Arial" w:cs="Arial"/>
                <w:b/>
                <w:bCs/>
                <w:sz w:val="20"/>
                <w:szCs w:val="20"/>
              </w:rPr>
            </w:pPr>
          </w:p>
        </w:tc>
        <w:tc>
          <w:tcPr>
            <w:tcW w:w="1559" w:type="dxa"/>
            <w:tcBorders>
              <w:top w:val="nil"/>
              <w:left w:val="nil"/>
              <w:bottom w:val="nil"/>
              <w:right w:val="nil"/>
            </w:tcBorders>
            <w:vAlign w:val="bottom"/>
          </w:tcPr>
          <w:p w:rsidR="00D90EB0" w:rsidRPr="00151C8A" w:rsidRDefault="00D90EB0" w:rsidP="00FD6E08">
            <w:pPr>
              <w:jc w:val="right"/>
              <w:rPr>
                <w:rFonts w:ascii="Arial" w:hAnsi="Arial" w:cs="Arial"/>
                <w:bCs/>
                <w:sz w:val="20"/>
                <w:szCs w:val="20"/>
              </w:rPr>
            </w:pPr>
          </w:p>
        </w:tc>
      </w:tr>
      <w:tr w:rsidR="00D90EB0" w:rsidRPr="00151C8A" w:rsidTr="00A65554">
        <w:trPr>
          <w:trHeight w:val="113"/>
        </w:trPr>
        <w:tc>
          <w:tcPr>
            <w:tcW w:w="5610" w:type="dxa"/>
            <w:tcBorders>
              <w:top w:val="single" w:sz="8" w:space="0" w:color="auto"/>
              <w:left w:val="nil"/>
              <w:bottom w:val="double" w:sz="6" w:space="0" w:color="auto"/>
              <w:right w:val="nil"/>
            </w:tcBorders>
            <w:shd w:val="clear" w:color="auto" w:fill="auto"/>
          </w:tcPr>
          <w:p w:rsidR="00D90EB0" w:rsidRPr="00151C8A" w:rsidRDefault="008048C0" w:rsidP="007E35AB">
            <w:pPr>
              <w:ind w:left="304" w:hanging="374"/>
              <w:rPr>
                <w:rFonts w:ascii="Arial" w:hAnsi="Arial" w:cs="Arial"/>
                <w:b/>
                <w:bCs/>
                <w:sz w:val="20"/>
                <w:szCs w:val="20"/>
              </w:rPr>
            </w:pPr>
            <w:r w:rsidRPr="008048C0">
              <w:rPr>
                <w:rFonts w:ascii="Arial" w:hAnsi="Arial" w:cs="Arial"/>
                <w:b/>
                <w:bCs/>
                <w:sz w:val="20"/>
                <w:szCs w:val="20"/>
              </w:rPr>
              <w:t>Toplam</w:t>
            </w:r>
          </w:p>
        </w:tc>
        <w:tc>
          <w:tcPr>
            <w:tcW w:w="1903" w:type="dxa"/>
            <w:tcBorders>
              <w:top w:val="single" w:sz="8" w:space="0" w:color="auto"/>
              <w:left w:val="nil"/>
              <w:bottom w:val="double" w:sz="6" w:space="0" w:color="auto"/>
              <w:right w:val="nil"/>
            </w:tcBorders>
            <w:vAlign w:val="bottom"/>
          </w:tcPr>
          <w:p w:rsidR="00D90EB0" w:rsidRPr="00151C8A" w:rsidRDefault="008048C0" w:rsidP="00015393">
            <w:pPr>
              <w:jc w:val="right"/>
              <w:rPr>
                <w:rFonts w:ascii="Arial" w:hAnsi="Arial" w:cs="Arial"/>
                <w:b/>
                <w:bCs/>
                <w:sz w:val="20"/>
                <w:szCs w:val="20"/>
              </w:rPr>
            </w:pPr>
            <w:r w:rsidRPr="008048C0">
              <w:rPr>
                <w:rFonts w:ascii="Arial" w:hAnsi="Arial" w:cs="Arial"/>
                <w:b/>
                <w:bCs/>
                <w:sz w:val="20"/>
                <w:szCs w:val="20"/>
              </w:rPr>
              <w:t xml:space="preserve"> </w:t>
            </w:r>
            <w:proofErr w:type="gramStart"/>
            <w:r w:rsidRPr="008048C0">
              <w:rPr>
                <w:rFonts w:ascii="Arial" w:hAnsi="Arial" w:cs="Arial"/>
                <w:b/>
                <w:bCs/>
                <w:sz w:val="20"/>
                <w:szCs w:val="20"/>
              </w:rPr>
              <w:t>24,882,214</w:t>
            </w:r>
            <w:proofErr w:type="gramEnd"/>
          </w:p>
        </w:tc>
        <w:tc>
          <w:tcPr>
            <w:tcW w:w="1559" w:type="dxa"/>
            <w:tcBorders>
              <w:top w:val="single" w:sz="8" w:space="0" w:color="auto"/>
              <w:left w:val="nil"/>
              <w:bottom w:val="double" w:sz="6" w:space="0" w:color="auto"/>
              <w:right w:val="nil"/>
            </w:tcBorders>
            <w:vAlign w:val="bottom"/>
          </w:tcPr>
          <w:p w:rsidR="00D90EB0"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1</w:t>
            </w:r>
            <w:r w:rsidR="00BD6253">
              <w:rPr>
                <w:rFonts w:ascii="Arial" w:hAnsi="Arial" w:cs="Arial"/>
                <w:bCs/>
                <w:sz w:val="20"/>
                <w:szCs w:val="20"/>
              </w:rPr>
              <w:t>7,385,</w:t>
            </w:r>
            <w:r w:rsidR="004A5235">
              <w:rPr>
                <w:rFonts w:ascii="Arial" w:hAnsi="Arial" w:cs="Arial"/>
                <w:bCs/>
                <w:sz w:val="20"/>
                <w:szCs w:val="20"/>
              </w:rPr>
              <w:t>998</w:t>
            </w:r>
            <w:proofErr w:type="gramEnd"/>
          </w:p>
        </w:tc>
      </w:tr>
      <w:tr w:rsidR="00D90EB0" w:rsidRPr="00151C8A" w:rsidTr="00A65554">
        <w:trPr>
          <w:trHeight w:val="113"/>
        </w:trPr>
        <w:tc>
          <w:tcPr>
            <w:tcW w:w="5610" w:type="dxa"/>
            <w:tcBorders>
              <w:top w:val="nil"/>
              <w:left w:val="nil"/>
              <w:bottom w:val="nil"/>
              <w:right w:val="nil"/>
            </w:tcBorders>
            <w:shd w:val="clear" w:color="auto" w:fill="auto"/>
          </w:tcPr>
          <w:p w:rsidR="00D90EB0" w:rsidRPr="00151C8A" w:rsidRDefault="00D90EB0" w:rsidP="007E35AB">
            <w:pPr>
              <w:ind w:left="304" w:hanging="374"/>
              <w:rPr>
                <w:rFonts w:ascii="Arial" w:hAnsi="Arial" w:cs="Arial"/>
                <w:sz w:val="20"/>
                <w:szCs w:val="20"/>
              </w:rPr>
            </w:pPr>
          </w:p>
        </w:tc>
        <w:tc>
          <w:tcPr>
            <w:tcW w:w="1903" w:type="dxa"/>
            <w:tcBorders>
              <w:top w:val="nil"/>
              <w:left w:val="nil"/>
              <w:bottom w:val="nil"/>
              <w:right w:val="nil"/>
            </w:tcBorders>
            <w:vAlign w:val="bottom"/>
          </w:tcPr>
          <w:p w:rsidR="00D90EB0" w:rsidRPr="00151C8A" w:rsidRDefault="00D90EB0" w:rsidP="00C23945">
            <w:pPr>
              <w:jc w:val="right"/>
              <w:rPr>
                <w:rFonts w:ascii="Arial" w:hAnsi="Arial" w:cs="Arial"/>
                <w:b/>
                <w:bCs/>
                <w:sz w:val="20"/>
                <w:szCs w:val="20"/>
              </w:rPr>
            </w:pPr>
          </w:p>
        </w:tc>
        <w:tc>
          <w:tcPr>
            <w:tcW w:w="1559" w:type="dxa"/>
            <w:tcBorders>
              <w:top w:val="nil"/>
              <w:left w:val="nil"/>
              <w:bottom w:val="nil"/>
              <w:right w:val="nil"/>
            </w:tcBorders>
            <w:vAlign w:val="bottom"/>
          </w:tcPr>
          <w:p w:rsidR="00D90EB0" w:rsidRPr="00151C8A" w:rsidRDefault="00D90EB0" w:rsidP="00FD6E08">
            <w:pPr>
              <w:jc w:val="right"/>
              <w:rPr>
                <w:rFonts w:ascii="Arial" w:hAnsi="Arial" w:cs="Arial"/>
                <w:bCs/>
                <w:sz w:val="20"/>
                <w:szCs w:val="20"/>
              </w:rPr>
            </w:pPr>
          </w:p>
        </w:tc>
      </w:tr>
      <w:tr w:rsidR="00D90EB0" w:rsidRPr="00151C8A" w:rsidTr="00A65554">
        <w:trPr>
          <w:trHeight w:val="113"/>
        </w:trPr>
        <w:tc>
          <w:tcPr>
            <w:tcW w:w="5610" w:type="dxa"/>
            <w:tcBorders>
              <w:top w:val="nil"/>
              <w:left w:val="nil"/>
              <w:bottom w:val="nil"/>
              <w:right w:val="nil"/>
            </w:tcBorders>
            <w:shd w:val="clear" w:color="auto" w:fill="auto"/>
          </w:tcPr>
          <w:p w:rsidR="00D90EB0" w:rsidRPr="00151C8A" w:rsidRDefault="008048C0" w:rsidP="007E35AB">
            <w:pPr>
              <w:ind w:left="304" w:hanging="374"/>
              <w:rPr>
                <w:rFonts w:ascii="Arial" w:hAnsi="Arial" w:cs="Arial"/>
                <w:sz w:val="20"/>
                <w:szCs w:val="20"/>
              </w:rPr>
            </w:pPr>
            <w:proofErr w:type="spellStart"/>
            <w:r w:rsidRPr="008048C0">
              <w:rPr>
                <w:rFonts w:ascii="Arial" w:hAnsi="Arial" w:cs="Arial"/>
                <w:sz w:val="20"/>
                <w:szCs w:val="20"/>
              </w:rPr>
              <w:t>Rücu</w:t>
            </w:r>
            <w:proofErr w:type="spellEnd"/>
            <w:r w:rsidRPr="008048C0">
              <w:rPr>
                <w:rFonts w:ascii="Arial" w:hAnsi="Arial" w:cs="Arial"/>
                <w:sz w:val="20"/>
                <w:szCs w:val="20"/>
              </w:rPr>
              <w:t xml:space="preserve"> ve </w:t>
            </w:r>
            <w:proofErr w:type="spellStart"/>
            <w:r w:rsidRPr="008048C0">
              <w:rPr>
                <w:rFonts w:ascii="Arial" w:hAnsi="Arial" w:cs="Arial"/>
                <w:sz w:val="20"/>
                <w:szCs w:val="20"/>
              </w:rPr>
              <w:t>sovtaj</w:t>
            </w:r>
            <w:proofErr w:type="spellEnd"/>
            <w:r w:rsidRPr="008048C0">
              <w:rPr>
                <w:rFonts w:ascii="Arial" w:hAnsi="Arial" w:cs="Arial"/>
                <w:sz w:val="20"/>
                <w:szCs w:val="20"/>
              </w:rPr>
              <w:t xml:space="preserve"> alacakları</w:t>
            </w:r>
          </w:p>
        </w:tc>
        <w:tc>
          <w:tcPr>
            <w:tcW w:w="1903" w:type="dxa"/>
            <w:tcBorders>
              <w:top w:val="nil"/>
              <w:left w:val="nil"/>
              <w:bottom w:val="nil"/>
              <w:right w:val="nil"/>
            </w:tcBorders>
            <w:vAlign w:val="bottom"/>
          </w:tcPr>
          <w:p w:rsidR="00D90EB0"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1,668,214</w:t>
            </w:r>
            <w:proofErr w:type="gramEnd"/>
          </w:p>
        </w:tc>
        <w:tc>
          <w:tcPr>
            <w:tcW w:w="1559" w:type="dxa"/>
            <w:tcBorders>
              <w:top w:val="nil"/>
              <w:left w:val="nil"/>
              <w:bottom w:val="nil"/>
              <w:right w:val="nil"/>
            </w:tcBorders>
            <w:vAlign w:val="bottom"/>
          </w:tcPr>
          <w:p w:rsidR="00D90EB0"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1,664,499</w:t>
            </w:r>
            <w:proofErr w:type="gramEnd"/>
          </w:p>
        </w:tc>
      </w:tr>
      <w:tr w:rsidR="00D90EB0" w:rsidRPr="00151C8A" w:rsidTr="00A65554">
        <w:trPr>
          <w:trHeight w:val="113"/>
        </w:trPr>
        <w:tc>
          <w:tcPr>
            <w:tcW w:w="5610" w:type="dxa"/>
            <w:tcBorders>
              <w:top w:val="nil"/>
              <w:left w:val="nil"/>
              <w:bottom w:val="nil"/>
              <w:right w:val="nil"/>
            </w:tcBorders>
            <w:shd w:val="clear" w:color="auto" w:fill="auto"/>
          </w:tcPr>
          <w:p w:rsidR="00D90EB0" w:rsidRPr="00151C8A" w:rsidRDefault="008048C0" w:rsidP="007E35AB">
            <w:pPr>
              <w:ind w:left="304" w:hanging="374"/>
              <w:rPr>
                <w:rFonts w:ascii="Arial" w:hAnsi="Arial" w:cs="Arial"/>
                <w:sz w:val="20"/>
                <w:szCs w:val="20"/>
              </w:rPr>
            </w:pPr>
            <w:r w:rsidRPr="008048C0">
              <w:rPr>
                <w:rFonts w:ascii="Arial" w:hAnsi="Arial" w:cs="Arial"/>
                <w:sz w:val="20"/>
                <w:szCs w:val="20"/>
              </w:rPr>
              <w:t xml:space="preserve">Motorlu Taşıt Bürosu şirketinden alacaklar </w:t>
            </w:r>
          </w:p>
        </w:tc>
        <w:tc>
          <w:tcPr>
            <w:tcW w:w="1903" w:type="dxa"/>
            <w:tcBorders>
              <w:top w:val="nil"/>
              <w:left w:val="nil"/>
              <w:bottom w:val="nil"/>
              <w:right w:val="nil"/>
            </w:tcBorders>
            <w:vAlign w:val="bottom"/>
          </w:tcPr>
          <w:p w:rsidR="00D90EB0" w:rsidRPr="00151C8A" w:rsidRDefault="008048C0" w:rsidP="00C23945">
            <w:pPr>
              <w:jc w:val="right"/>
              <w:rPr>
                <w:rFonts w:ascii="Arial" w:hAnsi="Arial" w:cs="Arial"/>
                <w:b/>
                <w:bCs/>
                <w:sz w:val="20"/>
                <w:szCs w:val="20"/>
              </w:rPr>
            </w:pPr>
            <w:r w:rsidRPr="008048C0">
              <w:rPr>
                <w:rFonts w:ascii="Arial" w:hAnsi="Arial" w:cs="Arial"/>
                <w:b/>
                <w:bCs/>
                <w:sz w:val="20"/>
                <w:szCs w:val="20"/>
              </w:rPr>
              <w:t>-</w:t>
            </w:r>
          </w:p>
        </w:tc>
        <w:tc>
          <w:tcPr>
            <w:tcW w:w="1559" w:type="dxa"/>
            <w:tcBorders>
              <w:top w:val="nil"/>
              <w:left w:val="nil"/>
              <w:bottom w:val="nil"/>
              <w:right w:val="nil"/>
            </w:tcBorders>
            <w:vAlign w:val="bottom"/>
          </w:tcPr>
          <w:p w:rsidR="00D90EB0" w:rsidRPr="00151C8A" w:rsidRDefault="008048C0" w:rsidP="00FD6E08">
            <w:pPr>
              <w:jc w:val="right"/>
              <w:rPr>
                <w:rFonts w:ascii="Arial" w:hAnsi="Arial" w:cs="Arial"/>
                <w:bCs/>
                <w:sz w:val="20"/>
                <w:szCs w:val="20"/>
              </w:rPr>
            </w:pPr>
            <w:r w:rsidRPr="008048C0">
              <w:rPr>
                <w:rFonts w:ascii="Arial" w:hAnsi="Arial" w:cs="Arial"/>
                <w:bCs/>
                <w:sz w:val="20"/>
                <w:szCs w:val="20"/>
              </w:rPr>
              <w:t>25,868</w:t>
            </w:r>
          </w:p>
        </w:tc>
      </w:tr>
      <w:tr w:rsidR="00D90EB0" w:rsidRPr="00151C8A" w:rsidTr="00A65554">
        <w:trPr>
          <w:trHeight w:val="113"/>
        </w:trPr>
        <w:tc>
          <w:tcPr>
            <w:tcW w:w="5610" w:type="dxa"/>
            <w:tcBorders>
              <w:top w:val="nil"/>
              <w:left w:val="nil"/>
              <w:bottom w:val="single" w:sz="8" w:space="0" w:color="auto"/>
              <w:right w:val="nil"/>
            </w:tcBorders>
            <w:shd w:val="clear" w:color="auto" w:fill="auto"/>
          </w:tcPr>
          <w:p w:rsidR="00D90EB0" w:rsidRPr="00151C8A" w:rsidRDefault="00D90EB0" w:rsidP="007E35AB">
            <w:pPr>
              <w:ind w:left="304" w:hanging="374"/>
              <w:rPr>
                <w:rFonts w:ascii="Arial" w:hAnsi="Arial" w:cs="Arial"/>
                <w:sz w:val="20"/>
                <w:szCs w:val="20"/>
              </w:rPr>
            </w:pPr>
          </w:p>
        </w:tc>
        <w:tc>
          <w:tcPr>
            <w:tcW w:w="1903" w:type="dxa"/>
            <w:tcBorders>
              <w:top w:val="nil"/>
              <w:left w:val="nil"/>
              <w:bottom w:val="single" w:sz="8" w:space="0" w:color="auto"/>
              <w:right w:val="nil"/>
            </w:tcBorders>
            <w:vAlign w:val="bottom"/>
          </w:tcPr>
          <w:p w:rsidR="00D90EB0" w:rsidRPr="00151C8A" w:rsidRDefault="00D90EB0" w:rsidP="00C23945">
            <w:pPr>
              <w:jc w:val="right"/>
              <w:rPr>
                <w:rFonts w:ascii="Arial" w:hAnsi="Arial" w:cs="Arial"/>
                <w:b/>
                <w:bCs/>
                <w:sz w:val="20"/>
                <w:szCs w:val="20"/>
              </w:rPr>
            </w:pPr>
          </w:p>
        </w:tc>
        <w:tc>
          <w:tcPr>
            <w:tcW w:w="1559" w:type="dxa"/>
            <w:tcBorders>
              <w:top w:val="nil"/>
              <w:left w:val="nil"/>
              <w:bottom w:val="single" w:sz="8" w:space="0" w:color="auto"/>
              <w:right w:val="nil"/>
            </w:tcBorders>
            <w:vAlign w:val="bottom"/>
          </w:tcPr>
          <w:p w:rsidR="00D90EB0" w:rsidRPr="00151C8A" w:rsidRDefault="00D90EB0" w:rsidP="00FD6E08">
            <w:pPr>
              <w:jc w:val="right"/>
              <w:rPr>
                <w:rFonts w:ascii="Arial" w:hAnsi="Arial" w:cs="Arial"/>
                <w:bCs/>
                <w:sz w:val="20"/>
                <w:szCs w:val="20"/>
              </w:rPr>
            </w:pPr>
          </w:p>
        </w:tc>
      </w:tr>
      <w:tr w:rsidR="00D90EB0" w:rsidRPr="00151C8A" w:rsidTr="00A65554">
        <w:trPr>
          <w:trHeight w:val="113"/>
        </w:trPr>
        <w:tc>
          <w:tcPr>
            <w:tcW w:w="5610" w:type="dxa"/>
            <w:tcBorders>
              <w:top w:val="single" w:sz="8" w:space="0" w:color="auto"/>
              <w:left w:val="nil"/>
              <w:bottom w:val="double" w:sz="6" w:space="0" w:color="auto"/>
              <w:right w:val="nil"/>
            </w:tcBorders>
            <w:shd w:val="clear" w:color="auto" w:fill="auto"/>
          </w:tcPr>
          <w:p w:rsidR="00D90EB0" w:rsidRPr="00151C8A" w:rsidRDefault="008048C0" w:rsidP="007E35AB">
            <w:pPr>
              <w:ind w:left="304" w:hanging="374"/>
              <w:rPr>
                <w:rFonts w:ascii="Arial" w:hAnsi="Arial" w:cs="Arial"/>
                <w:b/>
                <w:bCs/>
                <w:sz w:val="20"/>
                <w:szCs w:val="20"/>
              </w:rPr>
            </w:pPr>
            <w:r w:rsidRPr="008048C0">
              <w:rPr>
                <w:rFonts w:ascii="Arial" w:hAnsi="Arial" w:cs="Arial"/>
                <w:b/>
                <w:bCs/>
                <w:sz w:val="20"/>
                <w:szCs w:val="20"/>
              </w:rPr>
              <w:t>Toplam</w:t>
            </w:r>
          </w:p>
        </w:tc>
        <w:tc>
          <w:tcPr>
            <w:tcW w:w="1903" w:type="dxa"/>
            <w:tcBorders>
              <w:top w:val="single" w:sz="8" w:space="0" w:color="auto"/>
              <w:left w:val="nil"/>
              <w:bottom w:val="double" w:sz="6" w:space="0" w:color="auto"/>
              <w:right w:val="nil"/>
            </w:tcBorders>
            <w:vAlign w:val="bottom"/>
          </w:tcPr>
          <w:p w:rsidR="00D90EB0" w:rsidRPr="00151C8A" w:rsidRDefault="008048C0" w:rsidP="00D749E7">
            <w:pPr>
              <w:jc w:val="right"/>
              <w:rPr>
                <w:rFonts w:ascii="Arial" w:hAnsi="Arial" w:cs="Arial"/>
                <w:b/>
                <w:bCs/>
                <w:sz w:val="20"/>
                <w:szCs w:val="20"/>
              </w:rPr>
            </w:pPr>
            <w:r w:rsidRPr="008048C0">
              <w:rPr>
                <w:rFonts w:ascii="Arial" w:hAnsi="Arial" w:cs="Arial"/>
                <w:b/>
                <w:bCs/>
                <w:sz w:val="20"/>
                <w:szCs w:val="20"/>
              </w:rPr>
              <w:t xml:space="preserve"> </w:t>
            </w:r>
            <w:proofErr w:type="gramStart"/>
            <w:r w:rsidRPr="008048C0">
              <w:rPr>
                <w:rFonts w:ascii="Arial" w:hAnsi="Arial" w:cs="Arial"/>
                <w:b/>
                <w:bCs/>
                <w:sz w:val="20"/>
                <w:szCs w:val="20"/>
              </w:rPr>
              <w:t>26,550,428</w:t>
            </w:r>
            <w:proofErr w:type="gramEnd"/>
          </w:p>
        </w:tc>
        <w:tc>
          <w:tcPr>
            <w:tcW w:w="1559" w:type="dxa"/>
            <w:tcBorders>
              <w:top w:val="single" w:sz="8" w:space="0" w:color="auto"/>
              <w:left w:val="nil"/>
              <w:bottom w:val="double" w:sz="6" w:space="0" w:color="auto"/>
              <w:right w:val="nil"/>
            </w:tcBorders>
            <w:vAlign w:val="bottom"/>
          </w:tcPr>
          <w:p w:rsidR="00D90EB0" w:rsidRPr="00151C8A" w:rsidRDefault="00BD6253" w:rsidP="00FD6E08">
            <w:pPr>
              <w:jc w:val="right"/>
              <w:rPr>
                <w:rFonts w:ascii="Arial" w:hAnsi="Arial" w:cs="Arial"/>
                <w:bCs/>
                <w:sz w:val="20"/>
                <w:szCs w:val="20"/>
              </w:rPr>
            </w:pPr>
            <w:proofErr w:type="gramStart"/>
            <w:r w:rsidRPr="00BD6253">
              <w:rPr>
                <w:rFonts w:ascii="Arial" w:hAnsi="Arial" w:cs="Arial"/>
                <w:bCs/>
                <w:sz w:val="20"/>
                <w:szCs w:val="20"/>
              </w:rPr>
              <w:t>19,</w:t>
            </w:r>
            <w:r>
              <w:rPr>
                <w:rFonts w:ascii="Arial" w:hAnsi="Arial" w:cs="Arial"/>
                <w:bCs/>
                <w:sz w:val="20"/>
                <w:szCs w:val="20"/>
              </w:rPr>
              <w:t>076,</w:t>
            </w:r>
            <w:r w:rsidR="004A5235">
              <w:rPr>
                <w:rFonts w:ascii="Arial" w:hAnsi="Arial" w:cs="Arial"/>
                <w:bCs/>
                <w:sz w:val="20"/>
                <w:szCs w:val="20"/>
              </w:rPr>
              <w:t>365</w:t>
            </w:r>
            <w:proofErr w:type="gramEnd"/>
          </w:p>
        </w:tc>
      </w:tr>
      <w:tr w:rsidR="00D90EB0" w:rsidRPr="00151C8A" w:rsidTr="00A65554">
        <w:trPr>
          <w:trHeight w:val="113"/>
        </w:trPr>
        <w:tc>
          <w:tcPr>
            <w:tcW w:w="5610" w:type="dxa"/>
            <w:tcBorders>
              <w:top w:val="double" w:sz="6" w:space="0" w:color="auto"/>
              <w:left w:val="nil"/>
              <w:bottom w:val="nil"/>
              <w:right w:val="nil"/>
            </w:tcBorders>
            <w:shd w:val="clear" w:color="auto" w:fill="auto"/>
          </w:tcPr>
          <w:p w:rsidR="00D90EB0" w:rsidRPr="00151C8A" w:rsidRDefault="00D90EB0" w:rsidP="007E35AB">
            <w:pPr>
              <w:ind w:left="304" w:hanging="374"/>
              <w:rPr>
                <w:rFonts w:ascii="Arial" w:hAnsi="Arial" w:cs="Arial"/>
                <w:sz w:val="20"/>
                <w:szCs w:val="20"/>
              </w:rPr>
            </w:pPr>
          </w:p>
        </w:tc>
        <w:tc>
          <w:tcPr>
            <w:tcW w:w="1903" w:type="dxa"/>
            <w:tcBorders>
              <w:top w:val="double" w:sz="6" w:space="0" w:color="auto"/>
              <w:left w:val="nil"/>
              <w:bottom w:val="nil"/>
              <w:right w:val="nil"/>
            </w:tcBorders>
            <w:vAlign w:val="bottom"/>
          </w:tcPr>
          <w:p w:rsidR="00D90EB0" w:rsidRPr="00151C8A" w:rsidRDefault="00D90EB0" w:rsidP="00C23945">
            <w:pPr>
              <w:jc w:val="right"/>
              <w:rPr>
                <w:rFonts w:ascii="Arial" w:hAnsi="Arial" w:cs="Arial"/>
                <w:b/>
                <w:bCs/>
                <w:sz w:val="20"/>
                <w:szCs w:val="20"/>
              </w:rPr>
            </w:pPr>
          </w:p>
        </w:tc>
        <w:tc>
          <w:tcPr>
            <w:tcW w:w="1559" w:type="dxa"/>
            <w:tcBorders>
              <w:top w:val="double" w:sz="6" w:space="0" w:color="auto"/>
              <w:left w:val="nil"/>
              <w:bottom w:val="nil"/>
              <w:right w:val="nil"/>
            </w:tcBorders>
            <w:vAlign w:val="bottom"/>
          </w:tcPr>
          <w:p w:rsidR="00D90EB0" w:rsidRPr="00151C8A" w:rsidRDefault="00D90EB0" w:rsidP="00FD6E08">
            <w:pPr>
              <w:jc w:val="right"/>
              <w:rPr>
                <w:rFonts w:ascii="Arial" w:hAnsi="Arial" w:cs="Arial"/>
                <w:bCs/>
                <w:sz w:val="20"/>
                <w:szCs w:val="20"/>
              </w:rPr>
            </w:pPr>
          </w:p>
        </w:tc>
      </w:tr>
      <w:tr w:rsidR="00D90EB0" w:rsidRPr="00151C8A" w:rsidTr="00A65554">
        <w:trPr>
          <w:trHeight w:val="113"/>
        </w:trPr>
        <w:tc>
          <w:tcPr>
            <w:tcW w:w="5610" w:type="dxa"/>
            <w:tcBorders>
              <w:top w:val="nil"/>
              <w:left w:val="nil"/>
              <w:bottom w:val="nil"/>
              <w:right w:val="nil"/>
            </w:tcBorders>
            <w:shd w:val="clear" w:color="auto" w:fill="auto"/>
          </w:tcPr>
          <w:p w:rsidR="00D90EB0" w:rsidRPr="00151C8A" w:rsidRDefault="008048C0" w:rsidP="007E35AB">
            <w:pPr>
              <w:ind w:left="304" w:hanging="374"/>
              <w:rPr>
                <w:rFonts w:ascii="Arial" w:hAnsi="Arial" w:cs="Arial"/>
                <w:b/>
                <w:bCs/>
                <w:sz w:val="20"/>
                <w:szCs w:val="20"/>
              </w:rPr>
            </w:pPr>
            <w:r w:rsidRPr="008048C0">
              <w:rPr>
                <w:rFonts w:ascii="Arial" w:hAnsi="Arial" w:cs="Arial"/>
                <w:b/>
                <w:bCs/>
                <w:sz w:val="20"/>
                <w:szCs w:val="20"/>
              </w:rPr>
              <w:t>Reasürans faaliyetlerinden alacaklar</w:t>
            </w:r>
          </w:p>
        </w:tc>
        <w:tc>
          <w:tcPr>
            <w:tcW w:w="1903" w:type="dxa"/>
            <w:tcBorders>
              <w:top w:val="nil"/>
              <w:left w:val="nil"/>
              <w:bottom w:val="nil"/>
              <w:right w:val="nil"/>
            </w:tcBorders>
            <w:vAlign w:val="bottom"/>
          </w:tcPr>
          <w:p w:rsidR="00D90EB0" w:rsidRPr="00151C8A" w:rsidRDefault="00D90EB0" w:rsidP="00C23945">
            <w:pPr>
              <w:jc w:val="right"/>
              <w:rPr>
                <w:rFonts w:ascii="Arial" w:hAnsi="Arial" w:cs="Arial"/>
                <w:b/>
                <w:bCs/>
                <w:sz w:val="20"/>
                <w:szCs w:val="20"/>
              </w:rPr>
            </w:pPr>
          </w:p>
        </w:tc>
        <w:tc>
          <w:tcPr>
            <w:tcW w:w="1559" w:type="dxa"/>
            <w:tcBorders>
              <w:top w:val="nil"/>
              <w:left w:val="nil"/>
              <w:bottom w:val="nil"/>
              <w:right w:val="nil"/>
            </w:tcBorders>
            <w:vAlign w:val="bottom"/>
          </w:tcPr>
          <w:p w:rsidR="00D90EB0" w:rsidRPr="00151C8A" w:rsidRDefault="00D90EB0" w:rsidP="00FD6E08">
            <w:pPr>
              <w:jc w:val="right"/>
              <w:rPr>
                <w:rFonts w:ascii="Arial" w:hAnsi="Arial" w:cs="Arial"/>
                <w:bCs/>
                <w:sz w:val="20"/>
                <w:szCs w:val="20"/>
              </w:rPr>
            </w:pPr>
          </w:p>
        </w:tc>
      </w:tr>
      <w:tr w:rsidR="00D90EB0" w:rsidRPr="00151C8A" w:rsidTr="00A65554">
        <w:trPr>
          <w:trHeight w:val="113"/>
        </w:trPr>
        <w:tc>
          <w:tcPr>
            <w:tcW w:w="5610" w:type="dxa"/>
            <w:tcBorders>
              <w:top w:val="nil"/>
              <w:left w:val="nil"/>
              <w:bottom w:val="single" w:sz="8" w:space="0" w:color="auto"/>
              <w:right w:val="nil"/>
            </w:tcBorders>
            <w:shd w:val="clear" w:color="auto" w:fill="auto"/>
          </w:tcPr>
          <w:p w:rsidR="00D90EB0" w:rsidRPr="00151C8A" w:rsidRDefault="008048C0" w:rsidP="007E35AB">
            <w:pPr>
              <w:ind w:left="304" w:hanging="374"/>
              <w:rPr>
                <w:rFonts w:ascii="Arial" w:hAnsi="Arial" w:cs="Arial"/>
                <w:sz w:val="20"/>
                <w:szCs w:val="20"/>
              </w:rPr>
            </w:pPr>
            <w:r w:rsidRPr="008048C0">
              <w:rPr>
                <w:rFonts w:ascii="Arial" w:hAnsi="Arial" w:cs="Arial"/>
                <w:sz w:val="20"/>
                <w:szCs w:val="20"/>
              </w:rPr>
              <w:t>Reasürans şirketlerinden alacaklar</w:t>
            </w:r>
          </w:p>
        </w:tc>
        <w:tc>
          <w:tcPr>
            <w:tcW w:w="1903" w:type="dxa"/>
            <w:tcBorders>
              <w:top w:val="nil"/>
              <w:left w:val="nil"/>
              <w:bottom w:val="single" w:sz="8" w:space="0" w:color="auto"/>
              <w:right w:val="nil"/>
            </w:tcBorders>
            <w:vAlign w:val="bottom"/>
          </w:tcPr>
          <w:p w:rsidR="00D90EB0" w:rsidRPr="00151C8A" w:rsidRDefault="008048C0" w:rsidP="00C23945">
            <w:pPr>
              <w:jc w:val="right"/>
              <w:rPr>
                <w:rFonts w:ascii="Arial" w:hAnsi="Arial" w:cs="Arial"/>
                <w:b/>
                <w:bCs/>
                <w:sz w:val="20"/>
                <w:szCs w:val="20"/>
              </w:rPr>
            </w:pPr>
            <w:r w:rsidRPr="008048C0">
              <w:rPr>
                <w:rFonts w:ascii="Arial" w:hAnsi="Arial" w:cs="Arial"/>
                <w:b/>
                <w:bCs/>
                <w:sz w:val="20"/>
                <w:szCs w:val="20"/>
              </w:rPr>
              <w:t>31,860</w:t>
            </w:r>
          </w:p>
        </w:tc>
        <w:tc>
          <w:tcPr>
            <w:tcW w:w="1559" w:type="dxa"/>
            <w:tcBorders>
              <w:top w:val="nil"/>
              <w:left w:val="nil"/>
              <w:bottom w:val="single" w:sz="8" w:space="0" w:color="auto"/>
              <w:right w:val="nil"/>
            </w:tcBorders>
            <w:vAlign w:val="bottom"/>
          </w:tcPr>
          <w:p w:rsidR="00D90EB0" w:rsidRPr="00151C8A" w:rsidRDefault="008048C0" w:rsidP="00FD6E08">
            <w:pPr>
              <w:jc w:val="right"/>
              <w:rPr>
                <w:rFonts w:ascii="Arial" w:hAnsi="Arial" w:cs="Arial"/>
                <w:bCs/>
                <w:sz w:val="20"/>
                <w:szCs w:val="20"/>
              </w:rPr>
            </w:pPr>
            <w:r w:rsidRPr="008048C0">
              <w:rPr>
                <w:rFonts w:ascii="Arial" w:hAnsi="Arial" w:cs="Arial"/>
                <w:bCs/>
                <w:sz w:val="20"/>
                <w:szCs w:val="20"/>
              </w:rPr>
              <w:t>-</w:t>
            </w:r>
          </w:p>
        </w:tc>
      </w:tr>
      <w:tr w:rsidR="00D90EB0" w:rsidRPr="00151C8A" w:rsidTr="00A65554">
        <w:trPr>
          <w:trHeight w:val="113"/>
        </w:trPr>
        <w:tc>
          <w:tcPr>
            <w:tcW w:w="5610" w:type="dxa"/>
            <w:tcBorders>
              <w:top w:val="nil"/>
              <w:left w:val="nil"/>
              <w:bottom w:val="nil"/>
              <w:right w:val="nil"/>
            </w:tcBorders>
            <w:shd w:val="clear" w:color="auto" w:fill="auto"/>
          </w:tcPr>
          <w:p w:rsidR="00D90EB0" w:rsidRPr="00151C8A" w:rsidRDefault="00D90EB0" w:rsidP="007E35AB">
            <w:pPr>
              <w:ind w:left="304" w:hanging="374"/>
              <w:rPr>
                <w:rFonts w:ascii="Arial" w:hAnsi="Arial" w:cs="Arial"/>
                <w:sz w:val="20"/>
                <w:szCs w:val="20"/>
              </w:rPr>
            </w:pPr>
          </w:p>
        </w:tc>
        <w:tc>
          <w:tcPr>
            <w:tcW w:w="1903" w:type="dxa"/>
            <w:tcBorders>
              <w:top w:val="nil"/>
              <w:left w:val="nil"/>
              <w:bottom w:val="nil"/>
              <w:right w:val="nil"/>
            </w:tcBorders>
            <w:vAlign w:val="bottom"/>
          </w:tcPr>
          <w:p w:rsidR="00D90EB0" w:rsidRPr="00151C8A" w:rsidRDefault="00D90EB0" w:rsidP="00C23945">
            <w:pPr>
              <w:jc w:val="right"/>
              <w:rPr>
                <w:rFonts w:ascii="Arial" w:hAnsi="Arial" w:cs="Arial"/>
                <w:b/>
                <w:bCs/>
                <w:sz w:val="20"/>
                <w:szCs w:val="20"/>
              </w:rPr>
            </w:pPr>
          </w:p>
        </w:tc>
        <w:tc>
          <w:tcPr>
            <w:tcW w:w="1559" w:type="dxa"/>
            <w:tcBorders>
              <w:top w:val="nil"/>
              <w:left w:val="nil"/>
              <w:bottom w:val="nil"/>
              <w:right w:val="nil"/>
            </w:tcBorders>
            <w:vAlign w:val="bottom"/>
          </w:tcPr>
          <w:p w:rsidR="00D90EB0" w:rsidRPr="00151C8A" w:rsidRDefault="00D90EB0" w:rsidP="00FD6E08">
            <w:pPr>
              <w:jc w:val="right"/>
              <w:rPr>
                <w:rFonts w:ascii="Arial" w:hAnsi="Arial" w:cs="Arial"/>
                <w:bCs/>
                <w:sz w:val="20"/>
                <w:szCs w:val="20"/>
              </w:rPr>
            </w:pPr>
          </w:p>
        </w:tc>
      </w:tr>
      <w:tr w:rsidR="00D90EB0" w:rsidRPr="00151C8A" w:rsidTr="00A65554">
        <w:trPr>
          <w:trHeight w:val="113"/>
        </w:trPr>
        <w:tc>
          <w:tcPr>
            <w:tcW w:w="5610" w:type="dxa"/>
            <w:tcBorders>
              <w:top w:val="nil"/>
              <w:left w:val="nil"/>
              <w:right w:val="nil"/>
            </w:tcBorders>
            <w:shd w:val="clear" w:color="auto" w:fill="auto"/>
          </w:tcPr>
          <w:p w:rsidR="00D90EB0" w:rsidRPr="00151C8A" w:rsidRDefault="008048C0" w:rsidP="007E35AB">
            <w:pPr>
              <w:ind w:left="304" w:hanging="374"/>
              <w:rPr>
                <w:rFonts w:ascii="Arial" w:hAnsi="Arial" w:cs="Arial"/>
                <w:b/>
                <w:bCs/>
                <w:sz w:val="20"/>
                <w:szCs w:val="20"/>
              </w:rPr>
            </w:pPr>
            <w:r w:rsidRPr="008048C0">
              <w:rPr>
                <w:rFonts w:ascii="Arial" w:hAnsi="Arial" w:cs="Arial"/>
                <w:b/>
                <w:bCs/>
                <w:sz w:val="20"/>
                <w:szCs w:val="20"/>
              </w:rPr>
              <w:t xml:space="preserve">Sigorta ve </w:t>
            </w:r>
            <w:proofErr w:type="gramStart"/>
            <w:r w:rsidRPr="008048C0">
              <w:rPr>
                <w:rFonts w:ascii="Arial" w:hAnsi="Arial" w:cs="Arial"/>
                <w:b/>
                <w:bCs/>
                <w:sz w:val="20"/>
                <w:szCs w:val="20"/>
              </w:rPr>
              <w:t>reasürans</w:t>
            </w:r>
            <w:proofErr w:type="gramEnd"/>
            <w:r w:rsidRPr="008048C0">
              <w:rPr>
                <w:rFonts w:ascii="Arial" w:hAnsi="Arial" w:cs="Arial"/>
                <w:b/>
                <w:bCs/>
                <w:sz w:val="20"/>
                <w:szCs w:val="20"/>
              </w:rPr>
              <w:t xml:space="preserve"> şirketleri </w:t>
            </w:r>
            <w:proofErr w:type="spellStart"/>
            <w:r w:rsidRPr="008048C0">
              <w:rPr>
                <w:rFonts w:ascii="Arial" w:hAnsi="Arial" w:cs="Arial"/>
                <w:b/>
                <w:bCs/>
                <w:sz w:val="20"/>
                <w:szCs w:val="20"/>
              </w:rPr>
              <w:t>nezdindeki</w:t>
            </w:r>
            <w:proofErr w:type="spellEnd"/>
            <w:r w:rsidRPr="008048C0">
              <w:rPr>
                <w:rFonts w:ascii="Arial" w:hAnsi="Arial" w:cs="Arial"/>
                <w:b/>
                <w:bCs/>
                <w:sz w:val="20"/>
                <w:szCs w:val="20"/>
              </w:rPr>
              <w:t xml:space="preserve"> depolar</w:t>
            </w:r>
          </w:p>
        </w:tc>
        <w:tc>
          <w:tcPr>
            <w:tcW w:w="1903" w:type="dxa"/>
            <w:tcBorders>
              <w:top w:val="nil"/>
              <w:left w:val="nil"/>
              <w:right w:val="nil"/>
            </w:tcBorders>
            <w:vAlign w:val="bottom"/>
          </w:tcPr>
          <w:p w:rsidR="00D90EB0" w:rsidRPr="00151C8A" w:rsidRDefault="00D90EB0" w:rsidP="00C23945">
            <w:pPr>
              <w:jc w:val="right"/>
              <w:rPr>
                <w:rFonts w:ascii="Arial" w:hAnsi="Arial" w:cs="Arial"/>
                <w:b/>
                <w:bCs/>
                <w:sz w:val="20"/>
                <w:szCs w:val="20"/>
              </w:rPr>
            </w:pPr>
          </w:p>
        </w:tc>
        <w:tc>
          <w:tcPr>
            <w:tcW w:w="1559" w:type="dxa"/>
            <w:tcBorders>
              <w:top w:val="nil"/>
              <w:left w:val="nil"/>
              <w:right w:val="nil"/>
            </w:tcBorders>
            <w:vAlign w:val="bottom"/>
          </w:tcPr>
          <w:p w:rsidR="00D90EB0" w:rsidRPr="00151C8A" w:rsidRDefault="00D90EB0" w:rsidP="00FD6E08">
            <w:pPr>
              <w:jc w:val="right"/>
              <w:rPr>
                <w:rFonts w:ascii="Arial" w:hAnsi="Arial" w:cs="Arial"/>
                <w:bCs/>
                <w:sz w:val="20"/>
                <w:szCs w:val="20"/>
              </w:rPr>
            </w:pPr>
          </w:p>
        </w:tc>
      </w:tr>
      <w:tr w:rsidR="00D90EB0" w:rsidRPr="00151C8A" w:rsidTr="00A65554">
        <w:trPr>
          <w:trHeight w:val="113"/>
        </w:trPr>
        <w:tc>
          <w:tcPr>
            <w:tcW w:w="5610" w:type="dxa"/>
            <w:tcBorders>
              <w:top w:val="nil"/>
              <w:left w:val="nil"/>
              <w:bottom w:val="single" w:sz="8" w:space="0" w:color="auto"/>
              <w:right w:val="nil"/>
            </w:tcBorders>
            <w:shd w:val="clear" w:color="auto" w:fill="auto"/>
          </w:tcPr>
          <w:p w:rsidR="00D90EB0" w:rsidRPr="00151C8A" w:rsidRDefault="008048C0" w:rsidP="007E35AB">
            <w:pPr>
              <w:ind w:left="304" w:hanging="374"/>
              <w:rPr>
                <w:rFonts w:ascii="Arial" w:hAnsi="Arial" w:cs="Arial"/>
                <w:sz w:val="20"/>
                <w:szCs w:val="20"/>
              </w:rPr>
            </w:pPr>
            <w:r w:rsidRPr="008048C0">
              <w:rPr>
                <w:rFonts w:ascii="Arial" w:hAnsi="Arial" w:cs="Arial"/>
                <w:sz w:val="20"/>
                <w:szCs w:val="20"/>
              </w:rPr>
              <w:t xml:space="preserve">Sigorta ve </w:t>
            </w:r>
            <w:proofErr w:type="gramStart"/>
            <w:r w:rsidRPr="008048C0">
              <w:rPr>
                <w:rFonts w:ascii="Arial" w:hAnsi="Arial" w:cs="Arial"/>
                <w:sz w:val="20"/>
                <w:szCs w:val="20"/>
              </w:rPr>
              <w:t>reasürans</w:t>
            </w:r>
            <w:proofErr w:type="gramEnd"/>
            <w:r w:rsidRPr="008048C0">
              <w:rPr>
                <w:rFonts w:ascii="Arial" w:hAnsi="Arial" w:cs="Arial"/>
                <w:sz w:val="20"/>
                <w:szCs w:val="20"/>
              </w:rPr>
              <w:t xml:space="preserve"> şirketleri </w:t>
            </w:r>
            <w:proofErr w:type="spellStart"/>
            <w:r w:rsidRPr="008048C0">
              <w:rPr>
                <w:rFonts w:ascii="Arial" w:hAnsi="Arial" w:cs="Arial"/>
                <w:sz w:val="20"/>
                <w:szCs w:val="20"/>
              </w:rPr>
              <w:t>nezdindeki</w:t>
            </w:r>
            <w:proofErr w:type="spellEnd"/>
            <w:r w:rsidRPr="008048C0">
              <w:rPr>
                <w:rFonts w:ascii="Arial" w:hAnsi="Arial" w:cs="Arial"/>
                <w:sz w:val="20"/>
                <w:szCs w:val="20"/>
              </w:rPr>
              <w:t xml:space="preserve"> depolar</w:t>
            </w:r>
          </w:p>
        </w:tc>
        <w:tc>
          <w:tcPr>
            <w:tcW w:w="1903" w:type="dxa"/>
            <w:tcBorders>
              <w:top w:val="nil"/>
              <w:left w:val="nil"/>
              <w:bottom w:val="single" w:sz="8" w:space="0" w:color="auto"/>
              <w:right w:val="nil"/>
            </w:tcBorders>
            <w:vAlign w:val="bottom"/>
          </w:tcPr>
          <w:p w:rsidR="00D90EB0" w:rsidRPr="00151C8A" w:rsidRDefault="008048C0" w:rsidP="00C23945">
            <w:pPr>
              <w:jc w:val="right"/>
              <w:rPr>
                <w:rFonts w:ascii="Arial" w:hAnsi="Arial" w:cs="Arial"/>
                <w:b/>
                <w:bCs/>
                <w:sz w:val="20"/>
                <w:szCs w:val="20"/>
              </w:rPr>
            </w:pPr>
            <w:r w:rsidRPr="008048C0">
              <w:rPr>
                <w:rFonts w:ascii="Arial" w:hAnsi="Arial" w:cs="Arial"/>
                <w:b/>
                <w:bCs/>
                <w:sz w:val="20"/>
                <w:szCs w:val="20"/>
              </w:rPr>
              <w:t>-</w:t>
            </w:r>
          </w:p>
        </w:tc>
        <w:tc>
          <w:tcPr>
            <w:tcW w:w="1559" w:type="dxa"/>
            <w:tcBorders>
              <w:top w:val="nil"/>
              <w:left w:val="nil"/>
              <w:bottom w:val="single" w:sz="8" w:space="0" w:color="auto"/>
              <w:right w:val="nil"/>
            </w:tcBorders>
            <w:vAlign w:val="bottom"/>
          </w:tcPr>
          <w:p w:rsidR="00D90EB0" w:rsidRPr="00151C8A" w:rsidRDefault="008048C0" w:rsidP="00FD6E08">
            <w:pPr>
              <w:jc w:val="right"/>
              <w:rPr>
                <w:rFonts w:ascii="Arial" w:hAnsi="Arial" w:cs="Arial"/>
                <w:bCs/>
                <w:sz w:val="20"/>
                <w:szCs w:val="20"/>
              </w:rPr>
            </w:pPr>
            <w:r w:rsidRPr="008048C0">
              <w:rPr>
                <w:rFonts w:ascii="Arial" w:hAnsi="Arial" w:cs="Arial"/>
                <w:bCs/>
                <w:sz w:val="20"/>
                <w:szCs w:val="20"/>
              </w:rPr>
              <w:t>-</w:t>
            </w:r>
          </w:p>
        </w:tc>
      </w:tr>
      <w:tr w:rsidR="00D90EB0" w:rsidRPr="00151C8A" w:rsidTr="00A65554">
        <w:trPr>
          <w:trHeight w:val="113"/>
        </w:trPr>
        <w:tc>
          <w:tcPr>
            <w:tcW w:w="5610" w:type="dxa"/>
            <w:tcBorders>
              <w:top w:val="single" w:sz="8" w:space="0" w:color="auto"/>
              <w:left w:val="nil"/>
              <w:bottom w:val="nil"/>
              <w:right w:val="nil"/>
            </w:tcBorders>
            <w:shd w:val="clear" w:color="auto" w:fill="auto"/>
          </w:tcPr>
          <w:p w:rsidR="00D90EB0" w:rsidRPr="00151C8A" w:rsidRDefault="00D90EB0" w:rsidP="007E35AB">
            <w:pPr>
              <w:ind w:left="304" w:hanging="374"/>
              <w:rPr>
                <w:rFonts w:ascii="Arial" w:hAnsi="Arial" w:cs="Arial"/>
                <w:sz w:val="20"/>
                <w:szCs w:val="20"/>
              </w:rPr>
            </w:pPr>
          </w:p>
        </w:tc>
        <w:tc>
          <w:tcPr>
            <w:tcW w:w="1903" w:type="dxa"/>
            <w:tcBorders>
              <w:top w:val="single" w:sz="8" w:space="0" w:color="auto"/>
              <w:left w:val="nil"/>
              <w:bottom w:val="nil"/>
              <w:right w:val="nil"/>
            </w:tcBorders>
            <w:vAlign w:val="bottom"/>
          </w:tcPr>
          <w:p w:rsidR="00D90EB0" w:rsidRPr="00151C8A" w:rsidRDefault="00D90EB0" w:rsidP="00C23945">
            <w:pPr>
              <w:jc w:val="right"/>
              <w:rPr>
                <w:rFonts w:ascii="Arial" w:hAnsi="Arial" w:cs="Arial"/>
                <w:b/>
                <w:bCs/>
                <w:sz w:val="20"/>
                <w:szCs w:val="20"/>
              </w:rPr>
            </w:pPr>
          </w:p>
        </w:tc>
        <w:tc>
          <w:tcPr>
            <w:tcW w:w="1559" w:type="dxa"/>
            <w:tcBorders>
              <w:top w:val="single" w:sz="8" w:space="0" w:color="auto"/>
              <w:left w:val="nil"/>
              <w:bottom w:val="nil"/>
              <w:right w:val="nil"/>
            </w:tcBorders>
            <w:vAlign w:val="bottom"/>
          </w:tcPr>
          <w:p w:rsidR="00D90EB0" w:rsidRPr="00151C8A" w:rsidRDefault="00D90EB0" w:rsidP="00FD6E08">
            <w:pPr>
              <w:jc w:val="right"/>
              <w:rPr>
                <w:rFonts w:ascii="Arial" w:hAnsi="Arial" w:cs="Arial"/>
                <w:bCs/>
                <w:sz w:val="20"/>
                <w:szCs w:val="20"/>
              </w:rPr>
            </w:pPr>
          </w:p>
        </w:tc>
      </w:tr>
      <w:tr w:rsidR="00D90EB0" w:rsidRPr="00151C8A" w:rsidTr="00A65554">
        <w:trPr>
          <w:trHeight w:val="113"/>
        </w:trPr>
        <w:tc>
          <w:tcPr>
            <w:tcW w:w="5610" w:type="dxa"/>
            <w:tcBorders>
              <w:top w:val="nil"/>
              <w:left w:val="nil"/>
              <w:bottom w:val="nil"/>
              <w:right w:val="nil"/>
            </w:tcBorders>
            <w:shd w:val="clear" w:color="auto" w:fill="auto"/>
          </w:tcPr>
          <w:p w:rsidR="00D90EB0" w:rsidRPr="00151C8A" w:rsidRDefault="008048C0" w:rsidP="007E35AB">
            <w:pPr>
              <w:ind w:left="304" w:hanging="374"/>
              <w:rPr>
                <w:rFonts w:ascii="Arial" w:hAnsi="Arial" w:cs="Arial"/>
                <w:b/>
                <w:bCs/>
                <w:sz w:val="20"/>
                <w:szCs w:val="20"/>
              </w:rPr>
            </w:pPr>
            <w:r w:rsidRPr="008048C0">
              <w:rPr>
                <w:rFonts w:ascii="Arial" w:hAnsi="Arial" w:cs="Arial"/>
                <w:b/>
                <w:bCs/>
                <w:sz w:val="20"/>
                <w:szCs w:val="20"/>
              </w:rPr>
              <w:t>Sigortacılık faaliyetlerinden alacaklar karşılığı</w:t>
            </w:r>
          </w:p>
        </w:tc>
        <w:tc>
          <w:tcPr>
            <w:tcW w:w="1903" w:type="dxa"/>
            <w:tcBorders>
              <w:top w:val="nil"/>
              <w:left w:val="nil"/>
              <w:bottom w:val="nil"/>
              <w:right w:val="nil"/>
            </w:tcBorders>
            <w:vAlign w:val="bottom"/>
          </w:tcPr>
          <w:p w:rsidR="00D90EB0" w:rsidRPr="00151C8A" w:rsidRDefault="00D90EB0" w:rsidP="00C23945">
            <w:pPr>
              <w:jc w:val="right"/>
              <w:rPr>
                <w:rFonts w:ascii="Arial" w:hAnsi="Arial" w:cs="Arial"/>
                <w:b/>
                <w:bCs/>
                <w:sz w:val="20"/>
                <w:szCs w:val="20"/>
              </w:rPr>
            </w:pPr>
          </w:p>
        </w:tc>
        <w:tc>
          <w:tcPr>
            <w:tcW w:w="1559" w:type="dxa"/>
            <w:tcBorders>
              <w:top w:val="nil"/>
              <w:left w:val="nil"/>
              <w:bottom w:val="nil"/>
              <w:right w:val="nil"/>
            </w:tcBorders>
            <w:vAlign w:val="bottom"/>
          </w:tcPr>
          <w:p w:rsidR="00D90EB0" w:rsidRPr="00151C8A" w:rsidRDefault="00D90EB0" w:rsidP="00FD6E08">
            <w:pPr>
              <w:jc w:val="right"/>
              <w:rPr>
                <w:rFonts w:ascii="Arial" w:hAnsi="Arial" w:cs="Arial"/>
                <w:bCs/>
                <w:sz w:val="20"/>
                <w:szCs w:val="20"/>
              </w:rPr>
            </w:pPr>
          </w:p>
        </w:tc>
      </w:tr>
      <w:tr w:rsidR="00D90EB0" w:rsidRPr="00151C8A" w:rsidTr="00A65554">
        <w:trPr>
          <w:trHeight w:val="113"/>
        </w:trPr>
        <w:tc>
          <w:tcPr>
            <w:tcW w:w="5610" w:type="dxa"/>
            <w:tcBorders>
              <w:top w:val="nil"/>
              <w:left w:val="nil"/>
              <w:bottom w:val="nil"/>
              <w:right w:val="nil"/>
            </w:tcBorders>
            <w:shd w:val="clear" w:color="auto" w:fill="auto"/>
          </w:tcPr>
          <w:p w:rsidR="00D90EB0" w:rsidRPr="00151C8A" w:rsidRDefault="008048C0" w:rsidP="007E35AB">
            <w:pPr>
              <w:ind w:left="304" w:hanging="374"/>
              <w:rPr>
                <w:rFonts w:ascii="Arial" w:hAnsi="Arial" w:cs="Arial"/>
                <w:sz w:val="20"/>
                <w:szCs w:val="20"/>
              </w:rPr>
            </w:pPr>
            <w:r w:rsidRPr="008048C0">
              <w:rPr>
                <w:rFonts w:ascii="Arial" w:hAnsi="Arial" w:cs="Arial"/>
                <w:sz w:val="20"/>
                <w:szCs w:val="20"/>
              </w:rPr>
              <w:t xml:space="preserve">Esas faaliyetlerden kaynaklanan </w:t>
            </w:r>
            <w:proofErr w:type="spellStart"/>
            <w:r w:rsidRPr="008048C0">
              <w:rPr>
                <w:rFonts w:ascii="Arial" w:hAnsi="Arial" w:cs="Arial"/>
                <w:sz w:val="20"/>
                <w:szCs w:val="20"/>
              </w:rPr>
              <w:t>takipdeki</w:t>
            </w:r>
            <w:proofErr w:type="spellEnd"/>
            <w:r w:rsidRPr="008048C0">
              <w:rPr>
                <w:rFonts w:ascii="Arial" w:hAnsi="Arial" w:cs="Arial"/>
                <w:sz w:val="20"/>
                <w:szCs w:val="20"/>
              </w:rPr>
              <w:t xml:space="preserve"> alacaklar </w:t>
            </w:r>
          </w:p>
        </w:tc>
        <w:tc>
          <w:tcPr>
            <w:tcW w:w="1903" w:type="dxa"/>
            <w:tcBorders>
              <w:top w:val="nil"/>
              <w:left w:val="nil"/>
              <w:bottom w:val="nil"/>
              <w:right w:val="nil"/>
            </w:tcBorders>
            <w:vAlign w:val="bottom"/>
          </w:tcPr>
          <w:p w:rsidR="00D90EB0"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2,290,716</w:t>
            </w:r>
            <w:proofErr w:type="gramEnd"/>
          </w:p>
        </w:tc>
        <w:tc>
          <w:tcPr>
            <w:tcW w:w="1559" w:type="dxa"/>
            <w:tcBorders>
              <w:top w:val="nil"/>
              <w:left w:val="nil"/>
              <w:bottom w:val="nil"/>
              <w:right w:val="nil"/>
            </w:tcBorders>
            <w:vAlign w:val="bottom"/>
          </w:tcPr>
          <w:p w:rsidR="00D90EB0"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1,946,155</w:t>
            </w:r>
            <w:proofErr w:type="gramEnd"/>
          </w:p>
        </w:tc>
      </w:tr>
      <w:tr w:rsidR="00D90EB0" w:rsidRPr="00151C8A" w:rsidTr="00A65554">
        <w:trPr>
          <w:trHeight w:val="113"/>
        </w:trPr>
        <w:tc>
          <w:tcPr>
            <w:tcW w:w="5610" w:type="dxa"/>
            <w:tcBorders>
              <w:top w:val="nil"/>
              <w:left w:val="nil"/>
              <w:bottom w:val="nil"/>
              <w:right w:val="nil"/>
            </w:tcBorders>
            <w:shd w:val="clear" w:color="auto" w:fill="auto"/>
          </w:tcPr>
          <w:p w:rsidR="00D90EB0" w:rsidRPr="00151C8A" w:rsidRDefault="008048C0" w:rsidP="007E35AB">
            <w:pPr>
              <w:ind w:left="304" w:hanging="374"/>
              <w:rPr>
                <w:rFonts w:ascii="Arial" w:hAnsi="Arial" w:cs="Arial"/>
                <w:sz w:val="20"/>
                <w:szCs w:val="20"/>
              </w:rPr>
            </w:pPr>
            <w:r w:rsidRPr="008048C0">
              <w:rPr>
                <w:rFonts w:ascii="Arial" w:hAnsi="Arial" w:cs="Arial"/>
                <w:sz w:val="20"/>
                <w:szCs w:val="20"/>
              </w:rPr>
              <w:t xml:space="preserve">Esas faaliyetlerden kaynaklanan </w:t>
            </w:r>
            <w:proofErr w:type="spellStart"/>
            <w:r w:rsidRPr="008048C0">
              <w:rPr>
                <w:rFonts w:ascii="Arial" w:hAnsi="Arial" w:cs="Arial"/>
                <w:sz w:val="20"/>
                <w:szCs w:val="20"/>
              </w:rPr>
              <w:t>takipdeki</w:t>
            </w:r>
            <w:proofErr w:type="spellEnd"/>
            <w:r w:rsidRPr="008048C0">
              <w:rPr>
                <w:rFonts w:ascii="Arial" w:hAnsi="Arial" w:cs="Arial"/>
                <w:sz w:val="20"/>
                <w:szCs w:val="20"/>
              </w:rPr>
              <w:t xml:space="preserve"> alacaklar karşılığı</w:t>
            </w:r>
          </w:p>
        </w:tc>
        <w:tc>
          <w:tcPr>
            <w:tcW w:w="1903" w:type="dxa"/>
            <w:tcBorders>
              <w:top w:val="nil"/>
              <w:left w:val="nil"/>
              <w:bottom w:val="nil"/>
              <w:right w:val="nil"/>
            </w:tcBorders>
            <w:vAlign w:val="bottom"/>
          </w:tcPr>
          <w:p w:rsidR="00D90EB0" w:rsidRPr="00151C8A" w:rsidRDefault="008048C0" w:rsidP="00C23945">
            <w:pPr>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1,919,465</w:t>
            </w:r>
            <w:proofErr w:type="gramEnd"/>
            <w:r w:rsidRPr="008048C0">
              <w:rPr>
                <w:rFonts w:ascii="Arial" w:hAnsi="Arial" w:cs="Arial"/>
                <w:b/>
                <w:bCs/>
                <w:sz w:val="20"/>
                <w:szCs w:val="20"/>
              </w:rPr>
              <w:t>)</w:t>
            </w:r>
          </w:p>
        </w:tc>
        <w:tc>
          <w:tcPr>
            <w:tcW w:w="1559" w:type="dxa"/>
            <w:tcBorders>
              <w:top w:val="nil"/>
              <w:left w:val="nil"/>
              <w:bottom w:val="nil"/>
              <w:right w:val="nil"/>
            </w:tcBorders>
            <w:vAlign w:val="bottom"/>
          </w:tcPr>
          <w:p w:rsidR="00D90EB0" w:rsidRPr="00151C8A" w:rsidRDefault="008048C0" w:rsidP="00FD6E08">
            <w:pPr>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1,309,704</w:t>
            </w:r>
            <w:proofErr w:type="gramEnd"/>
            <w:r w:rsidRPr="008048C0">
              <w:rPr>
                <w:rFonts w:ascii="Arial" w:hAnsi="Arial" w:cs="Arial"/>
                <w:bCs/>
                <w:sz w:val="20"/>
                <w:szCs w:val="20"/>
              </w:rPr>
              <w:t>)</w:t>
            </w:r>
          </w:p>
        </w:tc>
      </w:tr>
      <w:tr w:rsidR="00D90EB0" w:rsidRPr="00151C8A" w:rsidTr="00A65554">
        <w:trPr>
          <w:trHeight w:val="113"/>
        </w:trPr>
        <w:tc>
          <w:tcPr>
            <w:tcW w:w="5610" w:type="dxa"/>
            <w:tcBorders>
              <w:top w:val="nil"/>
              <w:left w:val="nil"/>
              <w:bottom w:val="single" w:sz="8" w:space="0" w:color="auto"/>
              <w:right w:val="nil"/>
            </w:tcBorders>
            <w:shd w:val="clear" w:color="auto" w:fill="auto"/>
          </w:tcPr>
          <w:p w:rsidR="00D90EB0" w:rsidRPr="00151C8A" w:rsidRDefault="008048C0" w:rsidP="007E35AB">
            <w:pPr>
              <w:ind w:left="304" w:hanging="374"/>
              <w:rPr>
                <w:rFonts w:ascii="Arial" w:hAnsi="Arial" w:cs="Arial"/>
                <w:b/>
                <w:bCs/>
                <w:sz w:val="20"/>
                <w:szCs w:val="20"/>
              </w:rPr>
            </w:pPr>
            <w:r w:rsidRPr="008048C0">
              <w:rPr>
                <w:rFonts w:ascii="Arial" w:hAnsi="Arial" w:cs="Arial"/>
                <w:b/>
                <w:bCs/>
                <w:sz w:val="20"/>
                <w:szCs w:val="20"/>
              </w:rPr>
              <w:t> </w:t>
            </w:r>
          </w:p>
        </w:tc>
        <w:tc>
          <w:tcPr>
            <w:tcW w:w="1903" w:type="dxa"/>
            <w:tcBorders>
              <w:top w:val="nil"/>
              <w:left w:val="nil"/>
              <w:bottom w:val="single" w:sz="8" w:space="0" w:color="auto"/>
              <w:right w:val="nil"/>
            </w:tcBorders>
            <w:vAlign w:val="bottom"/>
          </w:tcPr>
          <w:p w:rsidR="00D90EB0" w:rsidRPr="00151C8A" w:rsidRDefault="00D90EB0" w:rsidP="00C23945">
            <w:pPr>
              <w:jc w:val="right"/>
              <w:rPr>
                <w:rFonts w:ascii="Arial" w:hAnsi="Arial" w:cs="Arial"/>
                <w:b/>
                <w:bCs/>
                <w:sz w:val="20"/>
                <w:szCs w:val="20"/>
              </w:rPr>
            </w:pPr>
          </w:p>
        </w:tc>
        <w:tc>
          <w:tcPr>
            <w:tcW w:w="1559" w:type="dxa"/>
            <w:tcBorders>
              <w:top w:val="nil"/>
              <w:left w:val="nil"/>
              <w:bottom w:val="single" w:sz="8" w:space="0" w:color="auto"/>
              <w:right w:val="nil"/>
            </w:tcBorders>
            <w:vAlign w:val="bottom"/>
          </w:tcPr>
          <w:p w:rsidR="00D90EB0" w:rsidRPr="00151C8A" w:rsidRDefault="00D90EB0" w:rsidP="00FD6E08">
            <w:pPr>
              <w:jc w:val="right"/>
              <w:rPr>
                <w:rFonts w:ascii="Arial" w:hAnsi="Arial" w:cs="Arial"/>
                <w:bCs/>
                <w:sz w:val="20"/>
                <w:szCs w:val="20"/>
              </w:rPr>
            </w:pPr>
          </w:p>
        </w:tc>
      </w:tr>
      <w:tr w:rsidR="00D90EB0" w:rsidRPr="00151C8A" w:rsidTr="00A65554">
        <w:trPr>
          <w:trHeight w:val="113"/>
        </w:trPr>
        <w:tc>
          <w:tcPr>
            <w:tcW w:w="5610" w:type="dxa"/>
            <w:tcBorders>
              <w:top w:val="nil"/>
              <w:left w:val="nil"/>
              <w:bottom w:val="double" w:sz="6" w:space="0" w:color="auto"/>
              <w:right w:val="nil"/>
            </w:tcBorders>
            <w:shd w:val="clear" w:color="auto" w:fill="auto"/>
          </w:tcPr>
          <w:p w:rsidR="00D90EB0" w:rsidRPr="00151C8A" w:rsidRDefault="008048C0" w:rsidP="007E35AB">
            <w:pPr>
              <w:ind w:left="304" w:hanging="374"/>
              <w:rPr>
                <w:rFonts w:ascii="Arial" w:hAnsi="Arial" w:cs="Arial"/>
                <w:b/>
                <w:bCs/>
                <w:sz w:val="20"/>
                <w:szCs w:val="20"/>
              </w:rPr>
            </w:pPr>
            <w:r w:rsidRPr="008048C0">
              <w:rPr>
                <w:rFonts w:ascii="Arial" w:hAnsi="Arial" w:cs="Arial"/>
                <w:b/>
                <w:bCs/>
                <w:sz w:val="20"/>
                <w:szCs w:val="20"/>
              </w:rPr>
              <w:t>Toplam</w:t>
            </w:r>
          </w:p>
        </w:tc>
        <w:tc>
          <w:tcPr>
            <w:tcW w:w="1903" w:type="dxa"/>
            <w:tcBorders>
              <w:top w:val="nil"/>
              <w:left w:val="nil"/>
              <w:bottom w:val="double" w:sz="6" w:space="0" w:color="auto"/>
              <w:right w:val="nil"/>
            </w:tcBorders>
            <w:vAlign w:val="bottom"/>
          </w:tcPr>
          <w:p w:rsidR="00D90EB0"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26,953,539</w:t>
            </w:r>
            <w:proofErr w:type="gramEnd"/>
          </w:p>
        </w:tc>
        <w:tc>
          <w:tcPr>
            <w:tcW w:w="1559" w:type="dxa"/>
            <w:tcBorders>
              <w:top w:val="nil"/>
              <w:left w:val="nil"/>
              <w:bottom w:val="double" w:sz="6" w:space="0" w:color="auto"/>
              <w:right w:val="nil"/>
            </w:tcBorders>
            <w:vAlign w:val="bottom"/>
          </w:tcPr>
          <w:p w:rsidR="00D90EB0" w:rsidRPr="00151C8A" w:rsidRDefault="00BD6253" w:rsidP="00FD6E08">
            <w:pPr>
              <w:jc w:val="right"/>
              <w:rPr>
                <w:rFonts w:ascii="Arial" w:hAnsi="Arial" w:cs="Arial"/>
                <w:bCs/>
                <w:sz w:val="20"/>
                <w:szCs w:val="20"/>
              </w:rPr>
            </w:pPr>
            <w:proofErr w:type="gramStart"/>
            <w:r w:rsidRPr="00BD6253">
              <w:rPr>
                <w:rFonts w:ascii="Arial" w:hAnsi="Arial" w:cs="Arial"/>
                <w:bCs/>
                <w:sz w:val="20"/>
                <w:szCs w:val="20"/>
              </w:rPr>
              <w:t>19,712,</w:t>
            </w:r>
            <w:r w:rsidR="004A5235">
              <w:rPr>
                <w:rFonts w:ascii="Arial" w:hAnsi="Arial" w:cs="Arial"/>
                <w:bCs/>
                <w:sz w:val="20"/>
                <w:szCs w:val="20"/>
              </w:rPr>
              <w:t>816</w:t>
            </w:r>
            <w:proofErr w:type="gramEnd"/>
          </w:p>
        </w:tc>
      </w:tr>
    </w:tbl>
    <w:p w:rsidR="00A73D0D" w:rsidRPr="00151C8A" w:rsidRDefault="00A73D0D" w:rsidP="00A73D0D">
      <w:pPr>
        <w:rPr>
          <w:rFonts w:ascii="Arial" w:hAnsi="Arial" w:cs="Arial"/>
          <w:b/>
          <w:i/>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Diğer çeşitli alacaklar ve gelecek aylara ait giderlerin detayı 47 </w:t>
      </w:r>
      <w:proofErr w:type="spellStart"/>
      <w:r w:rsidRPr="008048C0">
        <w:rPr>
          <w:rFonts w:ascii="Arial" w:hAnsi="Arial" w:cs="Arial"/>
          <w:sz w:val="20"/>
          <w:szCs w:val="20"/>
        </w:rPr>
        <w:t>no’lu</w:t>
      </w:r>
      <w:proofErr w:type="spellEnd"/>
      <w:r w:rsidRPr="008048C0">
        <w:rPr>
          <w:rFonts w:ascii="Arial" w:hAnsi="Arial" w:cs="Arial"/>
          <w:sz w:val="20"/>
          <w:szCs w:val="20"/>
        </w:rPr>
        <w:t xml:space="preserve"> dipnotta verilmektedir.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30 Haziran 2012 tarihi itibariyle esas faaliyetlerden kaynaklanan kanuni takipteki alacaklar karşılığı </w:t>
      </w:r>
      <w:proofErr w:type="gramStart"/>
      <w:r w:rsidRPr="008048C0">
        <w:rPr>
          <w:rFonts w:ascii="Arial" w:hAnsi="Arial" w:cs="Arial"/>
          <w:sz w:val="20"/>
          <w:szCs w:val="20"/>
        </w:rPr>
        <w:t>1,919,465</w:t>
      </w:r>
      <w:proofErr w:type="gramEnd"/>
      <w:r w:rsidRPr="008048C0">
        <w:rPr>
          <w:rFonts w:ascii="Arial" w:hAnsi="Arial" w:cs="Arial"/>
          <w:sz w:val="20"/>
          <w:szCs w:val="20"/>
        </w:rPr>
        <w:t xml:space="preserve"> TL’dir (31 Aralık 2011 – 1,309,704).</w:t>
      </w:r>
    </w:p>
    <w:p w:rsidR="00914CF5" w:rsidRDefault="00914CF5">
      <w:pPr>
        <w:rPr>
          <w:rFonts w:ascii="Arial" w:hAnsi="Arial" w:cs="Arial"/>
          <w:sz w:val="20"/>
          <w:szCs w:val="20"/>
        </w:rPr>
      </w:pPr>
      <w:r>
        <w:rPr>
          <w:rFonts w:ascii="Arial" w:hAnsi="Arial" w:cs="Arial"/>
          <w:sz w:val="20"/>
          <w:szCs w:val="20"/>
        </w:rPr>
        <w:br w:type="page"/>
      </w:r>
    </w:p>
    <w:p w:rsidR="00914CF5" w:rsidRPr="00151C8A" w:rsidRDefault="00914CF5" w:rsidP="00914CF5">
      <w:pPr>
        <w:rPr>
          <w:rFonts w:ascii="Arial" w:hAnsi="Arial" w:cs="Arial"/>
          <w:b/>
          <w:sz w:val="20"/>
          <w:szCs w:val="20"/>
        </w:rPr>
      </w:pPr>
      <w:r w:rsidRPr="008048C0">
        <w:rPr>
          <w:rFonts w:ascii="Arial" w:hAnsi="Arial" w:cs="Arial"/>
          <w:b/>
          <w:sz w:val="20"/>
          <w:szCs w:val="20"/>
        </w:rPr>
        <w:lastRenderedPageBreak/>
        <w:t>12.</w:t>
      </w:r>
      <w:r w:rsidRPr="008048C0">
        <w:rPr>
          <w:rFonts w:ascii="Arial" w:hAnsi="Arial" w:cs="Arial"/>
          <w:b/>
          <w:sz w:val="20"/>
          <w:szCs w:val="20"/>
        </w:rPr>
        <w:tab/>
        <w:t>Borçlar ve alacaklar (devamı)</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30 Haziran 2012 ve 31 Aralık 2011 tarihleri itibariyle vadesi gelmemiş sigortacılık faaliyetlerinden alacaklarının ileriye dönük yaşlandırması aşağıdaki gibidir:</w:t>
      </w:r>
    </w:p>
    <w:p w:rsidR="00A73D0D" w:rsidRPr="00151C8A" w:rsidRDefault="008048C0" w:rsidP="00A73D0D">
      <w:pPr>
        <w:ind w:hanging="6"/>
        <w:rPr>
          <w:rFonts w:ascii="Arial" w:hAnsi="Arial" w:cs="Arial"/>
          <w:sz w:val="20"/>
          <w:szCs w:val="20"/>
        </w:rPr>
      </w:pPr>
      <w:r w:rsidRPr="008048C0">
        <w:rPr>
          <w:rFonts w:ascii="Arial" w:hAnsi="Arial" w:cs="Arial"/>
          <w:sz w:val="20"/>
          <w:szCs w:val="20"/>
        </w:rPr>
        <w:tab/>
      </w:r>
    </w:p>
    <w:tbl>
      <w:tblPr>
        <w:tblW w:w="4841" w:type="pct"/>
        <w:tblInd w:w="108" w:type="dxa"/>
        <w:tblLook w:val="01E0"/>
      </w:tblPr>
      <w:tblGrid>
        <w:gridCol w:w="5387"/>
        <w:gridCol w:w="1907"/>
        <w:gridCol w:w="1700"/>
      </w:tblGrid>
      <w:tr w:rsidR="00A73D0D" w:rsidRPr="00151C8A" w:rsidTr="00D90EB0">
        <w:tc>
          <w:tcPr>
            <w:tcW w:w="2995" w:type="pct"/>
            <w:tcBorders>
              <w:top w:val="single" w:sz="4" w:space="0" w:color="auto"/>
              <w:bottom w:val="single" w:sz="4" w:space="0" w:color="auto"/>
            </w:tcBorders>
          </w:tcPr>
          <w:p w:rsidR="00A73D0D" w:rsidRPr="00151C8A" w:rsidRDefault="00A73D0D" w:rsidP="00C23945">
            <w:pPr>
              <w:ind w:left="-108"/>
              <w:rPr>
                <w:rFonts w:ascii="Arial" w:hAnsi="Arial" w:cs="Arial"/>
                <w:sz w:val="20"/>
                <w:szCs w:val="20"/>
              </w:rPr>
            </w:pPr>
          </w:p>
        </w:tc>
        <w:tc>
          <w:tcPr>
            <w:tcW w:w="1060" w:type="pct"/>
            <w:tcBorders>
              <w:top w:val="single" w:sz="4" w:space="0" w:color="auto"/>
              <w:bottom w:val="single" w:sz="4" w:space="0" w:color="auto"/>
            </w:tcBorders>
          </w:tcPr>
          <w:p w:rsidR="00A73D0D" w:rsidRPr="00151C8A" w:rsidRDefault="008048C0" w:rsidP="00C23945">
            <w:pPr>
              <w:jc w:val="right"/>
              <w:rPr>
                <w:rFonts w:ascii="Arial" w:hAnsi="Arial" w:cs="Arial"/>
                <w:b/>
                <w:sz w:val="20"/>
                <w:szCs w:val="20"/>
              </w:rPr>
            </w:pPr>
            <w:r w:rsidRPr="008048C0">
              <w:rPr>
                <w:rFonts w:ascii="Arial" w:hAnsi="Arial" w:cs="Arial"/>
                <w:b/>
                <w:sz w:val="20"/>
                <w:szCs w:val="20"/>
              </w:rPr>
              <w:t>30 Haziran 2012</w:t>
            </w:r>
          </w:p>
        </w:tc>
        <w:tc>
          <w:tcPr>
            <w:tcW w:w="945" w:type="pct"/>
            <w:tcBorders>
              <w:top w:val="single" w:sz="4" w:space="0" w:color="auto"/>
              <w:bottom w:val="single" w:sz="4" w:space="0" w:color="auto"/>
            </w:tcBorders>
          </w:tcPr>
          <w:p w:rsidR="00A73D0D" w:rsidRPr="00151C8A" w:rsidRDefault="008048C0" w:rsidP="00C23945">
            <w:pPr>
              <w:jc w:val="right"/>
              <w:rPr>
                <w:rFonts w:ascii="Arial" w:hAnsi="Arial" w:cs="Arial"/>
                <w:sz w:val="20"/>
                <w:szCs w:val="20"/>
              </w:rPr>
            </w:pPr>
            <w:r w:rsidRPr="008048C0">
              <w:rPr>
                <w:rFonts w:ascii="Arial" w:hAnsi="Arial" w:cs="Arial"/>
                <w:sz w:val="20"/>
                <w:szCs w:val="20"/>
              </w:rPr>
              <w:t>31 Aralık 2011</w:t>
            </w:r>
          </w:p>
        </w:tc>
      </w:tr>
      <w:tr w:rsidR="00A73D0D" w:rsidRPr="00151C8A" w:rsidTr="00D90EB0">
        <w:tc>
          <w:tcPr>
            <w:tcW w:w="2995" w:type="pct"/>
            <w:tcBorders>
              <w:top w:val="single" w:sz="4" w:space="0" w:color="auto"/>
            </w:tcBorders>
          </w:tcPr>
          <w:p w:rsidR="00A73D0D" w:rsidRPr="00151C8A" w:rsidRDefault="00A73D0D" w:rsidP="00C23945">
            <w:pPr>
              <w:ind w:left="-108"/>
              <w:rPr>
                <w:rFonts w:ascii="Arial" w:hAnsi="Arial" w:cs="Arial"/>
                <w:sz w:val="20"/>
                <w:szCs w:val="20"/>
              </w:rPr>
            </w:pPr>
          </w:p>
        </w:tc>
        <w:tc>
          <w:tcPr>
            <w:tcW w:w="1060" w:type="pct"/>
            <w:tcBorders>
              <w:top w:val="single" w:sz="4" w:space="0" w:color="auto"/>
            </w:tcBorders>
          </w:tcPr>
          <w:p w:rsidR="00A73D0D" w:rsidRPr="00151C8A" w:rsidRDefault="00A73D0D" w:rsidP="00C23945">
            <w:pPr>
              <w:jc w:val="right"/>
              <w:rPr>
                <w:rFonts w:ascii="Arial" w:hAnsi="Arial" w:cs="Arial"/>
                <w:b/>
                <w:sz w:val="20"/>
                <w:szCs w:val="20"/>
              </w:rPr>
            </w:pPr>
          </w:p>
        </w:tc>
        <w:tc>
          <w:tcPr>
            <w:tcW w:w="945" w:type="pct"/>
            <w:tcBorders>
              <w:top w:val="single" w:sz="4" w:space="0" w:color="auto"/>
            </w:tcBorders>
          </w:tcPr>
          <w:p w:rsidR="00A73D0D" w:rsidRPr="00151C8A" w:rsidRDefault="00A73D0D" w:rsidP="00C23945">
            <w:pPr>
              <w:jc w:val="right"/>
              <w:rPr>
                <w:rFonts w:ascii="Arial" w:hAnsi="Arial" w:cs="Arial"/>
                <w:sz w:val="20"/>
                <w:szCs w:val="20"/>
              </w:rPr>
            </w:pPr>
          </w:p>
        </w:tc>
      </w:tr>
      <w:tr w:rsidR="00D90EB0" w:rsidRPr="00151C8A" w:rsidTr="00D90EB0">
        <w:tc>
          <w:tcPr>
            <w:tcW w:w="2995" w:type="pct"/>
          </w:tcPr>
          <w:p w:rsidR="00D90EB0" w:rsidRPr="00151C8A" w:rsidRDefault="008048C0" w:rsidP="00C23945">
            <w:pPr>
              <w:ind w:left="-108"/>
              <w:rPr>
                <w:rFonts w:ascii="Arial" w:hAnsi="Arial" w:cs="Arial"/>
                <w:sz w:val="20"/>
                <w:szCs w:val="20"/>
              </w:rPr>
            </w:pPr>
            <w:r w:rsidRPr="008048C0">
              <w:rPr>
                <w:rFonts w:ascii="Arial" w:hAnsi="Arial" w:cs="Arial"/>
                <w:sz w:val="20"/>
                <w:szCs w:val="20"/>
              </w:rPr>
              <w:t>0-90 gün arası</w:t>
            </w:r>
          </w:p>
        </w:tc>
        <w:tc>
          <w:tcPr>
            <w:tcW w:w="1060" w:type="pct"/>
            <w:vAlign w:val="bottom"/>
          </w:tcPr>
          <w:p w:rsidR="00D90EB0"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8,</w:t>
            </w:r>
            <w:r w:rsidR="000702E2">
              <w:rPr>
                <w:rFonts w:ascii="Arial" w:hAnsi="Arial" w:cs="Arial"/>
                <w:b/>
                <w:bCs/>
                <w:sz w:val="20"/>
                <w:szCs w:val="20"/>
              </w:rPr>
              <w:t>556,330</w:t>
            </w:r>
            <w:proofErr w:type="gramEnd"/>
          </w:p>
        </w:tc>
        <w:tc>
          <w:tcPr>
            <w:tcW w:w="945" w:type="pct"/>
            <w:vAlign w:val="bottom"/>
          </w:tcPr>
          <w:p w:rsidR="00D90EB0"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5,338,260</w:t>
            </w:r>
            <w:proofErr w:type="gramEnd"/>
          </w:p>
        </w:tc>
      </w:tr>
      <w:tr w:rsidR="00D90EB0" w:rsidRPr="00151C8A" w:rsidTr="00D90EB0">
        <w:tc>
          <w:tcPr>
            <w:tcW w:w="2995" w:type="pct"/>
          </w:tcPr>
          <w:p w:rsidR="00D90EB0" w:rsidRPr="00151C8A" w:rsidRDefault="008048C0" w:rsidP="00C23945">
            <w:pPr>
              <w:ind w:left="-108"/>
              <w:rPr>
                <w:rFonts w:ascii="Arial" w:hAnsi="Arial" w:cs="Arial"/>
                <w:sz w:val="20"/>
                <w:szCs w:val="20"/>
              </w:rPr>
            </w:pPr>
            <w:r w:rsidRPr="008048C0">
              <w:rPr>
                <w:rFonts w:ascii="Arial" w:hAnsi="Arial" w:cs="Arial"/>
                <w:sz w:val="20"/>
                <w:szCs w:val="20"/>
              </w:rPr>
              <w:t>91-180 gün arası</w:t>
            </w:r>
          </w:p>
        </w:tc>
        <w:tc>
          <w:tcPr>
            <w:tcW w:w="1060" w:type="pct"/>
            <w:vAlign w:val="bottom"/>
          </w:tcPr>
          <w:p w:rsidR="00D90EB0" w:rsidRPr="00151C8A" w:rsidRDefault="000702E2" w:rsidP="00C23945">
            <w:pPr>
              <w:jc w:val="right"/>
              <w:rPr>
                <w:rFonts w:ascii="Arial" w:hAnsi="Arial" w:cs="Arial"/>
                <w:b/>
                <w:bCs/>
                <w:sz w:val="20"/>
                <w:szCs w:val="20"/>
              </w:rPr>
            </w:pPr>
            <w:proofErr w:type="gramStart"/>
            <w:r>
              <w:rPr>
                <w:rFonts w:ascii="Arial" w:hAnsi="Arial" w:cs="Arial"/>
                <w:b/>
                <w:bCs/>
                <w:sz w:val="20"/>
                <w:szCs w:val="20"/>
              </w:rPr>
              <w:t>11,113,148</w:t>
            </w:r>
            <w:proofErr w:type="gramEnd"/>
          </w:p>
        </w:tc>
        <w:tc>
          <w:tcPr>
            <w:tcW w:w="945" w:type="pct"/>
            <w:vAlign w:val="bottom"/>
          </w:tcPr>
          <w:p w:rsidR="00D90EB0"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3,800,711</w:t>
            </w:r>
            <w:proofErr w:type="gramEnd"/>
          </w:p>
        </w:tc>
      </w:tr>
      <w:tr w:rsidR="00D90EB0" w:rsidRPr="00151C8A" w:rsidTr="00D90EB0">
        <w:tc>
          <w:tcPr>
            <w:tcW w:w="2995" w:type="pct"/>
          </w:tcPr>
          <w:p w:rsidR="00D90EB0" w:rsidRPr="00151C8A" w:rsidRDefault="008048C0" w:rsidP="00C23945">
            <w:pPr>
              <w:ind w:left="-108"/>
              <w:rPr>
                <w:rFonts w:ascii="Arial" w:hAnsi="Arial" w:cs="Arial"/>
                <w:sz w:val="20"/>
                <w:szCs w:val="20"/>
              </w:rPr>
            </w:pPr>
            <w:r w:rsidRPr="008048C0">
              <w:rPr>
                <w:rFonts w:ascii="Arial" w:hAnsi="Arial" w:cs="Arial"/>
                <w:sz w:val="20"/>
                <w:szCs w:val="20"/>
              </w:rPr>
              <w:t>181-270 gün arası</w:t>
            </w:r>
          </w:p>
        </w:tc>
        <w:tc>
          <w:tcPr>
            <w:tcW w:w="1060" w:type="pct"/>
            <w:vAlign w:val="bottom"/>
          </w:tcPr>
          <w:p w:rsidR="00D90EB0" w:rsidRPr="00151C8A" w:rsidRDefault="000702E2" w:rsidP="00C23945">
            <w:pPr>
              <w:jc w:val="right"/>
              <w:rPr>
                <w:rFonts w:ascii="Arial" w:hAnsi="Arial" w:cs="Arial"/>
                <w:b/>
                <w:bCs/>
                <w:sz w:val="20"/>
                <w:szCs w:val="20"/>
              </w:rPr>
            </w:pPr>
            <w:proofErr w:type="gramStart"/>
            <w:r>
              <w:rPr>
                <w:rFonts w:ascii="Arial" w:hAnsi="Arial" w:cs="Arial"/>
                <w:b/>
                <w:bCs/>
                <w:sz w:val="20"/>
                <w:szCs w:val="20"/>
              </w:rPr>
              <w:t>2,628,731</w:t>
            </w:r>
            <w:proofErr w:type="gramEnd"/>
          </w:p>
        </w:tc>
        <w:tc>
          <w:tcPr>
            <w:tcW w:w="945" w:type="pct"/>
            <w:vAlign w:val="bottom"/>
          </w:tcPr>
          <w:p w:rsidR="00D90EB0" w:rsidRPr="00151C8A" w:rsidRDefault="008048C0" w:rsidP="00FD6E08">
            <w:pPr>
              <w:jc w:val="right"/>
              <w:rPr>
                <w:rFonts w:ascii="Arial" w:hAnsi="Arial" w:cs="Arial"/>
                <w:bCs/>
                <w:sz w:val="20"/>
                <w:szCs w:val="20"/>
              </w:rPr>
            </w:pPr>
            <w:r w:rsidRPr="008048C0">
              <w:rPr>
                <w:rFonts w:ascii="Arial" w:hAnsi="Arial" w:cs="Arial"/>
                <w:bCs/>
                <w:sz w:val="20"/>
                <w:szCs w:val="20"/>
              </w:rPr>
              <w:t>874,469</w:t>
            </w:r>
          </w:p>
        </w:tc>
      </w:tr>
      <w:tr w:rsidR="00D90EB0" w:rsidRPr="00151C8A" w:rsidTr="00D90EB0">
        <w:tc>
          <w:tcPr>
            <w:tcW w:w="2995" w:type="pct"/>
          </w:tcPr>
          <w:p w:rsidR="00D90EB0" w:rsidRPr="00151C8A" w:rsidRDefault="008048C0" w:rsidP="00C23945">
            <w:pPr>
              <w:ind w:left="-108"/>
              <w:rPr>
                <w:rFonts w:ascii="Arial" w:hAnsi="Arial" w:cs="Arial"/>
                <w:sz w:val="20"/>
                <w:szCs w:val="20"/>
              </w:rPr>
            </w:pPr>
            <w:r w:rsidRPr="008048C0">
              <w:rPr>
                <w:rFonts w:ascii="Arial" w:hAnsi="Arial" w:cs="Arial"/>
                <w:sz w:val="20"/>
                <w:szCs w:val="20"/>
              </w:rPr>
              <w:t>271-360 gün arası</w:t>
            </w:r>
          </w:p>
        </w:tc>
        <w:tc>
          <w:tcPr>
            <w:tcW w:w="1060" w:type="pct"/>
            <w:vAlign w:val="bottom"/>
          </w:tcPr>
          <w:p w:rsidR="00D90EB0" w:rsidRPr="00151C8A" w:rsidRDefault="000702E2" w:rsidP="00C23945">
            <w:pPr>
              <w:jc w:val="right"/>
              <w:rPr>
                <w:rFonts w:ascii="Arial" w:hAnsi="Arial" w:cs="Arial"/>
                <w:b/>
                <w:bCs/>
                <w:sz w:val="20"/>
                <w:szCs w:val="20"/>
              </w:rPr>
            </w:pPr>
            <w:r>
              <w:rPr>
                <w:rFonts w:ascii="Arial" w:hAnsi="Arial" w:cs="Arial"/>
                <w:b/>
                <w:bCs/>
                <w:sz w:val="20"/>
                <w:szCs w:val="20"/>
              </w:rPr>
              <w:t>142,846</w:t>
            </w:r>
          </w:p>
        </w:tc>
        <w:tc>
          <w:tcPr>
            <w:tcW w:w="945" w:type="pct"/>
            <w:vAlign w:val="bottom"/>
          </w:tcPr>
          <w:p w:rsidR="00D90EB0" w:rsidRPr="00151C8A" w:rsidRDefault="008048C0" w:rsidP="00FD6E08">
            <w:pPr>
              <w:jc w:val="right"/>
              <w:rPr>
                <w:rFonts w:ascii="Arial" w:hAnsi="Arial" w:cs="Arial"/>
                <w:bCs/>
                <w:sz w:val="20"/>
                <w:szCs w:val="20"/>
              </w:rPr>
            </w:pPr>
            <w:r w:rsidRPr="008048C0">
              <w:rPr>
                <w:rFonts w:ascii="Arial" w:hAnsi="Arial" w:cs="Arial"/>
                <w:bCs/>
                <w:sz w:val="20"/>
                <w:szCs w:val="20"/>
              </w:rPr>
              <w:t>114,041</w:t>
            </w:r>
          </w:p>
        </w:tc>
      </w:tr>
      <w:tr w:rsidR="00D90EB0" w:rsidRPr="00151C8A" w:rsidTr="00D90EB0">
        <w:tc>
          <w:tcPr>
            <w:tcW w:w="2995" w:type="pct"/>
          </w:tcPr>
          <w:p w:rsidR="00D90EB0" w:rsidRPr="00151C8A" w:rsidRDefault="008048C0" w:rsidP="00C23945">
            <w:pPr>
              <w:ind w:left="-108"/>
              <w:rPr>
                <w:rFonts w:ascii="Arial" w:hAnsi="Arial" w:cs="Arial"/>
                <w:sz w:val="20"/>
                <w:szCs w:val="20"/>
              </w:rPr>
            </w:pPr>
            <w:r w:rsidRPr="008048C0">
              <w:rPr>
                <w:rFonts w:ascii="Arial" w:hAnsi="Arial" w:cs="Arial"/>
                <w:sz w:val="20"/>
                <w:szCs w:val="20"/>
              </w:rPr>
              <w:t>360 gün fazlası</w:t>
            </w:r>
          </w:p>
        </w:tc>
        <w:tc>
          <w:tcPr>
            <w:tcW w:w="1060" w:type="pct"/>
            <w:vAlign w:val="bottom"/>
          </w:tcPr>
          <w:p w:rsidR="00D90EB0" w:rsidRPr="00151C8A" w:rsidRDefault="009A64E3" w:rsidP="00C23945">
            <w:pPr>
              <w:jc w:val="right"/>
              <w:rPr>
                <w:rFonts w:ascii="Arial" w:hAnsi="Arial" w:cs="Arial"/>
                <w:b/>
                <w:bCs/>
                <w:sz w:val="20"/>
                <w:szCs w:val="20"/>
              </w:rPr>
            </w:pPr>
            <w:r>
              <w:rPr>
                <w:rFonts w:ascii="Arial" w:hAnsi="Arial" w:cs="Arial"/>
                <w:b/>
                <w:bCs/>
                <w:sz w:val="20"/>
                <w:szCs w:val="20"/>
              </w:rPr>
              <w:t>-</w:t>
            </w:r>
          </w:p>
        </w:tc>
        <w:tc>
          <w:tcPr>
            <w:tcW w:w="945" w:type="pct"/>
            <w:vAlign w:val="bottom"/>
          </w:tcPr>
          <w:p w:rsidR="00D90EB0" w:rsidRPr="00151C8A" w:rsidRDefault="008048C0" w:rsidP="00FD6E08">
            <w:pPr>
              <w:jc w:val="right"/>
              <w:rPr>
                <w:rFonts w:ascii="Arial" w:hAnsi="Arial" w:cs="Arial"/>
                <w:bCs/>
                <w:sz w:val="20"/>
                <w:szCs w:val="20"/>
              </w:rPr>
            </w:pPr>
            <w:r w:rsidRPr="008048C0">
              <w:rPr>
                <w:rFonts w:ascii="Arial" w:hAnsi="Arial" w:cs="Arial"/>
                <w:bCs/>
                <w:sz w:val="20"/>
                <w:szCs w:val="20"/>
              </w:rPr>
              <w:t>43,665</w:t>
            </w:r>
          </w:p>
        </w:tc>
      </w:tr>
      <w:tr w:rsidR="00D90EB0" w:rsidRPr="00151C8A" w:rsidTr="00D90EB0">
        <w:tc>
          <w:tcPr>
            <w:tcW w:w="2995" w:type="pct"/>
            <w:tcBorders>
              <w:bottom w:val="single" w:sz="8" w:space="0" w:color="auto"/>
            </w:tcBorders>
          </w:tcPr>
          <w:p w:rsidR="00D90EB0" w:rsidRPr="00151C8A" w:rsidRDefault="00D90EB0" w:rsidP="00C23945">
            <w:pPr>
              <w:ind w:left="-108"/>
              <w:rPr>
                <w:rFonts w:ascii="Arial" w:hAnsi="Arial" w:cs="Arial"/>
                <w:sz w:val="20"/>
                <w:szCs w:val="20"/>
              </w:rPr>
            </w:pPr>
          </w:p>
        </w:tc>
        <w:tc>
          <w:tcPr>
            <w:tcW w:w="1060" w:type="pct"/>
            <w:tcBorders>
              <w:bottom w:val="single" w:sz="8" w:space="0" w:color="auto"/>
            </w:tcBorders>
          </w:tcPr>
          <w:p w:rsidR="00D90EB0" w:rsidRPr="00151C8A" w:rsidRDefault="00D90EB0" w:rsidP="00C23945">
            <w:pPr>
              <w:jc w:val="right"/>
              <w:rPr>
                <w:rFonts w:ascii="Arial" w:hAnsi="Arial" w:cs="Arial"/>
                <w:b/>
                <w:bCs/>
                <w:sz w:val="20"/>
                <w:szCs w:val="20"/>
              </w:rPr>
            </w:pPr>
          </w:p>
        </w:tc>
        <w:tc>
          <w:tcPr>
            <w:tcW w:w="945" w:type="pct"/>
            <w:tcBorders>
              <w:bottom w:val="single" w:sz="8" w:space="0" w:color="auto"/>
            </w:tcBorders>
          </w:tcPr>
          <w:p w:rsidR="00D90EB0" w:rsidRPr="00151C8A" w:rsidRDefault="00D90EB0" w:rsidP="00FD6E08">
            <w:pPr>
              <w:jc w:val="right"/>
              <w:rPr>
                <w:rFonts w:ascii="Arial" w:hAnsi="Arial" w:cs="Arial"/>
                <w:bCs/>
                <w:sz w:val="20"/>
                <w:szCs w:val="20"/>
              </w:rPr>
            </w:pPr>
          </w:p>
        </w:tc>
      </w:tr>
      <w:tr w:rsidR="00D90EB0" w:rsidRPr="00151C8A" w:rsidTr="00D90EB0">
        <w:tc>
          <w:tcPr>
            <w:tcW w:w="2995" w:type="pct"/>
            <w:tcBorders>
              <w:top w:val="single" w:sz="8" w:space="0" w:color="auto"/>
              <w:bottom w:val="double" w:sz="4" w:space="0" w:color="auto"/>
            </w:tcBorders>
          </w:tcPr>
          <w:p w:rsidR="00D90EB0" w:rsidRPr="00151C8A" w:rsidRDefault="008048C0" w:rsidP="00C23945">
            <w:pPr>
              <w:ind w:left="-108"/>
              <w:rPr>
                <w:rFonts w:ascii="Arial" w:hAnsi="Arial" w:cs="Arial"/>
                <w:sz w:val="20"/>
                <w:szCs w:val="20"/>
              </w:rPr>
            </w:pPr>
            <w:r w:rsidRPr="008048C0">
              <w:rPr>
                <w:rFonts w:ascii="Arial" w:hAnsi="Arial" w:cs="Arial"/>
                <w:b/>
                <w:bCs/>
                <w:sz w:val="20"/>
                <w:szCs w:val="20"/>
              </w:rPr>
              <w:t>Toplam</w:t>
            </w:r>
          </w:p>
        </w:tc>
        <w:tc>
          <w:tcPr>
            <w:tcW w:w="1060" w:type="pct"/>
            <w:tcBorders>
              <w:top w:val="single" w:sz="8" w:space="0" w:color="auto"/>
              <w:bottom w:val="double" w:sz="4" w:space="0" w:color="auto"/>
            </w:tcBorders>
          </w:tcPr>
          <w:p w:rsidR="00D90EB0" w:rsidRPr="00151C8A" w:rsidRDefault="000702E2" w:rsidP="00C23945">
            <w:pPr>
              <w:jc w:val="right"/>
              <w:rPr>
                <w:rFonts w:ascii="Arial" w:hAnsi="Arial" w:cs="Arial"/>
                <w:b/>
                <w:bCs/>
                <w:sz w:val="20"/>
                <w:szCs w:val="20"/>
              </w:rPr>
            </w:pPr>
            <w:proofErr w:type="gramStart"/>
            <w:r>
              <w:rPr>
                <w:rFonts w:ascii="Arial" w:hAnsi="Arial" w:cs="Arial"/>
                <w:b/>
                <w:bCs/>
                <w:sz w:val="20"/>
                <w:szCs w:val="20"/>
              </w:rPr>
              <w:t>22,441,055</w:t>
            </w:r>
            <w:proofErr w:type="gramEnd"/>
          </w:p>
        </w:tc>
        <w:tc>
          <w:tcPr>
            <w:tcW w:w="945" w:type="pct"/>
            <w:tcBorders>
              <w:top w:val="single" w:sz="8" w:space="0" w:color="auto"/>
              <w:bottom w:val="double" w:sz="4" w:space="0" w:color="auto"/>
            </w:tcBorders>
          </w:tcPr>
          <w:p w:rsidR="00D90EB0"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10,171,146</w:t>
            </w:r>
            <w:proofErr w:type="gramEnd"/>
          </w:p>
        </w:tc>
      </w:tr>
    </w:tbl>
    <w:p w:rsidR="00A73D0D" w:rsidRPr="00151C8A" w:rsidRDefault="00A73D0D" w:rsidP="00A73D0D">
      <w:pPr>
        <w:ind w:hanging="6"/>
        <w:rPr>
          <w:rFonts w:ascii="Arial" w:hAnsi="Arial" w:cs="Arial"/>
          <w:sz w:val="20"/>
          <w:szCs w:val="20"/>
        </w:rPr>
      </w:pPr>
    </w:p>
    <w:p w:rsidR="00A73D0D" w:rsidRPr="00151C8A" w:rsidRDefault="008048C0" w:rsidP="00A73D0D">
      <w:pPr>
        <w:ind w:hanging="6"/>
        <w:rPr>
          <w:rFonts w:ascii="Arial" w:hAnsi="Arial" w:cs="Arial"/>
          <w:sz w:val="20"/>
          <w:szCs w:val="20"/>
        </w:rPr>
      </w:pPr>
      <w:r w:rsidRPr="008048C0">
        <w:rPr>
          <w:rFonts w:ascii="Arial" w:hAnsi="Arial" w:cs="Arial"/>
          <w:sz w:val="20"/>
          <w:szCs w:val="20"/>
        </w:rPr>
        <w:t>30 Haziran 2012 ve 31 Aralık 2011 tarihleri itibariyle Şirket’in vadesi geçmiş sigortacılık faaliyetlerinden alacakların yaşlandırması aşağıdaki gibidir;</w:t>
      </w:r>
    </w:p>
    <w:p w:rsidR="00A73D0D" w:rsidRPr="00151C8A" w:rsidRDefault="00A73D0D" w:rsidP="00A73D0D">
      <w:pPr>
        <w:ind w:hanging="6"/>
        <w:rPr>
          <w:rFonts w:ascii="Arial" w:hAnsi="Arial" w:cs="Arial"/>
          <w:sz w:val="20"/>
          <w:szCs w:val="20"/>
        </w:rPr>
      </w:pPr>
    </w:p>
    <w:tbl>
      <w:tblPr>
        <w:tblW w:w="8976" w:type="dxa"/>
        <w:tblInd w:w="108" w:type="dxa"/>
        <w:tblLook w:val="01E0"/>
      </w:tblPr>
      <w:tblGrid>
        <w:gridCol w:w="5387"/>
        <w:gridCol w:w="1906"/>
        <w:gridCol w:w="1683"/>
      </w:tblGrid>
      <w:tr w:rsidR="00A73D0D" w:rsidRPr="00151C8A" w:rsidTr="00D90EB0">
        <w:tc>
          <w:tcPr>
            <w:tcW w:w="5387" w:type="dxa"/>
            <w:tcBorders>
              <w:top w:val="single" w:sz="8" w:space="0" w:color="auto"/>
              <w:bottom w:val="single" w:sz="8" w:space="0" w:color="auto"/>
            </w:tcBorders>
          </w:tcPr>
          <w:p w:rsidR="00A73D0D" w:rsidRPr="00151C8A" w:rsidRDefault="008048C0" w:rsidP="00C23945">
            <w:pPr>
              <w:ind w:left="117" w:hanging="117"/>
              <w:rPr>
                <w:rFonts w:ascii="Arial" w:hAnsi="Arial" w:cs="Arial"/>
                <w:b/>
                <w:bCs/>
                <w:sz w:val="20"/>
                <w:szCs w:val="20"/>
              </w:rPr>
            </w:pPr>
            <w:r w:rsidRPr="008048C0">
              <w:rPr>
                <w:rFonts w:ascii="Arial" w:hAnsi="Arial" w:cs="Arial"/>
                <w:b/>
                <w:bCs/>
                <w:sz w:val="20"/>
                <w:szCs w:val="20"/>
              </w:rPr>
              <w:t> </w:t>
            </w:r>
          </w:p>
        </w:tc>
        <w:tc>
          <w:tcPr>
            <w:tcW w:w="1906" w:type="dxa"/>
            <w:tcBorders>
              <w:top w:val="single" w:sz="8" w:space="0" w:color="auto"/>
              <w:bottom w:val="single" w:sz="8" w:space="0" w:color="auto"/>
            </w:tcBorders>
            <w:vAlign w:val="bottom"/>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30 Haziran 2012</w:t>
            </w:r>
          </w:p>
        </w:tc>
        <w:tc>
          <w:tcPr>
            <w:tcW w:w="1683" w:type="dxa"/>
            <w:tcBorders>
              <w:top w:val="single" w:sz="8" w:space="0" w:color="auto"/>
              <w:bottom w:val="single" w:sz="8" w:space="0" w:color="auto"/>
            </w:tcBorders>
            <w:vAlign w:val="bottom"/>
          </w:tcPr>
          <w:p w:rsidR="00A73D0D" w:rsidRPr="00151C8A" w:rsidRDefault="008048C0" w:rsidP="00C23945">
            <w:pPr>
              <w:jc w:val="right"/>
              <w:rPr>
                <w:rFonts w:ascii="Arial" w:hAnsi="Arial" w:cs="Arial"/>
                <w:bCs/>
                <w:sz w:val="20"/>
                <w:szCs w:val="20"/>
              </w:rPr>
            </w:pPr>
            <w:r w:rsidRPr="008048C0">
              <w:rPr>
                <w:rFonts w:ascii="Arial" w:hAnsi="Arial" w:cs="Arial"/>
                <w:bCs/>
                <w:sz w:val="20"/>
                <w:szCs w:val="20"/>
              </w:rPr>
              <w:t>31 Aralık 2011</w:t>
            </w:r>
          </w:p>
        </w:tc>
      </w:tr>
      <w:tr w:rsidR="00A73D0D" w:rsidRPr="00151C8A" w:rsidTr="00D90EB0">
        <w:trPr>
          <w:trHeight w:val="60"/>
        </w:trPr>
        <w:tc>
          <w:tcPr>
            <w:tcW w:w="5387" w:type="dxa"/>
            <w:tcBorders>
              <w:top w:val="single" w:sz="8" w:space="0" w:color="auto"/>
            </w:tcBorders>
          </w:tcPr>
          <w:p w:rsidR="00A73D0D" w:rsidRPr="00151C8A" w:rsidRDefault="00A73D0D" w:rsidP="00C23945">
            <w:pPr>
              <w:ind w:left="-108"/>
              <w:rPr>
                <w:rFonts w:ascii="Arial" w:hAnsi="Arial" w:cs="Arial"/>
                <w:sz w:val="20"/>
                <w:szCs w:val="20"/>
              </w:rPr>
            </w:pPr>
          </w:p>
        </w:tc>
        <w:tc>
          <w:tcPr>
            <w:tcW w:w="1906" w:type="dxa"/>
            <w:tcBorders>
              <w:top w:val="single" w:sz="8" w:space="0" w:color="auto"/>
            </w:tcBorders>
          </w:tcPr>
          <w:p w:rsidR="00A73D0D" w:rsidRPr="00151C8A" w:rsidRDefault="00A73D0D" w:rsidP="00C23945">
            <w:pPr>
              <w:jc w:val="right"/>
              <w:rPr>
                <w:rFonts w:ascii="Arial" w:hAnsi="Arial" w:cs="Arial"/>
                <w:sz w:val="20"/>
                <w:szCs w:val="20"/>
              </w:rPr>
            </w:pPr>
          </w:p>
        </w:tc>
        <w:tc>
          <w:tcPr>
            <w:tcW w:w="1683" w:type="dxa"/>
            <w:tcBorders>
              <w:top w:val="single" w:sz="8" w:space="0" w:color="auto"/>
            </w:tcBorders>
          </w:tcPr>
          <w:p w:rsidR="00A73D0D" w:rsidRPr="00151C8A" w:rsidRDefault="00A73D0D" w:rsidP="00C23945">
            <w:pPr>
              <w:jc w:val="right"/>
              <w:rPr>
                <w:rFonts w:ascii="Arial" w:hAnsi="Arial" w:cs="Arial"/>
                <w:sz w:val="20"/>
                <w:szCs w:val="20"/>
              </w:rPr>
            </w:pPr>
          </w:p>
        </w:tc>
      </w:tr>
      <w:tr w:rsidR="00D90EB0" w:rsidRPr="00151C8A" w:rsidTr="00D90EB0">
        <w:tc>
          <w:tcPr>
            <w:tcW w:w="5387" w:type="dxa"/>
          </w:tcPr>
          <w:p w:rsidR="00D90EB0" w:rsidRPr="00151C8A" w:rsidRDefault="008048C0" w:rsidP="00C23945">
            <w:pPr>
              <w:ind w:left="-108"/>
              <w:rPr>
                <w:rFonts w:ascii="Arial" w:hAnsi="Arial" w:cs="Arial"/>
                <w:sz w:val="20"/>
                <w:szCs w:val="20"/>
              </w:rPr>
            </w:pPr>
            <w:r w:rsidRPr="008048C0">
              <w:rPr>
                <w:rFonts w:ascii="Arial" w:hAnsi="Arial" w:cs="Arial"/>
                <w:sz w:val="20"/>
                <w:szCs w:val="20"/>
              </w:rPr>
              <w:t>Vadesini 0-90 gün arası geçmiş</w:t>
            </w:r>
            <w:r w:rsidR="00003B57">
              <w:rPr>
                <w:rFonts w:ascii="Arial" w:hAnsi="Arial" w:cs="Arial"/>
                <w:sz w:val="20"/>
                <w:szCs w:val="20"/>
              </w:rPr>
              <w:t>(*)</w:t>
            </w:r>
          </w:p>
        </w:tc>
        <w:tc>
          <w:tcPr>
            <w:tcW w:w="1906" w:type="dxa"/>
          </w:tcPr>
          <w:p w:rsidR="00D90EB0" w:rsidRPr="00151C8A" w:rsidRDefault="008048C0" w:rsidP="00C23945">
            <w:pPr>
              <w:jc w:val="right"/>
              <w:rPr>
                <w:rFonts w:ascii="Arial" w:hAnsi="Arial" w:cs="Arial"/>
                <w:b/>
                <w:sz w:val="20"/>
                <w:szCs w:val="20"/>
              </w:rPr>
            </w:pPr>
            <w:proofErr w:type="gramStart"/>
            <w:r w:rsidRPr="008048C0">
              <w:rPr>
                <w:rFonts w:ascii="Arial" w:hAnsi="Arial" w:cs="Arial"/>
                <w:b/>
                <w:sz w:val="20"/>
                <w:szCs w:val="20"/>
              </w:rPr>
              <w:t>2,441,159</w:t>
            </w:r>
            <w:proofErr w:type="gramEnd"/>
          </w:p>
        </w:tc>
        <w:tc>
          <w:tcPr>
            <w:tcW w:w="1683" w:type="dxa"/>
          </w:tcPr>
          <w:p w:rsidR="00D90EB0" w:rsidRPr="00151C8A" w:rsidRDefault="008048C0" w:rsidP="00FD6E08">
            <w:pPr>
              <w:jc w:val="right"/>
              <w:rPr>
                <w:rFonts w:ascii="Arial" w:hAnsi="Arial" w:cs="Arial"/>
                <w:sz w:val="20"/>
                <w:szCs w:val="20"/>
              </w:rPr>
            </w:pPr>
            <w:proofErr w:type="gramStart"/>
            <w:r w:rsidRPr="008048C0">
              <w:rPr>
                <w:rFonts w:ascii="Arial" w:hAnsi="Arial" w:cs="Arial"/>
                <w:sz w:val="20"/>
                <w:szCs w:val="20"/>
              </w:rPr>
              <w:t>1,011,214</w:t>
            </w:r>
            <w:proofErr w:type="gramEnd"/>
          </w:p>
        </w:tc>
      </w:tr>
      <w:tr w:rsidR="00D90EB0" w:rsidRPr="00151C8A" w:rsidTr="00D90EB0">
        <w:tc>
          <w:tcPr>
            <w:tcW w:w="5387" w:type="dxa"/>
          </w:tcPr>
          <w:p w:rsidR="00D90EB0" w:rsidRPr="00151C8A" w:rsidRDefault="008048C0" w:rsidP="00C23945">
            <w:pPr>
              <w:ind w:left="-108"/>
              <w:rPr>
                <w:rFonts w:ascii="Arial" w:hAnsi="Arial" w:cs="Arial"/>
                <w:sz w:val="20"/>
                <w:szCs w:val="20"/>
              </w:rPr>
            </w:pPr>
            <w:r w:rsidRPr="008048C0">
              <w:rPr>
                <w:rFonts w:ascii="Arial" w:hAnsi="Arial" w:cs="Arial"/>
                <w:sz w:val="20"/>
                <w:szCs w:val="20"/>
              </w:rPr>
              <w:t>Vadesini 90-180 gün arası geçmiş</w:t>
            </w:r>
          </w:p>
        </w:tc>
        <w:tc>
          <w:tcPr>
            <w:tcW w:w="1906" w:type="dxa"/>
          </w:tcPr>
          <w:p w:rsidR="00D90EB0" w:rsidRPr="00151C8A" w:rsidRDefault="008048C0" w:rsidP="00C23945">
            <w:pPr>
              <w:jc w:val="right"/>
              <w:rPr>
                <w:rFonts w:ascii="Arial" w:hAnsi="Arial" w:cs="Arial"/>
                <w:b/>
                <w:sz w:val="20"/>
                <w:szCs w:val="20"/>
              </w:rPr>
            </w:pPr>
            <w:r w:rsidRPr="008048C0">
              <w:rPr>
                <w:rFonts w:ascii="Arial" w:hAnsi="Arial" w:cs="Arial"/>
                <w:b/>
                <w:sz w:val="20"/>
                <w:szCs w:val="20"/>
              </w:rPr>
              <w:t>-</w:t>
            </w:r>
          </w:p>
        </w:tc>
        <w:tc>
          <w:tcPr>
            <w:tcW w:w="1683" w:type="dxa"/>
          </w:tcPr>
          <w:p w:rsidR="00D90EB0" w:rsidRPr="00151C8A" w:rsidRDefault="008048C0" w:rsidP="00FD6E08">
            <w:pPr>
              <w:jc w:val="right"/>
              <w:rPr>
                <w:rFonts w:ascii="Arial" w:hAnsi="Arial" w:cs="Arial"/>
                <w:sz w:val="20"/>
                <w:szCs w:val="20"/>
              </w:rPr>
            </w:pPr>
            <w:r w:rsidRPr="008048C0">
              <w:rPr>
                <w:rFonts w:ascii="Arial" w:hAnsi="Arial" w:cs="Arial"/>
                <w:sz w:val="20"/>
                <w:szCs w:val="20"/>
              </w:rPr>
              <w:t>-</w:t>
            </w:r>
          </w:p>
        </w:tc>
      </w:tr>
      <w:tr w:rsidR="00D90EB0" w:rsidRPr="00151C8A" w:rsidTr="00D90EB0">
        <w:tc>
          <w:tcPr>
            <w:tcW w:w="5387" w:type="dxa"/>
          </w:tcPr>
          <w:p w:rsidR="00D90EB0" w:rsidRPr="00151C8A" w:rsidRDefault="008048C0" w:rsidP="00C23945">
            <w:pPr>
              <w:ind w:left="-108"/>
              <w:rPr>
                <w:rFonts w:ascii="Arial" w:hAnsi="Arial" w:cs="Arial"/>
                <w:sz w:val="20"/>
                <w:szCs w:val="20"/>
              </w:rPr>
            </w:pPr>
            <w:r w:rsidRPr="008048C0">
              <w:rPr>
                <w:rFonts w:ascii="Arial" w:hAnsi="Arial" w:cs="Arial"/>
                <w:sz w:val="20"/>
                <w:szCs w:val="20"/>
              </w:rPr>
              <w:t>Vadesini 180-270 gün arası geçmiş</w:t>
            </w:r>
          </w:p>
        </w:tc>
        <w:tc>
          <w:tcPr>
            <w:tcW w:w="1906" w:type="dxa"/>
          </w:tcPr>
          <w:p w:rsidR="00D90EB0" w:rsidRPr="00151C8A" w:rsidRDefault="008048C0" w:rsidP="00C23945">
            <w:pPr>
              <w:jc w:val="right"/>
              <w:rPr>
                <w:rFonts w:ascii="Arial" w:hAnsi="Arial" w:cs="Arial"/>
                <w:b/>
                <w:sz w:val="20"/>
                <w:szCs w:val="20"/>
              </w:rPr>
            </w:pPr>
            <w:r w:rsidRPr="008048C0">
              <w:rPr>
                <w:rFonts w:ascii="Arial" w:hAnsi="Arial" w:cs="Arial"/>
                <w:b/>
                <w:sz w:val="20"/>
                <w:szCs w:val="20"/>
              </w:rPr>
              <w:t>-</w:t>
            </w:r>
          </w:p>
        </w:tc>
        <w:tc>
          <w:tcPr>
            <w:tcW w:w="1683" w:type="dxa"/>
          </w:tcPr>
          <w:p w:rsidR="00D90EB0" w:rsidRPr="00151C8A" w:rsidRDefault="008048C0" w:rsidP="00FD6E08">
            <w:pPr>
              <w:jc w:val="right"/>
              <w:rPr>
                <w:rFonts w:ascii="Arial" w:hAnsi="Arial" w:cs="Arial"/>
                <w:sz w:val="20"/>
                <w:szCs w:val="20"/>
              </w:rPr>
            </w:pPr>
            <w:r w:rsidRPr="008048C0">
              <w:rPr>
                <w:rFonts w:ascii="Arial" w:hAnsi="Arial" w:cs="Arial"/>
                <w:sz w:val="20"/>
                <w:szCs w:val="20"/>
              </w:rPr>
              <w:t>-</w:t>
            </w:r>
          </w:p>
        </w:tc>
      </w:tr>
      <w:tr w:rsidR="00D90EB0" w:rsidRPr="00151C8A" w:rsidTr="00D90EB0">
        <w:tc>
          <w:tcPr>
            <w:tcW w:w="5387" w:type="dxa"/>
          </w:tcPr>
          <w:p w:rsidR="00D90EB0" w:rsidRPr="00151C8A" w:rsidRDefault="008048C0" w:rsidP="00C23945">
            <w:pPr>
              <w:ind w:left="-108"/>
              <w:rPr>
                <w:rFonts w:ascii="Arial" w:hAnsi="Arial" w:cs="Arial"/>
                <w:sz w:val="20"/>
                <w:szCs w:val="20"/>
              </w:rPr>
            </w:pPr>
            <w:r w:rsidRPr="008048C0">
              <w:rPr>
                <w:rFonts w:ascii="Arial" w:hAnsi="Arial" w:cs="Arial"/>
                <w:sz w:val="20"/>
                <w:szCs w:val="20"/>
              </w:rPr>
              <w:t>Vadesini 270-360 gün arası geçmiş</w:t>
            </w:r>
          </w:p>
        </w:tc>
        <w:tc>
          <w:tcPr>
            <w:tcW w:w="1906" w:type="dxa"/>
          </w:tcPr>
          <w:p w:rsidR="00D90EB0" w:rsidRPr="00151C8A" w:rsidRDefault="008048C0" w:rsidP="00C23945">
            <w:pPr>
              <w:jc w:val="right"/>
              <w:rPr>
                <w:rFonts w:ascii="Arial" w:hAnsi="Arial" w:cs="Arial"/>
                <w:b/>
                <w:sz w:val="20"/>
                <w:szCs w:val="20"/>
              </w:rPr>
            </w:pPr>
            <w:r w:rsidRPr="008048C0">
              <w:rPr>
                <w:rFonts w:ascii="Arial" w:hAnsi="Arial" w:cs="Arial"/>
                <w:b/>
                <w:sz w:val="20"/>
                <w:szCs w:val="20"/>
              </w:rPr>
              <w:t>-</w:t>
            </w:r>
          </w:p>
        </w:tc>
        <w:tc>
          <w:tcPr>
            <w:tcW w:w="1683" w:type="dxa"/>
          </w:tcPr>
          <w:p w:rsidR="00D90EB0" w:rsidRPr="00151C8A" w:rsidRDefault="008048C0" w:rsidP="00FD6E08">
            <w:pPr>
              <w:jc w:val="right"/>
              <w:rPr>
                <w:rFonts w:ascii="Arial" w:hAnsi="Arial" w:cs="Arial"/>
                <w:sz w:val="20"/>
                <w:szCs w:val="20"/>
              </w:rPr>
            </w:pPr>
            <w:r w:rsidRPr="008048C0">
              <w:rPr>
                <w:rFonts w:ascii="Arial" w:hAnsi="Arial" w:cs="Arial"/>
                <w:sz w:val="20"/>
                <w:szCs w:val="20"/>
              </w:rPr>
              <w:t>-</w:t>
            </w:r>
          </w:p>
        </w:tc>
      </w:tr>
      <w:tr w:rsidR="00D90EB0" w:rsidRPr="00151C8A" w:rsidTr="00D90EB0">
        <w:tc>
          <w:tcPr>
            <w:tcW w:w="5387" w:type="dxa"/>
            <w:tcBorders>
              <w:bottom w:val="single" w:sz="8" w:space="0" w:color="auto"/>
            </w:tcBorders>
          </w:tcPr>
          <w:p w:rsidR="00D90EB0" w:rsidRPr="00151C8A" w:rsidRDefault="00D90EB0" w:rsidP="00C23945">
            <w:pPr>
              <w:ind w:left="-108"/>
              <w:rPr>
                <w:rFonts w:ascii="Arial" w:hAnsi="Arial" w:cs="Arial"/>
                <w:sz w:val="20"/>
                <w:szCs w:val="20"/>
              </w:rPr>
            </w:pPr>
          </w:p>
        </w:tc>
        <w:tc>
          <w:tcPr>
            <w:tcW w:w="1906" w:type="dxa"/>
            <w:tcBorders>
              <w:bottom w:val="single" w:sz="8" w:space="0" w:color="auto"/>
            </w:tcBorders>
          </w:tcPr>
          <w:p w:rsidR="00D90EB0" w:rsidRPr="00151C8A" w:rsidRDefault="00D90EB0" w:rsidP="00C23945">
            <w:pPr>
              <w:jc w:val="right"/>
              <w:rPr>
                <w:rFonts w:ascii="Arial" w:hAnsi="Arial" w:cs="Arial"/>
                <w:sz w:val="20"/>
                <w:szCs w:val="20"/>
              </w:rPr>
            </w:pPr>
          </w:p>
        </w:tc>
        <w:tc>
          <w:tcPr>
            <w:tcW w:w="1683" w:type="dxa"/>
            <w:tcBorders>
              <w:bottom w:val="single" w:sz="8" w:space="0" w:color="auto"/>
            </w:tcBorders>
          </w:tcPr>
          <w:p w:rsidR="00D90EB0" w:rsidRPr="00151C8A" w:rsidRDefault="00D90EB0" w:rsidP="00FD6E08">
            <w:pPr>
              <w:jc w:val="right"/>
              <w:rPr>
                <w:rFonts w:ascii="Arial" w:hAnsi="Arial" w:cs="Arial"/>
                <w:sz w:val="20"/>
                <w:szCs w:val="20"/>
              </w:rPr>
            </w:pPr>
          </w:p>
        </w:tc>
      </w:tr>
      <w:tr w:rsidR="00D90EB0" w:rsidRPr="00151C8A" w:rsidTr="00D90EB0">
        <w:tc>
          <w:tcPr>
            <w:tcW w:w="5387" w:type="dxa"/>
            <w:tcBorders>
              <w:top w:val="single" w:sz="8" w:space="0" w:color="auto"/>
              <w:bottom w:val="double" w:sz="4" w:space="0" w:color="auto"/>
            </w:tcBorders>
          </w:tcPr>
          <w:p w:rsidR="00D90EB0" w:rsidRPr="00151C8A" w:rsidRDefault="008048C0" w:rsidP="00C23945">
            <w:pPr>
              <w:ind w:left="-108"/>
              <w:rPr>
                <w:rFonts w:ascii="Arial" w:hAnsi="Arial" w:cs="Arial"/>
                <w:sz w:val="20"/>
                <w:szCs w:val="20"/>
              </w:rPr>
            </w:pPr>
            <w:r w:rsidRPr="008048C0">
              <w:rPr>
                <w:rFonts w:ascii="Arial" w:hAnsi="Arial" w:cs="Arial"/>
                <w:b/>
                <w:bCs/>
                <w:sz w:val="20"/>
                <w:szCs w:val="20"/>
              </w:rPr>
              <w:t>Toplam</w:t>
            </w:r>
          </w:p>
        </w:tc>
        <w:tc>
          <w:tcPr>
            <w:tcW w:w="1906" w:type="dxa"/>
            <w:tcBorders>
              <w:top w:val="single" w:sz="8" w:space="0" w:color="auto"/>
              <w:bottom w:val="double" w:sz="4" w:space="0" w:color="auto"/>
            </w:tcBorders>
          </w:tcPr>
          <w:p w:rsidR="00D90EB0" w:rsidRPr="00151C8A" w:rsidRDefault="008048C0" w:rsidP="00C23945">
            <w:pPr>
              <w:jc w:val="right"/>
              <w:rPr>
                <w:rFonts w:ascii="Arial" w:hAnsi="Arial" w:cs="Arial"/>
                <w:b/>
                <w:sz w:val="20"/>
                <w:szCs w:val="20"/>
              </w:rPr>
            </w:pPr>
            <w:proofErr w:type="gramStart"/>
            <w:r w:rsidRPr="008048C0">
              <w:rPr>
                <w:rFonts w:ascii="Arial" w:hAnsi="Arial" w:cs="Arial"/>
                <w:b/>
                <w:sz w:val="20"/>
                <w:szCs w:val="20"/>
              </w:rPr>
              <w:t>2,441,159</w:t>
            </w:r>
            <w:proofErr w:type="gramEnd"/>
          </w:p>
        </w:tc>
        <w:tc>
          <w:tcPr>
            <w:tcW w:w="1683" w:type="dxa"/>
            <w:tcBorders>
              <w:top w:val="single" w:sz="8" w:space="0" w:color="auto"/>
              <w:bottom w:val="double" w:sz="4" w:space="0" w:color="auto"/>
            </w:tcBorders>
          </w:tcPr>
          <w:p w:rsidR="00D90EB0" w:rsidRPr="00151C8A" w:rsidRDefault="008048C0" w:rsidP="00FD6E08">
            <w:pPr>
              <w:jc w:val="right"/>
              <w:rPr>
                <w:rFonts w:ascii="Arial" w:hAnsi="Arial" w:cs="Arial"/>
                <w:sz w:val="20"/>
                <w:szCs w:val="20"/>
              </w:rPr>
            </w:pPr>
            <w:proofErr w:type="gramStart"/>
            <w:r w:rsidRPr="008048C0">
              <w:rPr>
                <w:rFonts w:ascii="Arial" w:hAnsi="Arial" w:cs="Arial"/>
                <w:sz w:val="20"/>
                <w:szCs w:val="20"/>
              </w:rPr>
              <w:t>1,011,214</w:t>
            </w:r>
            <w:proofErr w:type="gramEnd"/>
          </w:p>
        </w:tc>
      </w:tr>
    </w:tbl>
    <w:p w:rsidR="00A73D0D" w:rsidRPr="00151C8A" w:rsidRDefault="00A73D0D" w:rsidP="00A73D0D">
      <w:pPr>
        <w:ind w:hanging="6"/>
        <w:rPr>
          <w:rFonts w:ascii="Arial" w:hAnsi="Arial" w:cs="Arial"/>
          <w:sz w:val="20"/>
          <w:szCs w:val="20"/>
        </w:rPr>
      </w:pPr>
    </w:p>
    <w:p w:rsidR="00A73D0D" w:rsidRPr="00151C8A" w:rsidRDefault="008048C0" w:rsidP="00A73D0D">
      <w:pPr>
        <w:ind w:left="567" w:hanging="573"/>
        <w:rPr>
          <w:rFonts w:ascii="Arial" w:hAnsi="Arial" w:cs="Arial"/>
          <w:sz w:val="20"/>
          <w:szCs w:val="20"/>
        </w:rPr>
      </w:pPr>
      <w:r w:rsidRPr="008048C0">
        <w:rPr>
          <w:rFonts w:ascii="Arial" w:hAnsi="Arial" w:cs="Arial"/>
          <w:sz w:val="20"/>
          <w:szCs w:val="20"/>
        </w:rPr>
        <w:t>(*)</w:t>
      </w:r>
      <w:r w:rsidRPr="008048C0">
        <w:rPr>
          <w:rFonts w:ascii="Arial" w:hAnsi="Arial" w:cs="Arial"/>
          <w:sz w:val="20"/>
          <w:szCs w:val="20"/>
        </w:rPr>
        <w:tab/>
      </w:r>
      <w:proofErr w:type="spellStart"/>
      <w:r w:rsidRPr="008048C0">
        <w:rPr>
          <w:rFonts w:ascii="Arial" w:hAnsi="Arial" w:cs="Arial"/>
          <w:sz w:val="20"/>
          <w:szCs w:val="20"/>
        </w:rPr>
        <w:t>Rücu</w:t>
      </w:r>
      <w:proofErr w:type="spellEnd"/>
      <w:r w:rsidRPr="008048C0">
        <w:rPr>
          <w:rFonts w:ascii="Arial" w:hAnsi="Arial" w:cs="Arial"/>
          <w:sz w:val="20"/>
          <w:szCs w:val="20"/>
        </w:rPr>
        <w:t xml:space="preserve"> ve </w:t>
      </w:r>
      <w:proofErr w:type="spellStart"/>
      <w:r w:rsidRPr="008048C0">
        <w:rPr>
          <w:rFonts w:ascii="Arial" w:hAnsi="Arial" w:cs="Arial"/>
          <w:sz w:val="20"/>
          <w:szCs w:val="20"/>
        </w:rPr>
        <w:t>sovtaj</w:t>
      </w:r>
      <w:proofErr w:type="spellEnd"/>
      <w:r w:rsidRPr="008048C0">
        <w:rPr>
          <w:rFonts w:ascii="Arial" w:hAnsi="Arial" w:cs="Arial"/>
          <w:sz w:val="20"/>
          <w:szCs w:val="20"/>
        </w:rPr>
        <w:t xml:space="preserve"> alacakları ve motorlu taşıt bürosu şirketinden alacaklar yaşlandırmaya </w:t>
      </w:r>
      <w:proofErr w:type="gramStart"/>
      <w:r w:rsidRPr="008048C0">
        <w:rPr>
          <w:rFonts w:ascii="Arial" w:hAnsi="Arial" w:cs="Arial"/>
          <w:sz w:val="20"/>
          <w:szCs w:val="20"/>
        </w:rPr>
        <w:t>dahil</w:t>
      </w:r>
      <w:proofErr w:type="gramEnd"/>
      <w:r w:rsidRPr="008048C0">
        <w:rPr>
          <w:rFonts w:ascii="Arial" w:hAnsi="Arial" w:cs="Arial"/>
          <w:sz w:val="20"/>
          <w:szCs w:val="20"/>
        </w:rPr>
        <w:t xml:space="preserve"> edilmemiştir. Vadesi geçmiş alacaklar, Şirket’in ortaklarından olan Kuveyt Türk Katılım Bankası A.Ş. ve tahsil kabiliyeti yüksek olan acente alacaklarından oluşmaktadır. Şirket, vadesi geçmiş acente alacakları için 5,892 TL karşılık ayırmıştır.</w:t>
      </w: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12.2</w:t>
      </w:r>
      <w:r w:rsidRPr="008048C0">
        <w:rPr>
          <w:rFonts w:ascii="Arial" w:hAnsi="Arial" w:cs="Arial"/>
          <w:b/>
          <w:sz w:val="20"/>
          <w:szCs w:val="20"/>
        </w:rPr>
        <w:tab/>
        <w:t>İşletmenin ortaklar, iştirakler ve bağlı ortaklıklarla olan alacak - borç ilişkisi:</w:t>
      </w:r>
    </w:p>
    <w:p w:rsidR="00A73D0D" w:rsidRPr="00151C8A" w:rsidRDefault="00A73D0D" w:rsidP="00A73D0D">
      <w:pPr>
        <w:rPr>
          <w:rFonts w:ascii="Arial" w:hAnsi="Arial" w:cs="Arial"/>
          <w:b/>
          <w:sz w:val="20"/>
          <w:szCs w:val="20"/>
        </w:rPr>
      </w:pPr>
    </w:p>
    <w:tbl>
      <w:tblPr>
        <w:tblW w:w="9082" w:type="dxa"/>
        <w:tblInd w:w="60" w:type="dxa"/>
        <w:tblLayout w:type="fixed"/>
        <w:tblCellMar>
          <w:left w:w="70" w:type="dxa"/>
          <w:right w:w="70" w:type="dxa"/>
        </w:tblCellMar>
        <w:tblLook w:val="0000"/>
      </w:tblPr>
      <w:tblGrid>
        <w:gridCol w:w="3563"/>
        <w:gridCol w:w="1379"/>
        <w:gridCol w:w="1380"/>
        <w:gridCol w:w="1380"/>
        <w:gridCol w:w="1380"/>
      </w:tblGrid>
      <w:tr w:rsidR="00A73D0D" w:rsidRPr="00151C8A" w:rsidTr="00C23945">
        <w:trPr>
          <w:trHeight w:val="113"/>
        </w:trPr>
        <w:tc>
          <w:tcPr>
            <w:tcW w:w="3563" w:type="dxa"/>
            <w:tcBorders>
              <w:top w:val="single" w:sz="8" w:space="0" w:color="auto"/>
              <w:bottom w:val="single" w:sz="8" w:space="0" w:color="auto"/>
            </w:tcBorders>
            <w:shd w:val="clear" w:color="auto" w:fill="auto"/>
          </w:tcPr>
          <w:p w:rsidR="00A73D0D" w:rsidRPr="00151C8A" w:rsidRDefault="00A73D0D" w:rsidP="00C23945">
            <w:pPr>
              <w:rPr>
                <w:rFonts w:ascii="Arial" w:hAnsi="Arial" w:cs="Arial"/>
                <w:b/>
                <w:bCs/>
                <w:sz w:val="20"/>
                <w:szCs w:val="20"/>
              </w:rPr>
            </w:pPr>
          </w:p>
        </w:tc>
        <w:tc>
          <w:tcPr>
            <w:tcW w:w="5519" w:type="dxa"/>
            <w:gridSpan w:val="4"/>
            <w:tcBorders>
              <w:top w:val="single" w:sz="8" w:space="0" w:color="auto"/>
              <w:bottom w:val="single" w:sz="8" w:space="0" w:color="auto"/>
            </w:tcBorders>
            <w:shd w:val="clear" w:color="auto" w:fill="auto"/>
            <w:vAlign w:val="bottom"/>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30 Haziran 2012</w:t>
            </w:r>
          </w:p>
        </w:tc>
      </w:tr>
      <w:tr w:rsidR="00A73D0D" w:rsidRPr="00151C8A" w:rsidTr="00C23945">
        <w:trPr>
          <w:trHeight w:val="113"/>
        </w:trPr>
        <w:tc>
          <w:tcPr>
            <w:tcW w:w="3563" w:type="dxa"/>
            <w:tcBorders>
              <w:top w:val="single" w:sz="8" w:space="0" w:color="auto"/>
              <w:bottom w:val="single" w:sz="8" w:space="0" w:color="auto"/>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379" w:type="dxa"/>
            <w:tcBorders>
              <w:top w:val="single" w:sz="8" w:space="0" w:color="auto"/>
              <w:bottom w:val="single" w:sz="8" w:space="0" w:color="auto"/>
            </w:tcBorders>
            <w:shd w:val="clear" w:color="auto" w:fill="auto"/>
            <w:vAlign w:val="bottom"/>
          </w:tcPr>
          <w:p w:rsidR="00A73D0D" w:rsidRPr="00151C8A" w:rsidRDefault="008048C0" w:rsidP="00C23945">
            <w:pPr>
              <w:ind w:right="72"/>
              <w:jc w:val="right"/>
              <w:rPr>
                <w:rFonts w:ascii="Arial" w:hAnsi="Arial" w:cs="Arial"/>
                <w:b/>
                <w:bCs/>
                <w:sz w:val="20"/>
                <w:szCs w:val="20"/>
              </w:rPr>
            </w:pPr>
            <w:r w:rsidRPr="008048C0">
              <w:rPr>
                <w:rFonts w:ascii="Arial" w:hAnsi="Arial" w:cs="Arial"/>
                <w:b/>
                <w:bCs/>
                <w:sz w:val="20"/>
                <w:szCs w:val="20"/>
              </w:rPr>
              <w:t>Alacaklar</w:t>
            </w:r>
          </w:p>
        </w:tc>
        <w:tc>
          <w:tcPr>
            <w:tcW w:w="1380" w:type="dxa"/>
            <w:tcBorders>
              <w:top w:val="single" w:sz="8" w:space="0" w:color="auto"/>
              <w:bottom w:val="single" w:sz="8" w:space="0" w:color="auto"/>
            </w:tcBorders>
            <w:shd w:val="clear" w:color="auto" w:fill="auto"/>
            <w:vAlign w:val="bottom"/>
          </w:tcPr>
          <w:p w:rsidR="00A73D0D" w:rsidRPr="00151C8A" w:rsidRDefault="00A73D0D" w:rsidP="00C23945">
            <w:pPr>
              <w:ind w:right="72"/>
              <w:jc w:val="right"/>
              <w:rPr>
                <w:rFonts w:ascii="Arial" w:hAnsi="Arial" w:cs="Arial"/>
                <w:b/>
                <w:bCs/>
                <w:sz w:val="20"/>
                <w:szCs w:val="20"/>
              </w:rPr>
            </w:pPr>
          </w:p>
        </w:tc>
        <w:tc>
          <w:tcPr>
            <w:tcW w:w="1380" w:type="dxa"/>
            <w:tcBorders>
              <w:top w:val="single" w:sz="8" w:space="0" w:color="auto"/>
              <w:bottom w:val="single" w:sz="8" w:space="0" w:color="auto"/>
            </w:tcBorders>
            <w:shd w:val="clear" w:color="auto" w:fill="auto"/>
            <w:vAlign w:val="bottom"/>
          </w:tcPr>
          <w:p w:rsidR="00A73D0D" w:rsidRPr="00151C8A" w:rsidRDefault="008048C0" w:rsidP="00C23945">
            <w:pPr>
              <w:ind w:right="72"/>
              <w:jc w:val="right"/>
              <w:rPr>
                <w:rFonts w:ascii="Arial" w:hAnsi="Arial" w:cs="Arial"/>
                <w:b/>
                <w:bCs/>
                <w:sz w:val="20"/>
                <w:szCs w:val="20"/>
              </w:rPr>
            </w:pPr>
            <w:r w:rsidRPr="008048C0">
              <w:rPr>
                <w:rFonts w:ascii="Arial" w:hAnsi="Arial" w:cs="Arial"/>
                <w:b/>
                <w:bCs/>
                <w:sz w:val="20"/>
                <w:szCs w:val="20"/>
              </w:rPr>
              <w:t>Borçlar</w:t>
            </w:r>
          </w:p>
        </w:tc>
        <w:tc>
          <w:tcPr>
            <w:tcW w:w="1380" w:type="dxa"/>
            <w:tcBorders>
              <w:top w:val="single" w:sz="8" w:space="0" w:color="auto"/>
              <w:bottom w:val="single" w:sz="8" w:space="0" w:color="auto"/>
            </w:tcBorders>
            <w:shd w:val="clear" w:color="auto" w:fill="auto"/>
            <w:vAlign w:val="bottom"/>
          </w:tcPr>
          <w:p w:rsidR="00A73D0D" w:rsidRPr="00151C8A" w:rsidRDefault="00A73D0D" w:rsidP="00C23945">
            <w:pPr>
              <w:ind w:right="72"/>
              <w:jc w:val="right"/>
              <w:rPr>
                <w:rFonts w:ascii="Arial" w:hAnsi="Arial" w:cs="Arial"/>
                <w:b/>
                <w:bCs/>
                <w:sz w:val="20"/>
                <w:szCs w:val="20"/>
              </w:rPr>
            </w:pPr>
          </w:p>
        </w:tc>
      </w:tr>
      <w:tr w:rsidR="00A73D0D" w:rsidRPr="00151C8A" w:rsidTr="00C23945">
        <w:trPr>
          <w:trHeight w:val="113"/>
        </w:trPr>
        <w:tc>
          <w:tcPr>
            <w:tcW w:w="3563" w:type="dxa"/>
            <w:tcBorders>
              <w:top w:val="single" w:sz="8" w:space="0" w:color="auto"/>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379" w:type="dxa"/>
            <w:tcBorders>
              <w:top w:val="single" w:sz="8" w:space="0" w:color="auto"/>
            </w:tcBorders>
            <w:shd w:val="clear" w:color="auto" w:fill="auto"/>
            <w:vAlign w:val="bottom"/>
          </w:tcPr>
          <w:p w:rsidR="00A73D0D" w:rsidRPr="00151C8A" w:rsidRDefault="00A73D0D" w:rsidP="00C23945">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A73D0D" w:rsidRPr="00151C8A" w:rsidRDefault="008048C0" w:rsidP="00C23945">
            <w:pPr>
              <w:ind w:right="72"/>
              <w:jc w:val="right"/>
              <w:rPr>
                <w:rFonts w:ascii="Arial" w:hAnsi="Arial" w:cs="Arial"/>
                <w:b/>
                <w:bCs/>
                <w:sz w:val="20"/>
                <w:szCs w:val="20"/>
              </w:rPr>
            </w:pPr>
            <w:r w:rsidRPr="008048C0">
              <w:rPr>
                <w:rFonts w:ascii="Arial" w:hAnsi="Arial" w:cs="Arial"/>
                <w:b/>
                <w:bCs/>
                <w:sz w:val="20"/>
                <w:szCs w:val="20"/>
              </w:rPr>
              <w:t>Ticari</w:t>
            </w:r>
          </w:p>
        </w:tc>
        <w:tc>
          <w:tcPr>
            <w:tcW w:w="1380" w:type="dxa"/>
            <w:tcBorders>
              <w:top w:val="single" w:sz="8" w:space="0" w:color="auto"/>
            </w:tcBorders>
            <w:shd w:val="clear" w:color="auto" w:fill="auto"/>
            <w:vAlign w:val="bottom"/>
          </w:tcPr>
          <w:p w:rsidR="00A73D0D" w:rsidRPr="00151C8A" w:rsidRDefault="00A73D0D" w:rsidP="00C23945">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A73D0D" w:rsidRPr="00151C8A" w:rsidRDefault="008048C0" w:rsidP="00C23945">
            <w:pPr>
              <w:ind w:right="72"/>
              <w:jc w:val="right"/>
              <w:rPr>
                <w:rFonts w:ascii="Arial" w:hAnsi="Arial" w:cs="Arial"/>
                <w:b/>
                <w:bCs/>
                <w:sz w:val="20"/>
                <w:szCs w:val="20"/>
              </w:rPr>
            </w:pPr>
            <w:r w:rsidRPr="008048C0">
              <w:rPr>
                <w:rFonts w:ascii="Arial" w:hAnsi="Arial" w:cs="Arial"/>
                <w:b/>
                <w:bCs/>
                <w:sz w:val="20"/>
                <w:szCs w:val="20"/>
              </w:rPr>
              <w:t>Ticari</w:t>
            </w:r>
          </w:p>
        </w:tc>
      </w:tr>
      <w:tr w:rsidR="00A73D0D" w:rsidRPr="00151C8A" w:rsidTr="00C23945">
        <w:trPr>
          <w:trHeight w:val="113"/>
        </w:trPr>
        <w:tc>
          <w:tcPr>
            <w:tcW w:w="3563" w:type="dxa"/>
            <w:tcBorders>
              <w:bottom w:val="single" w:sz="8" w:space="0" w:color="auto"/>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379" w:type="dxa"/>
            <w:tcBorders>
              <w:bottom w:val="single" w:sz="8" w:space="0" w:color="auto"/>
            </w:tcBorders>
            <w:shd w:val="clear" w:color="auto" w:fill="auto"/>
            <w:vAlign w:val="bottom"/>
          </w:tcPr>
          <w:p w:rsidR="00A73D0D" w:rsidRPr="00151C8A" w:rsidRDefault="008048C0" w:rsidP="00C23945">
            <w:pPr>
              <w:ind w:right="72"/>
              <w:jc w:val="right"/>
              <w:rPr>
                <w:rFonts w:ascii="Arial" w:hAnsi="Arial" w:cs="Arial"/>
                <w:b/>
                <w:bCs/>
                <w:sz w:val="20"/>
                <w:szCs w:val="20"/>
              </w:rPr>
            </w:pPr>
            <w:r w:rsidRPr="008048C0">
              <w:rPr>
                <w:rFonts w:ascii="Arial" w:hAnsi="Arial" w:cs="Arial"/>
                <w:b/>
                <w:bCs/>
                <w:sz w:val="20"/>
                <w:szCs w:val="20"/>
              </w:rPr>
              <w:t>Ticari</w:t>
            </w:r>
          </w:p>
        </w:tc>
        <w:tc>
          <w:tcPr>
            <w:tcW w:w="1380" w:type="dxa"/>
            <w:tcBorders>
              <w:bottom w:val="single" w:sz="8" w:space="0" w:color="auto"/>
            </w:tcBorders>
            <w:shd w:val="clear" w:color="auto" w:fill="auto"/>
            <w:vAlign w:val="bottom"/>
          </w:tcPr>
          <w:p w:rsidR="00A73D0D" w:rsidRPr="00151C8A" w:rsidRDefault="008048C0" w:rsidP="00C23945">
            <w:pPr>
              <w:ind w:right="72"/>
              <w:jc w:val="right"/>
              <w:rPr>
                <w:rFonts w:ascii="Arial" w:hAnsi="Arial" w:cs="Arial"/>
                <w:b/>
                <w:bCs/>
                <w:sz w:val="20"/>
                <w:szCs w:val="20"/>
              </w:rPr>
            </w:pPr>
            <w:proofErr w:type="gramStart"/>
            <w:r w:rsidRPr="008048C0">
              <w:rPr>
                <w:rFonts w:ascii="Arial" w:hAnsi="Arial" w:cs="Arial"/>
                <w:b/>
                <w:bCs/>
                <w:sz w:val="20"/>
                <w:szCs w:val="20"/>
              </w:rPr>
              <w:t>olmayan</w:t>
            </w:r>
            <w:proofErr w:type="gramEnd"/>
          </w:p>
        </w:tc>
        <w:tc>
          <w:tcPr>
            <w:tcW w:w="1380" w:type="dxa"/>
            <w:tcBorders>
              <w:bottom w:val="single" w:sz="8" w:space="0" w:color="auto"/>
            </w:tcBorders>
            <w:shd w:val="clear" w:color="auto" w:fill="auto"/>
            <w:vAlign w:val="bottom"/>
          </w:tcPr>
          <w:p w:rsidR="00A73D0D" w:rsidRPr="00151C8A" w:rsidRDefault="008048C0" w:rsidP="00C23945">
            <w:pPr>
              <w:ind w:right="72"/>
              <w:jc w:val="right"/>
              <w:rPr>
                <w:rFonts w:ascii="Arial" w:hAnsi="Arial" w:cs="Arial"/>
                <w:b/>
                <w:bCs/>
                <w:sz w:val="20"/>
                <w:szCs w:val="20"/>
              </w:rPr>
            </w:pPr>
            <w:r w:rsidRPr="008048C0">
              <w:rPr>
                <w:rFonts w:ascii="Arial" w:hAnsi="Arial" w:cs="Arial"/>
                <w:b/>
                <w:bCs/>
                <w:sz w:val="20"/>
                <w:szCs w:val="20"/>
              </w:rPr>
              <w:t>Ticari</w:t>
            </w:r>
          </w:p>
        </w:tc>
        <w:tc>
          <w:tcPr>
            <w:tcW w:w="1380" w:type="dxa"/>
            <w:tcBorders>
              <w:bottom w:val="single" w:sz="8" w:space="0" w:color="auto"/>
            </w:tcBorders>
            <w:shd w:val="clear" w:color="auto" w:fill="auto"/>
            <w:vAlign w:val="bottom"/>
          </w:tcPr>
          <w:p w:rsidR="00A73D0D" w:rsidRPr="00151C8A" w:rsidRDefault="008048C0" w:rsidP="00C23945">
            <w:pPr>
              <w:ind w:right="72"/>
              <w:jc w:val="right"/>
              <w:rPr>
                <w:rFonts w:ascii="Arial" w:hAnsi="Arial" w:cs="Arial"/>
                <w:b/>
                <w:bCs/>
                <w:sz w:val="20"/>
                <w:szCs w:val="20"/>
              </w:rPr>
            </w:pPr>
            <w:r w:rsidRPr="008048C0">
              <w:rPr>
                <w:rFonts w:ascii="Arial" w:hAnsi="Arial" w:cs="Arial"/>
                <w:b/>
                <w:bCs/>
                <w:sz w:val="20"/>
                <w:szCs w:val="20"/>
              </w:rPr>
              <w:t>Olmayan</w:t>
            </w:r>
          </w:p>
        </w:tc>
      </w:tr>
      <w:tr w:rsidR="00A73D0D" w:rsidRPr="00151C8A" w:rsidTr="00C23945">
        <w:trPr>
          <w:trHeight w:val="113"/>
        </w:trPr>
        <w:tc>
          <w:tcPr>
            <w:tcW w:w="3563" w:type="dxa"/>
            <w:tcBorders>
              <w:top w:val="single" w:sz="8" w:space="0" w:color="auto"/>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379" w:type="dxa"/>
            <w:tcBorders>
              <w:top w:val="single" w:sz="8" w:space="0" w:color="auto"/>
            </w:tcBorders>
            <w:shd w:val="clear" w:color="auto" w:fill="auto"/>
            <w:vAlign w:val="bottom"/>
          </w:tcPr>
          <w:p w:rsidR="00A73D0D" w:rsidRPr="00151C8A" w:rsidRDefault="00A73D0D" w:rsidP="00C23945">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A73D0D" w:rsidRPr="00151C8A" w:rsidRDefault="00A73D0D" w:rsidP="00C23945">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A73D0D" w:rsidRPr="00151C8A" w:rsidRDefault="00A73D0D" w:rsidP="00C23945">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A73D0D" w:rsidRPr="00151C8A" w:rsidRDefault="00A73D0D" w:rsidP="00C23945">
            <w:pPr>
              <w:ind w:right="72"/>
              <w:jc w:val="right"/>
              <w:rPr>
                <w:rFonts w:ascii="Arial" w:hAnsi="Arial" w:cs="Arial"/>
                <w:b/>
                <w:bCs/>
                <w:sz w:val="20"/>
                <w:szCs w:val="20"/>
              </w:rPr>
            </w:pPr>
          </w:p>
        </w:tc>
      </w:tr>
      <w:tr w:rsidR="00A73D0D" w:rsidRPr="00151C8A" w:rsidTr="00C23945">
        <w:trPr>
          <w:trHeight w:val="113"/>
        </w:trPr>
        <w:tc>
          <w:tcPr>
            <w:tcW w:w="3563" w:type="dxa"/>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1) Ortaklar (*)</w:t>
            </w:r>
          </w:p>
        </w:tc>
        <w:tc>
          <w:tcPr>
            <w:tcW w:w="1379" w:type="dxa"/>
            <w:shd w:val="clear" w:color="auto" w:fill="auto"/>
            <w:vAlign w:val="bottom"/>
          </w:tcPr>
          <w:p w:rsidR="00A73D0D" w:rsidRPr="00151C8A" w:rsidRDefault="008048C0" w:rsidP="00C23945">
            <w:pPr>
              <w:jc w:val="right"/>
              <w:rPr>
                <w:rFonts w:ascii="Arial" w:hAnsi="Arial" w:cs="Arial"/>
                <w:b/>
                <w:sz w:val="20"/>
                <w:szCs w:val="20"/>
              </w:rPr>
            </w:pPr>
            <w:proofErr w:type="gramStart"/>
            <w:r w:rsidRPr="008048C0">
              <w:rPr>
                <w:rFonts w:ascii="Arial" w:hAnsi="Arial" w:cs="Arial"/>
                <w:b/>
                <w:sz w:val="20"/>
                <w:szCs w:val="20"/>
              </w:rPr>
              <w:t>5,221,511</w:t>
            </w:r>
            <w:proofErr w:type="gramEnd"/>
          </w:p>
        </w:tc>
        <w:tc>
          <w:tcPr>
            <w:tcW w:w="1380" w:type="dxa"/>
            <w:shd w:val="clear" w:color="auto" w:fill="auto"/>
            <w:vAlign w:val="bottom"/>
          </w:tcPr>
          <w:p w:rsidR="00A73D0D" w:rsidRPr="00151C8A" w:rsidRDefault="008048C0" w:rsidP="00C23945">
            <w:pPr>
              <w:jc w:val="right"/>
              <w:rPr>
                <w:rFonts w:ascii="Arial" w:hAnsi="Arial" w:cs="Arial"/>
                <w:b/>
                <w:sz w:val="20"/>
                <w:szCs w:val="20"/>
              </w:rPr>
            </w:pPr>
            <w:r w:rsidRPr="008048C0">
              <w:rPr>
                <w:rFonts w:ascii="Arial" w:hAnsi="Arial" w:cs="Arial"/>
                <w:b/>
                <w:sz w:val="20"/>
                <w:szCs w:val="20"/>
              </w:rPr>
              <w:t>-</w:t>
            </w:r>
          </w:p>
        </w:tc>
        <w:tc>
          <w:tcPr>
            <w:tcW w:w="1380" w:type="dxa"/>
            <w:shd w:val="clear" w:color="auto" w:fill="auto"/>
            <w:vAlign w:val="bottom"/>
          </w:tcPr>
          <w:p w:rsidR="00A73D0D" w:rsidRPr="00151C8A" w:rsidRDefault="008048C0" w:rsidP="00C23945">
            <w:pPr>
              <w:jc w:val="right"/>
              <w:rPr>
                <w:rFonts w:ascii="Arial" w:hAnsi="Arial" w:cs="Arial"/>
                <w:b/>
                <w:sz w:val="20"/>
                <w:szCs w:val="20"/>
              </w:rPr>
            </w:pPr>
            <w:r w:rsidRPr="008048C0">
              <w:rPr>
                <w:rFonts w:ascii="Arial" w:hAnsi="Arial" w:cs="Arial"/>
                <w:b/>
                <w:sz w:val="20"/>
                <w:szCs w:val="20"/>
              </w:rPr>
              <w:t>31,982</w:t>
            </w:r>
          </w:p>
        </w:tc>
        <w:tc>
          <w:tcPr>
            <w:tcW w:w="1380" w:type="dxa"/>
            <w:shd w:val="clear" w:color="auto" w:fill="auto"/>
            <w:vAlign w:val="bottom"/>
          </w:tcPr>
          <w:p w:rsidR="00A73D0D" w:rsidRPr="00151C8A" w:rsidRDefault="008048C0" w:rsidP="00C23945">
            <w:pPr>
              <w:ind w:right="72"/>
              <w:jc w:val="right"/>
              <w:rPr>
                <w:rFonts w:ascii="Arial" w:hAnsi="Arial" w:cs="Arial"/>
                <w:b/>
                <w:sz w:val="20"/>
                <w:szCs w:val="20"/>
              </w:rPr>
            </w:pPr>
            <w:r w:rsidRPr="008048C0">
              <w:rPr>
                <w:rFonts w:ascii="Arial" w:hAnsi="Arial" w:cs="Arial"/>
                <w:b/>
                <w:sz w:val="20"/>
                <w:szCs w:val="20"/>
              </w:rPr>
              <w:t>-</w:t>
            </w:r>
          </w:p>
        </w:tc>
      </w:tr>
      <w:tr w:rsidR="00A73D0D" w:rsidRPr="00151C8A" w:rsidTr="00C23945">
        <w:trPr>
          <w:trHeight w:val="113"/>
        </w:trPr>
        <w:tc>
          <w:tcPr>
            <w:tcW w:w="3563" w:type="dxa"/>
            <w:shd w:val="clear" w:color="auto" w:fill="auto"/>
          </w:tcPr>
          <w:p w:rsidR="00A73D0D" w:rsidRPr="00151C8A" w:rsidRDefault="00A73D0D" w:rsidP="00C23945">
            <w:pPr>
              <w:rPr>
                <w:rFonts w:ascii="Arial" w:hAnsi="Arial" w:cs="Arial"/>
                <w:sz w:val="20"/>
                <w:szCs w:val="20"/>
              </w:rPr>
            </w:pPr>
          </w:p>
        </w:tc>
        <w:tc>
          <w:tcPr>
            <w:tcW w:w="1379" w:type="dxa"/>
            <w:shd w:val="clear" w:color="auto" w:fill="auto"/>
            <w:vAlign w:val="bottom"/>
          </w:tcPr>
          <w:p w:rsidR="00A73D0D" w:rsidRPr="00151C8A" w:rsidRDefault="00A73D0D" w:rsidP="00C23945">
            <w:pPr>
              <w:jc w:val="right"/>
              <w:rPr>
                <w:rFonts w:ascii="Arial" w:hAnsi="Arial" w:cs="Arial"/>
                <w:b/>
                <w:sz w:val="20"/>
                <w:szCs w:val="20"/>
              </w:rPr>
            </w:pPr>
          </w:p>
        </w:tc>
        <w:tc>
          <w:tcPr>
            <w:tcW w:w="1380" w:type="dxa"/>
            <w:shd w:val="clear" w:color="auto" w:fill="auto"/>
            <w:vAlign w:val="bottom"/>
          </w:tcPr>
          <w:p w:rsidR="00A73D0D" w:rsidRPr="00151C8A" w:rsidRDefault="00A73D0D" w:rsidP="00C23945">
            <w:pPr>
              <w:jc w:val="right"/>
              <w:rPr>
                <w:rFonts w:ascii="Arial" w:hAnsi="Arial" w:cs="Arial"/>
                <w:b/>
                <w:sz w:val="20"/>
                <w:szCs w:val="20"/>
              </w:rPr>
            </w:pPr>
          </w:p>
        </w:tc>
        <w:tc>
          <w:tcPr>
            <w:tcW w:w="1380" w:type="dxa"/>
            <w:shd w:val="clear" w:color="auto" w:fill="auto"/>
            <w:vAlign w:val="bottom"/>
          </w:tcPr>
          <w:p w:rsidR="00A73D0D" w:rsidRPr="00151C8A" w:rsidRDefault="00A73D0D" w:rsidP="00C23945">
            <w:pPr>
              <w:jc w:val="right"/>
              <w:rPr>
                <w:rFonts w:ascii="Arial" w:hAnsi="Arial" w:cs="Arial"/>
                <w:b/>
                <w:sz w:val="20"/>
                <w:szCs w:val="20"/>
              </w:rPr>
            </w:pPr>
          </w:p>
        </w:tc>
        <w:tc>
          <w:tcPr>
            <w:tcW w:w="1380" w:type="dxa"/>
            <w:shd w:val="clear" w:color="auto" w:fill="auto"/>
            <w:vAlign w:val="bottom"/>
          </w:tcPr>
          <w:p w:rsidR="00A73D0D" w:rsidRPr="00151C8A" w:rsidRDefault="00A73D0D" w:rsidP="00C23945">
            <w:pPr>
              <w:ind w:right="72"/>
              <w:jc w:val="right"/>
              <w:rPr>
                <w:rFonts w:ascii="Arial" w:hAnsi="Arial" w:cs="Arial"/>
                <w:b/>
                <w:sz w:val="20"/>
                <w:szCs w:val="20"/>
              </w:rPr>
            </w:pPr>
          </w:p>
        </w:tc>
      </w:tr>
      <w:tr w:rsidR="00685C04" w:rsidRPr="00151C8A" w:rsidTr="00C23945">
        <w:trPr>
          <w:trHeight w:val="113"/>
        </w:trPr>
        <w:tc>
          <w:tcPr>
            <w:tcW w:w="3563" w:type="dxa"/>
            <w:shd w:val="clear" w:color="auto" w:fill="auto"/>
          </w:tcPr>
          <w:p w:rsidR="00685C04" w:rsidRPr="00151C8A" w:rsidRDefault="008048C0" w:rsidP="00C23945">
            <w:pPr>
              <w:rPr>
                <w:rFonts w:ascii="Arial" w:hAnsi="Arial" w:cs="Arial"/>
                <w:b/>
                <w:bCs/>
                <w:sz w:val="20"/>
                <w:szCs w:val="20"/>
              </w:rPr>
            </w:pPr>
            <w:r w:rsidRPr="008048C0">
              <w:rPr>
                <w:rFonts w:ascii="Arial" w:hAnsi="Arial" w:cs="Arial"/>
                <w:b/>
                <w:bCs/>
                <w:sz w:val="20"/>
                <w:szCs w:val="20"/>
              </w:rPr>
              <w:t>2) Bağlı ortaklıklar</w:t>
            </w:r>
          </w:p>
        </w:tc>
        <w:tc>
          <w:tcPr>
            <w:tcW w:w="1379" w:type="dxa"/>
            <w:shd w:val="clear" w:color="auto" w:fill="auto"/>
            <w:vAlign w:val="bottom"/>
          </w:tcPr>
          <w:p w:rsidR="00685C04" w:rsidRPr="00151C8A" w:rsidRDefault="008048C0" w:rsidP="00C23945">
            <w:pPr>
              <w:jc w:val="right"/>
              <w:rPr>
                <w:rFonts w:ascii="Arial" w:hAnsi="Arial" w:cs="Arial"/>
                <w:b/>
                <w:bCs/>
                <w:sz w:val="20"/>
                <w:szCs w:val="20"/>
              </w:rPr>
            </w:pPr>
            <w:r w:rsidRPr="008048C0">
              <w:rPr>
                <w:rFonts w:ascii="Arial" w:hAnsi="Arial" w:cs="Arial"/>
                <w:b/>
                <w:bCs/>
                <w:sz w:val="20"/>
                <w:szCs w:val="20"/>
              </w:rPr>
              <w:t>-</w:t>
            </w:r>
          </w:p>
        </w:tc>
        <w:tc>
          <w:tcPr>
            <w:tcW w:w="1380" w:type="dxa"/>
            <w:shd w:val="clear" w:color="auto" w:fill="auto"/>
            <w:vAlign w:val="bottom"/>
          </w:tcPr>
          <w:p w:rsidR="00685C04" w:rsidRPr="00151C8A" w:rsidRDefault="008048C0" w:rsidP="00C23945">
            <w:pPr>
              <w:jc w:val="right"/>
              <w:rPr>
                <w:rFonts w:ascii="Arial" w:hAnsi="Arial" w:cs="Arial"/>
                <w:b/>
                <w:bCs/>
                <w:sz w:val="20"/>
                <w:szCs w:val="20"/>
              </w:rPr>
            </w:pPr>
            <w:r w:rsidRPr="008048C0">
              <w:rPr>
                <w:rFonts w:ascii="Arial" w:hAnsi="Arial" w:cs="Arial"/>
                <w:b/>
                <w:bCs/>
                <w:sz w:val="20"/>
                <w:szCs w:val="20"/>
              </w:rPr>
              <w:t>-</w:t>
            </w:r>
          </w:p>
        </w:tc>
        <w:tc>
          <w:tcPr>
            <w:tcW w:w="1380" w:type="dxa"/>
            <w:shd w:val="clear" w:color="auto" w:fill="auto"/>
            <w:vAlign w:val="bottom"/>
          </w:tcPr>
          <w:p w:rsidR="00685C04" w:rsidRPr="00151C8A" w:rsidRDefault="008048C0" w:rsidP="00C23945">
            <w:pPr>
              <w:jc w:val="right"/>
              <w:rPr>
                <w:rFonts w:ascii="Arial" w:hAnsi="Arial" w:cs="Arial"/>
                <w:b/>
                <w:bCs/>
                <w:sz w:val="20"/>
                <w:szCs w:val="20"/>
              </w:rPr>
            </w:pPr>
            <w:r w:rsidRPr="008048C0">
              <w:rPr>
                <w:rFonts w:ascii="Arial" w:hAnsi="Arial" w:cs="Arial"/>
                <w:b/>
                <w:bCs/>
                <w:sz w:val="20"/>
                <w:szCs w:val="20"/>
              </w:rPr>
              <w:t>-</w:t>
            </w:r>
          </w:p>
        </w:tc>
        <w:tc>
          <w:tcPr>
            <w:tcW w:w="1380" w:type="dxa"/>
            <w:shd w:val="clear" w:color="auto" w:fill="auto"/>
            <w:vAlign w:val="bottom"/>
          </w:tcPr>
          <w:p w:rsidR="00685C04" w:rsidRPr="00151C8A" w:rsidRDefault="008048C0" w:rsidP="00C23945">
            <w:pPr>
              <w:ind w:right="72"/>
              <w:jc w:val="right"/>
              <w:rPr>
                <w:rFonts w:ascii="Arial" w:hAnsi="Arial" w:cs="Arial"/>
                <w:b/>
                <w:bCs/>
                <w:sz w:val="20"/>
                <w:szCs w:val="20"/>
              </w:rPr>
            </w:pPr>
            <w:r w:rsidRPr="008048C0">
              <w:rPr>
                <w:rFonts w:ascii="Arial" w:hAnsi="Arial" w:cs="Arial"/>
                <w:b/>
                <w:bCs/>
                <w:sz w:val="20"/>
                <w:szCs w:val="20"/>
              </w:rPr>
              <w:t>-</w:t>
            </w:r>
          </w:p>
        </w:tc>
      </w:tr>
      <w:tr w:rsidR="00685C04" w:rsidRPr="00151C8A" w:rsidTr="00C23945">
        <w:trPr>
          <w:trHeight w:val="113"/>
        </w:trPr>
        <w:tc>
          <w:tcPr>
            <w:tcW w:w="3563" w:type="dxa"/>
            <w:shd w:val="clear" w:color="auto" w:fill="auto"/>
          </w:tcPr>
          <w:p w:rsidR="00685C04" w:rsidRPr="00151C8A" w:rsidRDefault="00685C04" w:rsidP="00C23945">
            <w:pPr>
              <w:rPr>
                <w:rFonts w:ascii="Arial" w:hAnsi="Arial" w:cs="Arial"/>
                <w:b/>
                <w:bCs/>
                <w:sz w:val="20"/>
                <w:szCs w:val="20"/>
              </w:rPr>
            </w:pPr>
          </w:p>
        </w:tc>
        <w:tc>
          <w:tcPr>
            <w:tcW w:w="1379" w:type="dxa"/>
            <w:shd w:val="clear" w:color="auto" w:fill="auto"/>
            <w:vAlign w:val="bottom"/>
          </w:tcPr>
          <w:p w:rsidR="00685C04" w:rsidRPr="00151C8A" w:rsidRDefault="00685C04" w:rsidP="00C23945">
            <w:pPr>
              <w:jc w:val="right"/>
              <w:rPr>
                <w:rFonts w:ascii="Arial" w:hAnsi="Arial" w:cs="Arial"/>
                <w:b/>
                <w:bCs/>
                <w:sz w:val="20"/>
                <w:szCs w:val="20"/>
              </w:rPr>
            </w:pPr>
          </w:p>
        </w:tc>
        <w:tc>
          <w:tcPr>
            <w:tcW w:w="1380" w:type="dxa"/>
            <w:shd w:val="clear" w:color="auto" w:fill="auto"/>
            <w:vAlign w:val="bottom"/>
          </w:tcPr>
          <w:p w:rsidR="00685C04" w:rsidRPr="00151C8A" w:rsidRDefault="00685C04" w:rsidP="00C23945">
            <w:pPr>
              <w:jc w:val="right"/>
              <w:rPr>
                <w:rFonts w:ascii="Arial" w:hAnsi="Arial" w:cs="Arial"/>
                <w:b/>
                <w:bCs/>
                <w:sz w:val="20"/>
                <w:szCs w:val="20"/>
              </w:rPr>
            </w:pPr>
          </w:p>
        </w:tc>
        <w:tc>
          <w:tcPr>
            <w:tcW w:w="1380" w:type="dxa"/>
            <w:shd w:val="clear" w:color="auto" w:fill="auto"/>
            <w:vAlign w:val="bottom"/>
          </w:tcPr>
          <w:p w:rsidR="00685C04" w:rsidRPr="00151C8A" w:rsidRDefault="00685C04" w:rsidP="00C23945">
            <w:pPr>
              <w:jc w:val="right"/>
              <w:rPr>
                <w:rFonts w:ascii="Arial" w:hAnsi="Arial" w:cs="Arial"/>
                <w:b/>
                <w:bCs/>
                <w:sz w:val="20"/>
                <w:szCs w:val="20"/>
              </w:rPr>
            </w:pPr>
          </w:p>
        </w:tc>
        <w:tc>
          <w:tcPr>
            <w:tcW w:w="1380" w:type="dxa"/>
            <w:shd w:val="clear" w:color="auto" w:fill="auto"/>
            <w:vAlign w:val="bottom"/>
          </w:tcPr>
          <w:p w:rsidR="00685C04" w:rsidRPr="00151C8A" w:rsidRDefault="00685C04" w:rsidP="00C23945">
            <w:pPr>
              <w:ind w:right="72"/>
              <w:jc w:val="right"/>
              <w:rPr>
                <w:rFonts w:ascii="Arial" w:hAnsi="Arial" w:cs="Arial"/>
                <w:b/>
                <w:bCs/>
                <w:sz w:val="20"/>
                <w:szCs w:val="20"/>
              </w:rPr>
            </w:pPr>
          </w:p>
        </w:tc>
      </w:tr>
      <w:tr w:rsidR="00A73D0D" w:rsidRPr="00151C8A" w:rsidTr="00C23945">
        <w:trPr>
          <w:trHeight w:val="113"/>
        </w:trPr>
        <w:tc>
          <w:tcPr>
            <w:tcW w:w="3563" w:type="dxa"/>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3) Diğer ilişkili taraflar</w:t>
            </w:r>
          </w:p>
        </w:tc>
        <w:tc>
          <w:tcPr>
            <w:tcW w:w="1379" w:type="dxa"/>
            <w:shd w:val="clear" w:color="auto" w:fill="auto"/>
            <w:vAlign w:val="bottom"/>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w:t>
            </w:r>
          </w:p>
        </w:tc>
        <w:tc>
          <w:tcPr>
            <w:tcW w:w="1380" w:type="dxa"/>
            <w:shd w:val="clear" w:color="auto" w:fill="auto"/>
            <w:vAlign w:val="bottom"/>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w:t>
            </w:r>
          </w:p>
        </w:tc>
        <w:tc>
          <w:tcPr>
            <w:tcW w:w="1380" w:type="dxa"/>
            <w:shd w:val="clear" w:color="auto" w:fill="auto"/>
            <w:vAlign w:val="bottom"/>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w:t>
            </w:r>
          </w:p>
        </w:tc>
        <w:tc>
          <w:tcPr>
            <w:tcW w:w="1380" w:type="dxa"/>
            <w:shd w:val="clear" w:color="auto" w:fill="auto"/>
            <w:vAlign w:val="bottom"/>
          </w:tcPr>
          <w:p w:rsidR="00A73D0D" w:rsidRPr="00151C8A" w:rsidRDefault="008048C0" w:rsidP="00C23945">
            <w:pPr>
              <w:ind w:right="72"/>
              <w:jc w:val="right"/>
              <w:rPr>
                <w:rFonts w:ascii="Arial" w:hAnsi="Arial" w:cs="Arial"/>
                <w:b/>
                <w:bCs/>
                <w:sz w:val="20"/>
                <w:szCs w:val="20"/>
              </w:rPr>
            </w:pPr>
            <w:r w:rsidRPr="008048C0">
              <w:rPr>
                <w:rFonts w:ascii="Arial" w:hAnsi="Arial" w:cs="Arial"/>
                <w:b/>
                <w:bCs/>
                <w:sz w:val="20"/>
                <w:szCs w:val="20"/>
              </w:rPr>
              <w:t>-</w:t>
            </w:r>
          </w:p>
        </w:tc>
      </w:tr>
      <w:tr w:rsidR="00A73D0D" w:rsidRPr="00151C8A" w:rsidTr="00C23945">
        <w:trPr>
          <w:trHeight w:val="113"/>
        </w:trPr>
        <w:tc>
          <w:tcPr>
            <w:tcW w:w="3563" w:type="dxa"/>
            <w:tcBorders>
              <w:bottom w:val="single" w:sz="8" w:space="0" w:color="auto"/>
            </w:tcBorders>
            <w:shd w:val="clear" w:color="auto" w:fill="auto"/>
          </w:tcPr>
          <w:p w:rsidR="00A73D0D" w:rsidRPr="00151C8A" w:rsidRDefault="008048C0" w:rsidP="00C23945">
            <w:pPr>
              <w:rPr>
                <w:rFonts w:ascii="Arial" w:hAnsi="Arial" w:cs="Arial"/>
                <w:sz w:val="20"/>
                <w:szCs w:val="20"/>
              </w:rPr>
            </w:pPr>
            <w:r w:rsidRPr="008048C0">
              <w:rPr>
                <w:rFonts w:ascii="Arial" w:hAnsi="Arial" w:cs="Arial"/>
                <w:sz w:val="20"/>
                <w:szCs w:val="20"/>
              </w:rPr>
              <w:t> </w:t>
            </w:r>
          </w:p>
        </w:tc>
        <w:tc>
          <w:tcPr>
            <w:tcW w:w="1379" w:type="dxa"/>
            <w:tcBorders>
              <w:bottom w:val="single" w:sz="8" w:space="0" w:color="auto"/>
            </w:tcBorders>
            <w:shd w:val="clear" w:color="auto" w:fill="auto"/>
            <w:vAlign w:val="bottom"/>
          </w:tcPr>
          <w:p w:rsidR="00A73D0D" w:rsidRPr="00151C8A" w:rsidRDefault="00A73D0D" w:rsidP="00C23945">
            <w:pPr>
              <w:jc w:val="right"/>
              <w:rPr>
                <w:rFonts w:ascii="Arial" w:hAnsi="Arial" w:cs="Arial"/>
                <w:sz w:val="20"/>
                <w:szCs w:val="20"/>
              </w:rPr>
            </w:pPr>
          </w:p>
        </w:tc>
        <w:tc>
          <w:tcPr>
            <w:tcW w:w="1380" w:type="dxa"/>
            <w:tcBorders>
              <w:bottom w:val="single" w:sz="8" w:space="0" w:color="auto"/>
            </w:tcBorders>
            <w:shd w:val="clear" w:color="auto" w:fill="auto"/>
            <w:vAlign w:val="bottom"/>
          </w:tcPr>
          <w:p w:rsidR="00A73D0D" w:rsidRPr="00151C8A" w:rsidRDefault="00A73D0D" w:rsidP="00C23945">
            <w:pPr>
              <w:jc w:val="right"/>
              <w:rPr>
                <w:rFonts w:ascii="Arial" w:hAnsi="Arial" w:cs="Arial"/>
                <w:sz w:val="20"/>
                <w:szCs w:val="20"/>
              </w:rPr>
            </w:pPr>
          </w:p>
        </w:tc>
        <w:tc>
          <w:tcPr>
            <w:tcW w:w="1380" w:type="dxa"/>
            <w:tcBorders>
              <w:bottom w:val="single" w:sz="8" w:space="0" w:color="auto"/>
            </w:tcBorders>
            <w:shd w:val="clear" w:color="auto" w:fill="auto"/>
            <w:vAlign w:val="bottom"/>
          </w:tcPr>
          <w:p w:rsidR="00A73D0D" w:rsidRPr="00151C8A" w:rsidRDefault="00A73D0D" w:rsidP="00C23945">
            <w:pPr>
              <w:jc w:val="right"/>
              <w:rPr>
                <w:rFonts w:ascii="Arial" w:hAnsi="Arial" w:cs="Arial"/>
                <w:sz w:val="20"/>
                <w:szCs w:val="20"/>
              </w:rPr>
            </w:pPr>
          </w:p>
        </w:tc>
        <w:tc>
          <w:tcPr>
            <w:tcW w:w="1380" w:type="dxa"/>
            <w:tcBorders>
              <w:bottom w:val="single" w:sz="8" w:space="0" w:color="auto"/>
            </w:tcBorders>
            <w:shd w:val="clear" w:color="auto" w:fill="auto"/>
            <w:vAlign w:val="bottom"/>
          </w:tcPr>
          <w:p w:rsidR="00A73D0D" w:rsidRPr="00151C8A" w:rsidRDefault="00A73D0D" w:rsidP="00C23945">
            <w:pPr>
              <w:ind w:right="72"/>
              <w:jc w:val="right"/>
              <w:rPr>
                <w:rFonts w:ascii="Arial" w:hAnsi="Arial" w:cs="Arial"/>
                <w:sz w:val="20"/>
                <w:szCs w:val="20"/>
              </w:rPr>
            </w:pPr>
          </w:p>
        </w:tc>
      </w:tr>
      <w:tr w:rsidR="00A73D0D" w:rsidRPr="00151C8A" w:rsidTr="00C23945">
        <w:trPr>
          <w:trHeight w:val="113"/>
        </w:trPr>
        <w:tc>
          <w:tcPr>
            <w:tcW w:w="3563" w:type="dxa"/>
            <w:tcBorders>
              <w:top w:val="single" w:sz="8" w:space="0" w:color="auto"/>
              <w:bottom w:val="double" w:sz="4" w:space="0" w:color="auto"/>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Toplam</w:t>
            </w:r>
          </w:p>
        </w:tc>
        <w:tc>
          <w:tcPr>
            <w:tcW w:w="1379" w:type="dxa"/>
            <w:tcBorders>
              <w:top w:val="single" w:sz="8" w:space="0" w:color="auto"/>
              <w:bottom w:val="double" w:sz="4" w:space="0" w:color="auto"/>
            </w:tcBorders>
            <w:shd w:val="clear" w:color="auto" w:fill="auto"/>
            <w:vAlign w:val="bottom"/>
          </w:tcPr>
          <w:p w:rsidR="00A73D0D"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5,221,511</w:t>
            </w:r>
            <w:proofErr w:type="gramEnd"/>
          </w:p>
        </w:tc>
        <w:tc>
          <w:tcPr>
            <w:tcW w:w="1380" w:type="dxa"/>
            <w:tcBorders>
              <w:top w:val="single" w:sz="8" w:space="0" w:color="auto"/>
              <w:bottom w:val="double" w:sz="4" w:space="0" w:color="auto"/>
            </w:tcBorders>
            <w:shd w:val="clear" w:color="auto" w:fill="auto"/>
            <w:vAlign w:val="bottom"/>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w:t>
            </w:r>
          </w:p>
        </w:tc>
        <w:tc>
          <w:tcPr>
            <w:tcW w:w="1380" w:type="dxa"/>
            <w:tcBorders>
              <w:top w:val="single" w:sz="8" w:space="0" w:color="auto"/>
              <w:bottom w:val="double" w:sz="4" w:space="0" w:color="auto"/>
            </w:tcBorders>
            <w:shd w:val="clear" w:color="auto" w:fill="auto"/>
            <w:vAlign w:val="bottom"/>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31,982</w:t>
            </w:r>
          </w:p>
        </w:tc>
        <w:tc>
          <w:tcPr>
            <w:tcW w:w="1380" w:type="dxa"/>
            <w:tcBorders>
              <w:top w:val="single" w:sz="8" w:space="0" w:color="auto"/>
              <w:bottom w:val="double" w:sz="4" w:space="0" w:color="auto"/>
            </w:tcBorders>
            <w:shd w:val="clear" w:color="auto" w:fill="auto"/>
            <w:vAlign w:val="bottom"/>
          </w:tcPr>
          <w:p w:rsidR="00A73D0D" w:rsidRPr="00151C8A" w:rsidRDefault="00A73D0D" w:rsidP="00C23945">
            <w:pPr>
              <w:ind w:right="72"/>
              <w:jc w:val="right"/>
              <w:rPr>
                <w:rFonts w:ascii="Arial" w:hAnsi="Arial" w:cs="Arial"/>
                <w:b/>
                <w:bCs/>
                <w:sz w:val="20"/>
                <w:szCs w:val="20"/>
              </w:rPr>
            </w:pPr>
          </w:p>
        </w:tc>
      </w:tr>
    </w:tbl>
    <w:p w:rsidR="00A73D0D" w:rsidRPr="00151C8A" w:rsidRDefault="00A73D0D" w:rsidP="00A73D0D">
      <w:pPr>
        <w:rPr>
          <w:rFonts w:ascii="Arial" w:hAnsi="Arial" w:cs="Arial"/>
          <w:b/>
          <w:sz w:val="20"/>
          <w:szCs w:val="20"/>
        </w:rPr>
      </w:pPr>
    </w:p>
    <w:p w:rsidR="00685C04" w:rsidRPr="00151C8A" w:rsidRDefault="008048C0" w:rsidP="00685C04">
      <w:pPr>
        <w:ind w:left="561" w:hanging="561"/>
        <w:rPr>
          <w:rFonts w:ascii="Arial" w:hAnsi="Arial" w:cs="Arial"/>
          <w:sz w:val="20"/>
          <w:szCs w:val="20"/>
        </w:rPr>
      </w:pPr>
      <w:r w:rsidRPr="008048C0">
        <w:rPr>
          <w:rFonts w:ascii="Arial" w:hAnsi="Arial" w:cs="Arial"/>
          <w:bCs/>
          <w:sz w:val="20"/>
          <w:szCs w:val="20"/>
        </w:rPr>
        <w:t>(*)</w:t>
      </w:r>
      <w:r w:rsidRPr="008048C0">
        <w:rPr>
          <w:rFonts w:ascii="Arial" w:hAnsi="Arial" w:cs="Arial"/>
          <w:bCs/>
          <w:sz w:val="20"/>
          <w:szCs w:val="20"/>
        </w:rPr>
        <w:tab/>
      </w:r>
      <w:r w:rsidRPr="008048C0">
        <w:rPr>
          <w:rFonts w:ascii="Arial" w:hAnsi="Arial" w:cs="Arial"/>
          <w:sz w:val="20"/>
          <w:szCs w:val="20"/>
        </w:rPr>
        <w:t xml:space="preserve">Kuveyt Türk Katılım Bankası A.Ş. Şirket ortaklarındandır. Yukarıdaki alacak bakiyesi Şirket’in 30 Haziran 2012 tarihi itibariyle ilgili bankadaki bakiyesini temsil etmektedir. </w:t>
      </w:r>
    </w:p>
    <w:p w:rsidR="00914CF5" w:rsidRDefault="00914CF5">
      <w:pPr>
        <w:rPr>
          <w:rFonts w:ascii="Arial" w:hAnsi="Arial" w:cs="Arial"/>
          <w:sz w:val="20"/>
          <w:szCs w:val="20"/>
        </w:rPr>
      </w:pPr>
      <w:r>
        <w:rPr>
          <w:rFonts w:ascii="Arial" w:hAnsi="Arial" w:cs="Arial"/>
          <w:sz w:val="20"/>
          <w:szCs w:val="20"/>
        </w:rPr>
        <w:br w:type="page"/>
      </w:r>
    </w:p>
    <w:p w:rsidR="00914CF5" w:rsidRPr="00151C8A" w:rsidRDefault="00914CF5" w:rsidP="00914CF5">
      <w:pPr>
        <w:rPr>
          <w:rFonts w:ascii="Arial" w:hAnsi="Arial" w:cs="Arial"/>
          <w:b/>
          <w:sz w:val="20"/>
          <w:szCs w:val="20"/>
        </w:rPr>
      </w:pPr>
      <w:r w:rsidRPr="008048C0">
        <w:rPr>
          <w:rFonts w:ascii="Arial" w:hAnsi="Arial" w:cs="Arial"/>
          <w:b/>
          <w:sz w:val="20"/>
          <w:szCs w:val="20"/>
        </w:rPr>
        <w:lastRenderedPageBreak/>
        <w:t>12.</w:t>
      </w:r>
      <w:r w:rsidRPr="008048C0">
        <w:rPr>
          <w:rFonts w:ascii="Arial" w:hAnsi="Arial" w:cs="Arial"/>
          <w:b/>
          <w:sz w:val="20"/>
          <w:szCs w:val="20"/>
        </w:rPr>
        <w:tab/>
        <w:t>Borçlar ve alacaklar (devamı)</w:t>
      </w:r>
    </w:p>
    <w:p w:rsidR="00A73D0D" w:rsidRPr="00151C8A" w:rsidRDefault="00A73D0D" w:rsidP="00A73D0D">
      <w:pPr>
        <w:rPr>
          <w:rFonts w:ascii="Arial" w:hAnsi="Arial" w:cs="Arial"/>
          <w:sz w:val="20"/>
          <w:szCs w:val="20"/>
        </w:rPr>
      </w:pPr>
    </w:p>
    <w:tbl>
      <w:tblPr>
        <w:tblW w:w="9082" w:type="dxa"/>
        <w:tblInd w:w="60" w:type="dxa"/>
        <w:tblLayout w:type="fixed"/>
        <w:tblCellMar>
          <w:left w:w="70" w:type="dxa"/>
          <w:right w:w="70" w:type="dxa"/>
        </w:tblCellMar>
        <w:tblLook w:val="0000"/>
      </w:tblPr>
      <w:tblGrid>
        <w:gridCol w:w="3563"/>
        <w:gridCol w:w="1379"/>
        <w:gridCol w:w="1380"/>
        <w:gridCol w:w="1380"/>
        <w:gridCol w:w="1380"/>
      </w:tblGrid>
      <w:tr w:rsidR="00A73D0D" w:rsidRPr="00151C8A" w:rsidTr="00C23945">
        <w:trPr>
          <w:trHeight w:val="113"/>
        </w:trPr>
        <w:tc>
          <w:tcPr>
            <w:tcW w:w="3563" w:type="dxa"/>
            <w:tcBorders>
              <w:top w:val="single" w:sz="8" w:space="0" w:color="auto"/>
              <w:bottom w:val="single" w:sz="8" w:space="0" w:color="auto"/>
            </w:tcBorders>
            <w:shd w:val="clear" w:color="auto" w:fill="auto"/>
          </w:tcPr>
          <w:p w:rsidR="00A73D0D" w:rsidRPr="00151C8A" w:rsidRDefault="00A73D0D" w:rsidP="00C23945">
            <w:pPr>
              <w:rPr>
                <w:rFonts w:ascii="Arial" w:hAnsi="Arial" w:cs="Arial"/>
                <w:b/>
                <w:bCs/>
                <w:sz w:val="20"/>
                <w:szCs w:val="20"/>
              </w:rPr>
            </w:pPr>
          </w:p>
        </w:tc>
        <w:tc>
          <w:tcPr>
            <w:tcW w:w="5519" w:type="dxa"/>
            <w:gridSpan w:val="4"/>
            <w:tcBorders>
              <w:top w:val="single" w:sz="8" w:space="0" w:color="auto"/>
              <w:bottom w:val="single" w:sz="8" w:space="0" w:color="auto"/>
            </w:tcBorders>
            <w:shd w:val="clear" w:color="auto" w:fill="auto"/>
            <w:vAlign w:val="bottom"/>
          </w:tcPr>
          <w:p w:rsidR="00A73D0D" w:rsidRPr="00151C8A" w:rsidRDefault="008048C0" w:rsidP="00C23945">
            <w:pPr>
              <w:jc w:val="right"/>
              <w:rPr>
                <w:rFonts w:ascii="Arial" w:hAnsi="Arial" w:cs="Arial"/>
                <w:bCs/>
                <w:sz w:val="20"/>
                <w:szCs w:val="20"/>
              </w:rPr>
            </w:pPr>
            <w:r w:rsidRPr="008048C0">
              <w:rPr>
                <w:rFonts w:ascii="Arial" w:hAnsi="Arial" w:cs="Arial"/>
                <w:bCs/>
                <w:sz w:val="20"/>
                <w:szCs w:val="20"/>
              </w:rPr>
              <w:t>31 Aralık 2011</w:t>
            </w:r>
          </w:p>
        </w:tc>
      </w:tr>
      <w:tr w:rsidR="00A73D0D" w:rsidRPr="00151C8A" w:rsidTr="00C23945">
        <w:trPr>
          <w:trHeight w:val="113"/>
        </w:trPr>
        <w:tc>
          <w:tcPr>
            <w:tcW w:w="3563" w:type="dxa"/>
            <w:tcBorders>
              <w:top w:val="single" w:sz="8" w:space="0" w:color="auto"/>
              <w:bottom w:val="single" w:sz="8" w:space="0" w:color="auto"/>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379" w:type="dxa"/>
            <w:tcBorders>
              <w:top w:val="single" w:sz="8" w:space="0" w:color="auto"/>
              <w:bottom w:val="single" w:sz="8" w:space="0" w:color="auto"/>
            </w:tcBorders>
            <w:shd w:val="clear" w:color="auto" w:fill="auto"/>
            <w:vAlign w:val="bottom"/>
          </w:tcPr>
          <w:p w:rsidR="00A73D0D" w:rsidRPr="00151C8A" w:rsidRDefault="008048C0" w:rsidP="00C23945">
            <w:pPr>
              <w:ind w:right="72"/>
              <w:jc w:val="right"/>
              <w:rPr>
                <w:rFonts w:ascii="Arial" w:hAnsi="Arial" w:cs="Arial"/>
                <w:bCs/>
                <w:sz w:val="20"/>
                <w:szCs w:val="20"/>
              </w:rPr>
            </w:pPr>
            <w:r w:rsidRPr="008048C0">
              <w:rPr>
                <w:rFonts w:ascii="Arial" w:hAnsi="Arial" w:cs="Arial"/>
                <w:bCs/>
                <w:sz w:val="20"/>
                <w:szCs w:val="20"/>
              </w:rPr>
              <w:t>Alacaklar</w:t>
            </w:r>
          </w:p>
        </w:tc>
        <w:tc>
          <w:tcPr>
            <w:tcW w:w="1380" w:type="dxa"/>
            <w:tcBorders>
              <w:top w:val="single" w:sz="8" w:space="0" w:color="auto"/>
              <w:bottom w:val="single" w:sz="8" w:space="0" w:color="auto"/>
            </w:tcBorders>
            <w:shd w:val="clear" w:color="auto" w:fill="auto"/>
            <w:vAlign w:val="bottom"/>
          </w:tcPr>
          <w:p w:rsidR="00A73D0D" w:rsidRPr="00151C8A" w:rsidRDefault="00A73D0D" w:rsidP="00C23945">
            <w:pPr>
              <w:ind w:right="72"/>
              <w:jc w:val="right"/>
              <w:rPr>
                <w:rFonts w:ascii="Arial" w:hAnsi="Arial" w:cs="Arial"/>
                <w:bCs/>
                <w:sz w:val="20"/>
                <w:szCs w:val="20"/>
              </w:rPr>
            </w:pPr>
          </w:p>
        </w:tc>
        <w:tc>
          <w:tcPr>
            <w:tcW w:w="1380" w:type="dxa"/>
            <w:tcBorders>
              <w:top w:val="single" w:sz="8" w:space="0" w:color="auto"/>
              <w:bottom w:val="single" w:sz="8" w:space="0" w:color="auto"/>
            </w:tcBorders>
            <w:shd w:val="clear" w:color="auto" w:fill="auto"/>
            <w:vAlign w:val="bottom"/>
          </w:tcPr>
          <w:p w:rsidR="00A73D0D" w:rsidRPr="00151C8A" w:rsidRDefault="008048C0" w:rsidP="00C23945">
            <w:pPr>
              <w:ind w:right="72"/>
              <w:jc w:val="right"/>
              <w:rPr>
                <w:rFonts w:ascii="Arial" w:hAnsi="Arial" w:cs="Arial"/>
                <w:bCs/>
                <w:sz w:val="20"/>
                <w:szCs w:val="20"/>
              </w:rPr>
            </w:pPr>
            <w:r w:rsidRPr="008048C0">
              <w:rPr>
                <w:rFonts w:ascii="Arial" w:hAnsi="Arial" w:cs="Arial"/>
                <w:bCs/>
                <w:sz w:val="20"/>
                <w:szCs w:val="20"/>
              </w:rPr>
              <w:t>Borçlar</w:t>
            </w:r>
          </w:p>
        </w:tc>
        <w:tc>
          <w:tcPr>
            <w:tcW w:w="1380" w:type="dxa"/>
            <w:tcBorders>
              <w:top w:val="single" w:sz="8" w:space="0" w:color="auto"/>
              <w:bottom w:val="single" w:sz="8" w:space="0" w:color="auto"/>
            </w:tcBorders>
            <w:shd w:val="clear" w:color="auto" w:fill="auto"/>
            <w:vAlign w:val="bottom"/>
          </w:tcPr>
          <w:p w:rsidR="00A73D0D" w:rsidRPr="00151C8A" w:rsidRDefault="00A73D0D" w:rsidP="00C23945">
            <w:pPr>
              <w:ind w:right="72"/>
              <w:jc w:val="right"/>
              <w:rPr>
                <w:rFonts w:ascii="Arial" w:hAnsi="Arial" w:cs="Arial"/>
                <w:bCs/>
                <w:sz w:val="20"/>
                <w:szCs w:val="20"/>
              </w:rPr>
            </w:pPr>
          </w:p>
        </w:tc>
      </w:tr>
      <w:tr w:rsidR="00A73D0D" w:rsidRPr="00151C8A" w:rsidTr="00C23945">
        <w:trPr>
          <w:trHeight w:val="113"/>
        </w:trPr>
        <w:tc>
          <w:tcPr>
            <w:tcW w:w="3563" w:type="dxa"/>
            <w:tcBorders>
              <w:top w:val="single" w:sz="8" w:space="0" w:color="auto"/>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379" w:type="dxa"/>
            <w:tcBorders>
              <w:top w:val="single" w:sz="8" w:space="0" w:color="auto"/>
            </w:tcBorders>
            <w:shd w:val="clear" w:color="auto" w:fill="auto"/>
            <w:vAlign w:val="bottom"/>
          </w:tcPr>
          <w:p w:rsidR="00A73D0D" w:rsidRPr="00151C8A" w:rsidRDefault="00A73D0D" w:rsidP="00C23945">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A73D0D" w:rsidRPr="00151C8A" w:rsidRDefault="008048C0" w:rsidP="00C23945">
            <w:pPr>
              <w:ind w:right="72"/>
              <w:jc w:val="right"/>
              <w:rPr>
                <w:rFonts w:ascii="Arial" w:hAnsi="Arial" w:cs="Arial"/>
                <w:bCs/>
                <w:sz w:val="20"/>
                <w:szCs w:val="20"/>
              </w:rPr>
            </w:pPr>
            <w:r w:rsidRPr="008048C0">
              <w:rPr>
                <w:rFonts w:ascii="Arial" w:hAnsi="Arial" w:cs="Arial"/>
                <w:bCs/>
                <w:sz w:val="20"/>
                <w:szCs w:val="20"/>
              </w:rPr>
              <w:t>Ticari</w:t>
            </w:r>
          </w:p>
        </w:tc>
        <w:tc>
          <w:tcPr>
            <w:tcW w:w="1380" w:type="dxa"/>
            <w:tcBorders>
              <w:top w:val="single" w:sz="8" w:space="0" w:color="auto"/>
            </w:tcBorders>
            <w:shd w:val="clear" w:color="auto" w:fill="auto"/>
            <w:vAlign w:val="bottom"/>
          </w:tcPr>
          <w:p w:rsidR="00A73D0D" w:rsidRPr="00151C8A" w:rsidRDefault="00A73D0D" w:rsidP="00C23945">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A73D0D" w:rsidRPr="00151C8A" w:rsidRDefault="008048C0" w:rsidP="00C23945">
            <w:pPr>
              <w:ind w:right="72"/>
              <w:jc w:val="right"/>
              <w:rPr>
                <w:rFonts w:ascii="Arial" w:hAnsi="Arial" w:cs="Arial"/>
                <w:bCs/>
                <w:sz w:val="20"/>
                <w:szCs w:val="20"/>
              </w:rPr>
            </w:pPr>
            <w:r w:rsidRPr="008048C0">
              <w:rPr>
                <w:rFonts w:ascii="Arial" w:hAnsi="Arial" w:cs="Arial"/>
                <w:bCs/>
                <w:sz w:val="20"/>
                <w:szCs w:val="20"/>
              </w:rPr>
              <w:t>Ticari</w:t>
            </w:r>
          </w:p>
        </w:tc>
      </w:tr>
      <w:tr w:rsidR="00A73D0D" w:rsidRPr="00151C8A" w:rsidTr="00C23945">
        <w:trPr>
          <w:trHeight w:val="113"/>
        </w:trPr>
        <w:tc>
          <w:tcPr>
            <w:tcW w:w="3563" w:type="dxa"/>
            <w:tcBorders>
              <w:bottom w:val="single" w:sz="8" w:space="0" w:color="auto"/>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379" w:type="dxa"/>
            <w:tcBorders>
              <w:bottom w:val="single" w:sz="8" w:space="0" w:color="auto"/>
            </w:tcBorders>
            <w:shd w:val="clear" w:color="auto" w:fill="auto"/>
            <w:vAlign w:val="bottom"/>
          </w:tcPr>
          <w:p w:rsidR="00A73D0D" w:rsidRPr="00151C8A" w:rsidRDefault="008048C0" w:rsidP="00C23945">
            <w:pPr>
              <w:ind w:right="72"/>
              <w:jc w:val="right"/>
              <w:rPr>
                <w:rFonts w:ascii="Arial" w:hAnsi="Arial" w:cs="Arial"/>
                <w:bCs/>
                <w:sz w:val="20"/>
                <w:szCs w:val="20"/>
              </w:rPr>
            </w:pPr>
            <w:r w:rsidRPr="008048C0">
              <w:rPr>
                <w:rFonts w:ascii="Arial" w:hAnsi="Arial" w:cs="Arial"/>
                <w:bCs/>
                <w:sz w:val="20"/>
                <w:szCs w:val="20"/>
              </w:rPr>
              <w:t>Ticari</w:t>
            </w:r>
          </w:p>
        </w:tc>
        <w:tc>
          <w:tcPr>
            <w:tcW w:w="1380" w:type="dxa"/>
            <w:tcBorders>
              <w:bottom w:val="single" w:sz="8" w:space="0" w:color="auto"/>
            </w:tcBorders>
            <w:shd w:val="clear" w:color="auto" w:fill="auto"/>
            <w:vAlign w:val="bottom"/>
          </w:tcPr>
          <w:p w:rsidR="00A73D0D" w:rsidRPr="00151C8A" w:rsidRDefault="008048C0" w:rsidP="00C23945">
            <w:pPr>
              <w:ind w:right="72"/>
              <w:jc w:val="right"/>
              <w:rPr>
                <w:rFonts w:ascii="Arial" w:hAnsi="Arial" w:cs="Arial"/>
                <w:bCs/>
                <w:sz w:val="20"/>
                <w:szCs w:val="20"/>
              </w:rPr>
            </w:pPr>
            <w:proofErr w:type="gramStart"/>
            <w:r w:rsidRPr="008048C0">
              <w:rPr>
                <w:rFonts w:ascii="Arial" w:hAnsi="Arial" w:cs="Arial"/>
                <w:bCs/>
                <w:sz w:val="20"/>
                <w:szCs w:val="20"/>
              </w:rPr>
              <w:t>olmayan</w:t>
            </w:r>
            <w:proofErr w:type="gramEnd"/>
          </w:p>
        </w:tc>
        <w:tc>
          <w:tcPr>
            <w:tcW w:w="1380" w:type="dxa"/>
            <w:tcBorders>
              <w:bottom w:val="single" w:sz="8" w:space="0" w:color="auto"/>
            </w:tcBorders>
            <w:shd w:val="clear" w:color="auto" w:fill="auto"/>
            <w:vAlign w:val="bottom"/>
          </w:tcPr>
          <w:p w:rsidR="00A73D0D" w:rsidRPr="00151C8A" w:rsidRDefault="008048C0" w:rsidP="00C23945">
            <w:pPr>
              <w:ind w:right="72"/>
              <w:jc w:val="right"/>
              <w:rPr>
                <w:rFonts w:ascii="Arial" w:hAnsi="Arial" w:cs="Arial"/>
                <w:bCs/>
                <w:sz w:val="20"/>
                <w:szCs w:val="20"/>
              </w:rPr>
            </w:pPr>
            <w:r w:rsidRPr="008048C0">
              <w:rPr>
                <w:rFonts w:ascii="Arial" w:hAnsi="Arial" w:cs="Arial"/>
                <w:bCs/>
                <w:sz w:val="20"/>
                <w:szCs w:val="20"/>
              </w:rPr>
              <w:t>Ticari</w:t>
            </w:r>
          </w:p>
        </w:tc>
        <w:tc>
          <w:tcPr>
            <w:tcW w:w="1380" w:type="dxa"/>
            <w:tcBorders>
              <w:bottom w:val="single" w:sz="8" w:space="0" w:color="auto"/>
            </w:tcBorders>
            <w:shd w:val="clear" w:color="auto" w:fill="auto"/>
            <w:vAlign w:val="bottom"/>
          </w:tcPr>
          <w:p w:rsidR="00A73D0D" w:rsidRPr="00151C8A" w:rsidRDefault="008048C0" w:rsidP="00C23945">
            <w:pPr>
              <w:ind w:right="72"/>
              <w:jc w:val="right"/>
              <w:rPr>
                <w:rFonts w:ascii="Arial" w:hAnsi="Arial" w:cs="Arial"/>
                <w:bCs/>
                <w:sz w:val="20"/>
                <w:szCs w:val="20"/>
              </w:rPr>
            </w:pPr>
            <w:r w:rsidRPr="008048C0">
              <w:rPr>
                <w:rFonts w:ascii="Arial" w:hAnsi="Arial" w:cs="Arial"/>
                <w:bCs/>
                <w:sz w:val="20"/>
                <w:szCs w:val="20"/>
              </w:rPr>
              <w:t>Olmayan</w:t>
            </w:r>
          </w:p>
        </w:tc>
      </w:tr>
      <w:tr w:rsidR="00A73D0D" w:rsidRPr="00151C8A" w:rsidTr="00C23945">
        <w:trPr>
          <w:trHeight w:val="113"/>
        </w:trPr>
        <w:tc>
          <w:tcPr>
            <w:tcW w:w="3563" w:type="dxa"/>
            <w:tcBorders>
              <w:top w:val="single" w:sz="8" w:space="0" w:color="auto"/>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379" w:type="dxa"/>
            <w:tcBorders>
              <w:top w:val="single" w:sz="8" w:space="0" w:color="auto"/>
            </w:tcBorders>
            <w:shd w:val="clear" w:color="auto" w:fill="auto"/>
            <w:vAlign w:val="bottom"/>
          </w:tcPr>
          <w:p w:rsidR="00A73D0D" w:rsidRPr="00151C8A" w:rsidRDefault="00A73D0D" w:rsidP="00C23945">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A73D0D" w:rsidRPr="00151C8A" w:rsidRDefault="00A73D0D" w:rsidP="00C23945">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A73D0D" w:rsidRPr="00151C8A" w:rsidRDefault="00A73D0D" w:rsidP="00C23945">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A73D0D" w:rsidRPr="00151C8A" w:rsidRDefault="00A73D0D" w:rsidP="00C23945">
            <w:pPr>
              <w:ind w:right="72"/>
              <w:jc w:val="right"/>
              <w:rPr>
                <w:rFonts w:ascii="Arial" w:hAnsi="Arial" w:cs="Arial"/>
                <w:bCs/>
                <w:sz w:val="20"/>
                <w:szCs w:val="20"/>
              </w:rPr>
            </w:pPr>
          </w:p>
        </w:tc>
      </w:tr>
      <w:tr w:rsidR="00D90EB0" w:rsidRPr="00151C8A" w:rsidTr="00C23945">
        <w:trPr>
          <w:trHeight w:val="113"/>
        </w:trPr>
        <w:tc>
          <w:tcPr>
            <w:tcW w:w="3563" w:type="dxa"/>
            <w:shd w:val="clear" w:color="auto" w:fill="auto"/>
          </w:tcPr>
          <w:p w:rsidR="00D90EB0" w:rsidRPr="00151C8A" w:rsidRDefault="008048C0" w:rsidP="00C23945">
            <w:pPr>
              <w:rPr>
                <w:rFonts w:ascii="Arial" w:hAnsi="Arial" w:cs="Arial"/>
                <w:bCs/>
                <w:sz w:val="20"/>
                <w:szCs w:val="20"/>
              </w:rPr>
            </w:pPr>
            <w:r w:rsidRPr="008048C0">
              <w:rPr>
                <w:rFonts w:ascii="Arial" w:hAnsi="Arial" w:cs="Arial"/>
                <w:bCs/>
                <w:sz w:val="20"/>
                <w:szCs w:val="20"/>
              </w:rPr>
              <w:t>1) Ortaklar (*)</w:t>
            </w:r>
          </w:p>
        </w:tc>
        <w:tc>
          <w:tcPr>
            <w:tcW w:w="1379" w:type="dxa"/>
            <w:shd w:val="clear" w:color="auto" w:fill="auto"/>
            <w:vAlign w:val="bottom"/>
          </w:tcPr>
          <w:p w:rsidR="00D90EB0" w:rsidRPr="00151C8A" w:rsidRDefault="008048C0" w:rsidP="00FD6E08">
            <w:pPr>
              <w:jc w:val="right"/>
              <w:rPr>
                <w:rFonts w:ascii="Arial" w:hAnsi="Arial" w:cs="Arial"/>
                <w:sz w:val="20"/>
                <w:szCs w:val="20"/>
              </w:rPr>
            </w:pPr>
            <w:proofErr w:type="gramStart"/>
            <w:r w:rsidRPr="008048C0">
              <w:rPr>
                <w:rFonts w:ascii="Arial" w:hAnsi="Arial" w:cs="Arial"/>
                <w:sz w:val="20"/>
                <w:szCs w:val="20"/>
              </w:rPr>
              <w:t>7,795,493</w:t>
            </w:r>
            <w:proofErr w:type="gramEnd"/>
          </w:p>
        </w:tc>
        <w:tc>
          <w:tcPr>
            <w:tcW w:w="1380" w:type="dxa"/>
            <w:shd w:val="clear" w:color="auto" w:fill="auto"/>
            <w:vAlign w:val="bottom"/>
          </w:tcPr>
          <w:p w:rsidR="00D90EB0" w:rsidRPr="00151C8A" w:rsidRDefault="008048C0" w:rsidP="00FD6E08">
            <w:pPr>
              <w:jc w:val="right"/>
              <w:rPr>
                <w:rFonts w:ascii="Arial" w:hAnsi="Arial" w:cs="Arial"/>
                <w:sz w:val="20"/>
                <w:szCs w:val="20"/>
              </w:rPr>
            </w:pPr>
            <w:r w:rsidRPr="008048C0">
              <w:rPr>
                <w:rFonts w:ascii="Arial" w:hAnsi="Arial" w:cs="Arial"/>
                <w:sz w:val="20"/>
                <w:szCs w:val="20"/>
              </w:rPr>
              <w:t>-</w:t>
            </w:r>
          </w:p>
        </w:tc>
        <w:tc>
          <w:tcPr>
            <w:tcW w:w="1380" w:type="dxa"/>
            <w:shd w:val="clear" w:color="auto" w:fill="auto"/>
            <w:vAlign w:val="bottom"/>
          </w:tcPr>
          <w:p w:rsidR="00D90EB0" w:rsidRPr="00151C8A" w:rsidRDefault="008048C0" w:rsidP="00FD6E08">
            <w:pPr>
              <w:jc w:val="right"/>
              <w:rPr>
                <w:rFonts w:ascii="Arial" w:hAnsi="Arial" w:cs="Arial"/>
                <w:sz w:val="20"/>
                <w:szCs w:val="20"/>
              </w:rPr>
            </w:pPr>
            <w:r w:rsidRPr="008048C0">
              <w:rPr>
                <w:rFonts w:ascii="Arial" w:hAnsi="Arial" w:cs="Arial"/>
                <w:sz w:val="20"/>
                <w:szCs w:val="20"/>
              </w:rPr>
              <w:t>-</w:t>
            </w:r>
          </w:p>
        </w:tc>
        <w:tc>
          <w:tcPr>
            <w:tcW w:w="1380" w:type="dxa"/>
            <w:shd w:val="clear" w:color="auto" w:fill="auto"/>
            <w:vAlign w:val="bottom"/>
          </w:tcPr>
          <w:p w:rsidR="00D90EB0" w:rsidRPr="00151C8A" w:rsidRDefault="008048C0" w:rsidP="00FD6E08">
            <w:pPr>
              <w:ind w:right="72"/>
              <w:jc w:val="right"/>
              <w:rPr>
                <w:rFonts w:ascii="Arial" w:hAnsi="Arial" w:cs="Arial"/>
                <w:sz w:val="20"/>
                <w:szCs w:val="20"/>
              </w:rPr>
            </w:pPr>
            <w:r w:rsidRPr="008048C0">
              <w:rPr>
                <w:rFonts w:ascii="Arial" w:hAnsi="Arial" w:cs="Arial"/>
                <w:sz w:val="20"/>
                <w:szCs w:val="20"/>
              </w:rPr>
              <w:t>-</w:t>
            </w:r>
          </w:p>
        </w:tc>
      </w:tr>
      <w:tr w:rsidR="00D90EB0" w:rsidRPr="00151C8A" w:rsidTr="00C23945">
        <w:trPr>
          <w:trHeight w:val="113"/>
        </w:trPr>
        <w:tc>
          <w:tcPr>
            <w:tcW w:w="3563" w:type="dxa"/>
            <w:shd w:val="clear" w:color="auto" w:fill="auto"/>
          </w:tcPr>
          <w:p w:rsidR="00D90EB0" w:rsidRPr="00151C8A" w:rsidRDefault="00D90EB0" w:rsidP="00C23945">
            <w:pPr>
              <w:rPr>
                <w:rFonts w:ascii="Arial" w:hAnsi="Arial" w:cs="Arial"/>
                <w:sz w:val="20"/>
                <w:szCs w:val="20"/>
              </w:rPr>
            </w:pPr>
          </w:p>
        </w:tc>
        <w:tc>
          <w:tcPr>
            <w:tcW w:w="1379" w:type="dxa"/>
            <w:shd w:val="clear" w:color="auto" w:fill="auto"/>
            <w:vAlign w:val="bottom"/>
          </w:tcPr>
          <w:p w:rsidR="00D90EB0" w:rsidRPr="00151C8A" w:rsidRDefault="00D90EB0" w:rsidP="00FD6E08">
            <w:pPr>
              <w:jc w:val="right"/>
              <w:rPr>
                <w:rFonts w:ascii="Arial" w:hAnsi="Arial" w:cs="Arial"/>
                <w:sz w:val="20"/>
                <w:szCs w:val="20"/>
              </w:rPr>
            </w:pPr>
          </w:p>
        </w:tc>
        <w:tc>
          <w:tcPr>
            <w:tcW w:w="1380" w:type="dxa"/>
            <w:shd w:val="clear" w:color="auto" w:fill="auto"/>
            <w:vAlign w:val="bottom"/>
          </w:tcPr>
          <w:p w:rsidR="00D90EB0" w:rsidRPr="00151C8A" w:rsidRDefault="00D90EB0" w:rsidP="00FD6E08">
            <w:pPr>
              <w:jc w:val="right"/>
              <w:rPr>
                <w:rFonts w:ascii="Arial" w:hAnsi="Arial" w:cs="Arial"/>
                <w:sz w:val="20"/>
                <w:szCs w:val="20"/>
              </w:rPr>
            </w:pPr>
          </w:p>
        </w:tc>
        <w:tc>
          <w:tcPr>
            <w:tcW w:w="1380" w:type="dxa"/>
            <w:shd w:val="clear" w:color="auto" w:fill="auto"/>
            <w:vAlign w:val="bottom"/>
          </w:tcPr>
          <w:p w:rsidR="00D90EB0" w:rsidRPr="00151C8A" w:rsidRDefault="00D90EB0" w:rsidP="00FD6E08">
            <w:pPr>
              <w:jc w:val="right"/>
              <w:rPr>
                <w:rFonts w:ascii="Arial" w:hAnsi="Arial" w:cs="Arial"/>
                <w:sz w:val="20"/>
                <w:szCs w:val="20"/>
              </w:rPr>
            </w:pPr>
          </w:p>
        </w:tc>
        <w:tc>
          <w:tcPr>
            <w:tcW w:w="1380" w:type="dxa"/>
            <w:shd w:val="clear" w:color="auto" w:fill="auto"/>
            <w:vAlign w:val="bottom"/>
          </w:tcPr>
          <w:p w:rsidR="00D90EB0" w:rsidRPr="00151C8A" w:rsidRDefault="00D90EB0" w:rsidP="00FD6E08">
            <w:pPr>
              <w:ind w:right="72"/>
              <w:jc w:val="right"/>
              <w:rPr>
                <w:rFonts w:ascii="Arial" w:hAnsi="Arial" w:cs="Arial"/>
                <w:sz w:val="20"/>
                <w:szCs w:val="20"/>
              </w:rPr>
            </w:pPr>
          </w:p>
        </w:tc>
      </w:tr>
      <w:tr w:rsidR="00D90EB0" w:rsidRPr="00151C8A" w:rsidTr="00C23945">
        <w:trPr>
          <w:trHeight w:val="113"/>
        </w:trPr>
        <w:tc>
          <w:tcPr>
            <w:tcW w:w="3563" w:type="dxa"/>
            <w:shd w:val="clear" w:color="auto" w:fill="auto"/>
          </w:tcPr>
          <w:p w:rsidR="00D90EB0" w:rsidRPr="00151C8A" w:rsidRDefault="008048C0" w:rsidP="00C23945">
            <w:pPr>
              <w:rPr>
                <w:rFonts w:ascii="Arial" w:hAnsi="Arial" w:cs="Arial"/>
                <w:bCs/>
                <w:sz w:val="20"/>
                <w:szCs w:val="20"/>
              </w:rPr>
            </w:pPr>
            <w:r w:rsidRPr="008048C0">
              <w:rPr>
                <w:rFonts w:ascii="Arial" w:hAnsi="Arial" w:cs="Arial"/>
                <w:bCs/>
                <w:sz w:val="20"/>
                <w:szCs w:val="20"/>
              </w:rPr>
              <w:t>2) Bağlı oraklıklar</w:t>
            </w:r>
          </w:p>
        </w:tc>
        <w:tc>
          <w:tcPr>
            <w:tcW w:w="1379" w:type="dxa"/>
            <w:shd w:val="clear" w:color="auto" w:fill="auto"/>
            <w:vAlign w:val="bottom"/>
          </w:tcPr>
          <w:p w:rsidR="00D90EB0" w:rsidRPr="00151C8A" w:rsidRDefault="008048C0" w:rsidP="00FD6E08">
            <w:pPr>
              <w:jc w:val="right"/>
              <w:rPr>
                <w:rFonts w:ascii="Arial" w:hAnsi="Arial" w:cs="Arial"/>
                <w:bCs/>
                <w:sz w:val="20"/>
                <w:szCs w:val="20"/>
              </w:rPr>
            </w:pPr>
            <w:r w:rsidRPr="008048C0">
              <w:rPr>
                <w:rFonts w:ascii="Arial" w:hAnsi="Arial" w:cs="Arial"/>
                <w:bCs/>
                <w:sz w:val="20"/>
                <w:szCs w:val="20"/>
              </w:rPr>
              <w:t>-</w:t>
            </w:r>
          </w:p>
        </w:tc>
        <w:tc>
          <w:tcPr>
            <w:tcW w:w="1380" w:type="dxa"/>
            <w:shd w:val="clear" w:color="auto" w:fill="auto"/>
            <w:vAlign w:val="bottom"/>
          </w:tcPr>
          <w:p w:rsidR="00D90EB0" w:rsidRPr="00151C8A" w:rsidRDefault="008048C0" w:rsidP="00FD6E08">
            <w:pPr>
              <w:jc w:val="right"/>
              <w:rPr>
                <w:rFonts w:ascii="Arial" w:hAnsi="Arial" w:cs="Arial"/>
                <w:bCs/>
                <w:sz w:val="20"/>
                <w:szCs w:val="20"/>
              </w:rPr>
            </w:pPr>
            <w:r w:rsidRPr="008048C0">
              <w:rPr>
                <w:rFonts w:ascii="Arial" w:hAnsi="Arial" w:cs="Arial"/>
                <w:bCs/>
                <w:sz w:val="20"/>
                <w:szCs w:val="20"/>
              </w:rPr>
              <w:t>-</w:t>
            </w:r>
          </w:p>
        </w:tc>
        <w:tc>
          <w:tcPr>
            <w:tcW w:w="1380" w:type="dxa"/>
            <w:shd w:val="clear" w:color="auto" w:fill="auto"/>
            <w:vAlign w:val="bottom"/>
          </w:tcPr>
          <w:p w:rsidR="00D90EB0" w:rsidRPr="00151C8A" w:rsidRDefault="008048C0" w:rsidP="00FD6E08">
            <w:pPr>
              <w:jc w:val="right"/>
              <w:rPr>
                <w:rFonts w:ascii="Arial" w:hAnsi="Arial" w:cs="Arial"/>
                <w:bCs/>
                <w:sz w:val="20"/>
                <w:szCs w:val="20"/>
              </w:rPr>
            </w:pPr>
            <w:r w:rsidRPr="008048C0">
              <w:rPr>
                <w:rFonts w:ascii="Arial" w:hAnsi="Arial" w:cs="Arial"/>
                <w:bCs/>
                <w:sz w:val="20"/>
                <w:szCs w:val="20"/>
              </w:rPr>
              <w:t>-</w:t>
            </w:r>
          </w:p>
        </w:tc>
        <w:tc>
          <w:tcPr>
            <w:tcW w:w="1380" w:type="dxa"/>
            <w:shd w:val="clear" w:color="auto" w:fill="auto"/>
            <w:vAlign w:val="bottom"/>
          </w:tcPr>
          <w:p w:rsidR="00D90EB0" w:rsidRPr="00151C8A" w:rsidRDefault="008048C0" w:rsidP="00FD6E08">
            <w:pPr>
              <w:ind w:right="72"/>
              <w:jc w:val="right"/>
              <w:rPr>
                <w:rFonts w:ascii="Arial" w:hAnsi="Arial" w:cs="Arial"/>
                <w:bCs/>
                <w:sz w:val="20"/>
                <w:szCs w:val="20"/>
              </w:rPr>
            </w:pPr>
            <w:r w:rsidRPr="008048C0">
              <w:rPr>
                <w:rFonts w:ascii="Arial" w:hAnsi="Arial" w:cs="Arial"/>
                <w:bCs/>
                <w:sz w:val="20"/>
                <w:szCs w:val="20"/>
              </w:rPr>
              <w:t>-</w:t>
            </w:r>
          </w:p>
        </w:tc>
      </w:tr>
      <w:tr w:rsidR="00D90EB0" w:rsidRPr="00151C8A" w:rsidTr="00C23945">
        <w:trPr>
          <w:trHeight w:val="113"/>
        </w:trPr>
        <w:tc>
          <w:tcPr>
            <w:tcW w:w="3563" w:type="dxa"/>
            <w:shd w:val="clear" w:color="auto" w:fill="auto"/>
          </w:tcPr>
          <w:p w:rsidR="00D90EB0" w:rsidRPr="00151C8A" w:rsidRDefault="00D90EB0" w:rsidP="00C23945">
            <w:pPr>
              <w:rPr>
                <w:rFonts w:ascii="Arial" w:hAnsi="Arial" w:cs="Arial"/>
                <w:bCs/>
                <w:sz w:val="20"/>
                <w:szCs w:val="20"/>
              </w:rPr>
            </w:pPr>
          </w:p>
        </w:tc>
        <w:tc>
          <w:tcPr>
            <w:tcW w:w="1379" w:type="dxa"/>
            <w:shd w:val="clear" w:color="auto" w:fill="auto"/>
            <w:vAlign w:val="bottom"/>
          </w:tcPr>
          <w:p w:rsidR="00D90EB0" w:rsidRPr="00151C8A" w:rsidRDefault="00D90EB0" w:rsidP="00FD6E08">
            <w:pPr>
              <w:jc w:val="right"/>
              <w:rPr>
                <w:rFonts w:ascii="Arial" w:hAnsi="Arial" w:cs="Arial"/>
                <w:bCs/>
                <w:sz w:val="20"/>
                <w:szCs w:val="20"/>
              </w:rPr>
            </w:pPr>
          </w:p>
        </w:tc>
        <w:tc>
          <w:tcPr>
            <w:tcW w:w="1380" w:type="dxa"/>
            <w:shd w:val="clear" w:color="auto" w:fill="auto"/>
            <w:vAlign w:val="bottom"/>
          </w:tcPr>
          <w:p w:rsidR="00D90EB0" w:rsidRPr="00151C8A" w:rsidRDefault="00D90EB0" w:rsidP="00FD6E08">
            <w:pPr>
              <w:jc w:val="right"/>
              <w:rPr>
                <w:rFonts w:ascii="Arial" w:hAnsi="Arial" w:cs="Arial"/>
                <w:bCs/>
                <w:sz w:val="20"/>
                <w:szCs w:val="20"/>
              </w:rPr>
            </w:pPr>
          </w:p>
        </w:tc>
        <w:tc>
          <w:tcPr>
            <w:tcW w:w="1380" w:type="dxa"/>
            <w:shd w:val="clear" w:color="auto" w:fill="auto"/>
            <w:vAlign w:val="bottom"/>
          </w:tcPr>
          <w:p w:rsidR="00D90EB0" w:rsidRPr="00151C8A" w:rsidRDefault="00D90EB0" w:rsidP="00FD6E08">
            <w:pPr>
              <w:jc w:val="right"/>
              <w:rPr>
                <w:rFonts w:ascii="Arial" w:hAnsi="Arial" w:cs="Arial"/>
                <w:bCs/>
                <w:sz w:val="20"/>
                <w:szCs w:val="20"/>
              </w:rPr>
            </w:pPr>
          </w:p>
        </w:tc>
        <w:tc>
          <w:tcPr>
            <w:tcW w:w="1380" w:type="dxa"/>
            <w:shd w:val="clear" w:color="auto" w:fill="auto"/>
            <w:vAlign w:val="bottom"/>
          </w:tcPr>
          <w:p w:rsidR="00D90EB0" w:rsidRPr="00151C8A" w:rsidRDefault="00D90EB0" w:rsidP="00FD6E08">
            <w:pPr>
              <w:ind w:right="72"/>
              <w:jc w:val="right"/>
              <w:rPr>
                <w:rFonts w:ascii="Arial" w:hAnsi="Arial" w:cs="Arial"/>
                <w:bCs/>
                <w:sz w:val="20"/>
                <w:szCs w:val="20"/>
              </w:rPr>
            </w:pPr>
          </w:p>
        </w:tc>
      </w:tr>
      <w:tr w:rsidR="00D90EB0" w:rsidRPr="00151C8A" w:rsidTr="00C23945">
        <w:trPr>
          <w:trHeight w:val="113"/>
        </w:trPr>
        <w:tc>
          <w:tcPr>
            <w:tcW w:w="3563" w:type="dxa"/>
            <w:shd w:val="clear" w:color="auto" w:fill="auto"/>
          </w:tcPr>
          <w:p w:rsidR="00D90EB0" w:rsidRPr="00151C8A" w:rsidRDefault="008048C0" w:rsidP="00C23945">
            <w:pPr>
              <w:rPr>
                <w:rFonts w:ascii="Arial" w:hAnsi="Arial" w:cs="Arial"/>
                <w:bCs/>
                <w:sz w:val="20"/>
                <w:szCs w:val="20"/>
              </w:rPr>
            </w:pPr>
            <w:r w:rsidRPr="008048C0">
              <w:rPr>
                <w:rFonts w:ascii="Arial" w:hAnsi="Arial" w:cs="Arial"/>
                <w:bCs/>
                <w:sz w:val="20"/>
                <w:szCs w:val="20"/>
              </w:rPr>
              <w:t xml:space="preserve">3) Diğer ilişkili taraflar </w:t>
            </w:r>
          </w:p>
        </w:tc>
        <w:tc>
          <w:tcPr>
            <w:tcW w:w="1379" w:type="dxa"/>
            <w:shd w:val="clear" w:color="auto" w:fill="auto"/>
            <w:vAlign w:val="bottom"/>
          </w:tcPr>
          <w:p w:rsidR="00D90EB0" w:rsidRPr="00151C8A" w:rsidRDefault="008048C0" w:rsidP="00FD6E08">
            <w:pPr>
              <w:jc w:val="right"/>
              <w:rPr>
                <w:rFonts w:ascii="Arial" w:hAnsi="Arial" w:cs="Arial"/>
                <w:bCs/>
                <w:sz w:val="20"/>
                <w:szCs w:val="20"/>
              </w:rPr>
            </w:pPr>
            <w:r w:rsidRPr="008048C0">
              <w:rPr>
                <w:rFonts w:ascii="Arial" w:hAnsi="Arial" w:cs="Arial"/>
                <w:bCs/>
                <w:sz w:val="20"/>
                <w:szCs w:val="20"/>
              </w:rPr>
              <w:t>-</w:t>
            </w:r>
          </w:p>
        </w:tc>
        <w:tc>
          <w:tcPr>
            <w:tcW w:w="1380" w:type="dxa"/>
            <w:shd w:val="clear" w:color="auto" w:fill="auto"/>
            <w:vAlign w:val="bottom"/>
          </w:tcPr>
          <w:p w:rsidR="00D90EB0" w:rsidRPr="00151C8A" w:rsidRDefault="008048C0" w:rsidP="00FD6E08">
            <w:pPr>
              <w:jc w:val="right"/>
              <w:rPr>
                <w:rFonts w:ascii="Arial" w:hAnsi="Arial" w:cs="Arial"/>
                <w:bCs/>
                <w:sz w:val="20"/>
                <w:szCs w:val="20"/>
              </w:rPr>
            </w:pPr>
            <w:r w:rsidRPr="008048C0">
              <w:rPr>
                <w:rFonts w:ascii="Arial" w:hAnsi="Arial" w:cs="Arial"/>
                <w:bCs/>
                <w:sz w:val="20"/>
                <w:szCs w:val="20"/>
              </w:rPr>
              <w:t>-</w:t>
            </w:r>
          </w:p>
        </w:tc>
        <w:tc>
          <w:tcPr>
            <w:tcW w:w="1380" w:type="dxa"/>
            <w:shd w:val="clear" w:color="auto" w:fill="auto"/>
            <w:vAlign w:val="bottom"/>
          </w:tcPr>
          <w:p w:rsidR="00D90EB0" w:rsidRPr="00151C8A" w:rsidRDefault="008048C0" w:rsidP="00FD6E08">
            <w:pPr>
              <w:jc w:val="right"/>
              <w:rPr>
                <w:rFonts w:ascii="Arial" w:hAnsi="Arial" w:cs="Arial"/>
                <w:bCs/>
                <w:sz w:val="20"/>
                <w:szCs w:val="20"/>
              </w:rPr>
            </w:pPr>
            <w:r w:rsidRPr="008048C0">
              <w:rPr>
                <w:rFonts w:ascii="Arial" w:hAnsi="Arial" w:cs="Arial"/>
                <w:bCs/>
                <w:sz w:val="20"/>
                <w:szCs w:val="20"/>
              </w:rPr>
              <w:t>33,604</w:t>
            </w:r>
          </w:p>
        </w:tc>
        <w:tc>
          <w:tcPr>
            <w:tcW w:w="1380" w:type="dxa"/>
            <w:shd w:val="clear" w:color="auto" w:fill="auto"/>
            <w:vAlign w:val="bottom"/>
          </w:tcPr>
          <w:p w:rsidR="00D90EB0" w:rsidRPr="00151C8A" w:rsidRDefault="008048C0" w:rsidP="00FD6E08">
            <w:pPr>
              <w:ind w:right="72"/>
              <w:jc w:val="right"/>
              <w:rPr>
                <w:rFonts w:ascii="Arial" w:hAnsi="Arial" w:cs="Arial"/>
                <w:bCs/>
                <w:sz w:val="20"/>
                <w:szCs w:val="20"/>
              </w:rPr>
            </w:pPr>
            <w:r w:rsidRPr="008048C0">
              <w:rPr>
                <w:rFonts w:ascii="Arial" w:hAnsi="Arial" w:cs="Arial"/>
                <w:bCs/>
                <w:sz w:val="20"/>
                <w:szCs w:val="20"/>
              </w:rPr>
              <w:t>-</w:t>
            </w:r>
          </w:p>
        </w:tc>
      </w:tr>
      <w:tr w:rsidR="00D90EB0" w:rsidRPr="00151C8A" w:rsidTr="00C23945">
        <w:trPr>
          <w:trHeight w:val="113"/>
        </w:trPr>
        <w:tc>
          <w:tcPr>
            <w:tcW w:w="3563" w:type="dxa"/>
            <w:tcBorders>
              <w:bottom w:val="single" w:sz="8" w:space="0" w:color="auto"/>
            </w:tcBorders>
            <w:shd w:val="clear" w:color="auto" w:fill="auto"/>
          </w:tcPr>
          <w:p w:rsidR="00D90EB0" w:rsidRPr="00151C8A" w:rsidRDefault="008048C0" w:rsidP="00C23945">
            <w:pPr>
              <w:rPr>
                <w:rFonts w:ascii="Arial" w:hAnsi="Arial" w:cs="Arial"/>
                <w:sz w:val="20"/>
                <w:szCs w:val="20"/>
              </w:rPr>
            </w:pPr>
            <w:r w:rsidRPr="008048C0">
              <w:rPr>
                <w:rFonts w:ascii="Arial" w:hAnsi="Arial" w:cs="Arial"/>
                <w:sz w:val="20"/>
                <w:szCs w:val="20"/>
              </w:rPr>
              <w:t> </w:t>
            </w:r>
          </w:p>
        </w:tc>
        <w:tc>
          <w:tcPr>
            <w:tcW w:w="1379" w:type="dxa"/>
            <w:tcBorders>
              <w:bottom w:val="single" w:sz="8" w:space="0" w:color="auto"/>
            </w:tcBorders>
            <w:shd w:val="clear" w:color="auto" w:fill="auto"/>
            <w:vAlign w:val="bottom"/>
          </w:tcPr>
          <w:p w:rsidR="00D90EB0" w:rsidRPr="00151C8A" w:rsidRDefault="00D90EB0" w:rsidP="00FD6E08">
            <w:pPr>
              <w:jc w:val="right"/>
              <w:rPr>
                <w:rFonts w:ascii="Arial" w:hAnsi="Arial" w:cs="Arial"/>
                <w:sz w:val="20"/>
                <w:szCs w:val="20"/>
              </w:rPr>
            </w:pPr>
          </w:p>
        </w:tc>
        <w:tc>
          <w:tcPr>
            <w:tcW w:w="1380" w:type="dxa"/>
            <w:tcBorders>
              <w:bottom w:val="single" w:sz="8" w:space="0" w:color="auto"/>
            </w:tcBorders>
            <w:shd w:val="clear" w:color="auto" w:fill="auto"/>
            <w:vAlign w:val="bottom"/>
          </w:tcPr>
          <w:p w:rsidR="00D90EB0" w:rsidRPr="00151C8A" w:rsidRDefault="00D90EB0" w:rsidP="00FD6E08">
            <w:pPr>
              <w:jc w:val="right"/>
              <w:rPr>
                <w:rFonts w:ascii="Arial" w:hAnsi="Arial" w:cs="Arial"/>
                <w:sz w:val="20"/>
                <w:szCs w:val="20"/>
              </w:rPr>
            </w:pPr>
          </w:p>
        </w:tc>
        <w:tc>
          <w:tcPr>
            <w:tcW w:w="1380" w:type="dxa"/>
            <w:tcBorders>
              <w:bottom w:val="single" w:sz="8" w:space="0" w:color="auto"/>
            </w:tcBorders>
            <w:shd w:val="clear" w:color="auto" w:fill="auto"/>
            <w:vAlign w:val="bottom"/>
          </w:tcPr>
          <w:p w:rsidR="00D90EB0" w:rsidRPr="00151C8A" w:rsidRDefault="00D90EB0" w:rsidP="00FD6E08">
            <w:pPr>
              <w:jc w:val="right"/>
              <w:rPr>
                <w:rFonts w:ascii="Arial" w:hAnsi="Arial" w:cs="Arial"/>
                <w:sz w:val="20"/>
                <w:szCs w:val="20"/>
              </w:rPr>
            </w:pPr>
          </w:p>
        </w:tc>
        <w:tc>
          <w:tcPr>
            <w:tcW w:w="1380" w:type="dxa"/>
            <w:tcBorders>
              <w:bottom w:val="single" w:sz="8" w:space="0" w:color="auto"/>
            </w:tcBorders>
            <w:shd w:val="clear" w:color="auto" w:fill="auto"/>
            <w:vAlign w:val="bottom"/>
          </w:tcPr>
          <w:p w:rsidR="00D90EB0" w:rsidRPr="00151C8A" w:rsidRDefault="00D90EB0" w:rsidP="00FD6E08">
            <w:pPr>
              <w:ind w:right="72"/>
              <w:jc w:val="right"/>
              <w:rPr>
                <w:rFonts w:ascii="Arial" w:hAnsi="Arial" w:cs="Arial"/>
                <w:sz w:val="20"/>
                <w:szCs w:val="20"/>
              </w:rPr>
            </w:pPr>
          </w:p>
        </w:tc>
      </w:tr>
      <w:tr w:rsidR="00D90EB0" w:rsidRPr="00151C8A" w:rsidTr="00C23945">
        <w:trPr>
          <w:trHeight w:val="113"/>
        </w:trPr>
        <w:tc>
          <w:tcPr>
            <w:tcW w:w="3563" w:type="dxa"/>
            <w:tcBorders>
              <w:top w:val="single" w:sz="8" w:space="0" w:color="auto"/>
              <w:bottom w:val="double" w:sz="4" w:space="0" w:color="auto"/>
            </w:tcBorders>
            <w:shd w:val="clear" w:color="auto" w:fill="auto"/>
          </w:tcPr>
          <w:p w:rsidR="00D90EB0" w:rsidRPr="00151C8A" w:rsidRDefault="008048C0" w:rsidP="00C23945">
            <w:pPr>
              <w:rPr>
                <w:rFonts w:ascii="Arial" w:hAnsi="Arial" w:cs="Arial"/>
                <w:bCs/>
                <w:sz w:val="20"/>
                <w:szCs w:val="20"/>
              </w:rPr>
            </w:pPr>
            <w:r w:rsidRPr="008048C0">
              <w:rPr>
                <w:rFonts w:ascii="Arial" w:hAnsi="Arial" w:cs="Arial"/>
                <w:bCs/>
                <w:sz w:val="20"/>
                <w:szCs w:val="20"/>
              </w:rPr>
              <w:t>Toplam</w:t>
            </w:r>
          </w:p>
        </w:tc>
        <w:tc>
          <w:tcPr>
            <w:tcW w:w="1379" w:type="dxa"/>
            <w:tcBorders>
              <w:top w:val="single" w:sz="8" w:space="0" w:color="auto"/>
              <w:bottom w:val="double" w:sz="4" w:space="0" w:color="auto"/>
            </w:tcBorders>
            <w:shd w:val="clear" w:color="auto" w:fill="auto"/>
            <w:vAlign w:val="bottom"/>
          </w:tcPr>
          <w:p w:rsidR="00D90EB0" w:rsidRPr="00151C8A" w:rsidRDefault="008048C0" w:rsidP="00FD6E08">
            <w:pPr>
              <w:jc w:val="right"/>
              <w:rPr>
                <w:rFonts w:ascii="Arial" w:hAnsi="Arial" w:cs="Arial"/>
                <w:bCs/>
                <w:sz w:val="20"/>
                <w:szCs w:val="20"/>
              </w:rPr>
            </w:pPr>
            <w:proofErr w:type="gramStart"/>
            <w:r w:rsidRPr="008048C0">
              <w:rPr>
                <w:rFonts w:ascii="Arial" w:hAnsi="Arial" w:cs="Arial"/>
                <w:sz w:val="20"/>
                <w:szCs w:val="20"/>
              </w:rPr>
              <w:t>7,795,493</w:t>
            </w:r>
            <w:proofErr w:type="gramEnd"/>
          </w:p>
        </w:tc>
        <w:tc>
          <w:tcPr>
            <w:tcW w:w="1380" w:type="dxa"/>
            <w:tcBorders>
              <w:top w:val="single" w:sz="8" w:space="0" w:color="auto"/>
              <w:bottom w:val="double" w:sz="4" w:space="0" w:color="auto"/>
            </w:tcBorders>
            <w:shd w:val="clear" w:color="auto" w:fill="auto"/>
            <w:vAlign w:val="bottom"/>
          </w:tcPr>
          <w:p w:rsidR="00D90EB0" w:rsidRPr="00151C8A" w:rsidRDefault="008048C0" w:rsidP="00FD6E08">
            <w:pPr>
              <w:jc w:val="right"/>
              <w:rPr>
                <w:rFonts w:ascii="Arial" w:hAnsi="Arial" w:cs="Arial"/>
                <w:bCs/>
                <w:sz w:val="20"/>
                <w:szCs w:val="20"/>
              </w:rPr>
            </w:pPr>
            <w:r w:rsidRPr="008048C0">
              <w:rPr>
                <w:rFonts w:ascii="Arial" w:hAnsi="Arial" w:cs="Arial"/>
                <w:bCs/>
                <w:sz w:val="20"/>
                <w:szCs w:val="20"/>
              </w:rPr>
              <w:t>-</w:t>
            </w:r>
          </w:p>
        </w:tc>
        <w:tc>
          <w:tcPr>
            <w:tcW w:w="1380" w:type="dxa"/>
            <w:tcBorders>
              <w:top w:val="single" w:sz="8" w:space="0" w:color="auto"/>
              <w:bottom w:val="double" w:sz="4" w:space="0" w:color="auto"/>
            </w:tcBorders>
            <w:shd w:val="clear" w:color="auto" w:fill="auto"/>
            <w:vAlign w:val="bottom"/>
          </w:tcPr>
          <w:p w:rsidR="00D90EB0" w:rsidRPr="00151C8A" w:rsidRDefault="008048C0" w:rsidP="00FD6E08">
            <w:pPr>
              <w:jc w:val="right"/>
              <w:rPr>
                <w:rFonts w:ascii="Arial" w:hAnsi="Arial" w:cs="Arial"/>
                <w:bCs/>
                <w:sz w:val="20"/>
                <w:szCs w:val="20"/>
              </w:rPr>
            </w:pPr>
            <w:r w:rsidRPr="008048C0">
              <w:rPr>
                <w:rFonts w:ascii="Arial" w:hAnsi="Arial" w:cs="Arial"/>
                <w:bCs/>
                <w:sz w:val="20"/>
                <w:szCs w:val="20"/>
              </w:rPr>
              <w:t>33,604</w:t>
            </w:r>
          </w:p>
        </w:tc>
        <w:tc>
          <w:tcPr>
            <w:tcW w:w="1380" w:type="dxa"/>
            <w:tcBorders>
              <w:top w:val="single" w:sz="8" w:space="0" w:color="auto"/>
              <w:bottom w:val="double" w:sz="4" w:space="0" w:color="auto"/>
            </w:tcBorders>
            <w:shd w:val="clear" w:color="auto" w:fill="auto"/>
            <w:vAlign w:val="bottom"/>
          </w:tcPr>
          <w:p w:rsidR="00D90EB0" w:rsidRPr="00151C8A" w:rsidRDefault="008048C0" w:rsidP="00FD6E08">
            <w:pPr>
              <w:ind w:right="72"/>
              <w:jc w:val="right"/>
              <w:rPr>
                <w:rFonts w:ascii="Arial" w:hAnsi="Arial" w:cs="Arial"/>
                <w:bCs/>
                <w:sz w:val="20"/>
                <w:szCs w:val="20"/>
              </w:rPr>
            </w:pPr>
            <w:r w:rsidRPr="008048C0">
              <w:rPr>
                <w:rFonts w:ascii="Arial" w:hAnsi="Arial" w:cs="Arial"/>
                <w:bCs/>
                <w:sz w:val="20"/>
                <w:szCs w:val="20"/>
              </w:rPr>
              <w:t>-</w:t>
            </w:r>
          </w:p>
        </w:tc>
      </w:tr>
    </w:tbl>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12.3</w:t>
      </w:r>
      <w:r w:rsidRPr="008048C0">
        <w:rPr>
          <w:rFonts w:ascii="Arial" w:hAnsi="Arial" w:cs="Arial"/>
          <w:b/>
          <w:sz w:val="20"/>
          <w:szCs w:val="20"/>
        </w:rPr>
        <w:tab/>
        <w:t>Alacaklar için alınmış olan ipotek ve diğer teminatların toplam tutarı:</w:t>
      </w:r>
    </w:p>
    <w:p w:rsidR="00A73D0D" w:rsidRPr="00151C8A" w:rsidRDefault="00A73D0D" w:rsidP="00A73D0D">
      <w:pPr>
        <w:rPr>
          <w:rFonts w:ascii="Arial" w:hAnsi="Arial" w:cs="Arial"/>
          <w:b/>
          <w:sz w:val="20"/>
          <w:szCs w:val="20"/>
        </w:rPr>
      </w:pPr>
    </w:p>
    <w:tbl>
      <w:tblPr>
        <w:tblW w:w="8976" w:type="dxa"/>
        <w:tblInd w:w="70" w:type="dxa"/>
        <w:tblCellMar>
          <w:left w:w="70" w:type="dxa"/>
          <w:right w:w="70" w:type="dxa"/>
        </w:tblCellMar>
        <w:tblLook w:val="0000"/>
      </w:tblPr>
      <w:tblGrid>
        <w:gridCol w:w="5610"/>
        <w:gridCol w:w="1683"/>
        <w:gridCol w:w="1683"/>
      </w:tblGrid>
      <w:tr w:rsidR="00A73D0D" w:rsidRPr="00151C8A" w:rsidTr="00C23945">
        <w:trPr>
          <w:trHeight w:val="113"/>
        </w:trPr>
        <w:tc>
          <w:tcPr>
            <w:tcW w:w="5610" w:type="dxa"/>
            <w:tcBorders>
              <w:top w:val="single" w:sz="8" w:space="0" w:color="auto"/>
              <w:left w:val="nil"/>
              <w:bottom w:val="single" w:sz="8" w:space="0" w:color="auto"/>
              <w:right w:val="nil"/>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683" w:type="dxa"/>
            <w:tcBorders>
              <w:top w:val="single" w:sz="8" w:space="0" w:color="auto"/>
              <w:left w:val="nil"/>
              <w:bottom w:val="single" w:sz="8" w:space="0" w:color="auto"/>
              <w:right w:val="nil"/>
            </w:tcBorders>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30 Haziran 2012</w:t>
            </w:r>
          </w:p>
        </w:tc>
        <w:tc>
          <w:tcPr>
            <w:tcW w:w="1683" w:type="dxa"/>
            <w:tcBorders>
              <w:top w:val="single" w:sz="8" w:space="0" w:color="auto"/>
              <w:left w:val="nil"/>
              <w:bottom w:val="single" w:sz="8" w:space="0" w:color="auto"/>
              <w:right w:val="nil"/>
            </w:tcBorders>
          </w:tcPr>
          <w:p w:rsidR="00A73D0D" w:rsidRPr="00151C8A" w:rsidRDefault="008048C0" w:rsidP="00C23945">
            <w:pPr>
              <w:jc w:val="right"/>
              <w:rPr>
                <w:rFonts w:ascii="Arial" w:hAnsi="Arial" w:cs="Arial"/>
                <w:bCs/>
                <w:sz w:val="20"/>
                <w:szCs w:val="20"/>
              </w:rPr>
            </w:pPr>
            <w:r w:rsidRPr="008048C0">
              <w:rPr>
                <w:rFonts w:ascii="Arial" w:hAnsi="Arial" w:cs="Arial"/>
                <w:bCs/>
                <w:sz w:val="20"/>
                <w:szCs w:val="20"/>
              </w:rPr>
              <w:t>31 Aralık 2011</w:t>
            </w:r>
          </w:p>
        </w:tc>
      </w:tr>
      <w:tr w:rsidR="00A73D0D" w:rsidRPr="00151C8A" w:rsidTr="00C23945">
        <w:trPr>
          <w:trHeight w:val="113"/>
        </w:trPr>
        <w:tc>
          <w:tcPr>
            <w:tcW w:w="5610" w:type="dxa"/>
            <w:tcBorders>
              <w:top w:val="nil"/>
              <w:left w:val="nil"/>
              <w:bottom w:val="nil"/>
              <w:right w:val="nil"/>
            </w:tcBorders>
            <w:shd w:val="clear" w:color="auto" w:fill="auto"/>
          </w:tcPr>
          <w:p w:rsidR="00A73D0D" w:rsidRPr="00151C8A" w:rsidRDefault="00A73D0D" w:rsidP="00C23945">
            <w:pPr>
              <w:rPr>
                <w:rFonts w:ascii="Arial" w:hAnsi="Arial" w:cs="Arial"/>
                <w:sz w:val="16"/>
                <w:szCs w:val="16"/>
              </w:rPr>
            </w:pPr>
          </w:p>
        </w:tc>
        <w:tc>
          <w:tcPr>
            <w:tcW w:w="1683" w:type="dxa"/>
            <w:tcBorders>
              <w:top w:val="nil"/>
              <w:left w:val="nil"/>
              <w:bottom w:val="nil"/>
              <w:right w:val="nil"/>
            </w:tcBorders>
          </w:tcPr>
          <w:p w:rsidR="00A73D0D" w:rsidRPr="00151C8A" w:rsidRDefault="00A73D0D" w:rsidP="00C23945">
            <w:pPr>
              <w:jc w:val="right"/>
              <w:rPr>
                <w:rFonts w:ascii="Arial" w:hAnsi="Arial" w:cs="Arial"/>
                <w:b/>
                <w:sz w:val="16"/>
                <w:szCs w:val="16"/>
              </w:rPr>
            </w:pPr>
          </w:p>
        </w:tc>
        <w:tc>
          <w:tcPr>
            <w:tcW w:w="1683" w:type="dxa"/>
            <w:tcBorders>
              <w:top w:val="nil"/>
              <w:left w:val="nil"/>
              <w:bottom w:val="nil"/>
              <w:right w:val="nil"/>
            </w:tcBorders>
          </w:tcPr>
          <w:p w:rsidR="00A73D0D" w:rsidRPr="00151C8A" w:rsidRDefault="00A73D0D" w:rsidP="00C23945">
            <w:pPr>
              <w:jc w:val="right"/>
              <w:rPr>
                <w:rFonts w:ascii="Arial" w:hAnsi="Arial" w:cs="Arial"/>
                <w:sz w:val="16"/>
                <w:szCs w:val="16"/>
              </w:rPr>
            </w:pPr>
          </w:p>
        </w:tc>
      </w:tr>
      <w:tr w:rsidR="00D90EB0" w:rsidRPr="00151C8A" w:rsidTr="00C23945">
        <w:trPr>
          <w:trHeight w:val="113"/>
        </w:trPr>
        <w:tc>
          <w:tcPr>
            <w:tcW w:w="5610" w:type="dxa"/>
            <w:tcBorders>
              <w:top w:val="nil"/>
              <w:left w:val="nil"/>
              <w:bottom w:val="nil"/>
              <w:right w:val="nil"/>
            </w:tcBorders>
            <w:shd w:val="clear" w:color="auto" w:fill="auto"/>
          </w:tcPr>
          <w:p w:rsidR="00D90EB0" w:rsidRPr="00151C8A" w:rsidRDefault="008048C0" w:rsidP="00C23945">
            <w:pPr>
              <w:rPr>
                <w:rFonts w:ascii="Arial" w:hAnsi="Arial" w:cs="Arial"/>
                <w:sz w:val="20"/>
                <w:szCs w:val="20"/>
              </w:rPr>
            </w:pPr>
            <w:r w:rsidRPr="008048C0">
              <w:rPr>
                <w:rFonts w:ascii="Arial" w:hAnsi="Arial" w:cs="Arial"/>
                <w:sz w:val="20"/>
                <w:szCs w:val="20"/>
              </w:rPr>
              <w:t xml:space="preserve">İpotekler </w:t>
            </w:r>
          </w:p>
        </w:tc>
        <w:tc>
          <w:tcPr>
            <w:tcW w:w="1683" w:type="dxa"/>
            <w:tcBorders>
              <w:top w:val="nil"/>
              <w:left w:val="nil"/>
              <w:bottom w:val="nil"/>
              <w:right w:val="nil"/>
            </w:tcBorders>
          </w:tcPr>
          <w:p w:rsidR="00D90EB0" w:rsidRPr="00151C8A" w:rsidRDefault="008048C0" w:rsidP="00C23945">
            <w:pPr>
              <w:jc w:val="right"/>
              <w:rPr>
                <w:rFonts w:ascii="Arial" w:hAnsi="Arial" w:cs="Arial"/>
                <w:b/>
                <w:bCs/>
                <w:sz w:val="20"/>
                <w:szCs w:val="20"/>
              </w:rPr>
            </w:pPr>
            <w:r w:rsidRPr="008048C0">
              <w:rPr>
                <w:rFonts w:ascii="Arial" w:hAnsi="Arial" w:cs="Arial"/>
                <w:b/>
                <w:bCs/>
                <w:sz w:val="20"/>
                <w:szCs w:val="20"/>
              </w:rPr>
              <w:t>255,000</w:t>
            </w:r>
          </w:p>
        </w:tc>
        <w:tc>
          <w:tcPr>
            <w:tcW w:w="1683" w:type="dxa"/>
            <w:tcBorders>
              <w:top w:val="nil"/>
              <w:left w:val="nil"/>
              <w:bottom w:val="nil"/>
              <w:right w:val="nil"/>
            </w:tcBorders>
          </w:tcPr>
          <w:p w:rsidR="00D90EB0" w:rsidRPr="00151C8A" w:rsidRDefault="008048C0" w:rsidP="00FD6E08">
            <w:pPr>
              <w:jc w:val="right"/>
              <w:rPr>
                <w:rFonts w:ascii="Arial" w:hAnsi="Arial" w:cs="Arial"/>
                <w:bCs/>
                <w:sz w:val="20"/>
                <w:szCs w:val="20"/>
              </w:rPr>
            </w:pPr>
            <w:r w:rsidRPr="008048C0">
              <w:rPr>
                <w:rFonts w:ascii="Arial" w:hAnsi="Arial" w:cs="Arial"/>
                <w:bCs/>
                <w:sz w:val="20"/>
                <w:szCs w:val="20"/>
              </w:rPr>
              <w:t>285,000</w:t>
            </w:r>
          </w:p>
        </w:tc>
      </w:tr>
      <w:tr w:rsidR="00D90EB0" w:rsidRPr="00151C8A" w:rsidTr="00C23945">
        <w:trPr>
          <w:trHeight w:val="113"/>
        </w:trPr>
        <w:tc>
          <w:tcPr>
            <w:tcW w:w="5610" w:type="dxa"/>
            <w:tcBorders>
              <w:top w:val="nil"/>
              <w:left w:val="nil"/>
              <w:bottom w:val="nil"/>
              <w:right w:val="nil"/>
            </w:tcBorders>
            <w:shd w:val="clear" w:color="auto" w:fill="auto"/>
          </w:tcPr>
          <w:p w:rsidR="00D90EB0" w:rsidRPr="00151C8A" w:rsidRDefault="008048C0" w:rsidP="00C23945">
            <w:pPr>
              <w:rPr>
                <w:rFonts w:ascii="Arial" w:hAnsi="Arial" w:cs="Arial"/>
                <w:sz w:val="20"/>
                <w:szCs w:val="20"/>
              </w:rPr>
            </w:pPr>
            <w:r w:rsidRPr="008048C0">
              <w:rPr>
                <w:rFonts w:ascii="Arial" w:hAnsi="Arial" w:cs="Arial"/>
                <w:sz w:val="20"/>
                <w:szCs w:val="20"/>
              </w:rPr>
              <w:t xml:space="preserve">Nakit </w:t>
            </w:r>
          </w:p>
        </w:tc>
        <w:tc>
          <w:tcPr>
            <w:tcW w:w="1683" w:type="dxa"/>
            <w:tcBorders>
              <w:top w:val="nil"/>
              <w:left w:val="nil"/>
              <w:bottom w:val="nil"/>
              <w:right w:val="nil"/>
            </w:tcBorders>
          </w:tcPr>
          <w:p w:rsidR="00D90EB0"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1,283,316</w:t>
            </w:r>
            <w:proofErr w:type="gramEnd"/>
          </w:p>
        </w:tc>
        <w:tc>
          <w:tcPr>
            <w:tcW w:w="1683" w:type="dxa"/>
            <w:tcBorders>
              <w:top w:val="nil"/>
              <w:left w:val="nil"/>
              <w:bottom w:val="nil"/>
              <w:right w:val="nil"/>
            </w:tcBorders>
          </w:tcPr>
          <w:p w:rsidR="00D90EB0"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1,199,086</w:t>
            </w:r>
            <w:proofErr w:type="gramEnd"/>
          </w:p>
        </w:tc>
      </w:tr>
      <w:tr w:rsidR="00D90EB0" w:rsidRPr="00151C8A" w:rsidTr="00C23945">
        <w:trPr>
          <w:trHeight w:val="113"/>
        </w:trPr>
        <w:tc>
          <w:tcPr>
            <w:tcW w:w="5610" w:type="dxa"/>
            <w:tcBorders>
              <w:top w:val="nil"/>
              <w:left w:val="nil"/>
              <w:bottom w:val="nil"/>
              <w:right w:val="nil"/>
            </w:tcBorders>
            <w:shd w:val="clear" w:color="auto" w:fill="auto"/>
          </w:tcPr>
          <w:p w:rsidR="00D90EB0" w:rsidRPr="00151C8A" w:rsidRDefault="008048C0" w:rsidP="00C23945">
            <w:pPr>
              <w:rPr>
                <w:rFonts w:ascii="Arial" w:hAnsi="Arial" w:cs="Arial"/>
                <w:sz w:val="20"/>
                <w:szCs w:val="20"/>
              </w:rPr>
            </w:pPr>
            <w:r w:rsidRPr="008048C0">
              <w:rPr>
                <w:rFonts w:ascii="Arial" w:hAnsi="Arial" w:cs="Arial"/>
                <w:sz w:val="20"/>
                <w:szCs w:val="20"/>
              </w:rPr>
              <w:t xml:space="preserve">Alınan teminat mektupları </w:t>
            </w:r>
          </w:p>
        </w:tc>
        <w:tc>
          <w:tcPr>
            <w:tcW w:w="1683" w:type="dxa"/>
            <w:tcBorders>
              <w:top w:val="nil"/>
              <w:left w:val="nil"/>
              <w:bottom w:val="nil"/>
              <w:right w:val="nil"/>
            </w:tcBorders>
          </w:tcPr>
          <w:p w:rsidR="00D90EB0"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2,573,500</w:t>
            </w:r>
            <w:proofErr w:type="gramEnd"/>
          </w:p>
        </w:tc>
        <w:tc>
          <w:tcPr>
            <w:tcW w:w="1683" w:type="dxa"/>
            <w:tcBorders>
              <w:top w:val="nil"/>
              <w:left w:val="nil"/>
              <w:bottom w:val="nil"/>
              <w:right w:val="nil"/>
            </w:tcBorders>
          </w:tcPr>
          <w:p w:rsidR="00D90EB0"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2,015,500</w:t>
            </w:r>
            <w:proofErr w:type="gramEnd"/>
          </w:p>
        </w:tc>
      </w:tr>
      <w:tr w:rsidR="00D90EB0" w:rsidRPr="00151C8A" w:rsidTr="00C23945">
        <w:trPr>
          <w:trHeight w:val="113"/>
        </w:trPr>
        <w:tc>
          <w:tcPr>
            <w:tcW w:w="5610" w:type="dxa"/>
            <w:tcBorders>
              <w:top w:val="nil"/>
              <w:left w:val="nil"/>
              <w:bottom w:val="single" w:sz="8" w:space="0" w:color="auto"/>
              <w:right w:val="nil"/>
            </w:tcBorders>
            <w:shd w:val="clear" w:color="auto" w:fill="auto"/>
          </w:tcPr>
          <w:p w:rsidR="00D90EB0" w:rsidRPr="00151C8A" w:rsidRDefault="008048C0" w:rsidP="00C23945">
            <w:pPr>
              <w:rPr>
                <w:rFonts w:ascii="Arial" w:hAnsi="Arial" w:cs="Arial"/>
                <w:sz w:val="16"/>
                <w:szCs w:val="16"/>
              </w:rPr>
            </w:pPr>
            <w:r w:rsidRPr="008048C0">
              <w:rPr>
                <w:rFonts w:ascii="Arial" w:hAnsi="Arial" w:cs="Arial"/>
                <w:sz w:val="16"/>
                <w:szCs w:val="16"/>
              </w:rPr>
              <w:t> </w:t>
            </w:r>
          </w:p>
        </w:tc>
        <w:tc>
          <w:tcPr>
            <w:tcW w:w="1683" w:type="dxa"/>
            <w:tcBorders>
              <w:top w:val="nil"/>
              <w:left w:val="nil"/>
              <w:bottom w:val="single" w:sz="8" w:space="0" w:color="auto"/>
              <w:right w:val="nil"/>
            </w:tcBorders>
          </w:tcPr>
          <w:p w:rsidR="00D90EB0" w:rsidRPr="00151C8A" w:rsidRDefault="00D90EB0" w:rsidP="00C23945">
            <w:pPr>
              <w:jc w:val="right"/>
              <w:rPr>
                <w:rFonts w:ascii="Arial" w:hAnsi="Arial" w:cs="Arial"/>
                <w:b/>
                <w:bCs/>
                <w:sz w:val="16"/>
                <w:szCs w:val="16"/>
              </w:rPr>
            </w:pPr>
          </w:p>
        </w:tc>
        <w:tc>
          <w:tcPr>
            <w:tcW w:w="1683" w:type="dxa"/>
            <w:tcBorders>
              <w:top w:val="nil"/>
              <w:left w:val="nil"/>
              <w:bottom w:val="single" w:sz="8" w:space="0" w:color="auto"/>
              <w:right w:val="nil"/>
            </w:tcBorders>
          </w:tcPr>
          <w:p w:rsidR="00D90EB0" w:rsidRPr="00151C8A" w:rsidRDefault="00D90EB0" w:rsidP="00FD6E08">
            <w:pPr>
              <w:jc w:val="right"/>
              <w:rPr>
                <w:rFonts w:ascii="Arial" w:hAnsi="Arial" w:cs="Arial"/>
                <w:bCs/>
                <w:sz w:val="16"/>
                <w:szCs w:val="16"/>
              </w:rPr>
            </w:pPr>
          </w:p>
        </w:tc>
      </w:tr>
      <w:tr w:rsidR="00D90EB0" w:rsidRPr="00151C8A" w:rsidTr="00C23945">
        <w:trPr>
          <w:trHeight w:val="113"/>
        </w:trPr>
        <w:tc>
          <w:tcPr>
            <w:tcW w:w="5610" w:type="dxa"/>
            <w:tcBorders>
              <w:top w:val="nil"/>
              <w:left w:val="nil"/>
              <w:bottom w:val="double" w:sz="6" w:space="0" w:color="auto"/>
              <w:right w:val="nil"/>
            </w:tcBorders>
            <w:shd w:val="clear" w:color="auto" w:fill="auto"/>
          </w:tcPr>
          <w:p w:rsidR="00D90EB0" w:rsidRPr="00151C8A" w:rsidRDefault="008048C0" w:rsidP="00C23945">
            <w:pPr>
              <w:rPr>
                <w:rFonts w:ascii="Arial" w:hAnsi="Arial" w:cs="Arial"/>
                <w:b/>
                <w:bCs/>
                <w:sz w:val="20"/>
                <w:szCs w:val="20"/>
              </w:rPr>
            </w:pPr>
            <w:r w:rsidRPr="008048C0">
              <w:rPr>
                <w:rFonts w:ascii="Arial" w:hAnsi="Arial" w:cs="Arial"/>
                <w:b/>
                <w:bCs/>
                <w:sz w:val="20"/>
                <w:szCs w:val="20"/>
              </w:rPr>
              <w:t>Toplam</w:t>
            </w:r>
          </w:p>
        </w:tc>
        <w:tc>
          <w:tcPr>
            <w:tcW w:w="1683" w:type="dxa"/>
            <w:tcBorders>
              <w:top w:val="nil"/>
              <w:left w:val="nil"/>
              <w:bottom w:val="double" w:sz="6" w:space="0" w:color="auto"/>
              <w:right w:val="nil"/>
            </w:tcBorders>
          </w:tcPr>
          <w:p w:rsidR="00D90EB0"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4,111,816</w:t>
            </w:r>
            <w:proofErr w:type="gramEnd"/>
          </w:p>
        </w:tc>
        <w:tc>
          <w:tcPr>
            <w:tcW w:w="1683" w:type="dxa"/>
            <w:tcBorders>
              <w:top w:val="nil"/>
              <w:left w:val="nil"/>
              <w:bottom w:val="double" w:sz="6" w:space="0" w:color="auto"/>
              <w:right w:val="nil"/>
            </w:tcBorders>
          </w:tcPr>
          <w:p w:rsidR="00D90EB0"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3,499,586</w:t>
            </w:r>
            <w:proofErr w:type="gramEnd"/>
          </w:p>
        </w:tc>
      </w:tr>
    </w:tbl>
    <w:p w:rsidR="00A73D0D" w:rsidRPr="00151C8A" w:rsidRDefault="00A73D0D" w:rsidP="00A73D0D">
      <w:pPr>
        <w:rPr>
          <w:rFonts w:ascii="Arial" w:hAnsi="Arial" w:cs="Arial"/>
          <w:b/>
          <w:sz w:val="20"/>
          <w:szCs w:val="20"/>
        </w:rPr>
      </w:pPr>
    </w:p>
    <w:p w:rsidR="00A73D0D" w:rsidRPr="00151C8A" w:rsidRDefault="008048C0" w:rsidP="00D12BD6">
      <w:pPr>
        <w:ind w:hanging="6"/>
        <w:rPr>
          <w:rFonts w:ascii="Arial" w:hAnsi="Arial" w:cs="Arial"/>
          <w:sz w:val="20"/>
          <w:szCs w:val="20"/>
        </w:rPr>
      </w:pPr>
      <w:r w:rsidRPr="008048C0">
        <w:rPr>
          <w:rFonts w:ascii="Arial" w:hAnsi="Arial" w:cs="Arial"/>
          <w:sz w:val="20"/>
          <w:szCs w:val="20"/>
        </w:rPr>
        <w:t xml:space="preserve">30 Haziran 2012 tarihi itibariyle Şirket’in vadesi geçmiş ancak karşılık ayırmadığı alacakları için toplam </w:t>
      </w:r>
      <w:proofErr w:type="gramStart"/>
      <w:r w:rsidRPr="008048C0">
        <w:rPr>
          <w:rFonts w:ascii="Arial" w:hAnsi="Arial" w:cs="Arial"/>
          <w:sz w:val="20"/>
          <w:szCs w:val="20"/>
        </w:rPr>
        <w:t>4,111,816</w:t>
      </w:r>
      <w:proofErr w:type="gramEnd"/>
      <w:r w:rsidRPr="008048C0">
        <w:rPr>
          <w:rFonts w:ascii="Arial" w:hAnsi="Arial" w:cs="Arial"/>
          <w:sz w:val="20"/>
          <w:szCs w:val="20"/>
        </w:rPr>
        <w:t xml:space="preserve"> TL teminatı bulunmaktadır (31 Aralık 2011 – 3,499,586 TL).</w:t>
      </w:r>
    </w:p>
    <w:p w:rsidR="00A73D0D" w:rsidRPr="00151C8A" w:rsidRDefault="00A73D0D" w:rsidP="00A73D0D">
      <w:pPr>
        <w:rPr>
          <w:rFonts w:ascii="Arial" w:hAnsi="Arial" w:cs="Arial"/>
          <w:b/>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12.4</w:t>
      </w:r>
      <w:r w:rsidRPr="008048C0">
        <w:rPr>
          <w:rFonts w:ascii="Arial" w:hAnsi="Arial" w:cs="Arial"/>
          <w:b/>
          <w:sz w:val="20"/>
          <w:szCs w:val="20"/>
        </w:rPr>
        <w:tab/>
        <w:t xml:space="preserve">Yabancı paralarla temsil edilen ve kur garantisi olmayan alacak ve borçlar ile aktifte mevcut yabancı paraların ayrı </w:t>
      </w:r>
      <w:proofErr w:type="spellStart"/>
      <w:r w:rsidRPr="008048C0">
        <w:rPr>
          <w:rFonts w:ascii="Arial" w:hAnsi="Arial" w:cs="Arial"/>
          <w:b/>
          <w:sz w:val="20"/>
          <w:szCs w:val="20"/>
        </w:rPr>
        <w:t>ayrı</w:t>
      </w:r>
      <w:proofErr w:type="spellEnd"/>
      <w:r w:rsidRPr="008048C0">
        <w:rPr>
          <w:rFonts w:ascii="Arial" w:hAnsi="Arial" w:cs="Arial"/>
          <w:b/>
          <w:sz w:val="20"/>
          <w:szCs w:val="20"/>
        </w:rPr>
        <w:t xml:space="preserve"> tutarları ve TL’ye dönüştürme kurları:</w:t>
      </w:r>
    </w:p>
    <w:p w:rsidR="00A73D0D" w:rsidRPr="00151C8A" w:rsidRDefault="00A73D0D" w:rsidP="00A73D0D">
      <w:pPr>
        <w:ind w:left="561" w:hanging="561"/>
        <w:rPr>
          <w:rFonts w:ascii="Arial" w:hAnsi="Arial" w:cs="Arial"/>
          <w:b/>
          <w:sz w:val="20"/>
          <w:szCs w:val="20"/>
        </w:rPr>
      </w:pPr>
    </w:p>
    <w:p w:rsidR="00914CF5" w:rsidRDefault="008048C0">
      <w:pPr>
        <w:rPr>
          <w:rFonts w:ascii="Arial" w:hAnsi="Arial" w:cs="Arial"/>
          <w:sz w:val="20"/>
          <w:szCs w:val="20"/>
        </w:rPr>
      </w:pPr>
      <w:r w:rsidRPr="008048C0">
        <w:rPr>
          <w:rFonts w:ascii="Arial" w:hAnsi="Arial" w:cs="Arial"/>
          <w:sz w:val="20"/>
          <w:szCs w:val="20"/>
        </w:rPr>
        <w:t xml:space="preserve">Not 4 (a) </w:t>
      </w:r>
      <w:proofErr w:type="spellStart"/>
      <w:r w:rsidRPr="008048C0">
        <w:rPr>
          <w:rFonts w:ascii="Arial" w:hAnsi="Arial" w:cs="Arial"/>
          <w:sz w:val="20"/>
          <w:szCs w:val="20"/>
        </w:rPr>
        <w:t>iii</w:t>
      </w:r>
      <w:proofErr w:type="spellEnd"/>
      <w:r w:rsidRPr="008048C0">
        <w:rPr>
          <w:rFonts w:ascii="Arial" w:hAnsi="Arial" w:cs="Arial"/>
          <w:sz w:val="20"/>
          <w:szCs w:val="20"/>
        </w:rPr>
        <w:t xml:space="preserve"> </w:t>
      </w:r>
      <w:proofErr w:type="spellStart"/>
      <w:r w:rsidRPr="008048C0">
        <w:rPr>
          <w:rFonts w:ascii="Arial" w:hAnsi="Arial" w:cs="Arial"/>
          <w:sz w:val="20"/>
          <w:szCs w:val="20"/>
        </w:rPr>
        <w:t>no’lu</w:t>
      </w:r>
      <w:proofErr w:type="spellEnd"/>
      <w:r w:rsidRPr="008048C0">
        <w:rPr>
          <w:rFonts w:ascii="Arial" w:hAnsi="Arial" w:cs="Arial"/>
          <w:sz w:val="20"/>
          <w:szCs w:val="20"/>
        </w:rPr>
        <w:t xml:space="preserve"> dipnotta dönüştürme kurları ile birlikte gösterilmiştir.</w:t>
      </w:r>
    </w:p>
    <w:p w:rsidR="00914CF5" w:rsidRDefault="00914CF5">
      <w:pPr>
        <w:rPr>
          <w:rFonts w:ascii="Arial" w:hAnsi="Arial" w:cs="Arial"/>
          <w:sz w:val="20"/>
          <w:szCs w:val="20"/>
        </w:rPr>
      </w:pPr>
    </w:p>
    <w:p w:rsidR="00A65554" w:rsidRPr="00151C8A" w:rsidRDefault="00A65554">
      <w:pPr>
        <w:rPr>
          <w:rFonts w:ascii="Arial" w:hAnsi="Arial" w:cs="Arial"/>
          <w:b/>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13.</w:t>
      </w:r>
      <w:r w:rsidRPr="008048C0">
        <w:rPr>
          <w:rFonts w:ascii="Arial" w:hAnsi="Arial" w:cs="Arial"/>
          <w:b/>
          <w:sz w:val="20"/>
          <w:szCs w:val="20"/>
        </w:rPr>
        <w:tab/>
        <w:t>Türev finansal araçlar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Yoktur.</w:t>
      </w:r>
    </w:p>
    <w:p w:rsidR="00A73D0D" w:rsidRPr="00151C8A" w:rsidRDefault="00A73D0D" w:rsidP="00A73D0D">
      <w:pPr>
        <w:rPr>
          <w:rFonts w:ascii="Arial" w:hAnsi="Arial" w:cs="Arial"/>
          <w:b/>
          <w:sz w:val="20"/>
          <w:szCs w:val="20"/>
        </w:rPr>
      </w:pP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14.</w:t>
      </w:r>
      <w:r w:rsidRPr="008048C0">
        <w:rPr>
          <w:rFonts w:ascii="Arial" w:hAnsi="Arial" w:cs="Arial"/>
          <w:b/>
          <w:sz w:val="20"/>
          <w:szCs w:val="20"/>
        </w:rPr>
        <w:tab/>
        <w:t>Nakit ve nakit benzerleri</w:t>
      </w:r>
    </w:p>
    <w:p w:rsidR="00A73D0D" w:rsidRPr="00151C8A" w:rsidRDefault="00A73D0D" w:rsidP="00A73D0D">
      <w:pPr>
        <w:pStyle w:val="Body"/>
        <w:keepLines w:val="0"/>
        <w:spacing w:after="0" w:line="240" w:lineRule="auto"/>
        <w:jc w:val="left"/>
        <w:rPr>
          <w:rFonts w:ascii="Arial" w:hAnsi="Arial" w:cs="Arial"/>
          <w:sz w:val="20"/>
          <w:lang w:val="tr-TR"/>
        </w:rPr>
      </w:pPr>
    </w:p>
    <w:p w:rsidR="00A73D0D" w:rsidRPr="00151C8A" w:rsidRDefault="008048C0" w:rsidP="00A73D0D">
      <w:pPr>
        <w:rPr>
          <w:rFonts w:ascii="Arial" w:hAnsi="Arial" w:cs="Arial"/>
          <w:spacing w:val="-2"/>
          <w:sz w:val="20"/>
          <w:szCs w:val="20"/>
        </w:rPr>
      </w:pPr>
      <w:r w:rsidRPr="008048C0">
        <w:rPr>
          <w:rFonts w:ascii="Arial" w:hAnsi="Arial" w:cs="Arial"/>
          <w:spacing w:val="-2"/>
          <w:sz w:val="20"/>
          <w:szCs w:val="20"/>
        </w:rPr>
        <w:t xml:space="preserve">30 Haziran 2012 ve 31 Aralık 2011 tarihlerinde sona eren hesap dönemlerine ait nakit akış tablolarına esas teşkil eden nakit ve nakit benzerleri 2.12 </w:t>
      </w:r>
      <w:proofErr w:type="spellStart"/>
      <w:r w:rsidRPr="008048C0">
        <w:rPr>
          <w:rFonts w:ascii="Arial" w:hAnsi="Arial" w:cs="Arial"/>
          <w:spacing w:val="-2"/>
          <w:sz w:val="20"/>
          <w:szCs w:val="20"/>
        </w:rPr>
        <w:t>no’lu</w:t>
      </w:r>
      <w:proofErr w:type="spellEnd"/>
      <w:r w:rsidRPr="008048C0">
        <w:rPr>
          <w:rFonts w:ascii="Arial" w:hAnsi="Arial" w:cs="Arial"/>
          <w:spacing w:val="-2"/>
          <w:sz w:val="20"/>
          <w:szCs w:val="20"/>
        </w:rPr>
        <w:t xml:space="preserve"> dipnotta gösterilmiştir.</w:t>
      </w:r>
    </w:p>
    <w:p w:rsidR="00A73D0D" w:rsidRPr="00151C8A" w:rsidRDefault="00A73D0D" w:rsidP="00A73D0D">
      <w:pPr>
        <w:rPr>
          <w:rFonts w:ascii="Arial" w:hAnsi="Arial" w:cs="Arial"/>
          <w:spacing w:val="-2"/>
          <w:sz w:val="20"/>
          <w:szCs w:val="20"/>
        </w:rPr>
      </w:pPr>
    </w:p>
    <w:p w:rsidR="00A73D0D" w:rsidRPr="00151C8A" w:rsidRDefault="008048C0" w:rsidP="00A73D0D">
      <w:pPr>
        <w:suppressAutoHyphens/>
        <w:rPr>
          <w:rFonts w:ascii="Arial" w:hAnsi="Arial" w:cs="Arial"/>
          <w:sz w:val="20"/>
          <w:szCs w:val="20"/>
        </w:rPr>
      </w:pPr>
      <w:r w:rsidRPr="008048C0">
        <w:rPr>
          <w:rFonts w:ascii="Arial" w:hAnsi="Arial" w:cs="Arial"/>
          <w:sz w:val="20"/>
          <w:szCs w:val="20"/>
        </w:rPr>
        <w:t xml:space="preserve">Şirket’in 30 Haziran 2012 tarihi itibariyle Hazine Müsteşarlığı lehine blokeli vadeli mevduatı </w:t>
      </w:r>
      <w:proofErr w:type="gramStart"/>
      <w:r w:rsidRPr="008048C0">
        <w:rPr>
          <w:rFonts w:ascii="Arial" w:hAnsi="Arial" w:cs="Arial"/>
          <w:sz w:val="20"/>
          <w:szCs w:val="20"/>
        </w:rPr>
        <w:t>13,430,000</w:t>
      </w:r>
      <w:proofErr w:type="gramEnd"/>
      <w:r w:rsidRPr="008048C0">
        <w:rPr>
          <w:rFonts w:ascii="Arial" w:hAnsi="Arial" w:cs="Arial"/>
          <w:sz w:val="20"/>
          <w:szCs w:val="20"/>
        </w:rPr>
        <w:t xml:space="preserve"> TL tutarındadır (31 Aralık 2011 – 13,430,000 TL).</w:t>
      </w:r>
    </w:p>
    <w:p w:rsidR="00914CF5" w:rsidRDefault="00914CF5">
      <w:pPr>
        <w:rPr>
          <w:rFonts w:ascii="Arial" w:hAnsi="Arial" w:cs="Arial"/>
          <w:spacing w:val="-2"/>
          <w:sz w:val="20"/>
          <w:szCs w:val="20"/>
        </w:rPr>
      </w:pPr>
      <w:r>
        <w:rPr>
          <w:rFonts w:ascii="Arial" w:hAnsi="Arial" w:cs="Arial"/>
          <w:spacing w:val="-2"/>
          <w:sz w:val="20"/>
          <w:szCs w:val="20"/>
        </w:rPr>
        <w:br w:type="page"/>
      </w:r>
    </w:p>
    <w:p w:rsidR="00914CF5" w:rsidRPr="00151C8A" w:rsidRDefault="00914CF5" w:rsidP="00914CF5">
      <w:pPr>
        <w:rPr>
          <w:rFonts w:ascii="Arial" w:hAnsi="Arial" w:cs="Arial"/>
          <w:b/>
          <w:sz w:val="20"/>
          <w:szCs w:val="20"/>
        </w:rPr>
      </w:pPr>
      <w:r w:rsidRPr="008048C0">
        <w:rPr>
          <w:rFonts w:ascii="Arial" w:hAnsi="Arial" w:cs="Arial"/>
          <w:b/>
          <w:sz w:val="20"/>
          <w:szCs w:val="20"/>
        </w:rPr>
        <w:lastRenderedPageBreak/>
        <w:t>14.</w:t>
      </w:r>
      <w:r w:rsidRPr="008048C0">
        <w:rPr>
          <w:rFonts w:ascii="Arial" w:hAnsi="Arial" w:cs="Arial"/>
          <w:b/>
          <w:sz w:val="20"/>
          <w:szCs w:val="20"/>
        </w:rPr>
        <w:tab/>
        <w:t>Nakit ve nakit benzerleri</w:t>
      </w:r>
      <w:r>
        <w:rPr>
          <w:rFonts w:ascii="Arial" w:hAnsi="Arial" w:cs="Arial"/>
          <w:b/>
          <w:sz w:val="20"/>
          <w:szCs w:val="20"/>
        </w:rPr>
        <w:t xml:space="preserve"> (devamı)</w:t>
      </w:r>
    </w:p>
    <w:p w:rsidR="00A73D0D" w:rsidRPr="00151C8A" w:rsidRDefault="00A73D0D" w:rsidP="00A73D0D">
      <w:pPr>
        <w:rPr>
          <w:rFonts w:ascii="Arial" w:hAnsi="Arial" w:cs="Arial"/>
          <w:spacing w:val="-2"/>
          <w:sz w:val="20"/>
          <w:szCs w:val="20"/>
        </w:rPr>
      </w:pPr>
    </w:p>
    <w:p w:rsidR="00A73D0D" w:rsidRPr="00151C8A" w:rsidRDefault="008048C0" w:rsidP="00A73D0D">
      <w:pPr>
        <w:rPr>
          <w:rFonts w:ascii="Arial" w:hAnsi="Arial" w:cs="Arial"/>
          <w:spacing w:val="-2"/>
          <w:sz w:val="20"/>
          <w:szCs w:val="20"/>
        </w:rPr>
      </w:pPr>
      <w:r w:rsidRPr="008048C0">
        <w:rPr>
          <w:rFonts w:ascii="Arial" w:hAnsi="Arial" w:cs="Arial"/>
          <w:spacing w:val="-2"/>
          <w:sz w:val="20"/>
          <w:szCs w:val="20"/>
        </w:rPr>
        <w:t>30 Haziran 2012 ve 2011 tarihleri itibariyle, bloke kredi kartlarının vade dağılımı aşağıdaki gibidir:</w:t>
      </w:r>
    </w:p>
    <w:p w:rsidR="00A73D0D" w:rsidRPr="00151C8A" w:rsidRDefault="00A73D0D" w:rsidP="00A73D0D">
      <w:pPr>
        <w:rPr>
          <w:rFonts w:ascii="Arial" w:hAnsi="Arial" w:cs="Arial"/>
          <w:spacing w:val="-2"/>
          <w:sz w:val="20"/>
          <w:szCs w:val="20"/>
        </w:rPr>
      </w:pPr>
    </w:p>
    <w:tbl>
      <w:tblPr>
        <w:tblW w:w="8976" w:type="dxa"/>
        <w:tblInd w:w="70" w:type="dxa"/>
        <w:tblCellMar>
          <w:left w:w="70" w:type="dxa"/>
          <w:right w:w="70" w:type="dxa"/>
        </w:tblCellMar>
        <w:tblLook w:val="0000"/>
      </w:tblPr>
      <w:tblGrid>
        <w:gridCol w:w="5610"/>
        <w:gridCol w:w="1683"/>
        <w:gridCol w:w="1683"/>
      </w:tblGrid>
      <w:tr w:rsidR="00A73D0D" w:rsidRPr="00151C8A" w:rsidTr="00C23945">
        <w:trPr>
          <w:trHeight w:val="113"/>
        </w:trPr>
        <w:tc>
          <w:tcPr>
            <w:tcW w:w="5610" w:type="dxa"/>
            <w:tcBorders>
              <w:top w:val="single" w:sz="8" w:space="0" w:color="auto"/>
              <w:left w:val="nil"/>
              <w:bottom w:val="single" w:sz="8" w:space="0" w:color="auto"/>
              <w:right w:val="nil"/>
            </w:tcBorders>
            <w:shd w:val="clear" w:color="auto" w:fill="auto"/>
            <w:noWrap/>
            <w:vAlign w:val="bottom"/>
          </w:tcPr>
          <w:p w:rsidR="00A73D0D" w:rsidRPr="00151C8A" w:rsidRDefault="008048C0" w:rsidP="00C23945">
            <w:pPr>
              <w:rPr>
                <w:rFonts w:ascii="Arial" w:hAnsi="Arial" w:cs="Arial"/>
                <w:b/>
                <w:bCs/>
                <w:sz w:val="20"/>
                <w:szCs w:val="20"/>
              </w:rPr>
            </w:pPr>
            <w:r w:rsidRPr="008048C0">
              <w:rPr>
                <w:rFonts w:ascii="Arial" w:hAnsi="Arial" w:cs="Arial"/>
                <w:b/>
                <w:bCs/>
                <w:sz w:val="20"/>
                <w:szCs w:val="20"/>
              </w:rPr>
              <w:t>Vadeye kalan gün</w:t>
            </w:r>
          </w:p>
        </w:tc>
        <w:tc>
          <w:tcPr>
            <w:tcW w:w="1683" w:type="dxa"/>
            <w:tcBorders>
              <w:top w:val="single" w:sz="8" w:space="0" w:color="auto"/>
              <w:left w:val="nil"/>
              <w:bottom w:val="single" w:sz="8" w:space="0" w:color="auto"/>
              <w:right w:val="nil"/>
            </w:tcBorders>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30 Haziran 2012</w:t>
            </w:r>
          </w:p>
        </w:tc>
        <w:tc>
          <w:tcPr>
            <w:tcW w:w="1683" w:type="dxa"/>
            <w:tcBorders>
              <w:top w:val="single" w:sz="8" w:space="0" w:color="auto"/>
              <w:left w:val="nil"/>
              <w:bottom w:val="single" w:sz="8" w:space="0" w:color="auto"/>
              <w:right w:val="nil"/>
            </w:tcBorders>
          </w:tcPr>
          <w:p w:rsidR="00A73D0D" w:rsidRPr="00151C8A" w:rsidRDefault="008048C0" w:rsidP="00C23945">
            <w:pPr>
              <w:jc w:val="right"/>
              <w:rPr>
                <w:rFonts w:ascii="Arial" w:hAnsi="Arial" w:cs="Arial"/>
                <w:bCs/>
                <w:sz w:val="20"/>
                <w:szCs w:val="20"/>
              </w:rPr>
            </w:pPr>
            <w:r w:rsidRPr="008048C0">
              <w:rPr>
                <w:rFonts w:ascii="Arial" w:hAnsi="Arial" w:cs="Arial"/>
                <w:bCs/>
                <w:sz w:val="20"/>
                <w:szCs w:val="20"/>
              </w:rPr>
              <w:t>31 Aralık 2011</w:t>
            </w:r>
          </w:p>
        </w:tc>
      </w:tr>
      <w:tr w:rsidR="00A73D0D" w:rsidRPr="00151C8A" w:rsidTr="00C23945">
        <w:trPr>
          <w:trHeight w:val="113"/>
        </w:trPr>
        <w:tc>
          <w:tcPr>
            <w:tcW w:w="5610" w:type="dxa"/>
            <w:tcBorders>
              <w:top w:val="nil"/>
              <w:left w:val="nil"/>
              <w:bottom w:val="nil"/>
              <w:right w:val="nil"/>
            </w:tcBorders>
            <w:shd w:val="clear" w:color="auto" w:fill="auto"/>
            <w:noWrap/>
            <w:vAlign w:val="bottom"/>
          </w:tcPr>
          <w:p w:rsidR="00A73D0D" w:rsidRPr="00151C8A" w:rsidRDefault="00A73D0D" w:rsidP="00C23945">
            <w:pPr>
              <w:rPr>
                <w:rFonts w:ascii="Arial" w:hAnsi="Arial" w:cs="Arial"/>
                <w:sz w:val="16"/>
                <w:szCs w:val="16"/>
              </w:rPr>
            </w:pPr>
          </w:p>
        </w:tc>
        <w:tc>
          <w:tcPr>
            <w:tcW w:w="1683" w:type="dxa"/>
            <w:tcBorders>
              <w:top w:val="nil"/>
              <w:left w:val="nil"/>
              <w:bottom w:val="nil"/>
              <w:right w:val="nil"/>
            </w:tcBorders>
          </w:tcPr>
          <w:p w:rsidR="00A73D0D" w:rsidRPr="00151C8A" w:rsidRDefault="00A73D0D" w:rsidP="00C23945">
            <w:pPr>
              <w:jc w:val="right"/>
              <w:rPr>
                <w:rFonts w:ascii="Arial" w:hAnsi="Arial" w:cs="Arial"/>
                <w:b/>
                <w:sz w:val="16"/>
                <w:szCs w:val="16"/>
              </w:rPr>
            </w:pPr>
          </w:p>
        </w:tc>
        <w:tc>
          <w:tcPr>
            <w:tcW w:w="1683" w:type="dxa"/>
            <w:tcBorders>
              <w:top w:val="nil"/>
              <w:left w:val="nil"/>
              <w:bottom w:val="nil"/>
              <w:right w:val="nil"/>
            </w:tcBorders>
          </w:tcPr>
          <w:p w:rsidR="00A73D0D" w:rsidRPr="00151C8A" w:rsidRDefault="00A73D0D" w:rsidP="00C23945">
            <w:pPr>
              <w:jc w:val="right"/>
              <w:rPr>
                <w:rFonts w:ascii="Arial" w:hAnsi="Arial" w:cs="Arial"/>
                <w:sz w:val="16"/>
                <w:szCs w:val="16"/>
              </w:rPr>
            </w:pPr>
          </w:p>
        </w:tc>
      </w:tr>
      <w:tr w:rsidR="000E48A9" w:rsidRPr="00151C8A" w:rsidTr="00C23945">
        <w:trPr>
          <w:trHeight w:val="113"/>
        </w:trPr>
        <w:tc>
          <w:tcPr>
            <w:tcW w:w="5610" w:type="dxa"/>
            <w:tcBorders>
              <w:top w:val="nil"/>
              <w:left w:val="nil"/>
              <w:bottom w:val="nil"/>
              <w:right w:val="nil"/>
            </w:tcBorders>
            <w:shd w:val="clear" w:color="auto" w:fill="auto"/>
            <w:noWrap/>
          </w:tcPr>
          <w:p w:rsidR="000E48A9" w:rsidRPr="00151C8A" w:rsidRDefault="008048C0" w:rsidP="00C23945">
            <w:pPr>
              <w:rPr>
                <w:rFonts w:ascii="Arial" w:hAnsi="Arial" w:cs="Arial"/>
                <w:sz w:val="20"/>
                <w:szCs w:val="20"/>
              </w:rPr>
            </w:pPr>
            <w:r w:rsidRPr="008048C0">
              <w:rPr>
                <w:rFonts w:ascii="Arial" w:hAnsi="Arial" w:cs="Arial"/>
                <w:sz w:val="20"/>
                <w:szCs w:val="20"/>
              </w:rPr>
              <w:t>1-90 gün</w:t>
            </w:r>
          </w:p>
        </w:tc>
        <w:tc>
          <w:tcPr>
            <w:tcW w:w="1683" w:type="dxa"/>
            <w:tcBorders>
              <w:top w:val="nil"/>
              <w:left w:val="nil"/>
              <w:bottom w:val="nil"/>
              <w:right w:val="nil"/>
            </w:tcBorders>
            <w:vAlign w:val="bottom"/>
          </w:tcPr>
          <w:p w:rsidR="000E48A9"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15,085,402</w:t>
            </w:r>
            <w:proofErr w:type="gramEnd"/>
          </w:p>
        </w:tc>
        <w:tc>
          <w:tcPr>
            <w:tcW w:w="1683" w:type="dxa"/>
            <w:tcBorders>
              <w:top w:val="nil"/>
              <w:left w:val="nil"/>
              <w:bottom w:val="nil"/>
              <w:right w:val="nil"/>
            </w:tcBorders>
            <w:vAlign w:val="bottom"/>
          </w:tcPr>
          <w:p w:rsidR="000E48A9" w:rsidRPr="00151C8A" w:rsidRDefault="00BD6253" w:rsidP="00FD6E08">
            <w:pPr>
              <w:jc w:val="right"/>
              <w:rPr>
                <w:rFonts w:ascii="Arial" w:hAnsi="Arial" w:cs="Arial"/>
                <w:bCs/>
                <w:sz w:val="20"/>
                <w:szCs w:val="20"/>
              </w:rPr>
            </w:pPr>
            <w:proofErr w:type="gramStart"/>
            <w:r w:rsidRPr="00BD6253">
              <w:rPr>
                <w:rFonts w:ascii="Arial" w:hAnsi="Arial" w:cs="Arial"/>
                <w:bCs/>
                <w:sz w:val="20"/>
                <w:szCs w:val="20"/>
              </w:rPr>
              <w:t>12,020,731</w:t>
            </w:r>
            <w:proofErr w:type="gramEnd"/>
          </w:p>
        </w:tc>
      </w:tr>
      <w:tr w:rsidR="000E48A9" w:rsidRPr="00151C8A" w:rsidTr="00C23945">
        <w:trPr>
          <w:trHeight w:val="113"/>
        </w:trPr>
        <w:tc>
          <w:tcPr>
            <w:tcW w:w="5610" w:type="dxa"/>
            <w:tcBorders>
              <w:top w:val="nil"/>
              <w:left w:val="nil"/>
              <w:bottom w:val="single" w:sz="8" w:space="0" w:color="auto"/>
              <w:right w:val="nil"/>
            </w:tcBorders>
            <w:shd w:val="clear" w:color="auto" w:fill="auto"/>
            <w:noWrap/>
            <w:vAlign w:val="bottom"/>
          </w:tcPr>
          <w:p w:rsidR="000E48A9" w:rsidRPr="00151C8A" w:rsidRDefault="008048C0" w:rsidP="00C23945">
            <w:pPr>
              <w:rPr>
                <w:rFonts w:ascii="Arial" w:hAnsi="Arial" w:cs="Arial"/>
                <w:sz w:val="16"/>
                <w:szCs w:val="16"/>
              </w:rPr>
            </w:pPr>
            <w:r w:rsidRPr="008048C0">
              <w:rPr>
                <w:rFonts w:ascii="Arial" w:hAnsi="Arial" w:cs="Arial"/>
                <w:sz w:val="16"/>
                <w:szCs w:val="16"/>
              </w:rPr>
              <w:t> </w:t>
            </w:r>
          </w:p>
        </w:tc>
        <w:tc>
          <w:tcPr>
            <w:tcW w:w="1683" w:type="dxa"/>
            <w:tcBorders>
              <w:top w:val="nil"/>
              <w:left w:val="nil"/>
              <w:bottom w:val="single" w:sz="8" w:space="0" w:color="auto"/>
              <w:right w:val="nil"/>
            </w:tcBorders>
            <w:vAlign w:val="bottom"/>
          </w:tcPr>
          <w:p w:rsidR="000E48A9" w:rsidRPr="00151C8A" w:rsidRDefault="000E48A9" w:rsidP="00C23945">
            <w:pPr>
              <w:jc w:val="right"/>
              <w:rPr>
                <w:rFonts w:ascii="Arial" w:hAnsi="Arial" w:cs="Arial"/>
                <w:b/>
                <w:bCs/>
                <w:sz w:val="16"/>
                <w:szCs w:val="16"/>
              </w:rPr>
            </w:pPr>
          </w:p>
        </w:tc>
        <w:tc>
          <w:tcPr>
            <w:tcW w:w="1683" w:type="dxa"/>
            <w:tcBorders>
              <w:top w:val="nil"/>
              <w:left w:val="nil"/>
              <w:bottom w:val="single" w:sz="8" w:space="0" w:color="auto"/>
              <w:right w:val="nil"/>
            </w:tcBorders>
            <w:vAlign w:val="bottom"/>
          </w:tcPr>
          <w:p w:rsidR="000E48A9" w:rsidRPr="00151C8A" w:rsidRDefault="000E48A9" w:rsidP="00FD6E08">
            <w:pPr>
              <w:jc w:val="right"/>
              <w:rPr>
                <w:rFonts w:ascii="Arial" w:hAnsi="Arial" w:cs="Arial"/>
                <w:bCs/>
                <w:sz w:val="16"/>
                <w:szCs w:val="16"/>
              </w:rPr>
            </w:pPr>
          </w:p>
        </w:tc>
      </w:tr>
      <w:tr w:rsidR="000E48A9" w:rsidRPr="00151C8A" w:rsidTr="00C23945">
        <w:trPr>
          <w:trHeight w:val="113"/>
        </w:trPr>
        <w:tc>
          <w:tcPr>
            <w:tcW w:w="5610" w:type="dxa"/>
            <w:tcBorders>
              <w:top w:val="nil"/>
              <w:left w:val="nil"/>
              <w:bottom w:val="double" w:sz="6" w:space="0" w:color="auto"/>
              <w:right w:val="nil"/>
            </w:tcBorders>
            <w:shd w:val="clear" w:color="auto" w:fill="auto"/>
            <w:noWrap/>
            <w:vAlign w:val="bottom"/>
          </w:tcPr>
          <w:p w:rsidR="000E48A9" w:rsidRPr="00151C8A" w:rsidRDefault="008048C0" w:rsidP="00C23945">
            <w:pPr>
              <w:rPr>
                <w:rFonts w:ascii="Arial" w:hAnsi="Arial" w:cs="Arial"/>
                <w:b/>
                <w:bCs/>
                <w:sz w:val="20"/>
                <w:szCs w:val="20"/>
              </w:rPr>
            </w:pPr>
            <w:r w:rsidRPr="008048C0">
              <w:rPr>
                <w:rFonts w:ascii="Arial" w:hAnsi="Arial" w:cs="Arial"/>
                <w:b/>
                <w:bCs/>
                <w:sz w:val="20"/>
                <w:szCs w:val="20"/>
              </w:rPr>
              <w:t>Toplam</w:t>
            </w:r>
          </w:p>
        </w:tc>
        <w:tc>
          <w:tcPr>
            <w:tcW w:w="1683" w:type="dxa"/>
            <w:tcBorders>
              <w:top w:val="nil"/>
              <w:left w:val="nil"/>
              <w:bottom w:val="double" w:sz="6" w:space="0" w:color="auto"/>
              <w:right w:val="nil"/>
            </w:tcBorders>
            <w:vAlign w:val="bottom"/>
          </w:tcPr>
          <w:p w:rsidR="000E48A9" w:rsidRPr="00151C8A" w:rsidRDefault="000702E2" w:rsidP="00580538">
            <w:pPr>
              <w:jc w:val="right"/>
              <w:rPr>
                <w:rFonts w:ascii="Arial" w:hAnsi="Arial" w:cs="Arial"/>
                <w:b/>
                <w:bCs/>
                <w:sz w:val="20"/>
                <w:szCs w:val="20"/>
              </w:rPr>
            </w:pPr>
            <w:proofErr w:type="gramStart"/>
            <w:r>
              <w:rPr>
                <w:rFonts w:ascii="Arial" w:hAnsi="Arial" w:cs="Arial"/>
                <w:b/>
                <w:bCs/>
                <w:sz w:val="20"/>
                <w:szCs w:val="20"/>
              </w:rPr>
              <w:t>15,085,402</w:t>
            </w:r>
            <w:proofErr w:type="gramEnd"/>
          </w:p>
        </w:tc>
        <w:tc>
          <w:tcPr>
            <w:tcW w:w="1683" w:type="dxa"/>
            <w:tcBorders>
              <w:top w:val="nil"/>
              <w:left w:val="nil"/>
              <w:bottom w:val="double" w:sz="6" w:space="0" w:color="auto"/>
              <w:right w:val="nil"/>
            </w:tcBorders>
            <w:vAlign w:val="bottom"/>
          </w:tcPr>
          <w:p w:rsidR="000E48A9" w:rsidRPr="00151C8A" w:rsidRDefault="00BD6253" w:rsidP="00FD6E08">
            <w:pPr>
              <w:jc w:val="right"/>
              <w:rPr>
                <w:rFonts w:ascii="Arial" w:hAnsi="Arial" w:cs="Arial"/>
                <w:bCs/>
                <w:sz w:val="20"/>
                <w:szCs w:val="20"/>
              </w:rPr>
            </w:pPr>
            <w:proofErr w:type="gramStart"/>
            <w:r w:rsidRPr="00BD6253">
              <w:rPr>
                <w:rFonts w:ascii="Arial" w:hAnsi="Arial" w:cs="Arial"/>
                <w:bCs/>
                <w:sz w:val="20"/>
                <w:szCs w:val="20"/>
              </w:rPr>
              <w:t>12,020,731</w:t>
            </w:r>
            <w:proofErr w:type="gramEnd"/>
          </w:p>
        </w:tc>
      </w:tr>
    </w:tbl>
    <w:p w:rsidR="00A73D0D" w:rsidRPr="00151C8A" w:rsidRDefault="00A73D0D" w:rsidP="00A73D0D">
      <w:pPr>
        <w:rPr>
          <w:rFonts w:ascii="Arial" w:hAnsi="Arial" w:cs="Arial"/>
          <w:spacing w:val="-2"/>
          <w:sz w:val="20"/>
          <w:szCs w:val="20"/>
        </w:rPr>
      </w:pPr>
    </w:p>
    <w:p w:rsidR="00A73D0D" w:rsidRPr="00151C8A" w:rsidRDefault="008048C0" w:rsidP="00A73D0D">
      <w:pPr>
        <w:suppressAutoHyphens/>
        <w:rPr>
          <w:rFonts w:ascii="Arial" w:hAnsi="Arial" w:cs="Arial"/>
          <w:sz w:val="20"/>
          <w:szCs w:val="20"/>
        </w:rPr>
      </w:pPr>
      <w:bookmarkStart w:id="11" w:name="OLE_LINK4"/>
      <w:r w:rsidRPr="008048C0">
        <w:rPr>
          <w:rFonts w:ascii="Arial" w:hAnsi="Arial" w:cs="Arial"/>
          <w:sz w:val="20"/>
          <w:szCs w:val="20"/>
        </w:rPr>
        <w:t>Bilanço tarihleri itibariyle Şirket’in vadeli mevduatlarının vadesi 28 gün ile 365 gün arasındadır. Vadeli mevduatlarının yabancı para ve TL bazında yıllık kar payı oranları aşağıdaki gibidir:</w:t>
      </w:r>
    </w:p>
    <w:p w:rsidR="00A73D0D" w:rsidRPr="00151C8A" w:rsidRDefault="00A73D0D" w:rsidP="00A73D0D">
      <w:pPr>
        <w:suppressAutoHyphens/>
        <w:rPr>
          <w:rFonts w:ascii="Arial" w:hAnsi="Arial" w:cs="Arial"/>
          <w:sz w:val="20"/>
          <w:szCs w:val="20"/>
        </w:rPr>
      </w:pPr>
    </w:p>
    <w:tbl>
      <w:tblPr>
        <w:tblW w:w="4871" w:type="pct"/>
        <w:tblInd w:w="70" w:type="dxa"/>
        <w:tblCellMar>
          <w:left w:w="70" w:type="dxa"/>
          <w:right w:w="70" w:type="dxa"/>
        </w:tblCellMar>
        <w:tblLook w:val="0000"/>
      </w:tblPr>
      <w:tblGrid>
        <w:gridCol w:w="5609"/>
        <w:gridCol w:w="1682"/>
        <w:gridCol w:w="1684"/>
      </w:tblGrid>
      <w:tr w:rsidR="00A73D0D" w:rsidRPr="00151C8A" w:rsidTr="00C23945">
        <w:trPr>
          <w:trHeight w:val="113"/>
        </w:trPr>
        <w:tc>
          <w:tcPr>
            <w:tcW w:w="3125" w:type="pct"/>
            <w:tcBorders>
              <w:top w:val="single" w:sz="8" w:space="0" w:color="auto"/>
              <w:left w:val="nil"/>
              <w:bottom w:val="single" w:sz="8" w:space="0" w:color="auto"/>
              <w:right w:val="nil"/>
            </w:tcBorders>
            <w:shd w:val="clear" w:color="auto" w:fill="auto"/>
          </w:tcPr>
          <w:p w:rsidR="00A73D0D" w:rsidRPr="00151C8A" w:rsidRDefault="00A73D0D" w:rsidP="00C23945">
            <w:pPr>
              <w:rPr>
                <w:rFonts w:ascii="Arial" w:hAnsi="Arial" w:cs="Arial"/>
                <w:b/>
                <w:bCs/>
                <w:sz w:val="20"/>
                <w:szCs w:val="20"/>
              </w:rPr>
            </w:pPr>
          </w:p>
        </w:tc>
        <w:tc>
          <w:tcPr>
            <w:tcW w:w="937" w:type="pct"/>
            <w:tcBorders>
              <w:top w:val="single" w:sz="8" w:space="0" w:color="auto"/>
              <w:left w:val="nil"/>
              <w:bottom w:val="single" w:sz="8" w:space="0" w:color="auto"/>
              <w:right w:val="nil"/>
            </w:tcBorders>
          </w:tcPr>
          <w:p w:rsidR="00A73D0D" w:rsidRPr="00151C8A" w:rsidRDefault="008048C0" w:rsidP="00C23945">
            <w:pPr>
              <w:keepNext/>
              <w:jc w:val="right"/>
              <w:outlineLvl w:val="2"/>
              <w:rPr>
                <w:rFonts w:ascii="Arial" w:hAnsi="Arial" w:cs="Arial"/>
                <w:b/>
                <w:bCs/>
                <w:sz w:val="20"/>
                <w:szCs w:val="20"/>
              </w:rPr>
            </w:pPr>
            <w:r w:rsidRPr="008048C0">
              <w:rPr>
                <w:rFonts w:ascii="Arial" w:hAnsi="Arial" w:cs="Arial"/>
                <w:b/>
                <w:bCs/>
                <w:sz w:val="20"/>
                <w:szCs w:val="20"/>
              </w:rPr>
              <w:t>30 Haziran 2012</w:t>
            </w:r>
          </w:p>
        </w:tc>
        <w:tc>
          <w:tcPr>
            <w:tcW w:w="938" w:type="pct"/>
            <w:tcBorders>
              <w:top w:val="single" w:sz="8" w:space="0" w:color="auto"/>
              <w:left w:val="nil"/>
              <w:bottom w:val="single" w:sz="8" w:space="0" w:color="auto"/>
              <w:right w:val="nil"/>
            </w:tcBorders>
          </w:tcPr>
          <w:p w:rsidR="00A73D0D" w:rsidRPr="00151C8A" w:rsidRDefault="008048C0" w:rsidP="00C23945">
            <w:pPr>
              <w:keepNext/>
              <w:jc w:val="right"/>
              <w:outlineLvl w:val="2"/>
              <w:rPr>
                <w:rFonts w:ascii="Arial" w:hAnsi="Arial" w:cs="Arial"/>
                <w:bCs/>
                <w:sz w:val="20"/>
                <w:szCs w:val="20"/>
              </w:rPr>
            </w:pPr>
            <w:r w:rsidRPr="008048C0">
              <w:rPr>
                <w:rFonts w:ascii="Arial" w:hAnsi="Arial" w:cs="Arial"/>
                <w:bCs/>
                <w:sz w:val="20"/>
                <w:szCs w:val="20"/>
              </w:rPr>
              <w:t>31 Aralık 2011</w:t>
            </w:r>
          </w:p>
        </w:tc>
      </w:tr>
      <w:tr w:rsidR="00A73D0D" w:rsidRPr="00151C8A" w:rsidTr="00C23945">
        <w:trPr>
          <w:trHeight w:val="113"/>
        </w:trPr>
        <w:tc>
          <w:tcPr>
            <w:tcW w:w="3125" w:type="pct"/>
            <w:tcBorders>
              <w:top w:val="single" w:sz="8" w:space="0" w:color="auto"/>
              <w:left w:val="nil"/>
              <w:bottom w:val="single" w:sz="8" w:space="0" w:color="auto"/>
              <w:right w:val="nil"/>
            </w:tcBorders>
            <w:shd w:val="clear" w:color="auto" w:fill="auto"/>
          </w:tcPr>
          <w:p w:rsidR="00A73D0D" w:rsidRPr="00151C8A" w:rsidRDefault="00A73D0D" w:rsidP="00C23945">
            <w:pPr>
              <w:rPr>
                <w:rFonts w:ascii="Arial" w:hAnsi="Arial" w:cs="Arial"/>
                <w:b/>
                <w:bCs/>
                <w:sz w:val="20"/>
                <w:szCs w:val="20"/>
              </w:rPr>
            </w:pPr>
          </w:p>
          <w:p w:rsidR="00A73D0D" w:rsidRPr="00151C8A" w:rsidRDefault="008048C0" w:rsidP="00C23945">
            <w:pPr>
              <w:rPr>
                <w:rFonts w:ascii="Arial" w:hAnsi="Arial" w:cs="Arial"/>
                <w:b/>
                <w:bCs/>
                <w:sz w:val="20"/>
                <w:szCs w:val="20"/>
              </w:rPr>
            </w:pPr>
            <w:r w:rsidRPr="008048C0">
              <w:rPr>
                <w:rFonts w:ascii="Arial" w:hAnsi="Arial" w:cs="Arial"/>
                <w:b/>
                <w:bCs/>
                <w:sz w:val="20"/>
                <w:szCs w:val="20"/>
              </w:rPr>
              <w:t>Para birimi</w:t>
            </w:r>
          </w:p>
        </w:tc>
        <w:tc>
          <w:tcPr>
            <w:tcW w:w="937" w:type="pct"/>
            <w:tcBorders>
              <w:top w:val="single" w:sz="8" w:space="0" w:color="auto"/>
              <w:left w:val="nil"/>
              <w:bottom w:val="single" w:sz="8" w:space="0" w:color="auto"/>
              <w:right w:val="nil"/>
            </w:tcBorders>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Yıllık kar payı oranı (%)</w:t>
            </w:r>
          </w:p>
        </w:tc>
        <w:tc>
          <w:tcPr>
            <w:tcW w:w="938" w:type="pct"/>
            <w:tcBorders>
              <w:top w:val="single" w:sz="8" w:space="0" w:color="auto"/>
              <w:left w:val="nil"/>
              <w:bottom w:val="single" w:sz="8" w:space="0" w:color="auto"/>
              <w:right w:val="nil"/>
            </w:tcBorders>
          </w:tcPr>
          <w:p w:rsidR="00A73D0D" w:rsidRPr="00151C8A" w:rsidRDefault="008048C0" w:rsidP="00C23945">
            <w:pPr>
              <w:jc w:val="right"/>
              <w:rPr>
                <w:rFonts w:ascii="Arial" w:hAnsi="Arial" w:cs="Arial"/>
                <w:bCs/>
                <w:sz w:val="20"/>
                <w:szCs w:val="20"/>
              </w:rPr>
            </w:pPr>
            <w:r w:rsidRPr="008048C0">
              <w:rPr>
                <w:rFonts w:ascii="Arial" w:hAnsi="Arial" w:cs="Arial"/>
                <w:bCs/>
                <w:sz w:val="20"/>
                <w:szCs w:val="20"/>
              </w:rPr>
              <w:t>Yıllık kar payı oranı (%)</w:t>
            </w:r>
          </w:p>
        </w:tc>
      </w:tr>
      <w:tr w:rsidR="00A73D0D" w:rsidRPr="00151C8A" w:rsidTr="00C23945">
        <w:trPr>
          <w:trHeight w:val="113"/>
        </w:trPr>
        <w:tc>
          <w:tcPr>
            <w:tcW w:w="3125" w:type="pct"/>
            <w:tcBorders>
              <w:top w:val="single" w:sz="8" w:space="0" w:color="auto"/>
              <w:left w:val="nil"/>
              <w:bottom w:val="nil"/>
              <w:right w:val="nil"/>
            </w:tcBorders>
            <w:shd w:val="clear" w:color="auto" w:fill="auto"/>
          </w:tcPr>
          <w:p w:rsidR="00A73D0D" w:rsidRPr="00151C8A" w:rsidRDefault="00A73D0D" w:rsidP="00C23945">
            <w:pPr>
              <w:jc w:val="right"/>
              <w:rPr>
                <w:rFonts w:ascii="Arial" w:hAnsi="Arial" w:cs="Arial"/>
                <w:b/>
                <w:bCs/>
                <w:sz w:val="16"/>
                <w:szCs w:val="16"/>
              </w:rPr>
            </w:pPr>
          </w:p>
        </w:tc>
        <w:tc>
          <w:tcPr>
            <w:tcW w:w="937" w:type="pct"/>
            <w:tcBorders>
              <w:top w:val="single" w:sz="8" w:space="0" w:color="auto"/>
              <w:left w:val="nil"/>
              <w:bottom w:val="nil"/>
              <w:right w:val="nil"/>
            </w:tcBorders>
          </w:tcPr>
          <w:p w:rsidR="00A73D0D" w:rsidRPr="00151C8A" w:rsidRDefault="00A73D0D" w:rsidP="00C23945">
            <w:pPr>
              <w:jc w:val="right"/>
              <w:rPr>
                <w:rFonts w:ascii="Arial" w:hAnsi="Arial" w:cs="Arial"/>
                <w:b/>
                <w:bCs/>
                <w:sz w:val="16"/>
                <w:szCs w:val="16"/>
              </w:rPr>
            </w:pPr>
          </w:p>
        </w:tc>
        <w:tc>
          <w:tcPr>
            <w:tcW w:w="938" w:type="pct"/>
            <w:tcBorders>
              <w:top w:val="single" w:sz="8" w:space="0" w:color="auto"/>
              <w:left w:val="nil"/>
              <w:bottom w:val="nil"/>
              <w:right w:val="nil"/>
            </w:tcBorders>
          </w:tcPr>
          <w:p w:rsidR="00A73D0D" w:rsidRPr="00151C8A" w:rsidRDefault="00A73D0D" w:rsidP="00C23945">
            <w:pPr>
              <w:jc w:val="right"/>
              <w:rPr>
                <w:rFonts w:ascii="Arial" w:hAnsi="Arial" w:cs="Arial"/>
                <w:bCs/>
                <w:sz w:val="16"/>
                <w:szCs w:val="16"/>
              </w:rPr>
            </w:pPr>
          </w:p>
        </w:tc>
      </w:tr>
      <w:tr w:rsidR="000E48A9" w:rsidRPr="00151C8A" w:rsidTr="00C23945">
        <w:trPr>
          <w:trHeight w:val="113"/>
        </w:trPr>
        <w:tc>
          <w:tcPr>
            <w:tcW w:w="3125" w:type="pct"/>
            <w:tcBorders>
              <w:top w:val="nil"/>
              <w:left w:val="nil"/>
              <w:bottom w:val="nil"/>
              <w:right w:val="nil"/>
            </w:tcBorders>
            <w:shd w:val="clear" w:color="auto" w:fill="auto"/>
          </w:tcPr>
          <w:p w:rsidR="000E48A9" w:rsidRPr="00151C8A" w:rsidRDefault="008048C0" w:rsidP="00C23945">
            <w:pPr>
              <w:rPr>
                <w:rFonts w:ascii="Arial" w:hAnsi="Arial" w:cs="Arial"/>
                <w:sz w:val="20"/>
                <w:szCs w:val="20"/>
              </w:rPr>
            </w:pPr>
            <w:r w:rsidRPr="008048C0">
              <w:rPr>
                <w:rFonts w:ascii="Arial" w:hAnsi="Arial" w:cs="Arial"/>
                <w:sz w:val="20"/>
                <w:szCs w:val="20"/>
              </w:rPr>
              <w:t>TL</w:t>
            </w:r>
          </w:p>
        </w:tc>
        <w:tc>
          <w:tcPr>
            <w:tcW w:w="937" w:type="pct"/>
            <w:tcBorders>
              <w:top w:val="nil"/>
              <w:left w:val="nil"/>
              <w:bottom w:val="nil"/>
              <w:right w:val="nil"/>
            </w:tcBorders>
          </w:tcPr>
          <w:p w:rsidR="000E48A9" w:rsidRPr="00151C8A" w:rsidRDefault="008048C0" w:rsidP="00C23945">
            <w:pPr>
              <w:jc w:val="right"/>
              <w:rPr>
                <w:rFonts w:ascii="Arial" w:hAnsi="Arial" w:cs="Arial"/>
                <w:b/>
                <w:bCs/>
                <w:sz w:val="20"/>
                <w:szCs w:val="20"/>
              </w:rPr>
            </w:pPr>
            <w:r w:rsidRPr="008048C0">
              <w:rPr>
                <w:rFonts w:ascii="Arial" w:hAnsi="Arial" w:cs="Arial"/>
                <w:b/>
                <w:bCs/>
                <w:sz w:val="20"/>
                <w:szCs w:val="20"/>
              </w:rPr>
              <w:t>%9,50</w:t>
            </w:r>
          </w:p>
        </w:tc>
        <w:tc>
          <w:tcPr>
            <w:tcW w:w="938" w:type="pct"/>
            <w:tcBorders>
              <w:top w:val="nil"/>
              <w:left w:val="nil"/>
              <w:bottom w:val="nil"/>
              <w:right w:val="nil"/>
            </w:tcBorders>
          </w:tcPr>
          <w:p w:rsidR="000E48A9" w:rsidRPr="00151C8A" w:rsidRDefault="008048C0" w:rsidP="00FD6E08">
            <w:pPr>
              <w:jc w:val="right"/>
              <w:rPr>
                <w:rFonts w:ascii="Arial" w:hAnsi="Arial" w:cs="Arial"/>
                <w:bCs/>
                <w:sz w:val="20"/>
                <w:szCs w:val="20"/>
              </w:rPr>
            </w:pPr>
            <w:r w:rsidRPr="008048C0">
              <w:rPr>
                <w:rFonts w:ascii="Arial" w:hAnsi="Arial" w:cs="Arial"/>
                <w:bCs/>
                <w:sz w:val="20"/>
                <w:szCs w:val="20"/>
              </w:rPr>
              <w:t>%7,64</w:t>
            </w:r>
          </w:p>
        </w:tc>
      </w:tr>
      <w:tr w:rsidR="000E48A9" w:rsidRPr="00151C8A" w:rsidTr="00C23945">
        <w:trPr>
          <w:trHeight w:val="113"/>
        </w:trPr>
        <w:tc>
          <w:tcPr>
            <w:tcW w:w="3125" w:type="pct"/>
            <w:tcBorders>
              <w:top w:val="nil"/>
              <w:left w:val="nil"/>
              <w:bottom w:val="nil"/>
              <w:right w:val="nil"/>
            </w:tcBorders>
            <w:shd w:val="clear" w:color="auto" w:fill="auto"/>
          </w:tcPr>
          <w:p w:rsidR="000E48A9" w:rsidRPr="00151C8A" w:rsidRDefault="008048C0" w:rsidP="00C23945">
            <w:pPr>
              <w:rPr>
                <w:rFonts w:ascii="Arial" w:hAnsi="Arial" w:cs="Arial"/>
                <w:sz w:val="20"/>
                <w:szCs w:val="20"/>
              </w:rPr>
            </w:pPr>
            <w:r w:rsidRPr="008048C0">
              <w:rPr>
                <w:rFonts w:ascii="Arial" w:hAnsi="Arial" w:cs="Arial"/>
                <w:sz w:val="20"/>
                <w:szCs w:val="20"/>
              </w:rPr>
              <w:t>USD</w:t>
            </w:r>
          </w:p>
        </w:tc>
        <w:tc>
          <w:tcPr>
            <w:tcW w:w="937" w:type="pct"/>
            <w:tcBorders>
              <w:top w:val="nil"/>
              <w:left w:val="nil"/>
              <w:bottom w:val="nil"/>
              <w:right w:val="nil"/>
            </w:tcBorders>
          </w:tcPr>
          <w:p w:rsidR="000E48A9" w:rsidRPr="00151C8A" w:rsidRDefault="008048C0" w:rsidP="00C23945">
            <w:pPr>
              <w:jc w:val="right"/>
              <w:rPr>
                <w:rFonts w:ascii="Arial" w:hAnsi="Arial" w:cs="Arial"/>
                <w:b/>
                <w:bCs/>
                <w:sz w:val="20"/>
                <w:szCs w:val="20"/>
              </w:rPr>
            </w:pPr>
            <w:r w:rsidRPr="008048C0">
              <w:rPr>
                <w:rFonts w:ascii="Arial" w:hAnsi="Arial" w:cs="Arial"/>
                <w:b/>
                <w:bCs/>
                <w:sz w:val="20"/>
                <w:szCs w:val="20"/>
              </w:rPr>
              <w:t>%4,56</w:t>
            </w:r>
          </w:p>
        </w:tc>
        <w:tc>
          <w:tcPr>
            <w:tcW w:w="938" w:type="pct"/>
            <w:tcBorders>
              <w:top w:val="nil"/>
              <w:left w:val="nil"/>
              <w:bottom w:val="nil"/>
              <w:right w:val="nil"/>
            </w:tcBorders>
          </w:tcPr>
          <w:p w:rsidR="000E48A9" w:rsidRPr="00151C8A" w:rsidRDefault="008048C0" w:rsidP="00FD6E08">
            <w:pPr>
              <w:jc w:val="right"/>
              <w:rPr>
                <w:rFonts w:ascii="Arial" w:hAnsi="Arial" w:cs="Arial"/>
                <w:bCs/>
                <w:sz w:val="20"/>
                <w:szCs w:val="20"/>
              </w:rPr>
            </w:pPr>
            <w:r w:rsidRPr="008048C0">
              <w:rPr>
                <w:rFonts w:ascii="Arial" w:hAnsi="Arial" w:cs="Arial"/>
                <w:bCs/>
                <w:sz w:val="20"/>
                <w:szCs w:val="20"/>
              </w:rPr>
              <w:t>%3,17</w:t>
            </w:r>
          </w:p>
        </w:tc>
      </w:tr>
    </w:tbl>
    <w:p w:rsidR="00A73D0D" w:rsidRPr="00151C8A" w:rsidRDefault="00A73D0D" w:rsidP="00A73D0D">
      <w:pPr>
        <w:rPr>
          <w:rFonts w:ascii="Arial" w:hAnsi="Arial" w:cs="Arial"/>
          <w:b/>
          <w:sz w:val="20"/>
          <w:szCs w:val="20"/>
        </w:rPr>
      </w:pPr>
    </w:p>
    <w:p w:rsidR="00A73D0D" w:rsidRPr="00151C8A" w:rsidRDefault="008048C0" w:rsidP="00A73D0D">
      <w:pPr>
        <w:ind w:left="540" w:hanging="540"/>
        <w:rPr>
          <w:rFonts w:ascii="Arial" w:hAnsi="Arial" w:cs="Arial"/>
          <w:b/>
          <w:sz w:val="20"/>
          <w:szCs w:val="20"/>
        </w:rPr>
      </w:pPr>
      <w:r w:rsidRPr="008048C0">
        <w:rPr>
          <w:rFonts w:ascii="Arial" w:hAnsi="Arial" w:cs="Arial"/>
          <w:sz w:val="20"/>
          <w:szCs w:val="20"/>
        </w:rPr>
        <w:t xml:space="preserve">Nakit ve nakit benzerlerinin yabancı para bazında değerleri Not 4 (a) </w:t>
      </w:r>
      <w:proofErr w:type="spellStart"/>
      <w:r w:rsidRPr="008048C0">
        <w:rPr>
          <w:rFonts w:ascii="Arial" w:hAnsi="Arial" w:cs="Arial"/>
          <w:sz w:val="20"/>
          <w:szCs w:val="20"/>
        </w:rPr>
        <w:t>iii</w:t>
      </w:r>
      <w:proofErr w:type="spellEnd"/>
      <w:r w:rsidRPr="008048C0">
        <w:rPr>
          <w:rFonts w:ascii="Arial" w:hAnsi="Arial" w:cs="Arial"/>
          <w:sz w:val="20"/>
          <w:szCs w:val="20"/>
        </w:rPr>
        <w:t xml:space="preserve"> </w:t>
      </w:r>
      <w:proofErr w:type="spellStart"/>
      <w:r w:rsidRPr="008048C0">
        <w:rPr>
          <w:rFonts w:ascii="Arial" w:hAnsi="Arial" w:cs="Arial"/>
          <w:sz w:val="20"/>
          <w:szCs w:val="20"/>
        </w:rPr>
        <w:t>no’lu</w:t>
      </w:r>
      <w:proofErr w:type="spellEnd"/>
      <w:r w:rsidRPr="008048C0">
        <w:rPr>
          <w:rFonts w:ascii="Arial" w:hAnsi="Arial" w:cs="Arial"/>
          <w:sz w:val="20"/>
          <w:szCs w:val="20"/>
        </w:rPr>
        <w:t xml:space="preserve"> dipnotta gösterilmiştir.</w:t>
      </w:r>
      <w:bookmarkEnd w:id="11"/>
    </w:p>
    <w:p w:rsidR="00A73D0D" w:rsidRPr="00151C8A" w:rsidRDefault="00A73D0D" w:rsidP="00A73D0D">
      <w:pPr>
        <w:ind w:left="540" w:hanging="540"/>
        <w:rPr>
          <w:rFonts w:ascii="Arial" w:hAnsi="Arial" w:cs="Arial"/>
          <w:b/>
          <w:sz w:val="20"/>
          <w:szCs w:val="20"/>
        </w:rPr>
      </w:pPr>
    </w:p>
    <w:p w:rsidR="00A73D0D" w:rsidRPr="00151C8A" w:rsidRDefault="00A73D0D" w:rsidP="00A73D0D">
      <w:pPr>
        <w:ind w:left="540" w:hanging="540"/>
        <w:rPr>
          <w:rFonts w:ascii="Arial" w:hAnsi="Arial" w:cs="Arial"/>
          <w:b/>
          <w:sz w:val="20"/>
          <w:szCs w:val="20"/>
        </w:rPr>
      </w:pPr>
    </w:p>
    <w:p w:rsidR="00A73D0D" w:rsidRPr="00151C8A" w:rsidRDefault="008048C0" w:rsidP="00A73D0D">
      <w:pPr>
        <w:ind w:left="540" w:hanging="540"/>
        <w:rPr>
          <w:rFonts w:ascii="Arial" w:hAnsi="Arial" w:cs="Arial"/>
          <w:b/>
          <w:sz w:val="20"/>
          <w:szCs w:val="20"/>
        </w:rPr>
      </w:pPr>
      <w:r w:rsidRPr="008048C0">
        <w:rPr>
          <w:rFonts w:ascii="Arial" w:hAnsi="Arial" w:cs="Arial"/>
          <w:b/>
          <w:sz w:val="20"/>
          <w:szCs w:val="20"/>
        </w:rPr>
        <w:t>15.</w:t>
      </w:r>
      <w:r w:rsidRPr="008048C0">
        <w:rPr>
          <w:rFonts w:ascii="Arial" w:hAnsi="Arial" w:cs="Arial"/>
          <w:b/>
          <w:sz w:val="20"/>
          <w:szCs w:val="20"/>
        </w:rPr>
        <w:tab/>
        <w:t>Sermaye</w:t>
      </w:r>
    </w:p>
    <w:p w:rsidR="00A73D0D" w:rsidRPr="00151C8A" w:rsidRDefault="00A73D0D" w:rsidP="00A73D0D">
      <w:pPr>
        <w:ind w:left="540" w:hanging="540"/>
        <w:rPr>
          <w:rFonts w:ascii="Arial" w:hAnsi="Arial" w:cs="Arial"/>
          <w:b/>
          <w:sz w:val="20"/>
          <w:szCs w:val="20"/>
        </w:rPr>
      </w:pPr>
    </w:p>
    <w:p w:rsidR="00A73D0D" w:rsidRPr="00151C8A" w:rsidRDefault="008048C0" w:rsidP="00A73D0D">
      <w:pPr>
        <w:ind w:left="561" w:hanging="561"/>
        <w:rPr>
          <w:rFonts w:ascii="Arial" w:hAnsi="Arial" w:cs="Arial"/>
          <w:sz w:val="20"/>
          <w:szCs w:val="20"/>
        </w:rPr>
      </w:pPr>
      <w:r w:rsidRPr="008048C0">
        <w:rPr>
          <w:rFonts w:ascii="Arial" w:hAnsi="Arial" w:cs="Arial"/>
          <w:b/>
          <w:sz w:val="20"/>
          <w:szCs w:val="20"/>
        </w:rPr>
        <w:t>15.1</w:t>
      </w:r>
      <w:r w:rsidRPr="008048C0">
        <w:rPr>
          <w:rFonts w:ascii="Arial" w:hAnsi="Arial" w:cs="Arial"/>
          <w:sz w:val="20"/>
          <w:szCs w:val="20"/>
        </w:rPr>
        <w:tab/>
      </w:r>
      <w:r w:rsidRPr="008048C0">
        <w:rPr>
          <w:rFonts w:ascii="Arial" w:hAnsi="Arial" w:cs="Arial"/>
          <w:b/>
          <w:sz w:val="20"/>
          <w:szCs w:val="20"/>
        </w:rPr>
        <w:t xml:space="preserve">Ortaklara yapılan dağıtımlar; kuruluşun ortaklarla, ortakların kendi iradeleri </w:t>
      </w:r>
      <w:proofErr w:type="gramStart"/>
      <w:r w:rsidRPr="008048C0">
        <w:rPr>
          <w:rFonts w:ascii="Arial" w:hAnsi="Arial" w:cs="Arial"/>
          <w:b/>
          <w:sz w:val="20"/>
          <w:szCs w:val="20"/>
        </w:rPr>
        <w:t>dahilinde</w:t>
      </w:r>
      <w:proofErr w:type="gramEnd"/>
      <w:r w:rsidRPr="008048C0">
        <w:rPr>
          <w:rFonts w:ascii="Arial" w:hAnsi="Arial" w:cs="Arial"/>
          <w:b/>
          <w:sz w:val="20"/>
          <w:szCs w:val="20"/>
        </w:rPr>
        <w:t xml:space="preserve"> yaptıkları işlemlerin tutarları:</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Yoktur.</w:t>
      </w:r>
    </w:p>
    <w:p w:rsidR="00A73D0D" w:rsidRPr="00151C8A" w:rsidRDefault="00A73D0D" w:rsidP="00A73D0D">
      <w:pPr>
        <w:rPr>
          <w:rFonts w:ascii="Arial" w:hAnsi="Arial" w:cs="Arial"/>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15.2</w:t>
      </w:r>
      <w:r w:rsidRPr="008048C0">
        <w:rPr>
          <w:rFonts w:ascii="Arial" w:hAnsi="Arial" w:cs="Arial"/>
          <w:b/>
          <w:sz w:val="20"/>
          <w:szCs w:val="20"/>
        </w:rPr>
        <w:tab/>
        <w:t>Yasal yedekler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Türk Ticaret Kanunu’na göre, yasal yedekler birinci ve ikinci tertip yasal yedekler olmak üzere ikiye ayrılır. Türk Ticaret Kanunu’na göre birinci tertip yasal yedekler, şirketin ödenmiş/çıkarılmış sermayesinin %20’sine ulaşılıncaya kadar, kanuni net karın %5’i olarak ayrılır. İkinci tertip yasal yedekler ise ödenmiş/çıkarılmış sermayenin %5’ini aşan dağıtılan karın %10’udur. Türk Ticaret Kanunu’na göre, yasal yedekler ödenmiş/çıkarılmış sermayenin %50’sini geçmediği sürece sadece zararları netleştirmek için kullanılabilir, bunun dışında herhangi bir şekilde kullanılması mümkün değildir.</w:t>
      </w:r>
    </w:p>
    <w:p w:rsidR="00A73D0D" w:rsidRPr="00151C8A" w:rsidRDefault="00A73D0D" w:rsidP="00A73D0D">
      <w:pPr>
        <w:rPr>
          <w:rFonts w:ascii="Arial" w:hAnsi="Arial" w:cs="Arial"/>
          <w:sz w:val="20"/>
          <w:szCs w:val="20"/>
        </w:rPr>
      </w:pPr>
    </w:p>
    <w:p w:rsidR="00A73D0D" w:rsidRPr="00151C8A" w:rsidRDefault="008048C0" w:rsidP="00D12BD6">
      <w:pPr>
        <w:rPr>
          <w:rFonts w:ascii="Arial" w:hAnsi="Arial" w:cs="Arial"/>
          <w:sz w:val="20"/>
          <w:szCs w:val="20"/>
        </w:rPr>
      </w:pPr>
      <w:r w:rsidRPr="008048C0">
        <w:rPr>
          <w:rFonts w:ascii="Arial" w:hAnsi="Arial" w:cs="Arial"/>
          <w:sz w:val="20"/>
          <w:szCs w:val="20"/>
        </w:rPr>
        <w:t>Şirket’in 30 Haziran 2012 tarihi itibariyle 30,249 TL (31 Aralık 2011 - 30,249 TL) yasal yedekleri mevcuttur.</w:t>
      </w:r>
    </w:p>
    <w:p w:rsidR="00A73D0D" w:rsidRPr="00151C8A" w:rsidRDefault="00A73D0D" w:rsidP="00A73D0D">
      <w:pPr>
        <w:ind w:left="561" w:hanging="561"/>
        <w:rPr>
          <w:rFonts w:ascii="Arial" w:hAnsi="Arial" w:cs="Arial"/>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Finansal varlıkların değerlemesi:</w:t>
      </w:r>
    </w:p>
    <w:p w:rsidR="00A73D0D" w:rsidRPr="00151C8A" w:rsidRDefault="00A73D0D" w:rsidP="00A73D0D">
      <w:pPr>
        <w:suppressAutoHyphens/>
        <w:rPr>
          <w:rFonts w:ascii="Arial" w:hAnsi="Arial" w:cs="Arial"/>
          <w:sz w:val="16"/>
          <w:szCs w:val="16"/>
        </w:rPr>
      </w:pPr>
    </w:p>
    <w:p w:rsidR="00A73D0D" w:rsidRPr="00151C8A" w:rsidRDefault="008048C0" w:rsidP="00A73D0D">
      <w:pPr>
        <w:rPr>
          <w:rFonts w:ascii="Arial" w:hAnsi="Arial" w:cs="Arial"/>
          <w:sz w:val="20"/>
          <w:szCs w:val="20"/>
        </w:rPr>
      </w:pPr>
      <w:r w:rsidRPr="008048C0">
        <w:rPr>
          <w:rFonts w:ascii="Arial" w:hAnsi="Arial" w:cs="Arial"/>
          <w:sz w:val="20"/>
          <w:szCs w:val="20"/>
        </w:rPr>
        <w:t>Şirket’in 30 Haziran 2012 ve 31 Aralık 2011 tarihleri itibariyle gerçek değer üzerinden taşınan finansal varlıkları bulunmamaktadır bu sebeple finansal varlıklar tarihsel maliyetleri üzerinden taşınmaktadır.</w:t>
      </w:r>
    </w:p>
    <w:p w:rsidR="00A73D0D" w:rsidRPr="00151C8A" w:rsidRDefault="00A73D0D" w:rsidP="00A73D0D">
      <w:pPr>
        <w:ind w:left="540" w:hanging="540"/>
        <w:rPr>
          <w:rFonts w:ascii="Arial" w:hAnsi="Arial" w:cs="Arial"/>
          <w:sz w:val="16"/>
          <w:szCs w:val="16"/>
        </w:rPr>
      </w:pPr>
    </w:p>
    <w:p w:rsidR="00A73D0D" w:rsidRPr="00151C8A" w:rsidRDefault="008048C0" w:rsidP="00A73D0D">
      <w:pPr>
        <w:rPr>
          <w:rFonts w:ascii="Arial" w:hAnsi="Arial" w:cs="Arial"/>
          <w:b/>
          <w:sz w:val="20"/>
          <w:szCs w:val="20"/>
        </w:rPr>
      </w:pPr>
      <w:r w:rsidRPr="008048C0">
        <w:rPr>
          <w:rFonts w:ascii="Arial" w:hAnsi="Arial" w:cs="Arial"/>
          <w:b/>
          <w:sz w:val="20"/>
          <w:szCs w:val="20"/>
        </w:rPr>
        <w:t>Diğer kar yedekleri;</w:t>
      </w:r>
    </w:p>
    <w:p w:rsidR="00A73D0D" w:rsidRPr="00151C8A" w:rsidRDefault="00A73D0D" w:rsidP="00A73D0D">
      <w:pPr>
        <w:rPr>
          <w:rFonts w:ascii="Arial" w:hAnsi="Arial" w:cs="Arial"/>
          <w:sz w:val="16"/>
          <w:szCs w:val="16"/>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30 Haziran 2012 ve 31 Aralık 2011 tarihleri itibariyle Şirket’in diğer kar yedekleri yoktur. </w:t>
      </w:r>
    </w:p>
    <w:p w:rsidR="00914CF5" w:rsidRDefault="00914CF5">
      <w:pPr>
        <w:rPr>
          <w:rFonts w:ascii="Arial" w:hAnsi="Arial" w:cs="Arial"/>
          <w:sz w:val="16"/>
          <w:szCs w:val="16"/>
        </w:rPr>
      </w:pPr>
      <w:r>
        <w:rPr>
          <w:rFonts w:ascii="Arial" w:hAnsi="Arial" w:cs="Arial"/>
          <w:sz w:val="16"/>
          <w:szCs w:val="16"/>
        </w:rPr>
        <w:br w:type="page"/>
      </w:r>
    </w:p>
    <w:p w:rsidR="00914CF5" w:rsidRPr="00151C8A" w:rsidRDefault="00914CF5" w:rsidP="00914CF5">
      <w:pPr>
        <w:ind w:left="540" w:hanging="540"/>
        <w:rPr>
          <w:rFonts w:ascii="Arial" w:hAnsi="Arial" w:cs="Arial"/>
          <w:b/>
          <w:sz w:val="20"/>
          <w:szCs w:val="20"/>
        </w:rPr>
      </w:pPr>
      <w:r w:rsidRPr="008048C0">
        <w:rPr>
          <w:rFonts w:ascii="Arial" w:hAnsi="Arial" w:cs="Arial"/>
          <w:b/>
          <w:sz w:val="20"/>
          <w:szCs w:val="20"/>
        </w:rPr>
        <w:lastRenderedPageBreak/>
        <w:t>15.</w:t>
      </w:r>
      <w:r w:rsidRPr="008048C0">
        <w:rPr>
          <w:rFonts w:ascii="Arial" w:hAnsi="Arial" w:cs="Arial"/>
          <w:b/>
          <w:sz w:val="20"/>
          <w:szCs w:val="20"/>
        </w:rPr>
        <w:tab/>
        <w:t>Sermaye (devamı)</w:t>
      </w:r>
    </w:p>
    <w:p w:rsidR="00914CF5" w:rsidRDefault="00914CF5" w:rsidP="00A73D0D">
      <w:pPr>
        <w:ind w:left="561" w:hanging="561"/>
        <w:rPr>
          <w:rFonts w:ascii="Arial" w:hAnsi="Arial" w:cs="Arial"/>
          <w:b/>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15.3</w:t>
      </w:r>
      <w:r w:rsidRPr="008048C0">
        <w:rPr>
          <w:rFonts w:ascii="Arial" w:hAnsi="Arial" w:cs="Arial"/>
          <w:b/>
          <w:sz w:val="20"/>
          <w:szCs w:val="20"/>
        </w:rPr>
        <w:tab/>
        <w:t>Sermaye hareketleri</w:t>
      </w:r>
    </w:p>
    <w:p w:rsidR="00A73D0D" w:rsidRPr="00151C8A" w:rsidRDefault="00A73D0D" w:rsidP="00A73D0D">
      <w:pPr>
        <w:rPr>
          <w:rFonts w:ascii="Arial" w:hAnsi="Arial" w:cs="Arial"/>
          <w:sz w:val="16"/>
          <w:szCs w:val="16"/>
        </w:rPr>
      </w:pPr>
    </w:p>
    <w:tbl>
      <w:tblPr>
        <w:tblW w:w="9072" w:type="dxa"/>
        <w:tblInd w:w="108" w:type="dxa"/>
        <w:tblLayout w:type="fixed"/>
        <w:tblLook w:val="01E0"/>
      </w:tblPr>
      <w:tblGrid>
        <w:gridCol w:w="1309"/>
        <w:gridCol w:w="1391"/>
        <w:gridCol w:w="1414"/>
        <w:gridCol w:w="1321"/>
        <w:gridCol w:w="1228"/>
        <w:gridCol w:w="1134"/>
        <w:gridCol w:w="1275"/>
      </w:tblGrid>
      <w:tr w:rsidR="00141987" w:rsidRPr="00151C8A" w:rsidTr="0065580B">
        <w:tc>
          <w:tcPr>
            <w:tcW w:w="1309" w:type="dxa"/>
            <w:tcBorders>
              <w:top w:val="single" w:sz="4" w:space="0" w:color="auto"/>
              <w:bottom w:val="single" w:sz="4" w:space="0" w:color="auto"/>
            </w:tcBorders>
          </w:tcPr>
          <w:p w:rsidR="00141987" w:rsidRPr="00151C8A" w:rsidRDefault="00141987" w:rsidP="0065580B">
            <w:pPr>
              <w:ind w:left="-108"/>
              <w:rPr>
                <w:rFonts w:ascii="Arial" w:hAnsi="Arial" w:cs="Arial"/>
                <w:b/>
                <w:sz w:val="18"/>
                <w:szCs w:val="18"/>
              </w:rPr>
            </w:pPr>
          </w:p>
        </w:tc>
        <w:tc>
          <w:tcPr>
            <w:tcW w:w="2805" w:type="dxa"/>
            <w:gridSpan w:val="2"/>
            <w:tcBorders>
              <w:top w:val="single" w:sz="4" w:space="0" w:color="auto"/>
              <w:bottom w:val="single" w:sz="4" w:space="0" w:color="auto"/>
            </w:tcBorders>
          </w:tcPr>
          <w:p w:rsidR="00141987" w:rsidRPr="00151C8A" w:rsidRDefault="008048C0" w:rsidP="0065580B">
            <w:pPr>
              <w:ind w:left="-141"/>
              <w:jc w:val="right"/>
              <w:rPr>
                <w:rFonts w:ascii="Arial" w:hAnsi="Arial" w:cs="Arial"/>
                <w:b/>
                <w:sz w:val="18"/>
                <w:szCs w:val="18"/>
              </w:rPr>
            </w:pPr>
            <w:r w:rsidRPr="008048C0">
              <w:rPr>
                <w:rFonts w:ascii="Arial" w:hAnsi="Arial" w:cs="Arial"/>
                <w:b/>
                <w:sz w:val="18"/>
                <w:szCs w:val="18"/>
              </w:rPr>
              <w:t>1 Ocak 2012</w:t>
            </w:r>
          </w:p>
        </w:tc>
        <w:tc>
          <w:tcPr>
            <w:tcW w:w="2549" w:type="dxa"/>
            <w:gridSpan w:val="2"/>
            <w:tcBorders>
              <w:top w:val="single" w:sz="4" w:space="0" w:color="auto"/>
              <w:bottom w:val="single" w:sz="4" w:space="0" w:color="auto"/>
            </w:tcBorders>
          </w:tcPr>
          <w:p w:rsidR="00141987" w:rsidRPr="00151C8A" w:rsidRDefault="008048C0" w:rsidP="0065580B">
            <w:pPr>
              <w:ind w:left="-141"/>
              <w:jc w:val="right"/>
              <w:rPr>
                <w:rFonts w:ascii="Arial" w:hAnsi="Arial" w:cs="Arial"/>
                <w:b/>
                <w:sz w:val="18"/>
                <w:szCs w:val="18"/>
              </w:rPr>
            </w:pPr>
            <w:r w:rsidRPr="008048C0">
              <w:rPr>
                <w:rFonts w:ascii="Arial" w:hAnsi="Arial" w:cs="Arial"/>
                <w:b/>
                <w:sz w:val="18"/>
                <w:szCs w:val="18"/>
              </w:rPr>
              <w:t>Ek</w:t>
            </w:r>
          </w:p>
        </w:tc>
        <w:tc>
          <w:tcPr>
            <w:tcW w:w="2409" w:type="dxa"/>
            <w:gridSpan w:val="2"/>
            <w:tcBorders>
              <w:top w:val="single" w:sz="4" w:space="0" w:color="auto"/>
              <w:bottom w:val="single" w:sz="4" w:space="0" w:color="auto"/>
            </w:tcBorders>
            <w:shd w:val="clear" w:color="auto" w:fill="auto"/>
          </w:tcPr>
          <w:p w:rsidR="00141987" w:rsidRPr="00151C8A" w:rsidRDefault="008048C0" w:rsidP="00141987">
            <w:pPr>
              <w:ind w:left="-141"/>
              <w:jc w:val="right"/>
              <w:rPr>
                <w:rFonts w:ascii="Arial" w:hAnsi="Arial" w:cs="Arial"/>
                <w:b/>
                <w:sz w:val="18"/>
                <w:szCs w:val="18"/>
              </w:rPr>
            </w:pPr>
            <w:r w:rsidRPr="008048C0">
              <w:rPr>
                <w:rFonts w:ascii="Arial" w:hAnsi="Arial" w:cs="Arial"/>
                <w:b/>
                <w:sz w:val="18"/>
                <w:szCs w:val="18"/>
              </w:rPr>
              <w:t>30 Haziran 2012</w:t>
            </w:r>
          </w:p>
        </w:tc>
      </w:tr>
      <w:tr w:rsidR="00141987" w:rsidRPr="00151C8A" w:rsidTr="0065580B">
        <w:tc>
          <w:tcPr>
            <w:tcW w:w="1309" w:type="dxa"/>
            <w:tcBorders>
              <w:top w:val="single" w:sz="4" w:space="0" w:color="auto"/>
            </w:tcBorders>
          </w:tcPr>
          <w:p w:rsidR="00141987" w:rsidRPr="00151C8A" w:rsidRDefault="00141987" w:rsidP="0065580B">
            <w:pPr>
              <w:ind w:left="-108"/>
              <w:rPr>
                <w:rFonts w:ascii="Arial" w:hAnsi="Arial" w:cs="Arial"/>
                <w:b/>
                <w:sz w:val="18"/>
                <w:szCs w:val="18"/>
              </w:rPr>
            </w:pPr>
          </w:p>
        </w:tc>
        <w:tc>
          <w:tcPr>
            <w:tcW w:w="1391" w:type="dxa"/>
            <w:tcBorders>
              <w:top w:val="single" w:sz="4" w:space="0" w:color="auto"/>
            </w:tcBorders>
          </w:tcPr>
          <w:p w:rsidR="00141987" w:rsidRPr="00151C8A" w:rsidRDefault="00141987" w:rsidP="0065580B">
            <w:pPr>
              <w:ind w:left="-141"/>
              <w:jc w:val="right"/>
              <w:rPr>
                <w:rFonts w:ascii="Arial" w:hAnsi="Arial" w:cs="Arial"/>
                <w:b/>
                <w:sz w:val="18"/>
                <w:szCs w:val="18"/>
              </w:rPr>
            </w:pPr>
          </w:p>
        </w:tc>
        <w:tc>
          <w:tcPr>
            <w:tcW w:w="1414" w:type="dxa"/>
            <w:tcBorders>
              <w:top w:val="single" w:sz="4" w:space="0" w:color="auto"/>
            </w:tcBorders>
          </w:tcPr>
          <w:p w:rsidR="00141987" w:rsidRPr="00151C8A" w:rsidRDefault="008048C0" w:rsidP="0065580B">
            <w:pPr>
              <w:ind w:left="-141"/>
              <w:jc w:val="right"/>
              <w:rPr>
                <w:rFonts w:ascii="Arial" w:hAnsi="Arial" w:cs="Arial"/>
                <w:b/>
                <w:sz w:val="18"/>
                <w:szCs w:val="18"/>
              </w:rPr>
            </w:pPr>
            <w:r w:rsidRPr="008048C0">
              <w:rPr>
                <w:rFonts w:ascii="Arial" w:hAnsi="Arial" w:cs="Arial"/>
                <w:b/>
                <w:sz w:val="18"/>
                <w:szCs w:val="18"/>
              </w:rPr>
              <w:t>Nominal</w:t>
            </w:r>
          </w:p>
        </w:tc>
        <w:tc>
          <w:tcPr>
            <w:tcW w:w="1321" w:type="dxa"/>
            <w:tcBorders>
              <w:top w:val="single" w:sz="4" w:space="0" w:color="auto"/>
            </w:tcBorders>
          </w:tcPr>
          <w:p w:rsidR="00141987" w:rsidRPr="00151C8A" w:rsidRDefault="00141987" w:rsidP="0065580B">
            <w:pPr>
              <w:ind w:left="-141"/>
              <w:jc w:val="right"/>
              <w:rPr>
                <w:rFonts w:ascii="Arial" w:hAnsi="Arial" w:cs="Arial"/>
                <w:b/>
                <w:sz w:val="18"/>
                <w:szCs w:val="18"/>
              </w:rPr>
            </w:pPr>
          </w:p>
        </w:tc>
        <w:tc>
          <w:tcPr>
            <w:tcW w:w="1228" w:type="dxa"/>
            <w:tcBorders>
              <w:top w:val="single" w:sz="4" w:space="0" w:color="auto"/>
            </w:tcBorders>
          </w:tcPr>
          <w:p w:rsidR="00141987" w:rsidRPr="00151C8A" w:rsidRDefault="008048C0" w:rsidP="0065580B">
            <w:pPr>
              <w:ind w:left="-141"/>
              <w:jc w:val="right"/>
              <w:rPr>
                <w:rFonts w:ascii="Arial" w:hAnsi="Arial" w:cs="Arial"/>
                <w:b/>
                <w:sz w:val="18"/>
                <w:szCs w:val="18"/>
              </w:rPr>
            </w:pPr>
            <w:r w:rsidRPr="008048C0">
              <w:rPr>
                <w:rFonts w:ascii="Arial" w:hAnsi="Arial" w:cs="Arial"/>
                <w:b/>
                <w:sz w:val="18"/>
                <w:szCs w:val="18"/>
              </w:rPr>
              <w:t>Nominal</w:t>
            </w:r>
          </w:p>
        </w:tc>
        <w:tc>
          <w:tcPr>
            <w:tcW w:w="1134" w:type="dxa"/>
            <w:tcBorders>
              <w:top w:val="single" w:sz="4" w:space="0" w:color="auto"/>
            </w:tcBorders>
          </w:tcPr>
          <w:p w:rsidR="00141987" w:rsidRPr="00151C8A" w:rsidRDefault="00141987" w:rsidP="0065580B">
            <w:pPr>
              <w:ind w:left="-141"/>
              <w:jc w:val="right"/>
              <w:rPr>
                <w:rFonts w:ascii="Arial" w:hAnsi="Arial" w:cs="Arial"/>
                <w:b/>
                <w:sz w:val="18"/>
                <w:szCs w:val="18"/>
              </w:rPr>
            </w:pPr>
          </w:p>
        </w:tc>
        <w:tc>
          <w:tcPr>
            <w:tcW w:w="1275" w:type="dxa"/>
            <w:tcBorders>
              <w:top w:val="single" w:sz="4" w:space="0" w:color="auto"/>
            </w:tcBorders>
          </w:tcPr>
          <w:p w:rsidR="00141987" w:rsidRPr="00151C8A" w:rsidRDefault="008048C0" w:rsidP="0065580B">
            <w:pPr>
              <w:ind w:left="-141"/>
              <w:jc w:val="right"/>
              <w:rPr>
                <w:rFonts w:ascii="Arial" w:hAnsi="Arial" w:cs="Arial"/>
                <w:b/>
                <w:sz w:val="18"/>
                <w:szCs w:val="18"/>
              </w:rPr>
            </w:pPr>
            <w:r w:rsidRPr="008048C0">
              <w:rPr>
                <w:rFonts w:ascii="Arial" w:hAnsi="Arial" w:cs="Arial"/>
                <w:b/>
                <w:sz w:val="18"/>
                <w:szCs w:val="18"/>
              </w:rPr>
              <w:t>Nominal</w:t>
            </w:r>
          </w:p>
        </w:tc>
      </w:tr>
      <w:tr w:rsidR="00141987" w:rsidRPr="00151C8A" w:rsidTr="0065580B">
        <w:tc>
          <w:tcPr>
            <w:tcW w:w="1309" w:type="dxa"/>
            <w:tcBorders>
              <w:bottom w:val="single" w:sz="4" w:space="0" w:color="auto"/>
            </w:tcBorders>
          </w:tcPr>
          <w:p w:rsidR="00141987" w:rsidRPr="00151C8A" w:rsidRDefault="00141987" w:rsidP="0065580B">
            <w:pPr>
              <w:ind w:left="-108"/>
              <w:rPr>
                <w:rFonts w:ascii="Arial" w:hAnsi="Arial" w:cs="Arial"/>
                <w:b/>
                <w:sz w:val="18"/>
                <w:szCs w:val="18"/>
              </w:rPr>
            </w:pPr>
          </w:p>
        </w:tc>
        <w:tc>
          <w:tcPr>
            <w:tcW w:w="1391" w:type="dxa"/>
            <w:tcBorders>
              <w:bottom w:val="single" w:sz="4" w:space="0" w:color="auto"/>
            </w:tcBorders>
          </w:tcPr>
          <w:p w:rsidR="00141987" w:rsidRPr="00151C8A" w:rsidRDefault="008048C0" w:rsidP="0065580B">
            <w:pPr>
              <w:ind w:left="-141"/>
              <w:jc w:val="right"/>
              <w:rPr>
                <w:rFonts w:ascii="Arial" w:hAnsi="Arial" w:cs="Arial"/>
                <w:b/>
                <w:sz w:val="18"/>
                <w:szCs w:val="18"/>
              </w:rPr>
            </w:pPr>
            <w:r w:rsidRPr="008048C0">
              <w:rPr>
                <w:rFonts w:ascii="Arial" w:hAnsi="Arial" w:cs="Arial"/>
                <w:b/>
                <w:sz w:val="18"/>
                <w:szCs w:val="18"/>
              </w:rPr>
              <w:t>Adet</w:t>
            </w:r>
          </w:p>
        </w:tc>
        <w:tc>
          <w:tcPr>
            <w:tcW w:w="1414" w:type="dxa"/>
            <w:tcBorders>
              <w:bottom w:val="single" w:sz="4" w:space="0" w:color="auto"/>
            </w:tcBorders>
          </w:tcPr>
          <w:p w:rsidR="00141987" w:rsidRPr="00151C8A" w:rsidRDefault="008048C0" w:rsidP="0065580B">
            <w:pPr>
              <w:ind w:left="-141"/>
              <w:jc w:val="right"/>
              <w:rPr>
                <w:rFonts w:ascii="Arial" w:hAnsi="Arial" w:cs="Arial"/>
                <w:b/>
                <w:sz w:val="18"/>
                <w:szCs w:val="18"/>
              </w:rPr>
            </w:pPr>
            <w:r w:rsidRPr="008048C0">
              <w:rPr>
                <w:rFonts w:ascii="Arial" w:hAnsi="Arial" w:cs="Arial"/>
                <w:b/>
                <w:sz w:val="18"/>
                <w:szCs w:val="18"/>
              </w:rPr>
              <w:t>TL</w:t>
            </w:r>
          </w:p>
        </w:tc>
        <w:tc>
          <w:tcPr>
            <w:tcW w:w="1321" w:type="dxa"/>
            <w:tcBorders>
              <w:bottom w:val="single" w:sz="4" w:space="0" w:color="auto"/>
            </w:tcBorders>
          </w:tcPr>
          <w:p w:rsidR="00141987" w:rsidRPr="00151C8A" w:rsidRDefault="008048C0" w:rsidP="0065580B">
            <w:pPr>
              <w:ind w:left="-141"/>
              <w:jc w:val="right"/>
              <w:rPr>
                <w:rFonts w:ascii="Arial" w:hAnsi="Arial" w:cs="Arial"/>
                <w:b/>
                <w:sz w:val="18"/>
                <w:szCs w:val="18"/>
              </w:rPr>
            </w:pPr>
            <w:r w:rsidRPr="008048C0">
              <w:rPr>
                <w:rFonts w:ascii="Arial" w:hAnsi="Arial" w:cs="Arial"/>
                <w:b/>
                <w:sz w:val="18"/>
                <w:szCs w:val="18"/>
              </w:rPr>
              <w:t>Adet</w:t>
            </w:r>
          </w:p>
        </w:tc>
        <w:tc>
          <w:tcPr>
            <w:tcW w:w="1228" w:type="dxa"/>
            <w:tcBorders>
              <w:bottom w:val="single" w:sz="4" w:space="0" w:color="auto"/>
            </w:tcBorders>
          </w:tcPr>
          <w:p w:rsidR="00141987" w:rsidRPr="00151C8A" w:rsidRDefault="008048C0" w:rsidP="0065580B">
            <w:pPr>
              <w:ind w:left="-141"/>
              <w:jc w:val="right"/>
              <w:rPr>
                <w:rFonts w:ascii="Arial" w:hAnsi="Arial" w:cs="Arial"/>
                <w:b/>
                <w:sz w:val="18"/>
                <w:szCs w:val="18"/>
              </w:rPr>
            </w:pPr>
            <w:r w:rsidRPr="008048C0">
              <w:rPr>
                <w:rFonts w:ascii="Arial" w:hAnsi="Arial" w:cs="Arial"/>
                <w:b/>
                <w:sz w:val="18"/>
                <w:szCs w:val="18"/>
              </w:rPr>
              <w:t>TL</w:t>
            </w:r>
          </w:p>
        </w:tc>
        <w:tc>
          <w:tcPr>
            <w:tcW w:w="1134" w:type="dxa"/>
            <w:tcBorders>
              <w:bottom w:val="single" w:sz="4" w:space="0" w:color="auto"/>
            </w:tcBorders>
          </w:tcPr>
          <w:p w:rsidR="00141987" w:rsidRPr="00151C8A" w:rsidRDefault="008048C0" w:rsidP="0065580B">
            <w:pPr>
              <w:ind w:left="-141"/>
              <w:jc w:val="right"/>
              <w:rPr>
                <w:rFonts w:ascii="Arial" w:hAnsi="Arial" w:cs="Arial"/>
                <w:b/>
                <w:sz w:val="18"/>
                <w:szCs w:val="18"/>
              </w:rPr>
            </w:pPr>
            <w:r w:rsidRPr="008048C0">
              <w:rPr>
                <w:rFonts w:ascii="Arial" w:hAnsi="Arial" w:cs="Arial"/>
                <w:b/>
                <w:sz w:val="18"/>
                <w:szCs w:val="18"/>
              </w:rPr>
              <w:t>Adet</w:t>
            </w:r>
          </w:p>
        </w:tc>
        <w:tc>
          <w:tcPr>
            <w:tcW w:w="1275" w:type="dxa"/>
            <w:tcBorders>
              <w:bottom w:val="single" w:sz="4" w:space="0" w:color="auto"/>
            </w:tcBorders>
          </w:tcPr>
          <w:p w:rsidR="00141987" w:rsidRPr="00151C8A" w:rsidRDefault="008048C0" w:rsidP="0065580B">
            <w:pPr>
              <w:ind w:left="-141"/>
              <w:jc w:val="right"/>
              <w:rPr>
                <w:rFonts w:ascii="Arial" w:hAnsi="Arial" w:cs="Arial"/>
                <w:b/>
                <w:sz w:val="18"/>
                <w:szCs w:val="18"/>
              </w:rPr>
            </w:pPr>
            <w:r w:rsidRPr="008048C0">
              <w:rPr>
                <w:rFonts w:ascii="Arial" w:hAnsi="Arial" w:cs="Arial"/>
                <w:b/>
                <w:sz w:val="18"/>
                <w:szCs w:val="18"/>
              </w:rPr>
              <w:t>TL</w:t>
            </w:r>
          </w:p>
        </w:tc>
      </w:tr>
      <w:tr w:rsidR="00141987" w:rsidRPr="00151C8A" w:rsidTr="0065580B">
        <w:tc>
          <w:tcPr>
            <w:tcW w:w="1309" w:type="dxa"/>
            <w:tcBorders>
              <w:top w:val="single" w:sz="4" w:space="0" w:color="auto"/>
            </w:tcBorders>
          </w:tcPr>
          <w:p w:rsidR="00141987" w:rsidRPr="00151C8A" w:rsidRDefault="00141987" w:rsidP="0065580B">
            <w:pPr>
              <w:ind w:left="-108"/>
              <w:rPr>
                <w:rFonts w:ascii="Arial" w:hAnsi="Arial" w:cs="Arial"/>
                <w:sz w:val="18"/>
                <w:szCs w:val="18"/>
              </w:rPr>
            </w:pPr>
          </w:p>
        </w:tc>
        <w:tc>
          <w:tcPr>
            <w:tcW w:w="1391" w:type="dxa"/>
            <w:tcBorders>
              <w:top w:val="single" w:sz="4" w:space="0" w:color="auto"/>
            </w:tcBorders>
          </w:tcPr>
          <w:p w:rsidR="00141987" w:rsidRPr="00151C8A" w:rsidRDefault="00141987" w:rsidP="0065580B">
            <w:pPr>
              <w:ind w:left="-141"/>
              <w:jc w:val="right"/>
              <w:rPr>
                <w:rFonts w:ascii="Arial" w:hAnsi="Arial" w:cs="Arial"/>
                <w:b/>
                <w:sz w:val="18"/>
                <w:szCs w:val="18"/>
              </w:rPr>
            </w:pPr>
          </w:p>
        </w:tc>
        <w:tc>
          <w:tcPr>
            <w:tcW w:w="1414" w:type="dxa"/>
            <w:tcBorders>
              <w:top w:val="single" w:sz="4" w:space="0" w:color="auto"/>
            </w:tcBorders>
          </w:tcPr>
          <w:p w:rsidR="00141987" w:rsidRPr="00151C8A" w:rsidRDefault="00141987" w:rsidP="0065580B">
            <w:pPr>
              <w:ind w:left="-141"/>
              <w:jc w:val="right"/>
              <w:rPr>
                <w:rFonts w:ascii="Arial" w:hAnsi="Arial" w:cs="Arial"/>
                <w:b/>
                <w:sz w:val="18"/>
                <w:szCs w:val="18"/>
              </w:rPr>
            </w:pPr>
          </w:p>
        </w:tc>
        <w:tc>
          <w:tcPr>
            <w:tcW w:w="1321" w:type="dxa"/>
            <w:tcBorders>
              <w:top w:val="single" w:sz="4" w:space="0" w:color="auto"/>
            </w:tcBorders>
          </w:tcPr>
          <w:p w:rsidR="00141987" w:rsidRPr="00151C8A" w:rsidRDefault="00141987" w:rsidP="0065580B">
            <w:pPr>
              <w:ind w:left="-141"/>
              <w:jc w:val="right"/>
              <w:rPr>
                <w:rFonts w:ascii="Arial" w:hAnsi="Arial" w:cs="Arial"/>
                <w:b/>
                <w:sz w:val="18"/>
                <w:szCs w:val="18"/>
              </w:rPr>
            </w:pPr>
          </w:p>
        </w:tc>
        <w:tc>
          <w:tcPr>
            <w:tcW w:w="1228" w:type="dxa"/>
            <w:tcBorders>
              <w:top w:val="single" w:sz="4" w:space="0" w:color="auto"/>
            </w:tcBorders>
          </w:tcPr>
          <w:p w:rsidR="00141987" w:rsidRPr="00151C8A" w:rsidRDefault="00141987" w:rsidP="0065580B">
            <w:pPr>
              <w:ind w:left="-141"/>
              <w:jc w:val="right"/>
              <w:rPr>
                <w:rFonts w:ascii="Arial" w:hAnsi="Arial" w:cs="Arial"/>
                <w:b/>
                <w:sz w:val="18"/>
                <w:szCs w:val="18"/>
              </w:rPr>
            </w:pPr>
          </w:p>
        </w:tc>
        <w:tc>
          <w:tcPr>
            <w:tcW w:w="1134" w:type="dxa"/>
            <w:tcBorders>
              <w:top w:val="single" w:sz="4" w:space="0" w:color="auto"/>
            </w:tcBorders>
          </w:tcPr>
          <w:p w:rsidR="00141987" w:rsidRPr="00151C8A" w:rsidRDefault="00141987" w:rsidP="0065580B">
            <w:pPr>
              <w:ind w:left="-141"/>
              <w:jc w:val="right"/>
              <w:rPr>
                <w:rFonts w:ascii="Arial" w:hAnsi="Arial" w:cs="Arial"/>
                <w:b/>
                <w:sz w:val="18"/>
                <w:szCs w:val="18"/>
              </w:rPr>
            </w:pPr>
          </w:p>
        </w:tc>
        <w:tc>
          <w:tcPr>
            <w:tcW w:w="1275" w:type="dxa"/>
            <w:tcBorders>
              <w:top w:val="single" w:sz="4" w:space="0" w:color="auto"/>
            </w:tcBorders>
          </w:tcPr>
          <w:p w:rsidR="00141987" w:rsidRPr="00151C8A" w:rsidRDefault="00141987" w:rsidP="0065580B">
            <w:pPr>
              <w:ind w:left="-141"/>
              <w:jc w:val="right"/>
              <w:rPr>
                <w:rFonts w:ascii="Arial" w:hAnsi="Arial" w:cs="Arial"/>
                <w:b/>
                <w:sz w:val="18"/>
                <w:szCs w:val="18"/>
              </w:rPr>
            </w:pPr>
          </w:p>
        </w:tc>
      </w:tr>
      <w:tr w:rsidR="00A96077" w:rsidRPr="00151C8A" w:rsidTr="0065580B">
        <w:tc>
          <w:tcPr>
            <w:tcW w:w="1309" w:type="dxa"/>
          </w:tcPr>
          <w:p w:rsidR="00A96077" w:rsidRPr="00151C8A" w:rsidRDefault="008048C0" w:rsidP="0065580B">
            <w:pPr>
              <w:ind w:left="-108"/>
              <w:rPr>
                <w:rFonts w:ascii="Arial" w:hAnsi="Arial" w:cs="Arial"/>
                <w:b/>
                <w:sz w:val="18"/>
                <w:szCs w:val="18"/>
              </w:rPr>
            </w:pPr>
            <w:r w:rsidRPr="008048C0">
              <w:rPr>
                <w:rFonts w:ascii="Arial" w:hAnsi="Arial" w:cs="Arial"/>
                <w:b/>
                <w:sz w:val="18"/>
                <w:szCs w:val="18"/>
              </w:rPr>
              <w:t>Ödenmiş</w:t>
            </w:r>
          </w:p>
        </w:tc>
        <w:tc>
          <w:tcPr>
            <w:tcW w:w="1391" w:type="dxa"/>
          </w:tcPr>
          <w:p w:rsidR="00A96077" w:rsidRPr="00151C8A" w:rsidRDefault="008048C0" w:rsidP="0065580B">
            <w:pPr>
              <w:ind w:left="-141"/>
              <w:jc w:val="right"/>
              <w:rPr>
                <w:rFonts w:ascii="Arial" w:hAnsi="Arial" w:cs="Arial"/>
                <w:b/>
                <w:sz w:val="18"/>
                <w:szCs w:val="18"/>
              </w:rPr>
            </w:pPr>
            <w:proofErr w:type="gramStart"/>
            <w:r w:rsidRPr="008048C0">
              <w:rPr>
                <w:rFonts w:ascii="Arial" w:hAnsi="Arial" w:cs="Arial"/>
                <w:b/>
                <w:sz w:val="18"/>
                <w:szCs w:val="18"/>
              </w:rPr>
              <w:t>39,930,369</w:t>
            </w:r>
            <w:proofErr w:type="gramEnd"/>
          </w:p>
        </w:tc>
        <w:tc>
          <w:tcPr>
            <w:tcW w:w="1414" w:type="dxa"/>
          </w:tcPr>
          <w:p w:rsidR="00A96077" w:rsidRPr="00151C8A" w:rsidRDefault="008048C0" w:rsidP="00C63EBC">
            <w:pPr>
              <w:ind w:left="-141"/>
              <w:jc w:val="right"/>
              <w:rPr>
                <w:rFonts w:ascii="Arial" w:hAnsi="Arial" w:cs="Arial"/>
                <w:b/>
                <w:sz w:val="18"/>
                <w:szCs w:val="18"/>
              </w:rPr>
            </w:pPr>
            <w:proofErr w:type="gramStart"/>
            <w:r w:rsidRPr="008048C0">
              <w:rPr>
                <w:rFonts w:ascii="Arial" w:hAnsi="Arial" w:cs="Arial"/>
                <w:b/>
                <w:sz w:val="18"/>
                <w:szCs w:val="18"/>
              </w:rPr>
              <w:t>39,930,369</w:t>
            </w:r>
            <w:proofErr w:type="gramEnd"/>
          </w:p>
        </w:tc>
        <w:tc>
          <w:tcPr>
            <w:tcW w:w="1321" w:type="dxa"/>
          </w:tcPr>
          <w:p w:rsidR="00A96077" w:rsidRPr="00151C8A" w:rsidRDefault="008048C0" w:rsidP="00E33B5A">
            <w:pPr>
              <w:ind w:left="-141" w:firstLine="111"/>
              <w:jc w:val="right"/>
              <w:rPr>
                <w:rFonts w:ascii="Arial" w:hAnsi="Arial" w:cs="Arial"/>
                <w:b/>
                <w:sz w:val="18"/>
                <w:szCs w:val="18"/>
              </w:rPr>
            </w:pPr>
            <w:proofErr w:type="gramStart"/>
            <w:r w:rsidRPr="008048C0">
              <w:rPr>
                <w:rFonts w:ascii="Arial" w:hAnsi="Arial" w:cs="Arial"/>
                <w:b/>
                <w:sz w:val="18"/>
                <w:szCs w:val="18"/>
              </w:rPr>
              <w:t>7,669,631</w:t>
            </w:r>
            <w:proofErr w:type="gramEnd"/>
          </w:p>
        </w:tc>
        <w:tc>
          <w:tcPr>
            <w:tcW w:w="1228" w:type="dxa"/>
          </w:tcPr>
          <w:p w:rsidR="00A96077" w:rsidRPr="00151C8A" w:rsidRDefault="008048C0" w:rsidP="0065580B">
            <w:pPr>
              <w:ind w:left="-141"/>
              <w:jc w:val="right"/>
              <w:rPr>
                <w:rFonts w:ascii="Arial" w:hAnsi="Arial" w:cs="Arial"/>
                <w:b/>
                <w:sz w:val="18"/>
                <w:szCs w:val="18"/>
              </w:rPr>
            </w:pPr>
            <w:proofErr w:type="gramStart"/>
            <w:r w:rsidRPr="008048C0">
              <w:rPr>
                <w:rFonts w:ascii="Arial" w:hAnsi="Arial" w:cs="Arial"/>
                <w:b/>
                <w:sz w:val="18"/>
                <w:szCs w:val="18"/>
              </w:rPr>
              <w:t>7,669,631</w:t>
            </w:r>
            <w:proofErr w:type="gramEnd"/>
          </w:p>
        </w:tc>
        <w:tc>
          <w:tcPr>
            <w:tcW w:w="1134" w:type="dxa"/>
          </w:tcPr>
          <w:p w:rsidR="00A96077" w:rsidRPr="00151C8A" w:rsidRDefault="008048C0" w:rsidP="00A22929">
            <w:pPr>
              <w:ind w:left="-141"/>
              <w:jc w:val="right"/>
              <w:rPr>
                <w:rFonts w:ascii="Arial" w:hAnsi="Arial" w:cs="Arial"/>
                <w:b/>
                <w:sz w:val="18"/>
                <w:szCs w:val="18"/>
              </w:rPr>
            </w:pPr>
            <w:proofErr w:type="gramStart"/>
            <w:r w:rsidRPr="008048C0">
              <w:rPr>
                <w:rFonts w:ascii="Arial" w:hAnsi="Arial" w:cs="Arial"/>
                <w:b/>
                <w:sz w:val="18"/>
                <w:szCs w:val="18"/>
              </w:rPr>
              <w:t>47,600,000</w:t>
            </w:r>
            <w:proofErr w:type="gramEnd"/>
          </w:p>
        </w:tc>
        <w:tc>
          <w:tcPr>
            <w:tcW w:w="1275" w:type="dxa"/>
          </w:tcPr>
          <w:p w:rsidR="00A96077" w:rsidRPr="00151C8A" w:rsidRDefault="008048C0" w:rsidP="00A22929">
            <w:pPr>
              <w:ind w:left="-141"/>
              <w:jc w:val="right"/>
              <w:rPr>
                <w:sz w:val="18"/>
                <w:szCs w:val="18"/>
              </w:rPr>
            </w:pPr>
            <w:proofErr w:type="gramStart"/>
            <w:r w:rsidRPr="008048C0">
              <w:rPr>
                <w:rFonts w:ascii="Arial" w:hAnsi="Arial" w:cs="Arial"/>
                <w:b/>
                <w:sz w:val="18"/>
                <w:szCs w:val="18"/>
              </w:rPr>
              <w:t>47,600,000</w:t>
            </w:r>
            <w:proofErr w:type="gramEnd"/>
          </w:p>
        </w:tc>
      </w:tr>
      <w:tr w:rsidR="00A96077" w:rsidRPr="00151C8A" w:rsidTr="0065580B">
        <w:tc>
          <w:tcPr>
            <w:tcW w:w="1309" w:type="dxa"/>
          </w:tcPr>
          <w:p w:rsidR="00A96077" w:rsidRPr="00151C8A" w:rsidRDefault="008048C0" w:rsidP="0065580B">
            <w:pPr>
              <w:ind w:left="-108"/>
              <w:rPr>
                <w:rFonts w:ascii="Arial" w:hAnsi="Arial" w:cs="Arial"/>
                <w:b/>
                <w:sz w:val="18"/>
                <w:szCs w:val="18"/>
              </w:rPr>
            </w:pPr>
            <w:r w:rsidRPr="008048C0">
              <w:rPr>
                <w:rFonts w:ascii="Arial" w:hAnsi="Arial" w:cs="Arial"/>
                <w:b/>
                <w:sz w:val="18"/>
                <w:szCs w:val="18"/>
              </w:rPr>
              <w:t xml:space="preserve">Ödenmemiş </w:t>
            </w:r>
          </w:p>
        </w:tc>
        <w:tc>
          <w:tcPr>
            <w:tcW w:w="1391" w:type="dxa"/>
          </w:tcPr>
          <w:p w:rsidR="00A96077" w:rsidRPr="00151C8A" w:rsidRDefault="008048C0" w:rsidP="0065580B">
            <w:pPr>
              <w:ind w:left="-141"/>
              <w:jc w:val="right"/>
              <w:rPr>
                <w:rFonts w:ascii="Arial" w:hAnsi="Arial" w:cs="Arial"/>
                <w:b/>
                <w:sz w:val="18"/>
                <w:szCs w:val="18"/>
              </w:rPr>
            </w:pPr>
            <w:r w:rsidRPr="008048C0">
              <w:rPr>
                <w:rFonts w:ascii="Arial" w:hAnsi="Arial" w:cs="Arial"/>
                <w:b/>
                <w:sz w:val="18"/>
                <w:szCs w:val="18"/>
              </w:rPr>
              <w:t>69,631</w:t>
            </w:r>
          </w:p>
        </w:tc>
        <w:tc>
          <w:tcPr>
            <w:tcW w:w="1414" w:type="dxa"/>
          </w:tcPr>
          <w:p w:rsidR="00A96077" w:rsidRPr="00151C8A" w:rsidRDefault="008048C0" w:rsidP="00C63EBC">
            <w:pPr>
              <w:ind w:left="-141"/>
              <w:jc w:val="right"/>
              <w:rPr>
                <w:rFonts w:ascii="Arial" w:hAnsi="Arial" w:cs="Arial"/>
                <w:b/>
                <w:sz w:val="18"/>
                <w:szCs w:val="18"/>
              </w:rPr>
            </w:pPr>
            <w:r w:rsidRPr="008048C0">
              <w:rPr>
                <w:rFonts w:ascii="Arial" w:hAnsi="Arial" w:cs="Arial"/>
                <w:b/>
                <w:sz w:val="18"/>
                <w:szCs w:val="18"/>
              </w:rPr>
              <w:t>69,631</w:t>
            </w:r>
          </w:p>
        </w:tc>
        <w:tc>
          <w:tcPr>
            <w:tcW w:w="1321" w:type="dxa"/>
          </w:tcPr>
          <w:p w:rsidR="00A96077" w:rsidRPr="00151C8A" w:rsidRDefault="008048C0" w:rsidP="0065580B">
            <w:pPr>
              <w:ind w:left="-141"/>
              <w:jc w:val="right"/>
              <w:rPr>
                <w:rFonts w:ascii="Arial" w:hAnsi="Arial" w:cs="Arial"/>
                <w:b/>
                <w:sz w:val="18"/>
                <w:szCs w:val="18"/>
              </w:rPr>
            </w:pPr>
            <w:r w:rsidRPr="008048C0">
              <w:rPr>
                <w:rFonts w:ascii="Arial" w:hAnsi="Arial" w:cs="Arial"/>
                <w:b/>
                <w:sz w:val="18"/>
                <w:szCs w:val="18"/>
              </w:rPr>
              <w:t>(69,631)</w:t>
            </w:r>
          </w:p>
        </w:tc>
        <w:tc>
          <w:tcPr>
            <w:tcW w:w="1228" w:type="dxa"/>
          </w:tcPr>
          <w:p w:rsidR="00A96077" w:rsidRPr="00151C8A" w:rsidRDefault="008048C0" w:rsidP="00E33B5A">
            <w:pPr>
              <w:ind w:left="-141"/>
              <w:jc w:val="right"/>
              <w:rPr>
                <w:rFonts w:ascii="Arial" w:hAnsi="Arial" w:cs="Arial"/>
                <w:b/>
                <w:sz w:val="18"/>
                <w:szCs w:val="18"/>
              </w:rPr>
            </w:pPr>
            <w:r w:rsidRPr="008048C0">
              <w:rPr>
                <w:rFonts w:ascii="Arial" w:hAnsi="Arial" w:cs="Arial"/>
                <w:b/>
                <w:sz w:val="18"/>
                <w:szCs w:val="18"/>
              </w:rPr>
              <w:t>(69,631)</w:t>
            </w:r>
          </w:p>
        </w:tc>
        <w:tc>
          <w:tcPr>
            <w:tcW w:w="1134" w:type="dxa"/>
          </w:tcPr>
          <w:p w:rsidR="00A96077" w:rsidRPr="00151C8A" w:rsidRDefault="008048C0" w:rsidP="00A22929">
            <w:pPr>
              <w:ind w:left="-141"/>
              <w:jc w:val="right"/>
              <w:rPr>
                <w:rFonts w:ascii="Arial" w:hAnsi="Arial" w:cs="Arial"/>
                <w:b/>
                <w:sz w:val="18"/>
                <w:szCs w:val="18"/>
              </w:rPr>
            </w:pPr>
            <w:r w:rsidRPr="008048C0">
              <w:rPr>
                <w:rFonts w:ascii="Arial" w:hAnsi="Arial" w:cs="Arial"/>
                <w:b/>
                <w:sz w:val="18"/>
                <w:szCs w:val="18"/>
              </w:rPr>
              <w:t>-</w:t>
            </w:r>
          </w:p>
        </w:tc>
        <w:tc>
          <w:tcPr>
            <w:tcW w:w="1275" w:type="dxa"/>
          </w:tcPr>
          <w:p w:rsidR="00A96077" w:rsidRPr="00151C8A" w:rsidRDefault="008048C0" w:rsidP="00A22929">
            <w:pPr>
              <w:ind w:left="-141"/>
              <w:jc w:val="right"/>
              <w:rPr>
                <w:sz w:val="18"/>
                <w:szCs w:val="18"/>
              </w:rPr>
            </w:pPr>
            <w:r w:rsidRPr="008048C0">
              <w:rPr>
                <w:sz w:val="18"/>
                <w:szCs w:val="18"/>
              </w:rPr>
              <w:t>-</w:t>
            </w:r>
          </w:p>
        </w:tc>
      </w:tr>
      <w:tr w:rsidR="00A96077" w:rsidRPr="00151C8A" w:rsidTr="0065580B">
        <w:tc>
          <w:tcPr>
            <w:tcW w:w="1309" w:type="dxa"/>
            <w:tcBorders>
              <w:bottom w:val="single" w:sz="4" w:space="0" w:color="auto"/>
            </w:tcBorders>
          </w:tcPr>
          <w:p w:rsidR="00A96077" w:rsidRPr="00151C8A" w:rsidRDefault="00A96077" w:rsidP="0065580B">
            <w:pPr>
              <w:ind w:left="-108"/>
              <w:rPr>
                <w:rFonts w:ascii="Arial" w:hAnsi="Arial" w:cs="Arial"/>
                <w:sz w:val="18"/>
                <w:szCs w:val="18"/>
              </w:rPr>
            </w:pPr>
          </w:p>
        </w:tc>
        <w:tc>
          <w:tcPr>
            <w:tcW w:w="1391" w:type="dxa"/>
            <w:tcBorders>
              <w:bottom w:val="single" w:sz="4" w:space="0" w:color="auto"/>
            </w:tcBorders>
          </w:tcPr>
          <w:p w:rsidR="00A96077" w:rsidRPr="00151C8A" w:rsidRDefault="00A96077" w:rsidP="0065580B">
            <w:pPr>
              <w:ind w:left="-141"/>
              <w:jc w:val="right"/>
              <w:rPr>
                <w:rFonts w:ascii="Arial" w:hAnsi="Arial" w:cs="Arial"/>
                <w:b/>
                <w:sz w:val="18"/>
                <w:szCs w:val="18"/>
              </w:rPr>
            </w:pPr>
          </w:p>
        </w:tc>
        <w:tc>
          <w:tcPr>
            <w:tcW w:w="1414" w:type="dxa"/>
            <w:tcBorders>
              <w:bottom w:val="single" w:sz="4" w:space="0" w:color="auto"/>
            </w:tcBorders>
          </w:tcPr>
          <w:p w:rsidR="00A96077" w:rsidRPr="00151C8A" w:rsidRDefault="00A96077" w:rsidP="00C63EBC">
            <w:pPr>
              <w:ind w:left="-141"/>
              <w:jc w:val="right"/>
              <w:rPr>
                <w:rFonts w:ascii="Arial" w:hAnsi="Arial" w:cs="Arial"/>
                <w:b/>
                <w:sz w:val="18"/>
                <w:szCs w:val="18"/>
              </w:rPr>
            </w:pPr>
          </w:p>
        </w:tc>
        <w:tc>
          <w:tcPr>
            <w:tcW w:w="1321" w:type="dxa"/>
            <w:tcBorders>
              <w:bottom w:val="single" w:sz="4" w:space="0" w:color="auto"/>
            </w:tcBorders>
          </w:tcPr>
          <w:p w:rsidR="00A96077" w:rsidRPr="00151C8A" w:rsidRDefault="00A96077" w:rsidP="0065580B">
            <w:pPr>
              <w:ind w:left="-141"/>
              <w:jc w:val="right"/>
              <w:rPr>
                <w:rFonts w:ascii="Arial" w:hAnsi="Arial" w:cs="Arial"/>
                <w:b/>
                <w:sz w:val="18"/>
                <w:szCs w:val="18"/>
              </w:rPr>
            </w:pPr>
          </w:p>
        </w:tc>
        <w:tc>
          <w:tcPr>
            <w:tcW w:w="1228" w:type="dxa"/>
            <w:tcBorders>
              <w:bottom w:val="single" w:sz="4" w:space="0" w:color="auto"/>
            </w:tcBorders>
          </w:tcPr>
          <w:p w:rsidR="00A96077" w:rsidRPr="00151C8A" w:rsidRDefault="00A96077" w:rsidP="0065580B">
            <w:pPr>
              <w:ind w:left="-141"/>
              <w:jc w:val="right"/>
              <w:rPr>
                <w:rFonts w:ascii="Arial" w:hAnsi="Arial" w:cs="Arial"/>
                <w:b/>
                <w:sz w:val="18"/>
                <w:szCs w:val="18"/>
              </w:rPr>
            </w:pPr>
          </w:p>
        </w:tc>
        <w:tc>
          <w:tcPr>
            <w:tcW w:w="1134" w:type="dxa"/>
            <w:tcBorders>
              <w:bottom w:val="single" w:sz="4" w:space="0" w:color="auto"/>
            </w:tcBorders>
          </w:tcPr>
          <w:p w:rsidR="00A96077" w:rsidRPr="00151C8A" w:rsidRDefault="00A96077" w:rsidP="0065580B">
            <w:pPr>
              <w:ind w:left="-141"/>
              <w:jc w:val="right"/>
              <w:rPr>
                <w:rFonts w:ascii="Arial" w:hAnsi="Arial" w:cs="Arial"/>
                <w:b/>
                <w:sz w:val="18"/>
                <w:szCs w:val="18"/>
              </w:rPr>
            </w:pPr>
          </w:p>
        </w:tc>
        <w:tc>
          <w:tcPr>
            <w:tcW w:w="1275" w:type="dxa"/>
            <w:tcBorders>
              <w:bottom w:val="single" w:sz="4" w:space="0" w:color="auto"/>
            </w:tcBorders>
          </w:tcPr>
          <w:p w:rsidR="00A96077" w:rsidRPr="00151C8A" w:rsidRDefault="00A96077" w:rsidP="0065580B">
            <w:pPr>
              <w:ind w:left="-141"/>
              <w:jc w:val="right"/>
              <w:rPr>
                <w:rFonts w:ascii="Arial" w:hAnsi="Arial" w:cs="Arial"/>
                <w:b/>
                <w:sz w:val="18"/>
                <w:szCs w:val="18"/>
              </w:rPr>
            </w:pPr>
          </w:p>
        </w:tc>
      </w:tr>
      <w:tr w:rsidR="00A96077" w:rsidRPr="00151C8A" w:rsidTr="0065580B">
        <w:tc>
          <w:tcPr>
            <w:tcW w:w="1309" w:type="dxa"/>
            <w:tcBorders>
              <w:top w:val="single" w:sz="4" w:space="0" w:color="auto"/>
              <w:bottom w:val="double" w:sz="4" w:space="0" w:color="auto"/>
            </w:tcBorders>
          </w:tcPr>
          <w:p w:rsidR="00A96077" w:rsidRPr="00151C8A" w:rsidRDefault="008048C0" w:rsidP="0065580B">
            <w:pPr>
              <w:ind w:left="-108"/>
              <w:rPr>
                <w:rFonts w:ascii="Arial" w:hAnsi="Arial" w:cs="Arial"/>
                <w:b/>
                <w:sz w:val="18"/>
                <w:szCs w:val="18"/>
              </w:rPr>
            </w:pPr>
            <w:r w:rsidRPr="008048C0">
              <w:rPr>
                <w:rFonts w:ascii="Arial" w:hAnsi="Arial" w:cs="Arial"/>
                <w:b/>
                <w:sz w:val="18"/>
                <w:szCs w:val="18"/>
              </w:rPr>
              <w:t>Toplam</w:t>
            </w:r>
          </w:p>
        </w:tc>
        <w:tc>
          <w:tcPr>
            <w:tcW w:w="1391" w:type="dxa"/>
            <w:tcBorders>
              <w:top w:val="single" w:sz="4" w:space="0" w:color="auto"/>
              <w:bottom w:val="double" w:sz="4" w:space="0" w:color="auto"/>
            </w:tcBorders>
          </w:tcPr>
          <w:p w:rsidR="00A96077" w:rsidRPr="00151C8A" w:rsidRDefault="008048C0" w:rsidP="0065580B">
            <w:pPr>
              <w:ind w:left="-141"/>
              <w:jc w:val="right"/>
              <w:rPr>
                <w:rFonts w:ascii="Arial" w:hAnsi="Arial" w:cs="Arial"/>
                <w:b/>
                <w:sz w:val="18"/>
                <w:szCs w:val="18"/>
              </w:rPr>
            </w:pPr>
            <w:proofErr w:type="gramStart"/>
            <w:r w:rsidRPr="008048C0">
              <w:rPr>
                <w:rFonts w:ascii="Arial" w:hAnsi="Arial" w:cs="Arial"/>
                <w:b/>
                <w:sz w:val="18"/>
                <w:szCs w:val="18"/>
              </w:rPr>
              <w:t>40,000,000</w:t>
            </w:r>
            <w:proofErr w:type="gramEnd"/>
          </w:p>
        </w:tc>
        <w:tc>
          <w:tcPr>
            <w:tcW w:w="1414" w:type="dxa"/>
            <w:tcBorders>
              <w:top w:val="single" w:sz="4" w:space="0" w:color="auto"/>
              <w:bottom w:val="double" w:sz="4" w:space="0" w:color="auto"/>
            </w:tcBorders>
          </w:tcPr>
          <w:p w:rsidR="00A96077" w:rsidRPr="00151C8A" w:rsidRDefault="008048C0" w:rsidP="00C63EBC">
            <w:pPr>
              <w:ind w:left="-141"/>
              <w:jc w:val="right"/>
              <w:rPr>
                <w:rFonts w:ascii="Arial" w:hAnsi="Arial" w:cs="Arial"/>
                <w:b/>
                <w:sz w:val="18"/>
                <w:szCs w:val="18"/>
              </w:rPr>
            </w:pPr>
            <w:proofErr w:type="gramStart"/>
            <w:r w:rsidRPr="008048C0">
              <w:rPr>
                <w:rFonts w:ascii="Arial" w:hAnsi="Arial" w:cs="Arial"/>
                <w:b/>
                <w:sz w:val="18"/>
                <w:szCs w:val="18"/>
              </w:rPr>
              <w:t>40,000,000</w:t>
            </w:r>
            <w:proofErr w:type="gramEnd"/>
          </w:p>
        </w:tc>
        <w:tc>
          <w:tcPr>
            <w:tcW w:w="1321" w:type="dxa"/>
            <w:tcBorders>
              <w:top w:val="single" w:sz="4" w:space="0" w:color="auto"/>
              <w:bottom w:val="double" w:sz="4" w:space="0" w:color="auto"/>
            </w:tcBorders>
          </w:tcPr>
          <w:p w:rsidR="00A96077" w:rsidRPr="00151C8A" w:rsidRDefault="008048C0" w:rsidP="0065580B">
            <w:pPr>
              <w:pStyle w:val="ListParagraph"/>
              <w:ind w:left="-141"/>
              <w:jc w:val="right"/>
              <w:rPr>
                <w:rFonts w:ascii="Arial" w:hAnsi="Arial" w:cs="Arial"/>
                <w:b/>
                <w:sz w:val="18"/>
                <w:szCs w:val="18"/>
              </w:rPr>
            </w:pPr>
            <w:proofErr w:type="gramStart"/>
            <w:r w:rsidRPr="008048C0">
              <w:rPr>
                <w:rFonts w:ascii="Arial" w:hAnsi="Arial" w:cs="Arial"/>
                <w:b/>
                <w:sz w:val="18"/>
                <w:szCs w:val="18"/>
              </w:rPr>
              <w:t>7,600,000</w:t>
            </w:r>
            <w:proofErr w:type="gramEnd"/>
          </w:p>
        </w:tc>
        <w:tc>
          <w:tcPr>
            <w:tcW w:w="1228" w:type="dxa"/>
            <w:tcBorders>
              <w:top w:val="single" w:sz="4" w:space="0" w:color="auto"/>
              <w:bottom w:val="double" w:sz="4" w:space="0" w:color="auto"/>
            </w:tcBorders>
          </w:tcPr>
          <w:p w:rsidR="00A96077" w:rsidRPr="00151C8A" w:rsidRDefault="008048C0" w:rsidP="0065580B">
            <w:pPr>
              <w:ind w:left="-141"/>
              <w:jc w:val="right"/>
              <w:rPr>
                <w:rFonts w:ascii="Arial" w:hAnsi="Arial" w:cs="Arial"/>
                <w:b/>
                <w:sz w:val="18"/>
                <w:szCs w:val="18"/>
              </w:rPr>
            </w:pPr>
            <w:proofErr w:type="gramStart"/>
            <w:r w:rsidRPr="008048C0">
              <w:rPr>
                <w:rFonts w:ascii="Arial" w:hAnsi="Arial" w:cs="Arial"/>
                <w:b/>
                <w:sz w:val="18"/>
                <w:szCs w:val="18"/>
              </w:rPr>
              <w:t>7,600,000</w:t>
            </w:r>
            <w:proofErr w:type="gramEnd"/>
          </w:p>
        </w:tc>
        <w:tc>
          <w:tcPr>
            <w:tcW w:w="1134" w:type="dxa"/>
            <w:tcBorders>
              <w:top w:val="single" w:sz="4" w:space="0" w:color="auto"/>
              <w:bottom w:val="double" w:sz="4" w:space="0" w:color="auto"/>
            </w:tcBorders>
          </w:tcPr>
          <w:p w:rsidR="00A96077" w:rsidRPr="00151C8A" w:rsidRDefault="008048C0" w:rsidP="0065580B">
            <w:pPr>
              <w:ind w:left="-141"/>
              <w:jc w:val="right"/>
              <w:rPr>
                <w:rFonts w:ascii="Arial" w:hAnsi="Arial" w:cs="Arial"/>
                <w:b/>
                <w:sz w:val="18"/>
                <w:szCs w:val="18"/>
              </w:rPr>
            </w:pPr>
            <w:proofErr w:type="gramStart"/>
            <w:r w:rsidRPr="008048C0">
              <w:rPr>
                <w:rFonts w:ascii="Arial" w:hAnsi="Arial" w:cs="Arial"/>
                <w:b/>
                <w:sz w:val="18"/>
                <w:szCs w:val="18"/>
              </w:rPr>
              <w:t>47,600,000</w:t>
            </w:r>
            <w:proofErr w:type="gramEnd"/>
          </w:p>
        </w:tc>
        <w:tc>
          <w:tcPr>
            <w:tcW w:w="1275" w:type="dxa"/>
            <w:tcBorders>
              <w:top w:val="single" w:sz="4" w:space="0" w:color="auto"/>
              <w:bottom w:val="double" w:sz="4" w:space="0" w:color="auto"/>
            </w:tcBorders>
          </w:tcPr>
          <w:p w:rsidR="00A96077" w:rsidRPr="00151C8A" w:rsidRDefault="008048C0" w:rsidP="0065580B">
            <w:pPr>
              <w:ind w:left="-141"/>
              <w:jc w:val="right"/>
              <w:rPr>
                <w:rFonts w:ascii="Arial" w:hAnsi="Arial" w:cs="Arial"/>
                <w:b/>
                <w:sz w:val="18"/>
                <w:szCs w:val="18"/>
              </w:rPr>
            </w:pPr>
            <w:proofErr w:type="gramStart"/>
            <w:r w:rsidRPr="008048C0">
              <w:rPr>
                <w:rFonts w:ascii="Arial" w:hAnsi="Arial" w:cs="Arial"/>
                <w:b/>
                <w:sz w:val="18"/>
                <w:szCs w:val="18"/>
              </w:rPr>
              <w:t>47,600,000</w:t>
            </w:r>
            <w:proofErr w:type="gramEnd"/>
          </w:p>
        </w:tc>
      </w:tr>
    </w:tbl>
    <w:p w:rsidR="00A73D0D" w:rsidRPr="00151C8A" w:rsidRDefault="00A73D0D" w:rsidP="00A73D0D">
      <w:pPr>
        <w:rPr>
          <w:rFonts w:ascii="Arial" w:hAnsi="Arial" w:cs="Arial"/>
          <w:b/>
          <w:sz w:val="16"/>
          <w:szCs w:val="16"/>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Şirket’in sermayesi ile ilgili diğer detay bilgilere 2.13 </w:t>
      </w:r>
      <w:proofErr w:type="spellStart"/>
      <w:r w:rsidRPr="008048C0">
        <w:rPr>
          <w:rFonts w:ascii="Arial" w:hAnsi="Arial" w:cs="Arial"/>
          <w:sz w:val="20"/>
          <w:szCs w:val="20"/>
        </w:rPr>
        <w:t>no’lu</w:t>
      </w:r>
      <w:proofErr w:type="spellEnd"/>
      <w:r w:rsidRPr="008048C0">
        <w:rPr>
          <w:rFonts w:ascii="Arial" w:hAnsi="Arial" w:cs="Arial"/>
          <w:sz w:val="20"/>
          <w:szCs w:val="20"/>
        </w:rPr>
        <w:t xml:space="preserve"> dipnotta yer verilmektedir. </w:t>
      </w:r>
    </w:p>
    <w:p w:rsidR="00A73D0D" w:rsidRPr="00151C8A" w:rsidRDefault="00A73D0D" w:rsidP="00A73D0D">
      <w:pPr>
        <w:rPr>
          <w:rFonts w:ascii="Arial" w:hAnsi="Arial" w:cs="Arial"/>
          <w:b/>
          <w:sz w:val="16"/>
          <w:szCs w:val="16"/>
        </w:rPr>
      </w:pPr>
    </w:p>
    <w:tbl>
      <w:tblPr>
        <w:tblW w:w="9126" w:type="dxa"/>
        <w:tblInd w:w="108" w:type="dxa"/>
        <w:tblLayout w:type="fixed"/>
        <w:tblLook w:val="01E0"/>
      </w:tblPr>
      <w:tblGrid>
        <w:gridCol w:w="1309"/>
        <w:gridCol w:w="1391"/>
        <w:gridCol w:w="1414"/>
        <w:gridCol w:w="1196"/>
        <w:gridCol w:w="1196"/>
        <w:gridCol w:w="1278"/>
        <w:gridCol w:w="1342"/>
      </w:tblGrid>
      <w:tr w:rsidR="00A73D0D" w:rsidRPr="00151C8A" w:rsidTr="000E48A9">
        <w:tc>
          <w:tcPr>
            <w:tcW w:w="1309" w:type="dxa"/>
            <w:tcBorders>
              <w:top w:val="single" w:sz="4" w:space="0" w:color="auto"/>
              <w:bottom w:val="single" w:sz="4" w:space="0" w:color="auto"/>
            </w:tcBorders>
          </w:tcPr>
          <w:p w:rsidR="00A73D0D" w:rsidRPr="00151C8A" w:rsidRDefault="00A73D0D" w:rsidP="00C23945">
            <w:pPr>
              <w:ind w:left="-108"/>
              <w:rPr>
                <w:rFonts w:ascii="Arial" w:hAnsi="Arial" w:cs="Arial"/>
                <w:b/>
                <w:sz w:val="18"/>
                <w:szCs w:val="18"/>
              </w:rPr>
            </w:pPr>
          </w:p>
        </w:tc>
        <w:tc>
          <w:tcPr>
            <w:tcW w:w="2805" w:type="dxa"/>
            <w:gridSpan w:val="2"/>
            <w:tcBorders>
              <w:top w:val="single" w:sz="4" w:space="0" w:color="auto"/>
              <w:bottom w:val="single" w:sz="4" w:space="0" w:color="auto"/>
            </w:tcBorders>
          </w:tcPr>
          <w:p w:rsidR="00A73D0D" w:rsidRPr="00151C8A" w:rsidRDefault="008048C0" w:rsidP="00C23945">
            <w:pPr>
              <w:jc w:val="right"/>
              <w:rPr>
                <w:rFonts w:ascii="Arial" w:hAnsi="Arial" w:cs="Arial"/>
                <w:sz w:val="18"/>
                <w:szCs w:val="18"/>
              </w:rPr>
            </w:pPr>
            <w:r w:rsidRPr="008048C0">
              <w:rPr>
                <w:rFonts w:ascii="Arial" w:hAnsi="Arial" w:cs="Arial"/>
                <w:sz w:val="18"/>
                <w:szCs w:val="18"/>
              </w:rPr>
              <w:t>1 Ocak 2011</w:t>
            </w:r>
          </w:p>
        </w:tc>
        <w:tc>
          <w:tcPr>
            <w:tcW w:w="2392" w:type="dxa"/>
            <w:gridSpan w:val="2"/>
            <w:tcBorders>
              <w:top w:val="single" w:sz="4" w:space="0" w:color="auto"/>
              <w:bottom w:val="single" w:sz="4" w:space="0" w:color="auto"/>
            </w:tcBorders>
          </w:tcPr>
          <w:p w:rsidR="00A73D0D" w:rsidRPr="00151C8A" w:rsidRDefault="008048C0" w:rsidP="00C23945">
            <w:pPr>
              <w:jc w:val="right"/>
              <w:rPr>
                <w:rFonts w:ascii="Arial" w:hAnsi="Arial" w:cs="Arial"/>
                <w:sz w:val="18"/>
                <w:szCs w:val="18"/>
              </w:rPr>
            </w:pPr>
            <w:r w:rsidRPr="008048C0">
              <w:rPr>
                <w:rFonts w:ascii="Arial" w:hAnsi="Arial" w:cs="Arial"/>
                <w:sz w:val="18"/>
                <w:szCs w:val="18"/>
              </w:rPr>
              <w:t>Yeni çıkarılan</w:t>
            </w:r>
          </w:p>
        </w:tc>
        <w:tc>
          <w:tcPr>
            <w:tcW w:w="2620" w:type="dxa"/>
            <w:gridSpan w:val="2"/>
            <w:tcBorders>
              <w:top w:val="single" w:sz="4" w:space="0" w:color="auto"/>
              <w:bottom w:val="single" w:sz="4" w:space="0" w:color="auto"/>
            </w:tcBorders>
          </w:tcPr>
          <w:p w:rsidR="00A73D0D" w:rsidRPr="00151C8A" w:rsidRDefault="008048C0" w:rsidP="00C23945">
            <w:pPr>
              <w:jc w:val="right"/>
              <w:rPr>
                <w:rFonts w:ascii="Arial" w:hAnsi="Arial" w:cs="Arial"/>
                <w:sz w:val="18"/>
                <w:szCs w:val="18"/>
              </w:rPr>
            </w:pPr>
            <w:r w:rsidRPr="008048C0">
              <w:rPr>
                <w:rFonts w:ascii="Arial" w:hAnsi="Arial" w:cs="Arial"/>
                <w:sz w:val="18"/>
                <w:szCs w:val="18"/>
              </w:rPr>
              <w:t>31 Aralık 2011</w:t>
            </w:r>
          </w:p>
        </w:tc>
      </w:tr>
      <w:tr w:rsidR="00A73D0D" w:rsidRPr="00151C8A" w:rsidTr="000E48A9">
        <w:tc>
          <w:tcPr>
            <w:tcW w:w="1309" w:type="dxa"/>
            <w:tcBorders>
              <w:top w:val="single" w:sz="4" w:space="0" w:color="auto"/>
            </w:tcBorders>
          </w:tcPr>
          <w:p w:rsidR="00A73D0D" w:rsidRPr="00151C8A" w:rsidRDefault="00A73D0D" w:rsidP="00C23945">
            <w:pPr>
              <w:ind w:left="-108"/>
              <w:rPr>
                <w:rFonts w:ascii="Arial" w:hAnsi="Arial" w:cs="Arial"/>
                <w:b/>
                <w:sz w:val="18"/>
                <w:szCs w:val="18"/>
              </w:rPr>
            </w:pPr>
          </w:p>
        </w:tc>
        <w:tc>
          <w:tcPr>
            <w:tcW w:w="1391" w:type="dxa"/>
            <w:tcBorders>
              <w:top w:val="single" w:sz="4" w:space="0" w:color="auto"/>
            </w:tcBorders>
          </w:tcPr>
          <w:p w:rsidR="00A73D0D" w:rsidRPr="00151C8A" w:rsidRDefault="00A73D0D" w:rsidP="00C23945">
            <w:pPr>
              <w:jc w:val="right"/>
              <w:rPr>
                <w:rFonts w:ascii="Arial" w:hAnsi="Arial" w:cs="Arial"/>
                <w:sz w:val="18"/>
                <w:szCs w:val="18"/>
              </w:rPr>
            </w:pPr>
          </w:p>
        </w:tc>
        <w:tc>
          <w:tcPr>
            <w:tcW w:w="1414" w:type="dxa"/>
            <w:tcBorders>
              <w:top w:val="single" w:sz="4" w:space="0" w:color="auto"/>
            </w:tcBorders>
          </w:tcPr>
          <w:p w:rsidR="00A73D0D" w:rsidRPr="00151C8A" w:rsidRDefault="008048C0" w:rsidP="00C23945">
            <w:pPr>
              <w:jc w:val="right"/>
              <w:rPr>
                <w:rFonts w:ascii="Arial" w:hAnsi="Arial" w:cs="Arial"/>
                <w:sz w:val="18"/>
                <w:szCs w:val="18"/>
              </w:rPr>
            </w:pPr>
            <w:r w:rsidRPr="008048C0">
              <w:rPr>
                <w:rFonts w:ascii="Arial" w:hAnsi="Arial" w:cs="Arial"/>
                <w:sz w:val="18"/>
                <w:szCs w:val="18"/>
              </w:rPr>
              <w:t>Nominal</w:t>
            </w:r>
          </w:p>
        </w:tc>
        <w:tc>
          <w:tcPr>
            <w:tcW w:w="1196" w:type="dxa"/>
            <w:tcBorders>
              <w:top w:val="single" w:sz="4" w:space="0" w:color="auto"/>
            </w:tcBorders>
          </w:tcPr>
          <w:p w:rsidR="00A73D0D" w:rsidRPr="00151C8A" w:rsidRDefault="00A73D0D" w:rsidP="00C23945">
            <w:pPr>
              <w:jc w:val="right"/>
              <w:rPr>
                <w:rFonts w:ascii="Arial" w:hAnsi="Arial" w:cs="Arial"/>
                <w:sz w:val="18"/>
                <w:szCs w:val="18"/>
              </w:rPr>
            </w:pPr>
          </w:p>
        </w:tc>
        <w:tc>
          <w:tcPr>
            <w:tcW w:w="1196" w:type="dxa"/>
            <w:tcBorders>
              <w:top w:val="single" w:sz="4" w:space="0" w:color="auto"/>
            </w:tcBorders>
          </w:tcPr>
          <w:p w:rsidR="00A73D0D" w:rsidRPr="00151C8A" w:rsidRDefault="008048C0" w:rsidP="00C23945">
            <w:pPr>
              <w:jc w:val="right"/>
              <w:rPr>
                <w:rFonts w:ascii="Arial" w:hAnsi="Arial" w:cs="Arial"/>
                <w:sz w:val="18"/>
                <w:szCs w:val="18"/>
              </w:rPr>
            </w:pPr>
            <w:r w:rsidRPr="008048C0">
              <w:rPr>
                <w:rFonts w:ascii="Arial" w:hAnsi="Arial" w:cs="Arial"/>
                <w:sz w:val="18"/>
                <w:szCs w:val="18"/>
              </w:rPr>
              <w:t>Nominal</w:t>
            </w:r>
          </w:p>
        </w:tc>
        <w:tc>
          <w:tcPr>
            <w:tcW w:w="1278" w:type="dxa"/>
            <w:tcBorders>
              <w:top w:val="single" w:sz="4" w:space="0" w:color="auto"/>
            </w:tcBorders>
          </w:tcPr>
          <w:p w:rsidR="00A73D0D" w:rsidRPr="00151C8A" w:rsidRDefault="00A73D0D" w:rsidP="00C23945">
            <w:pPr>
              <w:jc w:val="right"/>
              <w:rPr>
                <w:rFonts w:ascii="Arial" w:hAnsi="Arial" w:cs="Arial"/>
                <w:sz w:val="18"/>
                <w:szCs w:val="18"/>
              </w:rPr>
            </w:pPr>
          </w:p>
        </w:tc>
        <w:tc>
          <w:tcPr>
            <w:tcW w:w="1342" w:type="dxa"/>
            <w:tcBorders>
              <w:top w:val="single" w:sz="4" w:space="0" w:color="auto"/>
            </w:tcBorders>
          </w:tcPr>
          <w:p w:rsidR="00A73D0D" w:rsidRPr="00151C8A" w:rsidRDefault="008048C0" w:rsidP="00C23945">
            <w:pPr>
              <w:jc w:val="right"/>
              <w:rPr>
                <w:rFonts w:ascii="Arial" w:hAnsi="Arial" w:cs="Arial"/>
                <w:sz w:val="18"/>
                <w:szCs w:val="18"/>
              </w:rPr>
            </w:pPr>
            <w:r w:rsidRPr="008048C0">
              <w:rPr>
                <w:rFonts w:ascii="Arial" w:hAnsi="Arial" w:cs="Arial"/>
                <w:sz w:val="18"/>
                <w:szCs w:val="18"/>
              </w:rPr>
              <w:t>Nominal</w:t>
            </w:r>
          </w:p>
        </w:tc>
      </w:tr>
      <w:tr w:rsidR="00A73D0D" w:rsidRPr="00151C8A" w:rsidTr="000E48A9">
        <w:tc>
          <w:tcPr>
            <w:tcW w:w="1309" w:type="dxa"/>
            <w:tcBorders>
              <w:bottom w:val="single" w:sz="4" w:space="0" w:color="auto"/>
            </w:tcBorders>
          </w:tcPr>
          <w:p w:rsidR="00A73D0D" w:rsidRPr="00151C8A" w:rsidRDefault="00A73D0D" w:rsidP="00C23945">
            <w:pPr>
              <w:ind w:left="-108"/>
              <w:rPr>
                <w:rFonts w:ascii="Arial" w:hAnsi="Arial" w:cs="Arial"/>
                <w:b/>
                <w:sz w:val="18"/>
                <w:szCs w:val="18"/>
              </w:rPr>
            </w:pPr>
          </w:p>
        </w:tc>
        <w:tc>
          <w:tcPr>
            <w:tcW w:w="1391" w:type="dxa"/>
            <w:tcBorders>
              <w:bottom w:val="single" w:sz="4" w:space="0" w:color="auto"/>
            </w:tcBorders>
          </w:tcPr>
          <w:p w:rsidR="00A73D0D" w:rsidRPr="00151C8A" w:rsidRDefault="008048C0" w:rsidP="00C23945">
            <w:pPr>
              <w:jc w:val="right"/>
              <w:rPr>
                <w:rFonts w:ascii="Arial" w:hAnsi="Arial" w:cs="Arial"/>
                <w:sz w:val="18"/>
                <w:szCs w:val="18"/>
              </w:rPr>
            </w:pPr>
            <w:r w:rsidRPr="008048C0">
              <w:rPr>
                <w:rFonts w:ascii="Arial" w:hAnsi="Arial" w:cs="Arial"/>
                <w:sz w:val="18"/>
                <w:szCs w:val="18"/>
              </w:rPr>
              <w:t>Adet</w:t>
            </w:r>
          </w:p>
        </w:tc>
        <w:tc>
          <w:tcPr>
            <w:tcW w:w="1414" w:type="dxa"/>
            <w:tcBorders>
              <w:bottom w:val="single" w:sz="4" w:space="0" w:color="auto"/>
            </w:tcBorders>
          </w:tcPr>
          <w:p w:rsidR="00A73D0D" w:rsidRPr="00151C8A" w:rsidRDefault="008048C0" w:rsidP="00C23945">
            <w:pPr>
              <w:jc w:val="right"/>
              <w:rPr>
                <w:rFonts w:ascii="Arial" w:hAnsi="Arial" w:cs="Arial"/>
                <w:sz w:val="18"/>
                <w:szCs w:val="18"/>
              </w:rPr>
            </w:pPr>
            <w:r w:rsidRPr="008048C0">
              <w:rPr>
                <w:rFonts w:ascii="Arial" w:hAnsi="Arial" w:cs="Arial"/>
                <w:sz w:val="18"/>
                <w:szCs w:val="18"/>
              </w:rPr>
              <w:t>TL</w:t>
            </w:r>
          </w:p>
        </w:tc>
        <w:tc>
          <w:tcPr>
            <w:tcW w:w="1196" w:type="dxa"/>
            <w:tcBorders>
              <w:bottom w:val="single" w:sz="4" w:space="0" w:color="auto"/>
            </w:tcBorders>
          </w:tcPr>
          <w:p w:rsidR="00A73D0D" w:rsidRPr="00151C8A" w:rsidRDefault="008048C0" w:rsidP="00C23945">
            <w:pPr>
              <w:jc w:val="right"/>
              <w:rPr>
                <w:rFonts w:ascii="Arial" w:hAnsi="Arial" w:cs="Arial"/>
                <w:sz w:val="18"/>
                <w:szCs w:val="18"/>
              </w:rPr>
            </w:pPr>
            <w:r w:rsidRPr="008048C0">
              <w:rPr>
                <w:rFonts w:ascii="Arial" w:hAnsi="Arial" w:cs="Arial"/>
                <w:sz w:val="18"/>
                <w:szCs w:val="18"/>
              </w:rPr>
              <w:t>Adet</w:t>
            </w:r>
          </w:p>
        </w:tc>
        <w:tc>
          <w:tcPr>
            <w:tcW w:w="1196" w:type="dxa"/>
            <w:tcBorders>
              <w:bottom w:val="single" w:sz="4" w:space="0" w:color="auto"/>
            </w:tcBorders>
          </w:tcPr>
          <w:p w:rsidR="00A73D0D" w:rsidRPr="00151C8A" w:rsidRDefault="008048C0" w:rsidP="00C23945">
            <w:pPr>
              <w:jc w:val="right"/>
              <w:rPr>
                <w:rFonts w:ascii="Arial" w:hAnsi="Arial" w:cs="Arial"/>
                <w:sz w:val="18"/>
                <w:szCs w:val="18"/>
              </w:rPr>
            </w:pPr>
            <w:r w:rsidRPr="008048C0">
              <w:rPr>
                <w:rFonts w:ascii="Arial" w:hAnsi="Arial" w:cs="Arial"/>
                <w:sz w:val="18"/>
                <w:szCs w:val="18"/>
              </w:rPr>
              <w:t>TL</w:t>
            </w:r>
          </w:p>
        </w:tc>
        <w:tc>
          <w:tcPr>
            <w:tcW w:w="1278" w:type="dxa"/>
            <w:tcBorders>
              <w:bottom w:val="single" w:sz="4" w:space="0" w:color="auto"/>
            </w:tcBorders>
          </w:tcPr>
          <w:p w:rsidR="00A73D0D" w:rsidRPr="00151C8A" w:rsidRDefault="008048C0" w:rsidP="00C23945">
            <w:pPr>
              <w:jc w:val="right"/>
              <w:rPr>
                <w:rFonts w:ascii="Arial" w:hAnsi="Arial" w:cs="Arial"/>
                <w:sz w:val="18"/>
                <w:szCs w:val="18"/>
              </w:rPr>
            </w:pPr>
            <w:r w:rsidRPr="008048C0">
              <w:rPr>
                <w:rFonts w:ascii="Arial" w:hAnsi="Arial" w:cs="Arial"/>
                <w:sz w:val="18"/>
                <w:szCs w:val="18"/>
              </w:rPr>
              <w:t>Adet</w:t>
            </w:r>
          </w:p>
        </w:tc>
        <w:tc>
          <w:tcPr>
            <w:tcW w:w="1342" w:type="dxa"/>
            <w:tcBorders>
              <w:bottom w:val="single" w:sz="4" w:space="0" w:color="auto"/>
            </w:tcBorders>
          </w:tcPr>
          <w:p w:rsidR="00A73D0D" w:rsidRPr="00151C8A" w:rsidRDefault="008048C0" w:rsidP="00C23945">
            <w:pPr>
              <w:jc w:val="right"/>
              <w:rPr>
                <w:rFonts w:ascii="Arial" w:hAnsi="Arial" w:cs="Arial"/>
                <w:sz w:val="18"/>
                <w:szCs w:val="18"/>
              </w:rPr>
            </w:pPr>
            <w:r w:rsidRPr="008048C0">
              <w:rPr>
                <w:rFonts w:ascii="Arial" w:hAnsi="Arial" w:cs="Arial"/>
                <w:sz w:val="18"/>
                <w:szCs w:val="18"/>
              </w:rPr>
              <w:t>TL</w:t>
            </w:r>
          </w:p>
        </w:tc>
      </w:tr>
      <w:tr w:rsidR="00A73D0D" w:rsidRPr="00151C8A" w:rsidTr="000E48A9">
        <w:tc>
          <w:tcPr>
            <w:tcW w:w="1309" w:type="dxa"/>
            <w:tcBorders>
              <w:top w:val="single" w:sz="4" w:space="0" w:color="auto"/>
            </w:tcBorders>
          </w:tcPr>
          <w:p w:rsidR="00A73D0D" w:rsidRPr="00151C8A" w:rsidRDefault="00A73D0D" w:rsidP="00C23945">
            <w:pPr>
              <w:ind w:left="-108"/>
              <w:rPr>
                <w:rFonts w:ascii="Arial" w:hAnsi="Arial" w:cs="Arial"/>
                <w:sz w:val="18"/>
                <w:szCs w:val="18"/>
              </w:rPr>
            </w:pPr>
          </w:p>
        </w:tc>
        <w:tc>
          <w:tcPr>
            <w:tcW w:w="1391" w:type="dxa"/>
            <w:tcBorders>
              <w:top w:val="single" w:sz="4" w:space="0" w:color="auto"/>
            </w:tcBorders>
          </w:tcPr>
          <w:p w:rsidR="00A73D0D" w:rsidRPr="00151C8A" w:rsidRDefault="00A73D0D" w:rsidP="00C23945">
            <w:pPr>
              <w:jc w:val="right"/>
              <w:rPr>
                <w:rFonts w:ascii="Arial" w:hAnsi="Arial" w:cs="Arial"/>
                <w:sz w:val="18"/>
                <w:szCs w:val="18"/>
              </w:rPr>
            </w:pPr>
          </w:p>
        </w:tc>
        <w:tc>
          <w:tcPr>
            <w:tcW w:w="1414" w:type="dxa"/>
            <w:tcBorders>
              <w:top w:val="single" w:sz="4" w:space="0" w:color="auto"/>
            </w:tcBorders>
          </w:tcPr>
          <w:p w:rsidR="00A73D0D" w:rsidRPr="00151C8A" w:rsidRDefault="00A73D0D" w:rsidP="00C23945">
            <w:pPr>
              <w:jc w:val="right"/>
              <w:rPr>
                <w:rFonts w:ascii="Arial" w:hAnsi="Arial" w:cs="Arial"/>
                <w:sz w:val="18"/>
                <w:szCs w:val="18"/>
              </w:rPr>
            </w:pPr>
          </w:p>
        </w:tc>
        <w:tc>
          <w:tcPr>
            <w:tcW w:w="1196" w:type="dxa"/>
            <w:tcBorders>
              <w:top w:val="single" w:sz="4" w:space="0" w:color="auto"/>
            </w:tcBorders>
          </w:tcPr>
          <w:p w:rsidR="00A73D0D" w:rsidRPr="00151C8A" w:rsidRDefault="00A73D0D" w:rsidP="00C23945">
            <w:pPr>
              <w:jc w:val="right"/>
              <w:rPr>
                <w:rFonts w:ascii="Arial" w:hAnsi="Arial" w:cs="Arial"/>
                <w:sz w:val="18"/>
                <w:szCs w:val="18"/>
              </w:rPr>
            </w:pPr>
          </w:p>
        </w:tc>
        <w:tc>
          <w:tcPr>
            <w:tcW w:w="1196" w:type="dxa"/>
            <w:tcBorders>
              <w:top w:val="single" w:sz="4" w:space="0" w:color="auto"/>
            </w:tcBorders>
          </w:tcPr>
          <w:p w:rsidR="00A73D0D" w:rsidRPr="00151C8A" w:rsidRDefault="00A73D0D" w:rsidP="00C23945">
            <w:pPr>
              <w:jc w:val="right"/>
              <w:rPr>
                <w:rFonts w:ascii="Arial" w:hAnsi="Arial" w:cs="Arial"/>
                <w:sz w:val="18"/>
                <w:szCs w:val="18"/>
              </w:rPr>
            </w:pPr>
          </w:p>
        </w:tc>
        <w:tc>
          <w:tcPr>
            <w:tcW w:w="1278" w:type="dxa"/>
            <w:tcBorders>
              <w:top w:val="single" w:sz="4" w:space="0" w:color="auto"/>
            </w:tcBorders>
          </w:tcPr>
          <w:p w:rsidR="00A73D0D" w:rsidRPr="00151C8A" w:rsidRDefault="00A73D0D" w:rsidP="00C23945">
            <w:pPr>
              <w:jc w:val="right"/>
              <w:rPr>
                <w:rFonts w:ascii="Arial" w:hAnsi="Arial" w:cs="Arial"/>
                <w:sz w:val="18"/>
                <w:szCs w:val="18"/>
              </w:rPr>
            </w:pPr>
          </w:p>
        </w:tc>
        <w:tc>
          <w:tcPr>
            <w:tcW w:w="1342" w:type="dxa"/>
            <w:tcBorders>
              <w:top w:val="single" w:sz="4" w:space="0" w:color="auto"/>
            </w:tcBorders>
          </w:tcPr>
          <w:p w:rsidR="00A73D0D" w:rsidRPr="00151C8A" w:rsidRDefault="00A73D0D" w:rsidP="00C23945">
            <w:pPr>
              <w:jc w:val="right"/>
              <w:rPr>
                <w:rFonts w:ascii="Arial" w:hAnsi="Arial" w:cs="Arial"/>
                <w:sz w:val="18"/>
                <w:szCs w:val="18"/>
              </w:rPr>
            </w:pPr>
          </w:p>
        </w:tc>
      </w:tr>
      <w:tr w:rsidR="000E48A9" w:rsidRPr="00151C8A" w:rsidTr="000E48A9">
        <w:tc>
          <w:tcPr>
            <w:tcW w:w="1309" w:type="dxa"/>
          </w:tcPr>
          <w:p w:rsidR="000E48A9" w:rsidRPr="00151C8A" w:rsidRDefault="008048C0" w:rsidP="00C23945">
            <w:pPr>
              <w:ind w:left="-108"/>
              <w:rPr>
                <w:rFonts w:ascii="Arial" w:hAnsi="Arial" w:cs="Arial"/>
                <w:sz w:val="18"/>
                <w:szCs w:val="18"/>
              </w:rPr>
            </w:pPr>
            <w:r w:rsidRPr="008048C0">
              <w:rPr>
                <w:rFonts w:ascii="Arial" w:hAnsi="Arial" w:cs="Arial"/>
                <w:sz w:val="18"/>
                <w:szCs w:val="18"/>
              </w:rPr>
              <w:t>Ödenmiş</w:t>
            </w:r>
          </w:p>
        </w:tc>
        <w:tc>
          <w:tcPr>
            <w:tcW w:w="1391" w:type="dxa"/>
          </w:tcPr>
          <w:p w:rsidR="000E48A9" w:rsidRPr="00151C8A" w:rsidRDefault="008048C0" w:rsidP="00FD6E08">
            <w:pPr>
              <w:ind w:left="-141"/>
              <w:jc w:val="right"/>
              <w:rPr>
                <w:rFonts w:ascii="Arial" w:hAnsi="Arial" w:cs="Arial"/>
                <w:sz w:val="18"/>
                <w:szCs w:val="18"/>
              </w:rPr>
            </w:pPr>
            <w:proofErr w:type="gramStart"/>
            <w:r w:rsidRPr="008048C0">
              <w:rPr>
                <w:rFonts w:ascii="Arial" w:hAnsi="Arial" w:cs="Arial"/>
                <w:sz w:val="18"/>
                <w:szCs w:val="18"/>
              </w:rPr>
              <w:t>25,800,000</w:t>
            </w:r>
            <w:proofErr w:type="gramEnd"/>
          </w:p>
        </w:tc>
        <w:tc>
          <w:tcPr>
            <w:tcW w:w="1414" w:type="dxa"/>
          </w:tcPr>
          <w:p w:rsidR="000E48A9" w:rsidRPr="00151C8A" w:rsidRDefault="008048C0" w:rsidP="00FD6E08">
            <w:pPr>
              <w:ind w:left="-141"/>
              <w:jc w:val="right"/>
              <w:rPr>
                <w:rFonts w:ascii="Arial" w:hAnsi="Arial" w:cs="Arial"/>
                <w:sz w:val="18"/>
                <w:szCs w:val="18"/>
              </w:rPr>
            </w:pPr>
            <w:proofErr w:type="gramStart"/>
            <w:r w:rsidRPr="008048C0">
              <w:rPr>
                <w:rFonts w:ascii="Arial" w:hAnsi="Arial" w:cs="Arial"/>
                <w:sz w:val="18"/>
                <w:szCs w:val="18"/>
              </w:rPr>
              <w:t>25,800,000</w:t>
            </w:r>
            <w:proofErr w:type="gramEnd"/>
          </w:p>
        </w:tc>
        <w:tc>
          <w:tcPr>
            <w:tcW w:w="1196" w:type="dxa"/>
          </w:tcPr>
          <w:p w:rsidR="000E48A9" w:rsidRPr="00151C8A" w:rsidRDefault="008048C0" w:rsidP="00FD6E08">
            <w:pPr>
              <w:ind w:left="-141" w:firstLine="111"/>
              <w:jc w:val="right"/>
              <w:rPr>
                <w:rFonts w:ascii="Arial" w:hAnsi="Arial" w:cs="Arial"/>
                <w:sz w:val="18"/>
                <w:szCs w:val="18"/>
              </w:rPr>
            </w:pPr>
            <w:proofErr w:type="gramStart"/>
            <w:r w:rsidRPr="008048C0">
              <w:rPr>
                <w:rFonts w:ascii="Arial" w:hAnsi="Arial" w:cs="Arial"/>
                <w:sz w:val="18"/>
                <w:szCs w:val="18"/>
              </w:rPr>
              <w:t>14,130,369</w:t>
            </w:r>
            <w:proofErr w:type="gramEnd"/>
          </w:p>
        </w:tc>
        <w:tc>
          <w:tcPr>
            <w:tcW w:w="1196" w:type="dxa"/>
          </w:tcPr>
          <w:p w:rsidR="000E48A9" w:rsidRPr="00151C8A" w:rsidRDefault="008048C0" w:rsidP="00FD6E08">
            <w:pPr>
              <w:ind w:left="-141"/>
              <w:jc w:val="right"/>
              <w:rPr>
                <w:rFonts w:ascii="Arial" w:hAnsi="Arial" w:cs="Arial"/>
                <w:sz w:val="18"/>
                <w:szCs w:val="18"/>
              </w:rPr>
            </w:pPr>
            <w:proofErr w:type="gramStart"/>
            <w:r w:rsidRPr="008048C0">
              <w:rPr>
                <w:rFonts w:ascii="Arial" w:hAnsi="Arial" w:cs="Arial"/>
                <w:sz w:val="18"/>
                <w:szCs w:val="18"/>
              </w:rPr>
              <w:t>14,130,369</w:t>
            </w:r>
            <w:proofErr w:type="gramEnd"/>
          </w:p>
        </w:tc>
        <w:tc>
          <w:tcPr>
            <w:tcW w:w="1278" w:type="dxa"/>
          </w:tcPr>
          <w:p w:rsidR="000E48A9" w:rsidRPr="00151C8A" w:rsidRDefault="008048C0" w:rsidP="00FD6E08">
            <w:pPr>
              <w:ind w:left="-141"/>
              <w:jc w:val="right"/>
              <w:rPr>
                <w:rFonts w:ascii="Arial" w:hAnsi="Arial" w:cs="Arial"/>
                <w:sz w:val="18"/>
                <w:szCs w:val="18"/>
              </w:rPr>
            </w:pPr>
            <w:proofErr w:type="gramStart"/>
            <w:r w:rsidRPr="008048C0">
              <w:rPr>
                <w:rFonts w:ascii="Arial" w:hAnsi="Arial" w:cs="Arial"/>
                <w:sz w:val="18"/>
                <w:szCs w:val="18"/>
              </w:rPr>
              <w:t>39,930,369</w:t>
            </w:r>
            <w:proofErr w:type="gramEnd"/>
          </w:p>
        </w:tc>
        <w:tc>
          <w:tcPr>
            <w:tcW w:w="1342" w:type="dxa"/>
          </w:tcPr>
          <w:p w:rsidR="000E48A9" w:rsidRPr="00151C8A" w:rsidRDefault="008048C0" w:rsidP="00FD6E08">
            <w:pPr>
              <w:ind w:left="-141"/>
              <w:jc w:val="right"/>
              <w:rPr>
                <w:sz w:val="18"/>
                <w:szCs w:val="18"/>
              </w:rPr>
            </w:pPr>
            <w:proofErr w:type="gramStart"/>
            <w:r w:rsidRPr="008048C0">
              <w:rPr>
                <w:rFonts w:ascii="Arial" w:hAnsi="Arial" w:cs="Arial"/>
                <w:sz w:val="18"/>
                <w:szCs w:val="18"/>
              </w:rPr>
              <w:t>39,930,369</w:t>
            </w:r>
            <w:proofErr w:type="gramEnd"/>
          </w:p>
        </w:tc>
      </w:tr>
      <w:tr w:rsidR="000E48A9" w:rsidRPr="00151C8A" w:rsidTr="000E48A9">
        <w:tc>
          <w:tcPr>
            <w:tcW w:w="1309" w:type="dxa"/>
          </w:tcPr>
          <w:p w:rsidR="000E48A9" w:rsidRPr="00151C8A" w:rsidRDefault="008048C0" w:rsidP="00C23945">
            <w:pPr>
              <w:ind w:left="-108"/>
              <w:rPr>
                <w:rFonts w:ascii="Arial" w:hAnsi="Arial" w:cs="Arial"/>
                <w:sz w:val="18"/>
                <w:szCs w:val="18"/>
              </w:rPr>
            </w:pPr>
            <w:r w:rsidRPr="008048C0">
              <w:rPr>
                <w:rFonts w:ascii="Arial" w:hAnsi="Arial" w:cs="Arial"/>
                <w:sz w:val="18"/>
                <w:szCs w:val="18"/>
              </w:rPr>
              <w:t xml:space="preserve">Ödenmemiş </w:t>
            </w:r>
          </w:p>
        </w:tc>
        <w:tc>
          <w:tcPr>
            <w:tcW w:w="1391" w:type="dxa"/>
          </w:tcPr>
          <w:p w:rsidR="000E48A9" w:rsidRPr="00151C8A" w:rsidRDefault="008048C0" w:rsidP="00FD6E08">
            <w:pPr>
              <w:ind w:left="-141"/>
              <w:jc w:val="right"/>
              <w:rPr>
                <w:rFonts w:ascii="Arial" w:hAnsi="Arial" w:cs="Arial"/>
                <w:sz w:val="18"/>
                <w:szCs w:val="18"/>
              </w:rPr>
            </w:pPr>
            <w:proofErr w:type="gramStart"/>
            <w:r w:rsidRPr="008048C0">
              <w:rPr>
                <w:rFonts w:ascii="Arial" w:hAnsi="Arial" w:cs="Arial"/>
                <w:sz w:val="18"/>
                <w:szCs w:val="18"/>
              </w:rPr>
              <w:t>14,200,000</w:t>
            </w:r>
            <w:proofErr w:type="gramEnd"/>
          </w:p>
        </w:tc>
        <w:tc>
          <w:tcPr>
            <w:tcW w:w="1414" w:type="dxa"/>
          </w:tcPr>
          <w:p w:rsidR="000E48A9" w:rsidRPr="00151C8A" w:rsidRDefault="008048C0" w:rsidP="00FD6E08">
            <w:pPr>
              <w:ind w:left="-141"/>
              <w:jc w:val="right"/>
              <w:rPr>
                <w:rFonts w:ascii="Arial" w:hAnsi="Arial" w:cs="Arial"/>
                <w:sz w:val="18"/>
                <w:szCs w:val="18"/>
              </w:rPr>
            </w:pPr>
            <w:proofErr w:type="gramStart"/>
            <w:r w:rsidRPr="008048C0">
              <w:rPr>
                <w:rFonts w:ascii="Arial" w:hAnsi="Arial" w:cs="Arial"/>
                <w:sz w:val="18"/>
                <w:szCs w:val="18"/>
              </w:rPr>
              <w:t>14,200,000</w:t>
            </w:r>
            <w:proofErr w:type="gramEnd"/>
          </w:p>
        </w:tc>
        <w:tc>
          <w:tcPr>
            <w:tcW w:w="1196" w:type="dxa"/>
          </w:tcPr>
          <w:p w:rsidR="000E48A9" w:rsidRPr="00151C8A" w:rsidRDefault="008048C0" w:rsidP="00FD6E08">
            <w:pPr>
              <w:ind w:left="-141"/>
              <w:jc w:val="right"/>
              <w:rPr>
                <w:rFonts w:ascii="Arial" w:hAnsi="Arial" w:cs="Arial"/>
                <w:sz w:val="18"/>
                <w:szCs w:val="18"/>
              </w:rPr>
            </w:pPr>
            <w:r w:rsidRPr="008048C0">
              <w:rPr>
                <w:rFonts w:ascii="Arial" w:hAnsi="Arial" w:cs="Arial"/>
                <w:sz w:val="18"/>
                <w:szCs w:val="18"/>
              </w:rPr>
              <w:t>(</w:t>
            </w:r>
            <w:proofErr w:type="gramStart"/>
            <w:r w:rsidRPr="008048C0">
              <w:rPr>
                <w:rFonts w:ascii="Arial" w:hAnsi="Arial" w:cs="Arial"/>
                <w:sz w:val="18"/>
                <w:szCs w:val="18"/>
              </w:rPr>
              <w:t>14,130,369</w:t>
            </w:r>
            <w:proofErr w:type="gramEnd"/>
            <w:r w:rsidRPr="008048C0">
              <w:rPr>
                <w:rFonts w:ascii="Arial" w:hAnsi="Arial" w:cs="Arial"/>
                <w:sz w:val="18"/>
                <w:szCs w:val="18"/>
              </w:rPr>
              <w:t>)</w:t>
            </w:r>
          </w:p>
        </w:tc>
        <w:tc>
          <w:tcPr>
            <w:tcW w:w="1196" w:type="dxa"/>
          </w:tcPr>
          <w:p w:rsidR="000E48A9" w:rsidRPr="00151C8A" w:rsidRDefault="008048C0" w:rsidP="00FD6E08">
            <w:pPr>
              <w:ind w:left="-141"/>
              <w:jc w:val="right"/>
              <w:rPr>
                <w:rFonts w:ascii="Arial" w:hAnsi="Arial" w:cs="Arial"/>
                <w:sz w:val="18"/>
                <w:szCs w:val="18"/>
              </w:rPr>
            </w:pPr>
            <w:r w:rsidRPr="008048C0">
              <w:rPr>
                <w:rFonts w:ascii="Arial" w:hAnsi="Arial" w:cs="Arial"/>
                <w:sz w:val="18"/>
                <w:szCs w:val="18"/>
              </w:rPr>
              <w:t>(</w:t>
            </w:r>
            <w:proofErr w:type="gramStart"/>
            <w:r w:rsidRPr="008048C0">
              <w:rPr>
                <w:rFonts w:ascii="Arial" w:hAnsi="Arial" w:cs="Arial"/>
                <w:sz w:val="18"/>
                <w:szCs w:val="18"/>
              </w:rPr>
              <w:t>14,130,369</w:t>
            </w:r>
            <w:proofErr w:type="gramEnd"/>
            <w:r w:rsidRPr="008048C0">
              <w:rPr>
                <w:rFonts w:ascii="Arial" w:hAnsi="Arial" w:cs="Arial"/>
                <w:sz w:val="18"/>
                <w:szCs w:val="18"/>
              </w:rPr>
              <w:t>)</w:t>
            </w:r>
          </w:p>
        </w:tc>
        <w:tc>
          <w:tcPr>
            <w:tcW w:w="1278" w:type="dxa"/>
          </w:tcPr>
          <w:p w:rsidR="000E48A9" w:rsidRPr="00151C8A" w:rsidRDefault="00446885" w:rsidP="00FD6E08">
            <w:pPr>
              <w:ind w:left="-141"/>
              <w:jc w:val="right"/>
              <w:rPr>
                <w:rFonts w:ascii="Arial" w:hAnsi="Arial" w:cs="Arial"/>
                <w:sz w:val="18"/>
                <w:szCs w:val="18"/>
              </w:rPr>
            </w:pPr>
            <w:r>
              <w:rPr>
                <w:rFonts w:ascii="Arial" w:hAnsi="Arial" w:cs="Arial"/>
                <w:sz w:val="18"/>
                <w:szCs w:val="18"/>
              </w:rPr>
              <w:t>69,6</w:t>
            </w:r>
            <w:r w:rsidR="008048C0" w:rsidRPr="008048C0">
              <w:rPr>
                <w:rFonts w:ascii="Arial" w:hAnsi="Arial" w:cs="Arial"/>
                <w:sz w:val="18"/>
                <w:szCs w:val="18"/>
              </w:rPr>
              <w:t>31</w:t>
            </w:r>
          </w:p>
        </w:tc>
        <w:tc>
          <w:tcPr>
            <w:tcW w:w="1342" w:type="dxa"/>
          </w:tcPr>
          <w:p w:rsidR="000E48A9" w:rsidRPr="00151C8A" w:rsidRDefault="00446885" w:rsidP="00FD6E08">
            <w:pPr>
              <w:ind w:left="-141"/>
              <w:jc w:val="right"/>
              <w:rPr>
                <w:sz w:val="18"/>
                <w:szCs w:val="18"/>
              </w:rPr>
            </w:pPr>
            <w:r>
              <w:rPr>
                <w:rFonts w:ascii="Arial" w:hAnsi="Arial" w:cs="Arial"/>
                <w:sz w:val="18"/>
                <w:szCs w:val="18"/>
              </w:rPr>
              <w:t>69,6</w:t>
            </w:r>
            <w:r w:rsidR="008048C0" w:rsidRPr="008048C0">
              <w:rPr>
                <w:rFonts w:ascii="Arial" w:hAnsi="Arial" w:cs="Arial"/>
                <w:sz w:val="18"/>
                <w:szCs w:val="18"/>
              </w:rPr>
              <w:t>31</w:t>
            </w:r>
          </w:p>
        </w:tc>
      </w:tr>
      <w:tr w:rsidR="000E48A9" w:rsidRPr="00151C8A" w:rsidTr="000E48A9">
        <w:tc>
          <w:tcPr>
            <w:tcW w:w="1309" w:type="dxa"/>
            <w:tcBorders>
              <w:bottom w:val="single" w:sz="4" w:space="0" w:color="auto"/>
            </w:tcBorders>
          </w:tcPr>
          <w:p w:rsidR="000E48A9" w:rsidRPr="00151C8A" w:rsidRDefault="000E48A9" w:rsidP="00C23945">
            <w:pPr>
              <w:ind w:left="-108"/>
              <w:rPr>
                <w:rFonts w:ascii="Arial" w:hAnsi="Arial" w:cs="Arial"/>
                <w:sz w:val="18"/>
                <w:szCs w:val="18"/>
              </w:rPr>
            </w:pPr>
          </w:p>
        </w:tc>
        <w:tc>
          <w:tcPr>
            <w:tcW w:w="1391" w:type="dxa"/>
            <w:tcBorders>
              <w:bottom w:val="single" w:sz="4" w:space="0" w:color="auto"/>
            </w:tcBorders>
          </w:tcPr>
          <w:p w:rsidR="000E48A9" w:rsidRPr="00151C8A" w:rsidRDefault="000E48A9" w:rsidP="00FD6E08">
            <w:pPr>
              <w:ind w:left="-141"/>
              <w:jc w:val="right"/>
              <w:rPr>
                <w:rFonts w:ascii="Arial" w:hAnsi="Arial" w:cs="Arial"/>
                <w:sz w:val="18"/>
                <w:szCs w:val="18"/>
              </w:rPr>
            </w:pPr>
          </w:p>
        </w:tc>
        <w:tc>
          <w:tcPr>
            <w:tcW w:w="1414" w:type="dxa"/>
            <w:tcBorders>
              <w:bottom w:val="single" w:sz="4" w:space="0" w:color="auto"/>
            </w:tcBorders>
          </w:tcPr>
          <w:p w:rsidR="000E48A9" w:rsidRPr="00151C8A" w:rsidRDefault="000E48A9" w:rsidP="00FD6E08">
            <w:pPr>
              <w:ind w:left="-141"/>
              <w:jc w:val="right"/>
              <w:rPr>
                <w:rFonts w:ascii="Arial" w:hAnsi="Arial" w:cs="Arial"/>
                <w:sz w:val="18"/>
                <w:szCs w:val="18"/>
              </w:rPr>
            </w:pPr>
          </w:p>
        </w:tc>
        <w:tc>
          <w:tcPr>
            <w:tcW w:w="1196" w:type="dxa"/>
            <w:tcBorders>
              <w:bottom w:val="single" w:sz="4" w:space="0" w:color="auto"/>
            </w:tcBorders>
          </w:tcPr>
          <w:p w:rsidR="000E48A9" w:rsidRPr="00151C8A" w:rsidRDefault="000E48A9" w:rsidP="00FD6E08">
            <w:pPr>
              <w:ind w:left="-141"/>
              <w:jc w:val="right"/>
              <w:rPr>
                <w:rFonts w:ascii="Arial" w:hAnsi="Arial" w:cs="Arial"/>
                <w:sz w:val="18"/>
                <w:szCs w:val="18"/>
              </w:rPr>
            </w:pPr>
          </w:p>
        </w:tc>
        <w:tc>
          <w:tcPr>
            <w:tcW w:w="1196" w:type="dxa"/>
            <w:tcBorders>
              <w:bottom w:val="single" w:sz="4" w:space="0" w:color="auto"/>
            </w:tcBorders>
          </w:tcPr>
          <w:p w:rsidR="000E48A9" w:rsidRPr="00151C8A" w:rsidRDefault="000E48A9" w:rsidP="00FD6E08">
            <w:pPr>
              <w:ind w:left="-141"/>
              <w:jc w:val="right"/>
              <w:rPr>
                <w:rFonts w:ascii="Arial" w:hAnsi="Arial" w:cs="Arial"/>
                <w:sz w:val="18"/>
                <w:szCs w:val="18"/>
              </w:rPr>
            </w:pPr>
          </w:p>
        </w:tc>
        <w:tc>
          <w:tcPr>
            <w:tcW w:w="1278" w:type="dxa"/>
            <w:tcBorders>
              <w:bottom w:val="single" w:sz="4" w:space="0" w:color="auto"/>
            </w:tcBorders>
          </w:tcPr>
          <w:p w:rsidR="000E48A9" w:rsidRPr="00151C8A" w:rsidRDefault="000E48A9" w:rsidP="00FD6E08">
            <w:pPr>
              <w:ind w:left="-141"/>
              <w:jc w:val="right"/>
              <w:rPr>
                <w:rFonts w:ascii="Arial" w:hAnsi="Arial" w:cs="Arial"/>
                <w:sz w:val="18"/>
                <w:szCs w:val="18"/>
              </w:rPr>
            </w:pPr>
          </w:p>
        </w:tc>
        <w:tc>
          <w:tcPr>
            <w:tcW w:w="1342" w:type="dxa"/>
            <w:tcBorders>
              <w:bottom w:val="single" w:sz="4" w:space="0" w:color="auto"/>
            </w:tcBorders>
          </w:tcPr>
          <w:p w:rsidR="000E48A9" w:rsidRPr="00151C8A" w:rsidRDefault="000E48A9" w:rsidP="00FD6E08">
            <w:pPr>
              <w:ind w:left="-141"/>
              <w:jc w:val="right"/>
              <w:rPr>
                <w:rFonts w:ascii="Arial" w:hAnsi="Arial" w:cs="Arial"/>
                <w:sz w:val="18"/>
                <w:szCs w:val="18"/>
              </w:rPr>
            </w:pPr>
          </w:p>
        </w:tc>
      </w:tr>
      <w:tr w:rsidR="000E48A9" w:rsidRPr="00151C8A" w:rsidTr="000E48A9">
        <w:tc>
          <w:tcPr>
            <w:tcW w:w="1309" w:type="dxa"/>
            <w:tcBorders>
              <w:top w:val="single" w:sz="4" w:space="0" w:color="auto"/>
              <w:bottom w:val="double" w:sz="4" w:space="0" w:color="auto"/>
            </w:tcBorders>
          </w:tcPr>
          <w:p w:rsidR="000E48A9" w:rsidRPr="00151C8A" w:rsidRDefault="008048C0" w:rsidP="00C23945">
            <w:pPr>
              <w:ind w:left="-108"/>
              <w:rPr>
                <w:rFonts w:ascii="Arial" w:hAnsi="Arial" w:cs="Arial"/>
                <w:sz w:val="18"/>
                <w:szCs w:val="18"/>
              </w:rPr>
            </w:pPr>
            <w:r w:rsidRPr="008048C0">
              <w:rPr>
                <w:rFonts w:ascii="Arial" w:hAnsi="Arial" w:cs="Arial"/>
                <w:sz w:val="18"/>
                <w:szCs w:val="18"/>
              </w:rPr>
              <w:t>Toplam</w:t>
            </w:r>
          </w:p>
        </w:tc>
        <w:tc>
          <w:tcPr>
            <w:tcW w:w="1391" w:type="dxa"/>
            <w:tcBorders>
              <w:top w:val="single" w:sz="4" w:space="0" w:color="auto"/>
              <w:bottom w:val="double" w:sz="4" w:space="0" w:color="auto"/>
            </w:tcBorders>
          </w:tcPr>
          <w:p w:rsidR="000E48A9" w:rsidRPr="00151C8A" w:rsidRDefault="008048C0" w:rsidP="00FD6E08">
            <w:pPr>
              <w:ind w:left="-141"/>
              <w:jc w:val="right"/>
              <w:rPr>
                <w:rFonts w:ascii="Arial" w:hAnsi="Arial" w:cs="Arial"/>
                <w:sz w:val="18"/>
                <w:szCs w:val="18"/>
              </w:rPr>
            </w:pPr>
            <w:proofErr w:type="gramStart"/>
            <w:r w:rsidRPr="008048C0">
              <w:rPr>
                <w:rFonts w:ascii="Arial" w:hAnsi="Arial" w:cs="Arial"/>
                <w:sz w:val="18"/>
                <w:szCs w:val="18"/>
              </w:rPr>
              <w:t>40,000,000</w:t>
            </w:r>
            <w:proofErr w:type="gramEnd"/>
          </w:p>
        </w:tc>
        <w:tc>
          <w:tcPr>
            <w:tcW w:w="1414" w:type="dxa"/>
            <w:tcBorders>
              <w:top w:val="single" w:sz="4" w:space="0" w:color="auto"/>
              <w:bottom w:val="double" w:sz="4" w:space="0" w:color="auto"/>
            </w:tcBorders>
          </w:tcPr>
          <w:p w:rsidR="000E48A9" w:rsidRPr="00151C8A" w:rsidRDefault="008048C0" w:rsidP="00FD6E08">
            <w:pPr>
              <w:ind w:left="-141"/>
              <w:jc w:val="right"/>
              <w:rPr>
                <w:rFonts w:ascii="Arial" w:hAnsi="Arial" w:cs="Arial"/>
                <w:sz w:val="18"/>
                <w:szCs w:val="18"/>
              </w:rPr>
            </w:pPr>
            <w:proofErr w:type="gramStart"/>
            <w:r w:rsidRPr="008048C0">
              <w:rPr>
                <w:rFonts w:ascii="Arial" w:hAnsi="Arial" w:cs="Arial"/>
                <w:sz w:val="18"/>
                <w:szCs w:val="18"/>
              </w:rPr>
              <w:t>40,000,000</w:t>
            </w:r>
            <w:proofErr w:type="gramEnd"/>
          </w:p>
        </w:tc>
        <w:tc>
          <w:tcPr>
            <w:tcW w:w="1196" w:type="dxa"/>
            <w:tcBorders>
              <w:top w:val="single" w:sz="4" w:space="0" w:color="auto"/>
              <w:bottom w:val="double" w:sz="4" w:space="0" w:color="auto"/>
            </w:tcBorders>
          </w:tcPr>
          <w:p w:rsidR="000E48A9" w:rsidRPr="00151C8A" w:rsidRDefault="008048C0" w:rsidP="00FD6E08">
            <w:pPr>
              <w:pStyle w:val="ListParagraph"/>
              <w:ind w:left="-141"/>
              <w:jc w:val="right"/>
              <w:rPr>
                <w:rFonts w:ascii="Arial" w:hAnsi="Arial" w:cs="Arial"/>
                <w:sz w:val="18"/>
                <w:szCs w:val="18"/>
              </w:rPr>
            </w:pPr>
            <w:r w:rsidRPr="008048C0">
              <w:rPr>
                <w:rFonts w:ascii="Arial" w:hAnsi="Arial" w:cs="Arial"/>
                <w:sz w:val="18"/>
                <w:szCs w:val="18"/>
              </w:rPr>
              <w:t>-</w:t>
            </w:r>
          </w:p>
        </w:tc>
        <w:tc>
          <w:tcPr>
            <w:tcW w:w="1196" w:type="dxa"/>
            <w:tcBorders>
              <w:top w:val="single" w:sz="4" w:space="0" w:color="auto"/>
              <w:bottom w:val="double" w:sz="4" w:space="0" w:color="auto"/>
            </w:tcBorders>
          </w:tcPr>
          <w:p w:rsidR="000E48A9" w:rsidRPr="00151C8A" w:rsidRDefault="008048C0" w:rsidP="00FD6E08">
            <w:pPr>
              <w:ind w:left="-141"/>
              <w:jc w:val="right"/>
              <w:rPr>
                <w:rFonts w:ascii="Arial" w:hAnsi="Arial" w:cs="Arial"/>
                <w:sz w:val="18"/>
                <w:szCs w:val="18"/>
              </w:rPr>
            </w:pPr>
            <w:r w:rsidRPr="008048C0">
              <w:rPr>
                <w:rFonts w:ascii="Arial" w:hAnsi="Arial" w:cs="Arial"/>
                <w:sz w:val="18"/>
                <w:szCs w:val="18"/>
              </w:rPr>
              <w:t>-</w:t>
            </w:r>
          </w:p>
        </w:tc>
        <w:tc>
          <w:tcPr>
            <w:tcW w:w="1278" w:type="dxa"/>
            <w:tcBorders>
              <w:top w:val="single" w:sz="4" w:space="0" w:color="auto"/>
              <w:bottom w:val="double" w:sz="4" w:space="0" w:color="auto"/>
            </w:tcBorders>
          </w:tcPr>
          <w:p w:rsidR="000E48A9" w:rsidRPr="00151C8A" w:rsidRDefault="008048C0" w:rsidP="00FD6E08">
            <w:pPr>
              <w:ind w:left="-141"/>
              <w:jc w:val="right"/>
              <w:rPr>
                <w:rFonts w:ascii="Arial" w:hAnsi="Arial" w:cs="Arial"/>
                <w:sz w:val="18"/>
                <w:szCs w:val="18"/>
              </w:rPr>
            </w:pPr>
            <w:proofErr w:type="gramStart"/>
            <w:r w:rsidRPr="008048C0">
              <w:rPr>
                <w:rFonts w:ascii="Arial" w:hAnsi="Arial" w:cs="Arial"/>
                <w:sz w:val="18"/>
                <w:szCs w:val="18"/>
              </w:rPr>
              <w:t>40,000,000</w:t>
            </w:r>
            <w:proofErr w:type="gramEnd"/>
          </w:p>
        </w:tc>
        <w:tc>
          <w:tcPr>
            <w:tcW w:w="1342" w:type="dxa"/>
            <w:tcBorders>
              <w:top w:val="single" w:sz="4" w:space="0" w:color="auto"/>
              <w:bottom w:val="double" w:sz="4" w:space="0" w:color="auto"/>
            </w:tcBorders>
          </w:tcPr>
          <w:p w:rsidR="000E48A9" w:rsidRPr="00151C8A" w:rsidRDefault="008048C0" w:rsidP="00FD6E08">
            <w:pPr>
              <w:ind w:left="-141"/>
              <w:jc w:val="right"/>
              <w:rPr>
                <w:rFonts w:ascii="Arial" w:hAnsi="Arial" w:cs="Arial"/>
                <w:sz w:val="18"/>
                <w:szCs w:val="18"/>
              </w:rPr>
            </w:pPr>
            <w:proofErr w:type="gramStart"/>
            <w:r w:rsidRPr="008048C0">
              <w:rPr>
                <w:rFonts w:ascii="Arial" w:hAnsi="Arial" w:cs="Arial"/>
                <w:sz w:val="18"/>
                <w:szCs w:val="18"/>
              </w:rPr>
              <w:t>40,000,000</w:t>
            </w:r>
            <w:proofErr w:type="gramEnd"/>
          </w:p>
        </w:tc>
      </w:tr>
    </w:tbl>
    <w:p w:rsidR="00A73D0D" w:rsidRPr="00151C8A" w:rsidRDefault="00A73D0D" w:rsidP="00A73D0D">
      <w:pPr>
        <w:rPr>
          <w:rFonts w:ascii="Arial" w:hAnsi="Arial" w:cs="Arial"/>
          <w:b/>
          <w:sz w:val="20"/>
          <w:szCs w:val="20"/>
        </w:rPr>
      </w:pP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16.</w:t>
      </w:r>
      <w:r w:rsidRPr="008048C0">
        <w:rPr>
          <w:rFonts w:ascii="Arial" w:hAnsi="Arial" w:cs="Arial"/>
          <w:b/>
          <w:sz w:val="20"/>
          <w:szCs w:val="20"/>
        </w:rPr>
        <w:tab/>
        <w:t xml:space="preserve">Diğer karşılıklar ve isteğe bağlı katılımın sermaye bileşeni </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Yoktur.</w:t>
      </w:r>
    </w:p>
    <w:p w:rsidR="00A73D0D" w:rsidRPr="00151C8A" w:rsidRDefault="00A73D0D" w:rsidP="00A73D0D">
      <w:pPr>
        <w:rPr>
          <w:rFonts w:ascii="Arial" w:hAnsi="Arial" w:cs="Arial"/>
          <w:b/>
          <w:sz w:val="20"/>
          <w:szCs w:val="20"/>
        </w:rPr>
      </w:pPr>
    </w:p>
    <w:p w:rsidR="00A65554" w:rsidRPr="00151C8A" w:rsidRDefault="00A65554">
      <w:pPr>
        <w:rPr>
          <w:rFonts w:ascii="Arial" w:hAnsi="Arial" w:cs="Arial"/>
          <w:b/>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17.</w:t>
      </w:r>
      <w:r w:rsidRPr="008048C0">
        <w:rPr>
          <w:rFonts w:ascii="Arial" w:hAnsi="Arial" w:cs="Arial"/>
          <w:b/>
          <w:sz w:val="20"/>
          <w:szCs w:val="20"/>
        </w:rPr>
        <w:tab/>
        <w:t xml:space="preserve">Sigorta yükümlülükleri ve </w:t>
      </w:r>
      <w:proofErr w:type="gramStart"/>
      <w:r w:rsidRPr="008048C0">
        <w:rPr>
          <w:rFonts w:ascii="Arial" w:hAnsi="Arial" w:cs="Arial"/>
          <w:b/>
          <w:sz w:val="20"/>
          <w:szCs w:val="20"/>
        </w:rPr>
        <w:t>reasürans</w:t>
      </w:r>
      <w:proofErr w:type="gramEnd"/>
      <w:r w:rsidRPr="008048C0">
        <w:rPr>
          <w:rFonts w:ascii="Arial" w:hAnsi="Arial" w:cs="Arial"/>
          <w:b/>
          <w:sz w:val="20"/>
          <w:szCs w:val="20"/>
        </w:rPr>
        <w:t xml:space="preserve"> varlıkları</w:t>
      </w:r>
    </w:p>
    <w:p w:rsidR="00A73D0D" w:rsidRPr="00151C8A" w:rsidRDefault="00A73D0D" w:rsidP="00A73D0D">
      <w:pPr>
        <w:rPr>
          <w:rFonts w:ascii="Arial" w:hAnsi="Arial" w:cs="Arial"/>
          <w:sz w:val="20"/>
          <w:szCs w:val="20"/>
        </w:rPr>
      </w:pPr>
    </w:p>
    <w:p w:rsidR="00A73D0D" w:rsidRPr="00151C8A" w:rsidRDefault="008048C0" w:rsidP="00A73D0D">
      <w:pPr>
        <w:numPr>
          <w:ilvl w:val="1"/>
          <w:numId w:val="13"/>
        </w:numPr>
        <w:tabs>
          <w:tab w:val="clear" w:pos="360"/>
          <w:tab w:val="num" w:pos="567"/>
        </w:tabs>
        <w:ind w:left="567" w:hanging="567"/>
        <w:rPr>
          <w:rFonts w:ascii="Arial" w:hAnsi="Arial" w:cs="Arial"/>
          <w:b/>
          <w:sz w:val="20"/>
          <w:szCs w:val="20"/>
        </w:rPr>
      </w:pPr>
      <w:r w:rsidRPr="008048C0">
        <w:rPr>
          <w:rFonts w:ascii="Arial" w:hAnsi="Arial" w:cs="Arial"/>
          <w:b/>
          <w:sz w:val="20"/>
          <w:szCs w:val="20"/>
        </w:rPr>
        <w:t>Şirket’in hayat ve hayat dışı dallar için tesis etmesi gereken teminat tutarları ile varlıklar itibariyle hayat ve hayat dışı dallara göre tesis edilmiş teminat tutarları:</w:t>
      </w:r>
    </w:p>
    <w:p w:rsidR="00A73D0D" w:rsidRPr="00151C8A" w:rsidRDefault="00A73D0D" w:rsidP="00A73D0D">
      <w:pPr>
        <w:rPr>
          <w:rFonts w:ascii="Arial" w:hAnsi="Arial" w:cs="Arial"/>
          <w:b/>
          <w:sz w:val="16"/>
          <w:szCs w:val="16"/>
        </w:rPr>
      </w:pPr>
    </w:p>
    <w:tbl>
      <w:tblPr>
        <w:tblW w:w="4923" w:type="pct"/>
        <w:tblInd w:w="70" w:type="dxa"/>
        <w:tblCellMar>
          <w:left w:w="70" w:type="dxa"/>
          <w:right w:w="70" w:type="dxa"/>
        </w:tblCellMar>
        <w:tblLook w:val="0000"/>
      </w:tblPr>
      <w:tblGrid>
        <w:gridCol w:w="5677"/>
        <w:gridCol w:w="1734"/>
        <w:gridCol w:w="1660"/>
      </w:tblGrid>
      <w:tr w:rsidR="00A73D0D" w:rsidRPr="00151C8A" w:rsidTr="00474A43">
        <w:trPr>
          <w:trHeight w:val="113"/>
        </w:trPr>
        <w:tc>
          <w:tcPr>
            <w:tcW w:w="3129" w:type="pct"/>
            <w:tcBorders>
              <w:top w:val="single" w:sz="8" w:space="0" w:color="auto"/>
              <w:bottom w:val="single" w:sz="8" w:space="0" w:color="auto"/>
            </w:tcBorders>
            <w:shd w:val="clear" w:color="auto" w:fill="auto"/>
          </w:tcPr>
          <w:p w:rsidR="00A73D0D" w:rsidRPr="00151C8A" w:rsidRDefault="008048C0" w:rsidP="00C23945">
            <w:pPr>
              <w:rPr>
                <w:rFonts w:ascii="Arial" w:hAnsi="Arial" w:cs="Arial"/>
                <w:b/>
                <w:bCs/>
                <w:sz w:val="18"/>
                <w:szCs w:val="20"/>
              </w:rPr>
            </w:pPr>
            <w:r w:rsidRPr="008048C0">
              <w:rPr>
                <w:rFonts w:ascii="Arial" w:hAnsi="Arial" w:cs="Arial"/>
                <w:b/>
                <w:bCs/>
                <w:sz w:val="18"/>
                <w:szCs w:val="20"/>
              </w:rPr>
              <w:t> </w:t>
            </w:r>
          </w:p>
        </w:tc>
        <w:tc>
          <w:tcPr>
            <w:tcW w:w="956" w:type="pct"/>
            <w:tcBorders>
              <w:top w:val="single" w:sz="8" w:space="0" w:color="auto"/>
              <w:bottom w:val="single" w:sz="8" w:space="0" w:color="auto"/>
            </w:tcBorders>
          </w:tcPr>
          <w:p w:rsidR="00A73D0D" w:rsidRPr="00151C8A" w:rsidRDefault="008048C0" w:rsidP="00C23945">
            <w:pPr>
              <w:jc w:val="right"/>
              <w:rPr>
                <w:rFonts w:ascii="Arial" w:hAnsi="Arial" w:cs="Arial"/>
                <w:b/>
                <w:bCs/>
                <w:sz w:val="18"/>
                <w:szCs w:val="20"/>
              </w:rPr>
            </w:pPr>
            <w:r w:rsidRPr="008048C0">
              <w:rPr>
                <w:rFonts w:ascii="Arial" w:hAnsi="Arial" w:cs="Arial"/>
                <w:b/>
                <w:bCs/>
                <w:sz w:val="18"/>
                <w:szCs w:val="20"/>
              </w:rPr>
              <w:t>30 Haziran 2012</w:t>
            </w:r>
          </w:p>
        </w:tc>
        <w:tc>
          <w:tcPr>
            <w:tcW w:w="915" w:type="pct"/>
            <w:tcBorders>
              <w:top w:val="single" w:sz="8" w:space="0" w:color="auto"/>
              <w:bottom w:val="single" w:sz="8" w:space="0" w:color="auto"/>
            </w:tcBorders>
          </w:tcPr>
          <w:p w:rsidR="00A73D0D" w:rsidRPr="00151C8A" w:rsidRDefault="008048C0" w:rsidP="00C23945">
            <w:pPr>
              <w:jc w:val="right"/>
              <w:rPr>
                <w:rFonts w:ascii="Arial" w:hAnsi="Arial" w:cs="Arial"/>
                <w:bCs/>
                <w:sz w:val="18"/>
                <w:szCs w:val="20"/>
              </w:rPr>
            </w:pPr>
            <w:r w:rsidRPr="008048C0">
              <w:rPr>
                <w:rFonts w:ascii="Arial" w:hAnsi="Arial" w:cs="Arial"/>
                <w:bCs/>
                <w:sz w:val="18"/>
                <w:szCs w:val="20"/>
              </w:rPr>
              <w:t>31 Aralık 2011</w:t>
            </w:r>
          </w:p>
        </w:tc>
      </w:tr>
      <w:tr w:rsidR="00A73D0D" w:rsidRPr="00151C8A" w:rsidTr="00474A43">
        <w:trPr>
          <w:trHeight w:val="113"/>
        </w:trPr>
        <w:tc>
          <w:tcPr>
            <w:tcW w:w="3129" w:type="pct"/>
            <w:tcBorders>
              <w:top w:val="single" w:sz="8" w:space="0" w:color="auto"/>
            </w:tcBorders>
            <w:shd w:val="clear" w:color="auto" w:fill="auto"/>
          </w:tcPr>
          <w:p w:rsidR="00A73D0D" w:rsidRPr="00151C8A" w:rsidRDefault="008048C0" w:rsidP="00C23945">
            <w:pPr>
              <w:rPr>
                <w:rFonts w:ascii="Arial" w:hAnsi="Arial" w:cs="Arial"/>
                <w:b/>
                <w:bCs/>
                <w:sz w:val="18"/>
                <w:szCs w:val="20"/>
              </w:rPr>
            </w:pPr>
            <w:r w:rsidRPr="008048C0">
              <w:rPr>
                <w:rFonts w:ascii="Arial" w:hAnsi="Arial" w:cs="Arial"/>
                <w:b/>
                <w:bCs/>
                <w:sz w:val="18"/>
                <w:szCs w:val="20"/>
              </w:rPr>
              <w:t> </w:t>
            </w:r>
          </w:p>
        </w:tc>
        <w:tc>
          <w:tcPr>
            <w:tcW w:w="956" w:type="pct"/>
            <w:tcBorders>
              <w:top w:val="single" w:sz="8" w:space="0" w:color="auto"/>
            </w:tcBorders>
          </w:tcPr>
          <w:p w:rsidR="00A73D0D" w:rsidRPr="00151C8A" w:rsidRDefault="00A73D0D" w:rsidP="00C23945">
            <w:pPr>
              <w:jc w:val="right"/>
              <w:rPr>
                <w:rFonts w:ascii="Arial" w:hAnsi="Arial" w:cs="Arial"/>
                <w:b/>
                <w:bCs/>
                <w:sz w:val="18"/>
                <w:szCs w:val="20"/>
              </w:rPr>
            </w:pPr>
          </w:p>
        </w:tc>
        <w:tc>
          <w:tcPr>
            <w:tcW w:w="915" w:type="pct"/>
            <w:tcBorders>
              <w:top w:val="single" w:sz="8" w:space="0" w:color="auto"/>
            </w:tcBorders>
          </w:tcPr>
          <w:p w:rsidR="00A73D0D" w:rsidRPr="00151C8A" w:rsidRDefault="00A73D0D" w:rsidP="00C23945">
            <w:pPr>
              <w:jc w:val="right"/>
              <w:rPr>
                <w:rFonts w:ascii="Arial" w:hAnsi="Arial" w:cs="Arial"/>
                <w:bCs/>
                <w:sz w:val="18"/>
                <w:szCs w:val="20"/>
              </w:rPr>
            </w:pPr>
          </w:p>
        </w:tc>
      </w:tr>
      <w:tr w:rsidR="000E48A9" w:rsidRPr="00151C8A" w:rsidTr="00474A43">
        <w:trPr>
          <w:trHeight w:val="113"/>
        </w:trPr>
        <w:tc>
          <w:tcPr>
            <w:tcW w:w="3129" w:type="pct"/>
            <w:shd w:val="clear" w:color="auto" w:fill="auto"/>
          </w:tcPr>
          <w:p w:rsidR="000E48A9" w:rsidRPr="00151C8A" w:rsidRDefault="008048C0" w:rsidP="00C23945">
            <w:pPr>
              <w:rPr>
                <w:rFonts w:ascii="Arial" w:hAnsi="Arial" w:cs="Arial"/>
                <w:sz w:val="18"/>
                <w:szCs w:val="20"/>
              </w:rPr>
            </w:pPr>
            <w:r w:rsidRPr="008048C0">
              <w:rPr>
                <w:rFonts w:ascii="Arial" w:hAnsi="Arial" w:cs="Arial"/>
                <w:sz w:val="18"/>
                <w:szCs w:val="20"/>
              </w:rPr>
              <w:t>Hayat dışı dallar için tesis edilmesi gereken teminat tutarı</w:t>
            </w:r>
          </w:p>
        </w:tc>
        <w:tc>
          <w:tcPr>
            <w:tcW w:w="956" w:type="pct"/>
          </w:tcPr>
          <w:p w:rsidR="000E48A9" w:rsidRPr="00151C8A" w:rsidRDefault="00D47801" w:rsidP="00C23945">
            <w:pPr>
              <w:jc w:val="right"/>
              <w:rPr>
                <w:rFonts w:ascii="Arial" w:hAnsi="Arial" w:cs="Arial"/>
                <w:b/>
                <w:bCs/>
                <w:sz w:val="18"/>
                <w:szCs w:val="20"/>
              </w:rPr>
            </w:pPr>
            <w:proofErr w:type="gramStart"/>
            <w:r>
              <w:rPr>
                <w:rFonts w:ascii="Arial" w:hAnsi="Arial" w:cs="Arial"/>
                <w:b/>
                <w:bCs/>
                <w:sz w:val="18"/>
                <w:szCs w:val="20"/>
              </w:rPr>
              <w:t>8,711,082</w:t>
            </w:r>
            <w:proofErr w:type="gramEnd"/>
          </w:p>
        </w:tc>
        <w:tc>
          <w:tcPr>
            <w:tcW w:w="915" w:type="pct"/>
          </w:tcPr>
          <w:p w:rsidR="000E48A9" w:rsidRPr="00151C8A" w:rsidRDefault="008048C0" w:rsidP="00FD6E08">
            <w:pPr>
              <w:jc w:val="right"/>
              <w:rPr>
                <w:rFonts w:ascii="Arial" w:hAnsi="Arial" w:cs="Arial"/>
                <w:bCs/>
                <w:sz w:val="18"/>
                <w:szCs w:val="20"/>
              </w:rPr>
            </w:pPr>
            <w:proofErr w:type="gramStart"/>
            <w:r w:rsidRPr="008048C0">
              <w:rPr>
                <w:rFonts w:ascii="Arial" w:hAnsi="Arial" w:cs="Arial"/>
                <w:bCs/>
                <w:sz w:val="18"/>
                <w:szCs w:val="20"/>
              </w:rPr>
              <w:t>13,333,333</w:t>
            </w:r>
            <w:proofErr w:type="gramEnd"/>
          </w:p>
        </w:tc>
      </w:tr>
      <w:tr w:rsidR="000E48A9" w:rsidRPr="00151C8A" w:rsidTr="00474A43">
        <w:trPr>
          <w:trHeight w:val="113"/>
        </w:trPr>
        <w:tc>
          <w:tcPr>
            <w:tcW w:w="3129" w:type="pct"/>
            <w:shd w:val="clear" w:color="auto" w:fill="auto"/>
          </w:tcPr>
          <w:p w:rsidR="000E48A9" w:rsidRPr="00151C8A" w:rsidRDefault="008048C0" w:rsidP="00C23945">
            <w:pPr>
              <w:rPr>
                <w:rFonts w:ascii="Arial" w:hAnsi="Arial" w:cs="Arial"/>
                <w:sz w:val="18"/>
                <w:szCs w:val="20"/>
              </w:rPr>
            </w:pPr>
            <w:r w:rsidRPr="008048C0">
              <w:rPr>
                <w:rFonts w:ascii="Arial" w:hAnsi="Arial" w:cs="Arial"/>
                <w:sz w:val="18"/>
                <w:szCs w:val="20"/>
              </w:rPr>
              <w:t>Hayat dışı dallar için tesis edilen teminat tutarı (*)</w:t>
            </w:r>
          </w:p>
        </w:tc>
        <w:tc>
          <w:tcPr>
            <w:tcW w:w="956" w:type="pct"/>
          </w:tcPr>
          <w:p w:rsidR="000E48A9" w:rsidRPr="00151C8A" w:rsidRDefault="008048C0" w:rsidP="00C23945">
            <w:pPr>
              <w:jc w:val="right"/>
              <w:rPr>
                <w:rFonts w:ascii="Arial" w:hAnsi="Arial" w:cs="Arial"/>
                <w:b/>
                <w:bCs/>
                <w:sz w:val="18"/>
                <w:szCs w:val="20"/>
              </w:rPr>
            </w:pPr>
            <w:proofErr w:type="gramStart"/>
            <w:r w:rsidRPr="008048C0">
              <w:rPr>
                <w:rFonts w:ascii="Arial" w:hAnsi="Arial" w:cs="Arial"/>
                <w:b/>
                <w:bCs/>
                <w:sz w:val="18"/>
                <w:szCs w:val="20"/>
              </w:rPr>
              <w:t>13,350,000</w:t>
            </w:r>
            <w:proofErr w:type="gramEnd"/>
          </w:p>
        </w:tc>
        <w:tc>
          <w:tcPr>
            <w:tcW w:w="915" w:type="pct"/>
          </w:tcPr>
          <w:p w:rsidR="000E48A9" w:rsidRPr="00151C8A" w:rsidRDefault="008048C0" w:rsidP="00FD6E08">
            <w:pPr>
              <w:jc w:val="right"/>
              <w:rPr>
                <w:rFonts w:ascii="Arial" w:hAnsi="Arial" w:cs="Arial"/>
                <w:bCs/>
                <w:sz w:val="18"/>
                <w:szCs w:val="20"/>
              </w:rPr>
            </w:pPr>
            <w:proofErr w:type="gramStart"/>
            <w:r w:rsidRPr="008048C0">
              <w:rPr>
                <w:rFonts w:ascii="Arial" w:hAnsi="Arial" w:cs="Arial"/>
                <w:bCs/>
                <w:sz w:val="18"/>
                <w:szCs w:val="20"/>
              </w:rPr>
              <w:t>13,430,000</w:t>
            </w:r>
            <w:proofErr w:type="gramEnd"/>
          </w:p>
        </w:tc>
      </w:tr>
    </w:tbl>
    <w:p w:rsidR="00A73D0D" w:rsidRPr="00151C8A" w:rsidRDefault="00A73D0D" w:rsidP="00A73D0D">
      <w:pPr>
        <w:rPr>
          <w:rFonts w:ascii="Arial" w:hAnsi="Arial" w:cs="Arial"/>
          <w:b/>
          <w:sz w:val="16"/>
          <w:szCs w:val="16"/>
        </w:rPr>
      </w:pPr>
    </w:p>
    <w:p w:rsidR="00A65554" w:rsidRPr="00151C8A" w:rsidRDefault="008048C0" w:rsidP="00A73D0D">
      <w:pPr>
        <w:ind w:left="561" w:hanging="561"/>
        <w:rPr>
          <w:rFonts w:ascii="Arial" w:hAnsi="Arial" w:cs="Arial"/>
          <w:sz w:val="18"/>
          <w:szCs w:val="18"/>
        </w:rPr>
      </w:pPr>
      <w:r w:rsidRPr="008048C0">
        <w:rPr>
          <w:rFonts w:ascii="Arial" w:hAnsi="Arial" w:cs="Arial"/>
          <w:sz w:val="18"/>
          <w:szCs w:val="18"/>
        </w:rPr>
        <w:t>(*)</w:t>
      </w:r>
      <w:r w:rsidRPr="008048C0">
        <w:rPr>
          <w:rFonts w:ascii="Arial" w:hAnsi="Arial" w:cs="Arial"/>
          <w:sz w:val="18"/>
          <w:szCs w:val="18"/>
        </w:rPr>
        <w:tab/>
        <w:t xml:space="preserve">Sigortacılık Kanunu’na istinaden çıkarılan ve 7 Ağustos 2007 tarih ve 26606 sayılı Resmi Gazete’de yayımlanan “Sigorta ve Reasürans ile Emeklilik Şirketlerinin Mali Bünyelerine İlişkin Yönetmeliğin” 4. maddesi gereğince, sigorta şirketleri ile hayat ve ferdi kaza </w:t>
      </w:r>
      <w:proofErr w:type="gramStart"/>
      <w:r w:rsidRPr="008048C0">
        <w:rPr>
          <w:rFonts w:ascii="Arial" w:hAnsi="Arial" w:cs="Arial"/>
          <w:sz w:val="18"/>
          <w:szCs w:val="18"/>
        </w:rPr>
        <w:t>branşında</w:t>
      </w:r>
      <w:proofErr w:type="gramEnd"/>
      <w:r w:rsidRPr="008048C0">
        <w:rPr>
          <w:rFonts w:ascii="Arial" w:hAnsi="Arial" w:cs="Arial"/>
          <w:sz w:val="18"/>
          <w:szCs w:val="18"/>
        </w:rPr>
        <w:t xml:space="preserve"> faaliyet gösteren emeklilik şirketlerinin Minimum Garanti Fonu, asgari kuruluş sermaye miktarları toplamının üçte birinden az olamaz. Hayat dışı sigorta </w:t>
      </w:r>
      <w:proofErr w:type="gramStart"/>
      <w:r w:rsidRPr="008048C0">
        <w:rPr>
          <w:rFonts w:ascii="Arial" w:hAnsi="Arial" w:cs="Arial"/>
          <w:sz w:val="18"/>
          <w:szCs w:val="18"/>
        </w:rPr>
        <w:t>branşları</w:t>
      </w:r>
      <w:proofErr w:type="gramEnd"/>
      <w:r w:rsidRPr="008048C0">
        <w:rPr>
          <w:rFonts w:ascii="Arial" w:hAnsi="Arial" w:cs="Arial"/>
          <w:sz w:val="18"/>
          <w:szCs w:val="18"/>
        </w:rPr>
        <w:t xml:space="preserve"> için minimum garanti fonu sermaye yeterliliği hesaplama döneminde teminat olarak tesis edilir. 30 Haziran 2012 ve 31 </w:t>
      </w:r>
      <w:proofErr w:type="gramStart"/>
      <w:r w:rsidRPr="008048C0">
        <w:rPr>
          <w:rFonts w:ascii="Arial" w:hAnsi="Arial" w:cs="Arial"/>
          <w:sz w:val="18"/>
          <w:szCs w:val="18"/>
        </w:rPr>
        <w:t>Aralık  2011</w:t>
      </w:r>
      <w:proofErr w:type="gramEnd"/>
      <w:r w:rsidRPr="008048C0">
        <w:rPr>
          <w:rFonts w:ascii="Arial" w:hAnsi="Arial" w:cs="Arial"/>
          <w:sz w:val="18"/>
          <w:szCs w:val="18"/>
        </w:rPr>
        <w:t xml:space="preserve"> tarihleri itibariyle Şirket, Hazine Müsteşarlığı adına bloke ettiği mevduatları aynı yönetmeliğin 6. maddesinde belirtilen değerleme şartlarına göre hesaplamıştır.</w:t>
      </w:r>
    </w:p>
    <w:p w:rsidR="00914CF5" w:rsidRDefault="00914CF5">
      <w:pPr>
        <w:rPr>
          <w:rFonts w:ascii="Arial" w:hAnsi="Arial" w:cs="Arial"/>
          <w:sz w:val="20"/>
          <w:szCs w:val="20"/>
        </w:rPr>
      </w:pPr>
      <w:r>
        <w:rPr>
          <w:rFonts w:ascii="Arial" w:hAnsi="Arial" w:cs="Arial"/>
          <w:sz w:val="20"/>
          <w:szCs w:val="20"/>
        </w:rPr>
        <w:br w:type="page"/>
      </w:r>
    </w:p>
    <w:p w:rsidR="00914CF5" w:rsidRPr="00151C8A" w:rsidRDefault="00914CF5" w:rsidP="00914CF5">
      <w:pPr>
        <w:ind w:left="561" w:hanging="561"/>
        <w:rPr>
          <w:rFonts w:ascii="Arial" w:hAnsi="Arial" w:cs="Arial"/>
          <w:b/>
          <w:sz w:val="20"/>
          <w:szCs w:val="20"/>
        </w:rPr>
      </w:pPr>
      <w:r w:rsidRPr="008048C0">
        <w:rPr>
          <w:rFonts w:ascii="Arial" w:hAnsi="Arial" w:cs="Arial"/>
          <w:b/>
          <w:sz w:val="20"/>
          <w:szCs w:val="20"/>
        </w:rPr>
        <w:lastRenderedPageBreak/>
        <w:t>17.</w:t>
      </w:r>
      <w:r w:rsidRPr="008048C0">
        <w:rPr>
          <w:rFonts w:ascii="Arial" w:hAnsi="Arial" w:cs="Arial"/>
          <w:b/>
          <w:sz w:val="20"/>
          <w:szCs w:val="20"/>
        </w:rPr>
        <w:tab/>
        <w:t xml:space="preserve">Sigorta yükümlülükleri ve </w:t>
      </w:r>
      <w:proofErr w:type="gramStart"/>
      <w:r w:rsidRPr="008048C0">
        <w:rPr>
          <w:rFonts w:ascii="Arial" w:hAnsi="Arial" w:cs="Arial"/>
          <w:b/>
          <w:sz w:val="20"/>
          <w:szCs w:val="20"/>
        </w:rPr>
        <w:t>reasürans</w:t>
      </w:r>
      <w:proofErr w:type="gramEnd"/>
      <w:r w:rsidRPr="008048C0">
        <w:rPr>
          <w:rFonts w:ascii="Arial" w:hAnsi="Arial" w:cs="Arial"/>
          <w:b/>
          <w:sz w:val="20"/>
          <w:szCs w:val="20"/>
        </w:rPr>
        <w:t xml:space="preserve"> varlıkları (devamı)</w:t>
      </w:r>
    </w:p>
    <w:p w:rsidR="00A73D0D" w:rsidRPr="00151C8A" w:rsidRDefault="00A73D0D" w:rsidP="00A73D0D">
      <w:pPr>
        <w:ind w:left="561" w:hanging="561"/>
        <w:rPr>
          <w:rFonts w:ascii="Arial" w:hAnsi="Arial" w:cs="Arial"/>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17.2</w:t>
      </w:r>
      <w:r w:rsidRPr="008048C0">
        <w:rPr>
          <w:rFonts w:ascii="Arial" w:hAnsi="Arial" w:cs="Arial"/>
          <w:b/>
          <w:sz w:val="20"/>
          <w:szCs w:val="20"/>
        </w:rPr>
        <w:tab/>
        <w:t xml:space="preserve">Şirket’in hayat poliçe adetleri ile dönem içinde giren, ayrılan hayat ve mevcut hayat sigortalıların adet ve matematik karşılıkları: </w:t>
      </w:r>
      <w:r w:rsidRPr="008048C0">
        <w:rPr>
          <w:rFonts w:ascii="Arial" w:hAnsi="Arial" w:cs="Arial"/>
          <w:sz w:val="20"/>
          <w:szCs w:val="20"/>
        </w:rPr>
        <w:t>Yoktur.</w:t>
      </w:r>
    </w:p>
    <w:p w:rsidR="00A73D0D" w:rsidRPr="00151C8A" w:rsidRDefault="00A73D0D" w:rsidP="00A73D0D">
      <w:pPr>
        <w:rPr>
          <w:rFonts w:ascii="Arial" w:hAnsi="Arial" w:cs="Arial"/>
          <w:sz w:val="20"/>
          <w:szCs w:val="20"/>
        </w:rPr>
      </w:pPr>
    </w:p>
    <w:p w:rsidR="00A73D0D" w:rsidRPr="00151C8A" w:rsidRDefault="008048C0" w:rsidP="00A73D0D">
      <w:pPr>
        <w:ind w:left="561" w:hanging="561"/>
        <w:rPr>
          <w:rFonts w:ascii="Arial" w:hAnsi="Arial" w:cs="Arial"/>
          <w:sz w:val="20"/>
          <w:szCs w:val="20"/>
        </w:rPr>
      </w:pPr>
      <w:r w:rsidRPr="008048C0">
        <w:rPr>
          <w:rFonts w:ascii="Arial" w:hAnsi="Arial" w:cs="Arial"/>
          <w:b/>
          <w:sz w:val="20"/>
          <w:szCs w:val="20"/>
        </w:rPr>
        <w:t>17.3</w:t>
      </w:r>
      <w:r w:rsidRPr="008048C0">
        <w:rPr>
          <w:rFonts w:ascii="Arial" w:hAnsi="Arial" w:cs="Arial"/>
          <w:b/>
          <w:sz w:val="20"/>
          <w:szCs w:val="20"/>
        </w:rPr>
        <w:tab/>
        <w:t xml:space="preserve">Hayat dışı sigortalara dallar itibariyle verilen sigorta teminatı tutarı: </w:t>
      </w:r>
      <w:r w:rsidRPr="008048C0">
        <w:rPr>
          <w:rFonts w:ascii="Arial" w:hAnsi="Arial" w:cs="Arial"/>
          <w:sz w:val="20"/>
          <w:szCs w:val="20"/>
        </w:rPr>
        <w:t xml:space="preserve">4 </w:t>
      </w:r>
      <w:proofErr w:type="spellStart"/>
      <w:r w:rsidRPr="008048C0">
        <w:rPr>
          <w:rFonts w:ascii="Arial" w:hAnsi="Arial" w:cs="Arial"/>
          <w:sz w:val="20"/>
          <w:szCs w:val="20"/>
        </w:rPr>
        <w:t>no’lu</w:t>
      </w:r>
      <w:proofErr w:type="spellEnd"/>
      <w:r w:rsidRPr="008048C0">
        <w:rPr>
          <w:rFonts w:ascii="Arial" w:hAnsi="Arial" w:cs="Arial"/>
          <w:sz w:val="20"/>
          <w:szCs w:val="20"/>
        </w:rPr>
        <w:t xml:space="preserve"> dipnotta açıklanmıştır.</w:t>
      </w:r>
    </w:p>
    <w:p w:rsidR="00914CF5" w:rsidRDefault="00914CF5">
      <w:pPr>
        <w:rPr>
          <w:rFonts w:ascii="Arial" w:hAnsi="Arial" w:cs="Arial"/>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17.4</w:t>
      </w:r>
      <w:r w:rsidRPr="008048C0">
        <w:rPr>
          <w:rFonts w:ascii="Arial" w:hAnsi="Arial" w:cs="Arial"/>
          <w:b/>
          <w:sz w:val="20"/>
          <w:szCs w:val="20"/>
        </w:rPr>
        <w:tab/>
        <w:t xml:space="preserve">Şirket’in kurduğu emeklilik yatırım fonları ve birim </w:t>
      </w:r>
      <w:proofErr w:type="gramStart"/>
      <w:r w:rsidRPr="008048C0">
        <w:rPr>
          <w:rFonts w:ascii="Arial" w:hAnsi="Arial" w:cs="Arial"/>
          <w:b/>
          <w:sz w:val="20"/>
          <w:szCs w:val="20"/>
        </w:rPr>
        <w:t>fiyatları:</w:t>
      </w:r>
      <w:r w:rsidRPr="008048C0">
        <w:rPr>
          <w:rFonts w:ascii="Arial" w:hAnsi="Arial" w:cs="Arial"/>
          <w:sz w:val="20"/>
          <w:szCs w:val="20"/>
        </w:rPr>
        <w:t>Yoktur</w:t>
      </w:r>
      <w:proofErr w:type="gramEnd"/>
      <w:r w:rsidRPr="008048C0">
        <w:rPr>
          <w:rFonts w:ascii="Arial" w:hAnsi="Arial" w:cs="Arial"/>
          <w:sz w:val="20"/>
          <w:szCs w:val="20"/>
        </w:rPr>
        <w:t>.</w:t>
      </w:r>
    </w:p>
    <w:p w:rsidR="00A73D0D" w:rsidRPr="00151C8A" w:rsidRDefault="00A73D0D" w:rsidP="00A73D0D">
      <w:pPr>
        <w:ind w:left="561" w:hanging="561"/>
        <w:rPr>
          <w:rFonts w:ascii="Arial" w:hAnsi="Arial" w:cs="Arial"/>
          <w:sz w:val="20"/>
          <w:szCs w:val="20"/>
        </w:rPr>
      </w:pPr>
    </w:p>
    <w:p w:rsidR="00A73D0D" w:rsidRPr="00151C8A" w:rsidRDefault="008048C0" w:rsidP="00A73D0D">
      <w:pPr>
        <w:ind w:left="561" w:hanging="561"/>
        <w:rPr>
          <w:rFonts w:ascii="Arial" w:hAnsi="Arial" w:cs="Arial"/>
          <w:sz w:val="20"/>
          <w:szCs w:val="20"/>
        </w:rPr>
      </w:pPr>
      <w:r w:rsidRPr="008048C0">
        <w:rPr>
          <w:rFonts w:ascii="Arial" w:hAnsi="Arial" w:cs="Arial"/>
          <w:b/>
          <w:sz w:val="20"/>
          <w:szCs w:val="20"/>
        </w:rPr>
        <w:t>17.5</w:t>
      </w:r>
      <w:r w:rsidRPr="008048C0">
        <w:rPr>
          <w:rFonts w:ascii="Arial" w:hAnsi="Arial" w:cs="Arial"/>
          <w:b/>
          <w:sz w:val="20"/>
          <w:szCs w:val="20"/>
        </w:rPr>
        <w:tab/>
        <w:t>Portföydeki katılım belgeleri ve dolaşımdaki katılım belgeleri adet ve tutarları:</w:t>
      </w:r>
      <w:r w:rsidRPr="008048C0">
        <w:rPr>
          <w:rFonts w:ascii="Arial" w:hAnsi="Arial" w:cs="Arial"/>
          <w:sz w:val="20"/>
          <w:szCs w:val="20"/>
        </w:rPr>
        <w:t xml:space="preserve"> Yoktur.</w:t>
      </w:r>
    </w:p>
    <w:p w:rsidR="00A73D0D" w:rsidRPr="00151C8A" w:rsidRDefault="00A73D0D" w:rsidP="00A73D0D">
      <w:pPr>
        <w:rPr>
          <w:rFonts w:ascii="Arial" w:hAnsi="Arial" w:cs="Arial"/>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17.6</w:t>
      </w:r>
      <w:r w:rsidRPr="008048C0">
        <w:rPr>
          <w:rFonts w:ascii="Arial" w:hAnsi="Arial" w:cs="Arial"/>
          <w:b/>
          <w:sz w:val="20"/>
          <w:szCs w:val="20"/>
        </w:rPr>
        <w:tab/>
        <w:t xml:space="preserve">Dönem içinde giren, ayrılan, iptal edilen ve mevcut bireysel emeklilik ve grup emeklilik katılımcılarının adetçe </w:t>
      </w:r>
      <w:proofErr w:type="gramStart"/>
      <w:r w:rsidRPr="008048C0">
        <w:rPr>
          <w:rFonts w:ascii="Arial" w:hAnsi="Arial" w:cs="Arial"/>
          <w:b/>
          <w:sz w:val="20"/>
          <w:szCs w:val="20"/>
        </w:rPr>
        <w:t>portföy</w:t>
      </w:r>
      <w:proofErr w:type="gramEnd"/>
      <w:r w:rsidRPr="008048C0">
        <w:rPr>
          <w:rFonts w:ascii="Arial" w:hAnsi="Arial" w:cs="Arial"/>
          <w:b/>
          <w:sz w:val="20"/>
          <w:szCs w:val="20"/>
        </w:rPr>
        <w:t xml:space="preserve"> tutarları: </w:t>
      </w:r>
      <w:r w:rsidRPr="008048C0">
        <w:rPr>
          <w:rFonts w:ascii="Arial" w:hAnsi="Arial" w:cs="Arial"/>
          <w:sz w:val="20"/>
          <w:szCs w:val="20"/>
        </w:rPr>
        <w:t>Yoktur.</w:t>
      </w:r>
    </w:p>
    <w:p w:rsidR="00A73D0D" w:rsidRPr="00151C8A" w:rsidRDefault="00A73D0D" w:rsidP="00A73D0D">
      <w:pPr>
        <w:rPr>
          <w:rFonts w:ascii="Arial" w:hAnsi="Arial" w:cs="Arial"/>
          <w:b/>
          <w:sz w:val="20"/>
          <w:szCs w:val="20"/>
        </w:rPr>
      </w:pPr>
    </w:p>
    <w:p w:rsidR="00A73D0D" w:rsidRPr="00151C8A" w:rsidRDefault="008048C0" w:rsidP="00A73D0D">
      <w:pPr>
        <w:ind w:left="561" w:hanging="561"/>
        <w:rPr>
          <w:rFonts w:ascii="Arial" w:hAnsi="Arial" w:cs="Arial"/>
          <w:sz w:val="20"/>
          <w:szCs w:val="20"/>
        </w:rPr>
      </w:pPr>
      <w:r w:rsidRPr="008048C0">
        <w:rPr>
          <w:rFonts w:ascii="Arial" w:hAnsi="Arial" w:cs="Arial"/>
          <w:b/>
          <w:sz w:val="20"/>
          <w:szCs w:val="20"/>
        </w:rPr>
        <w:t>17.7</w:t>
      </w:r>
      <w:r w:rsidRPr="008048C0">
        <w:rPr>
          <w:rFonts w:ascii="Arial" w:hAnsi="Arial" w:cs="Arial"/>
          <w:b/>
          <w:sz w:val="20"/>
          <w:szCs w:val="20"/>
        </w:rPr>
        <w:tab/>
        <w:t xml:space="preserve">Kar paylı hayat sigortalarında kar payının hesaplanmasında kullanılan değerleme yöntemleri: </w:t>
      </w:r>
      <w:r w:rsidRPr="008048C0">
        <w:rPr>
          <w:rFonts w:ascii="Arial" w:hAnsi="Arial" w:cs="Arial"/>
          <w:sz w:val="20"/>
          <w:szCs w:val="20"/>
        </w:rPr>
        <w:t>Yoktur.</w:t>
      </w:r>
    </w:p>
    <w:p w:rsidR="00A73D0D" w:rsidRPr="00151C8A" w:rsidRDefault="00A73D0D" w:rsidP="00A73D0D">
      <w:pPr>
        <w:ind w:left="561" w:hanging="561"/>
        <w:rPr>
          <w:rFonts w:ascii="Arial" w:hAnsi="Arial" w:cs="Arial"/>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17.8</w:t>
      </w:r>
      <w:r w:rsidRPr="008048C0">
        <w:rPr>
          <w:rFonts w:ascii="Arial" w:hAnsi="Arial" w:cs="Arial"/>
          <w:b/>
          <w:sz w:val="20"/>
          <w:szCs w:val="20"/>
        </w:rPr>
        <w:tab/>
        <w:t xml:space="preserve">Dönem içinde yeni giren bireysel emeklilik katılımcılarının adet ile brüt ve net katılım paylarının bireysel ve kurumsal olarak dağılımları: </w:t>
      </w:r>
      <w:r w:rsidRPr="008048C0">
        <w:rPr>
          <w:rFonts w:ascii="Arial" w:hAnsi="Arial" w:cs="Arial"/>
          <w:sz w:val="20"/>
          <w:szCs w:val="20"/>
        </w:rPr>
        <w:t>Yoktur.</w:t>
      </w:r>
    </w:p>
    <w:p w:rsidR="00A73D0D" w:rsidRPr="00151C8A" w:rsidRDefault="00A73D0D" w:rsidP="00A73D0D">
      <w:pPr>
        <w:rPr>
          <w:rFonts w:ascii="Arial" w:hAnsi="Arial" w:cs="Arial"/>
          <w:sz w:val="20"/>
          <w:szCs w:val="20"/>
        </w:rPr>
      </w:pPr>
    </w:p>
    <w:p w:rsidR="00A73D0D" w:rsidRPr="00151C8A" w:rsidRDefault="008048C0" w:rsidP="00A73D0D">
      <w:pPr>
        <w:ind w:left="561" w:hanging="561"/>
        <w:rPr>
          <w:rFonts w:ascii="Arial" w:hAnsi="Arial" w:cs="Arial"/>
          <w:sz w:val="20"/>
          <w:szCs w:val="20"/>
        </w:rPr>
      </w:pPr>
      <w:r w:rsidRPr="008048C0">
        <w:rPr>
          <w:rFonts w:ascii="Arial" w:hAnsi="Arial" w:cs="Arial"/>
          <w:b/>
          <w:sz w:val="20"/>
          <w:szCs w:val="20"/>
        </w:rPr>
        <w:t>17.9</w:t>
      </w:r>
      <w:r w:rsidRPr="008048C0">
        <w:rPr>
          <w:rFonts w:ascii="Arial" w:hAnsi="Arial" w:cs="Arial"/>
          <w:b/>
          <w:sz w:val="20"/>
          <w:szCs w:val="20"/>
        </w:rPr>
        <w:tab/>
        <w:t xml:space="preserve">Dönem içinde başka şirketten gelen bireysel emeklilik katılımcılarının adet ile brüt ve net katılım paylarının bireysel ve kurumsal olarak dağılımları: </w:t>
      </w:r>
      <w:r w:rsidRPr="008048C0">
        <w:rPr>
          <w:rFonts w:ascii="Arial" w:hAnsi="Arial" w:cs="Arial"/>
          <w:sz w:val="20"/>
          <w:szCs w:val="20"/>
        </w:rPr>
        <w:t>Yoktur.</w:t>
      </w:r>
    </w:p>
    <w:p w:rsidR="00A73D0D" w:rsidRPr="00151C8A" w:rsidRDefault="00A73D0D" w:rsidP="00A73D0D">
      <w:pPr>
        <w:ind w:left="561" w:hanging="561"/>
        <w:rPr>
          <w:rFonts w:ascii="Arial" w:hAnsi="Arial" w:cs="Arial"/>
          <w:b/>
          <w:sz w:val="20"/>
          <w:szCs w:val="20"/>
        </w:rPr>
      </w:pPr>
    </w:p>
    <w:p w:rsidR="00A73D0D" w:rsidRPr="00151C8A" w:rsidRDefault="008048C0" w:rsidP="00A73D0D">
      <w:pPr>
        <w:ind w:left="561" w:hanging="561"/>
        <w:rPr>
          <w:rFonts w:ascii="Arial" w:hAnsi="Arial" w:cs="Arial"/>
          <w:sz w:val="20"/>
          <w:szCs w:val="20"/>
        </w:rPr>
      </w:pPr>
      <w:r w:rsidRPr="008048C0">
        <w:rPr>
          <w:rFonts w:ascii="Arial" w:hAnsi="Arial" w:cs="Arial"/>
          <w:b/>
          <w:sz w:val="20"/>
          <w:szCs w:val="20"/>
        </w:rPr>
        <w:t>17.10</w:t>
      </w:r>
      <w:r w:rsidRPr="008048C0">
        <w:rPr>
          <w:rFonts w:ascii="Arial" w:hAnsi="Arial" w:cs="Arial"/>
          <w:b/>
          <w:sz w:val="20"/>
          <w:szCs w:val="20"/>
        </w:rPr>
        <w:tab/>
        <w:t xml:space="preserve">Dönem içinde Şirket’in hayat </w:t>
      </w:r>
      <w:proofErr w:type="gramStart"/>
      <w:r w:rsidRPr="008048C0">
        <w:rPr>
          <w:rFonts w:ascii="Arial" w:hAnsi="Arial" w:cs="Arial"/>
          <w:b/>
          <w:sz w:val="20"/>
          <w:szCs w:val="20"/>
        </w:rPr>
        <w:t>portföyünden</w:t>
      </w:r>
      <w:proofErr w:type="gramEnd"/>
      <w:r w:rsidRPr="008048C0">
        <w:rPr>
          <w:rFonts w:ascii="Arial" w:hAnsi="Arial" w:cs="Arial"/>
          <w:b/>
          <w:sz w:val="20"/>
          <w:szCs w:val="20"/>
        </w:rPr>
        <w:t xml:space="preserve"> bireysel emekliliğe geçen bireysel emeklilik katılımcılarının adet ile brüt ve net katılım paylarının bireysel ve kurumsal olarak dağılımları: </w:t>
      </w:r>
      <w:r w:rsidRPr="008048C0">
        <w:rPr>
          <w:rFonts w:ascii="Arial" w:hAnsi="Arial" w:cs="Arial"/>
          <w:sz w:val="20"/>
          <w:szCs w:val="20"/>
        </w:rPr>
        <w:t>Yoktur.</w:t>
      </w:r>
    </w:p>
    <w:p w:rsidR="00A73D0D" w:rsidRPr="00151C8A" w:rsidRDefault="00A73D0D" w:rsidP="00A73D0D">
      <w:pPr>
        <w:ind w:left="561" w:hanging="561"/>
        <w:rPr>
          <w:rFonts w:ascii="Arial" w:hAnsi="Arial" w:cs="Arial"/>
          <w:b/>
          <w:sz w:val="20"/>
          <w:szCs w:val="20"/>
        </w:rPr>
      </w:pPr>
    </w:p>
    <w:p w:rsidR="00A73D0D" w:rsidRPr="00151C8A" w:rsidRDefault="008048C0" w:rsidP="00A73D0D">
      <w:pPr>
        <w:tabs>
          <w:tab w:val="left" w:pos="567"/>
        </w:tabs>
        <w:ind w:left="567" w:hanging="567"/>
        <w:rPr>
          <w:rFonts w:ascii="Arial" w:hAnsi="Arial" w:cs="Arial"/>
          <w:b/>
          <w:sz w:val="20"/>
          <w:szCs w:val="20"/>
        </w:rPr>
      </w:pPr>
      <w:r w:rsidRPr="008048C0">
        <w:rPr>
          <w:rFonts w:ascii="Arial" w:hAnsi="Arial" w:cs="Arial"/>
          <w:b/>
          <w:sz w:val="20"/>
          <w:szCs w:val="20"/>
        </w:rPr>
        <w:t>17.11</w:t>
      </w:r>
      <w:r w:rsidRPr="008048C0">
        <w:rPr>
          <w:rFonts w:ascii="Arial" w:hAnsi="Arial" w:cs="Arial"/>
          <w:b/>
          <w:sz w:val="20"/>
          <w:szCs w:val="20"/>
        </w:rPr>
        <w:tab/>
        <w:t xml:space="preserve">Dönem içinde Şirket’in </w:t>
      </w:r>
      <w:proofErr w:type="gramStart"/>
      <w:r w:rsidRPr="008048C0">
        <w:rPr>
          <w:rFonts w:ascii="Arial" w:hAnsi="Arial" w:cs="Arial"/>
          <w:b/>
          <w:sz w:val="20"/>
          <w:szCs w:val="20"/>
        </w:rPr>
        <w:t>portföyünden</w:t>
      </w:r>
      <w:proofErr w:type="gramEnd"/>
      <w:r w:rsidRPr="008048C0">
        <w:rPr>
          <w:rFonts w:ascii="Arial" w:hAnsi="Arial" w:cs="Arial"/>
          <w:b/>
          <w:sz w:val="20"/>
          <w:szCs w:val="20"/>
        </w:rPr>
        <w:t xml:space="preserve"> ayrılan başka şirkete geçen veya başka şirkete geçmeyen her ikisi birlikte bireysel emeklilik katılımcılarının adet ile brüt ve net katılım paylarının bireysel ve kurumsal olarak dağılımları: </w:t>
      </w:r>
      <w:r w:rsidRPr="008048C0">
        <w:rPr>
          <w:rFonts w:ascii="Arial" w:hAnsi="Arial" w:cs="Arial"/>
          <w:sz w:val="20"/>
          <w:szCs w:val="20"/>
        </w:rPr>
        <w:t>Yoktur.</w:t>
      </w:r>
    </w:p>
    <w:p w:rsidR="00A73D0D" w:rsidRPr="00151C8A" w:rsidRDefault="00A73D0D" w:rsidP="00A73D0D">
      <w:pPr>
        <w:tabs>
          <w:tab w:val="left" w:pos="567"/>
        </w:tabs>
        <w:ind w:left="567" w:hanging="567"/>
        <w:rPr>
          <w:rFonts w:ascii="Arial" w:hAnsi="Arial" w:cs="Arial"/>
          <w:sz w:val="20"/>
          <w:szCs w:val="20"/>
        </w:rPr>
      </w:pPr>
    </w:p>
    <w:p w:rsidR="00A73D0D" w:rsidRPr="00151C8A" w:rsidRDefault="008048C0" w:rsidP="00A73D0D">
      <w:pPr>
        <w:tabs>
          <w:tab w:val="left" w:pos="567"/>
        </w:tabs>
        <w:ind w:left="567" w:hanging="567"/>
        <w:rPr>
          <w:rFonts w:ascii="Arial" w:hAnsi="Arial" w:cs="Arial"/>
          <w:b/>
          <w:sz w:val="20"/>
          <w:szCs w:val="20"/>
        </w:rPr>
      </w:pPr>
      <w:r w:rsidRPr="008048C0">
        <w:rPr>
          <w:rFonts w:ascii="Arial" w:hAnsi="Arial" w:cs="Arial"/>
          <w:b/>
          <w:sz w:val="20"/>
          <w:szCs w:val="20"/>
        </w:rPr>
        <w:t>17.12</w:t>
      </w:r>
      <w:r w:rsidRPr="008048C0">
        <w:rPr>
          <w:rFonts w:ascii="Arial" w:hAnsi="Arial" w:cs="Arial"/>
          <w:b/>
          <w:sz w:val="20"/>
          <w:szCs w:val="20"/>
        </w:rPr>
        <w:tab/>
        <w:t xml:space="preserve">Dönem içinde yeni giren hayat sigortalıların adet ile brüt ve net prim tutarları, ferdi ve grup olarak dağılımları: </w:t>
      </w:r>
      <w:r w:rsidRPr="008048C0">
        <w:rPr>
          <w:rFonts w:ascii="Arial" w:hAnsi="Arial" w:cs="Arial"/>
          <w:sz w:val="20"/>
          <w:szCs w:val="20"/>
        </w:rPr>
        <w:t>Yoktur.</w:t>
      </w:r>
    </w:p>
    <w:p w:rsidR="00A73D0D" w:rsidRPr="00151C8A" w:rsidRDefault="00A73D0D" w:rsidP="00A73D0D">
      <w:pPr>
        <w:ind w:left="561" w:hanging="561"/>
        <w:rPr>
          <w:rFonts w:ascii="Arial" w:hAnsi="Arial" w:cs="Arial"/>
          <w:b/>
          <w:sz w:val="20"/>
          <w:szCs w:val="20"/>
        </w:rPr>
      </w:pPr>
    </w:p>
    <w:p w:rsidR="00A73D0D" w:rsidRPr="00151C8A" w:rsidRDefault="008048C0" w:rsidP="00A73D0D">
      <w:pPr>
        <w:tabs>
          <w:tab w:val="left" w:pos="567"/>
        </w:tabs>
        <w:ind w:left="567" w:hanging="567"/>
        <w:rPr>
          <w:rFonts w:ascii="Arial" w:hAnsi="Arial" w:cs="Arial"/>
          <w:b/>
          <w:sz w:val="20"/>
          <w:szCs w:val="20"/>
        </w:rPr>
      </w:pPr>
      <w:r w:rsidRPr="008048C0">
        <w:rPr>
          <w:rFonts w:ascii="Arial" w:hAnsi="Arial" w:cs="Arial"/>
          <w:b/>
          <w:sz w:val="20"/>
          <w:szCs w:val="20"/>
        </w:rPr>
        <w:t>17.13</w:t>
      </w:r>
      <w:r w:rsidRPr="008048C0">
        <w:rPr>
          <w:rFonts w:ascii="Arial" w:hAnsi="Arial" w:cs="Arial"/>
          <w:b/>
          <w:sz w:val="20"/>
          <w:szCs w:val="20"/>
        </w:rPr>
        <w:tab/>
        <w:t xml:space="preserve">Dönem içinde </w:t>
      </w:r>
      <w:proofErr w:type="gramStart"/>
      <w:r w:rsidRPr="008048C0">
        <w:rPr>
          <w:rFonts w:ascii="Arial" w:hAnsi="Arial" w:cs="Arial"/>
          <w:b/>
          <w:sz w:val="20"/>
          <w:szCs w:val="20"/>
        </w:rPr>
        <w:t>portföyden</w:t>
      </w:r>
      <w:proofErr w:type="gramEnd"/>
      <w:r w:rsidRPr="008048C0">
        <w:rPr>
          <w:rFonts w:ascii="Arial" w:hAnsi="Arial" w:cs="Arial"/>
          <w:b/>
          <w:sz w:val="20"/>
          <w:szCs w:val="20"/>
        </w:rPr>
        <w:t xml:space="preserve"> ayrılan hayat sigortalıların adet ile brüt ve net prim tutarları matematik karşılıklarının tutarlarının ferdi ve grup olarak dağılımları: </w:t>
      </w:r>
      <w:r w:rsidRPr="008048C0">
        <w:rPr>
          <w:rFonts w:ascii="Arial" w:hAnsi="Arial" w:cs="Arial"/>
          <w:sz w:val="20"/>
          <w:szCs w:val="20"/>
        </w:rPr>
        <w:t>Yoktur.</w:t>
      </w:r>
    </w:p>
    <w:p w:rsidR="00A73D0D" w:rsidRPr="00151C8A" w:rsidRDefault="00A73D0D" w:rsidP="00A73D0D">
      <w:pPr>
        <w:tabs>
          <w:tab w:val="left" w:pos="567"/>
        </w:tabs>
        <w:ind w:left="567" w:hanging="567"/>
        <w:rPr>
          <w:rFonts w:ascii="Arial" w:hAnsi="Arial" w:cs="Arial"/>
          <w:b/>
          <w:sz w:val="20"/>
          <w:szCs w:val="20"/>
        </w:rPr>
      </w:pPr>
    </w:p>
    <w:p w:rsidR="00A73D0D" w:rsidRPr="00151C8A" w:rsidRDefault="008048C0" w:rsidP="00A73D0D">
      <w:pPr>
        <w:tabs>
          <w:tab w:val="left" w:pos="567"/>
        </w:tabs>
        <w:ind w:left="567" w:hanging="567"/>
        <w:rPr>
          <w:rFonts w:ascii="Arial" w:hAnsi="Arial" w:cs="Arial"/>
          <w:b/>
          <w:sz w:val="20"/>
          <w:szCs w:val="20"/>
        </w:rPr>
      </w:pPr>
      <w:r w:rsidRPr="008048C0">
        <w:rPr>
          <w:rFonts w:ascii="Arial" w:hAnsi="Arial" w:cs="Arial"/>
          <w:b/>
          <w:sz w:val="20"/>
          <w:szCs w:val="20"/>
        </w:rPr>
        <w:t>17.14</w:t>
      </w:r>
      <w:r w:rsidRPr="008048C0">
        <w:rPr>
          <w:rFonts w:ascii="Arial" w:hAnsi="Arial" w:cs="Arial"/>
          <w:b/>
          <w:sz w:val="20"/>
          <w:szCs w:val="20"/>
        </w:rPr>
        <w:tab/>
        <w:t xml:space="preserve">Dönem içinde hayat sigortalılarına kar payı dağıtım oranı: </w:t>
      </w:r>
      <w:r w:rsidRPr="008048C0">
        <w:rPr>
          <w:rFonts w:ascii="Arial" w:hAnsi="Arial" w:cs="Arial"/>
          <w:sz w:val="20"/>
          <w:szCs w:val="20"/>
        </w:rPr>
        <w:t>Yoktur.</w:t>
      </w:r>
    </w:p>
    <w:p w:rsidR="00914CF5" w:rsidRDefault="00914CF5">
      <w:pPr>
        <w:rPr>
          <w:rFonts w:ascii="Arial" w:hAnsi="Arial" w:cs="Arial"/>
          <w:sz w:val="20"/>
          <w:szCs w:val="20"/>
        </w:rPr>
      </w:pPr>
    </w:p>
    <w:p w:rsidR="00914CF5" w:rsidRDefault="00914CF5">
      <w:pPr>
        <w:rPr>
          <w:rFonts w:ascii="Arial" w:hAnsi="Arial" w:cs="Arial"/>
          <w:sz w:val="20"/>
          <w:szCs w:val="20"/>
        </w:rPr>
      </w:pPr>
      <w:r>
        <w:rPr>
          <w:rFonts w:ascii="Arial" w:hAnsi="Arial" w:cs="Arial"/>
          <w:sz w:val="20"/>
          <w:szCs w:val="20"/>
        </w:rPr>
        <w:br w:type="page"/>
      </w:r>
    </w:p>
    <w:p w:rsidR="00914CF5" w:rsidRPr="00151C8A" w:rsidRDefault="00914CF5" w:rsidP="00914CF5">
      <w:pPr>
        <w:ind w:left="561" w:hanging="561"/>
        <w:rPr>
          <w:rFonts w:ascii="Arial" w:hAnsi="Arial" w:cs="Arial"/>
          <w:b/>
          <w:sz w:val="20"/>
          <w:szCs w:val="20"/>
        </w:rPr>
      </w:pPr>
      <w:r w:rsidRPr="008048C0">
        <w:rPr>
          <w:rFonts w:ascii="Arial" w:hAnsi="Arial" w:cs="Arial"/>
          <w:b/>
          <w:sz w:val="20"/>
          <w:szCs w:val="20"/>
        </w:rPr>
        <w:lastRenderedPageBreak/>
        <w:t>17.</w:t>
      </w:r>
      <w:r w:rsidRPr="008048C0">
        <w:rPr>
          <w:rFonts w:ascii="Arial" w:hAnsi="Arial" w:cs="Arial"/>
          <w:b/>
          <w:sz w:val="20"/>
          <w:szCs w:val="20"/>
        </w:rPr>
        <w:tab/>
        <w:t xml:space="preserve">Sigorta yükümlülükleri ve </w:t>
      </w:r>
      <w:proofErr w:type="gramStart"/>
      <w:r w:rsidRPr="008048C0">
        <w:rPr>
          <w:rFonts w:ascii="Arial" w:hAnsi="Arial" w:cs="Arial"/>
          <w:b/>
          <w:sz w:val="20"/>
          <w:szCs w:val="20"/>
        </w:rPr>
        <w:t>reasürans</w:t>
      </w:r>
      <w:proofErr w:type="gramEnd"/>
      <w:r w:rsidRPr="008048C0">
        <w:rPr>
          <w:rFonts w:ascii="Arial" w:hAnsi="Arial" w:cs="Arial"/>
          <w:b/>
          <w:sz w:val="20"/>
          <w:szCs w:val="20"/>
        </w:rPr>
        <w:t xml:space="preserve"> varlıkları (devamı)</w:t>
      </w:r>
    </w:p>
    <w:p w:rsidR="00A73D0D" w:rsidRPr="00151C8A" w:rsidRDefault="00A73D0D" w:rsidP="00A73D0D">
      <w:pPr>
        <w:tabs>
          <w:tab w:val="left" w:pos="567"/>
        </w:tabs>
        <w:ind w:left="567" w:hanging="567"/>
        <w:rPr>
          <w:rFonts w:ascii="Arial" w:hAnsi="Arial" w:cs="Arial"/>
          <w:sz w:val="20"/>
          <w:szCs w:val="20"/>
        </w:rPr>
      </w:pPr>
    </w:p>
    <w:p w:rsidR="00A73D0D" w:rsidRPr="00151C8A" w:rsidRDefault="008048C0" w:rsidP="00A73D0D">
      <w:pPr>
        <w:numPr>
          <w:ilvl w:val="1"/>
          <w:numId w:val="14"/>
        </w:numPr>
        <w:tabs>
          <w:tab w:val="clear" w:pos="570"/>
          <w:tab w:val="left" w:pos="567"/>
        </w:tabs>
        <w:ind w:left="567" w:hanging="567"/>
        <w:rPr>
          <w:rFonts w:ascii="Arial" w:hAnsi="Arial" w:cs="Arial"/>
          <w:b/>
          <w:sz w:val="20"/>
          <w:szCs w:val="20"/>
        </w:rPr>
      </w:pPr>
      <w:r w:rsidRPr="008048C0">
        <w:rPr>
          <w:rFonts w:ascii="Arial" w:hAnsi="Arial" w:cs="Arial"/>
          <w:b/>
          <w:sz w:val="20"/>
          <w:szCs w:val="20"/>
        </w:rPr>
        <w:t>Sigorta sözleşmelerinden kaynaklanan tutarlar:</w:t>
      </w:r>
    </w:p>
    <w:p w:rsidR="00A73D0D" w:rsidRPr="00151C8A" w:rsidRDefault="00A73D0D" w:rsidP="00A73D0D">
      <w:pPr>
        <w:rPr>
          <w:rFonts w:ascii="Arial" w:hAnsi="Arial" w:cs="Arial"/>
          <w:b/>
          <w:sz w:val="20"/>
          <w:szCs w:val="20"/>
        </w:rPr>
      </w:pPr>
    </w:p>
    <w:tbl>
      <w:tblPr>
        <w:tblW w:w="4923" w:type="pct"/>
        <w:tblInd w:w="70" w:type="dxa"/>
        <w:tblCellMar>
          <w:left w:w="70" w:type="dxa"/>
          <w:right w:w="70" w:type="dxa"/>
        </w:tblCellMar>
        <w:tblLook w:val="0000"/>
      </w:tblPr>
      <w:tblGrid>
        <w:gridCol w:w="5646"/>
        <w:gridCol w:w="1794"/>
        <w:gridCol w:w="1631"/>
      </w:tblGrid>
      <w:tr w:rsidR="00A73D0D" w:rsidRPr="00151C8A" w:rsidTr="000E48A9">
        <w:trPr>
          <w:trHeight w:val="113"/>
        </w:trPr>
        <w:tc>
          <w:tcPr>
            <w:tcW w:w="3112" w:type="pct"/>
            <w:tcBorders>
              <w:top w:val="single" w:sz="8" w:space="0" w:color="auto"/>
              <w:bottom w:val="single" w:sz="8" w:space="0" w:color="auto"/>
            </w:tcBorders>
            <w:shd w:val="clear" w:color="auto" w:fill="auto"/>
          </w:tcPr>
          <w:p w:rsidR="00A73D0D" w:rsidRPr="00151C8A" w:rsidRDefault="008048C0" w:rsidP="007E35AB">
            <w:pPr>
              <w:ind w:left="-70"/>
              <w:rPr>
                <w:rFonts w:ascii="Arial" w:hAnsi="Arial" w:cs="Arial"/>
                <w:b/>
                <w:bCs/>
                <w:sz w:val="20"/>
                <w:szCs w:val="20"/>
              </w:rPr>
            </w:pPr>
            <w:r w:rsidRPr="008048C0">
              <w:rPr>
                <w:rFonts w:ascii="Arial" w:hAnsi="Arial" w:cs="Arial"/>
                <w:b/>
                <w:bCs/>
                <w:sz w:val="20"/>
                <w:szCs w:val="20"/>
              </w:rPr>
              <w:t> </w:t>
            </w:r>
          </w:p>
        </w:tc>
        <w:tc>
          <w:tcPr>
            <w:tcW w:w="989" w:type="pct"/>
            <w:tcBorders>
              <w:top w:val="single" w:sz="8" w:space="0" w:color="auto"/>
              <w:bottom w:val="single" w:sz="8" w:space="0" w:color="auto"/>
            </w:tcBorders>
          </w:tcPr>
          <w:p w:rsidR="00A73D0D" w:rsidRPr="00151C8A" w:rsidRDefault="008048C0" w:rsidP="00C23945">
            <w:pPr>
              <w:tabs>
                <w:tab w:val="left" w:pos="1623"/>
              </w:tabs>
              <w:jc w:val="right"/>
              <w:rPr>
                <w:rFonts w:ascii="Arial" w:hAnsi="Arial" w:cs="Arial"/>
                <w:b/>
                <w:bCs/>
                <w:sz w:val="20"/>
                <w:szCs w:val="20"/>
              </w:rPr>
            </w:pPr>
            <w:r w:rsidRPr="008048C0">
              <w:rPr>
                <w:rFonts w:ascii="Arial" w:hAnsi="Arial" w:cs="Arial"/>
                <w:b/>
                <w:bCs/>
                <w:sz w:val="20"/>
                <w:szCs w:val="20"/>
              </w:rPr>
              <w:t>30 Haziran 2012</w:t>
            </w:r>
          </w:p>
        </w:tc>
        <w:tc>
          <w:tcPr>
            <w:tcW w:w="899" w:type="pct"/>
            <w:tcBorders>
              <w:top w:val="single" w:sz="8" w:space="0" w:color="auto"/>
              <w:bottom w:val="single" w:sz="8" w:space="0" w:color="auto"/>
            </w:tcBorders>
          </w:tcPr>
          <w:p w:rsidR="00A73D0D" w:rsidRPr="00151C8A" w:rsidRDefault="008048C0" w:rsidP="00C23945">
            <w:pPr>
              <w:tabs>
                <w:tab w:val="left" w:pos="1623"/>
              </w:tabs>
              <w:jc w:val="right"/>
              <w:rPr>
                <w:rFonts w:ascii="Arial" w:hAnsi="Arial" w:cs="Arial"/>
                <w:bCs/>
                <w:sz w:val="20"/>
                <w:szCs w:val="20"/>
              </w:rPr>
            </w:pPr>
            <w:r w:rsidRPr="008048C0">
              <w:rPr>
                <w:rFonts w:ascii="Arial" w:hAnsi="Arial" w:cs="Arial"/>
                <w:bCs/>
                <w:sz w:val="20"/>
                <w:szCs w:val="20"/>
              </w:rPr>
              <w:t>31 Aralık 2011</w:t>
            </w:r>
          </w:p>
        </w:tc>
      </w:tr>
      <w:tr w:rsidR="00A73D0D" w:rsidRPr="00151C8A" w:rsidTr="000E48A9">
        <w:trPr>
          <w:trHeight w:val="113"/>
        </w:trPr>
        <w:tc>
          <w:tcPr>
            <w:tcW w:w="3112" w:type="pct"/>
            <w:tcBorders>
              <w:top w:val="single" w:sz="8" w:space="0" w:color="auto"/>
            </w:tcBorders>
            <w:shd w:val="clear" w:color="auto" w:fill="auto"/>
          </w:tcPr>
          <w:p w:rsidR="00A73D0D" w:rsidRPr="00151C8A" w:rsidRDefault="008048C0" w:rsidP="007E35AB">
            <w:pPr>
              <w:ind w:left="-70"/>
              <w:rPr>
                <w:rFonts w:ascii="Arial" w:hAnsi="Arial" w:cs="Arial"/>
                <w:b/>
                <w:bCs/>
                <w:sz w:val="20"/>
                <w:szCs w:val="20"/>
              </w:rPr>
            </w:pPr>
            <w:r w:rsidRPr="008048C0">
              <w:rPr>
                <w:rFonts w:ascii="Arial" w:hAnsi="Arial" w:cs="Arial"/>
                <w:b/>
                <w:bCs/>
                <w:sz w:val="20"/>
                <w:szCs w:val="20"/>
              </w:rPr>
              <w:t> </w:t>
            </w:r>
          </w:p>
        </w:tc>
        <w:tc>
          <w:tcPr>
            <w:tcW w:w="989" w:type="pct"/>
            <w:tcBorders>
              <w:top w:val="single" w:sz="8" w:space="0" w:color="auto"/>
            </w:tcBorders>
          </w:tcPr>
          <w:p w:rsidR="00A73D0D" w:rsidRPr="00151C8A" w:rsidRDefault="00A73D0D" w:rsidP="00C23945">
            <w:pPr>
              <w:tabs>
                <w:tab w:val="left" w:pos="1623"/>
              </w:tabs>
              <w:jc w:val="right"/>
              <w:rPr>
                <w:rFonts w:ascii="Arial" w:hAnsi="Arial" w:cs="Arial"/>
                <w:b/>
                <w:bCs/>
                <w:sz w:val="20"/>
                <w:szCs w:val="20"/>
              </w:rPr>
            </w:pPr>
          </w:p>
        </w:tc>
        <w:tc>
          <w:tcPr>
            <w:tcW w:w="899" w:type="pct"/>
            <w:tcBorders>
              <w:top w:val="single" w:sz="8" w:space="0" w:color="auto"/>
            </w:tcBorders>
          </w:tcPr>
          <w:p w:rsidR="00A73D0D" w:rsidRPr="00151C8A" w:rsidRDefault="00A73D0D" w:rsidP="00C23945">
            <w:pPr>
              <w:tabs>
                <w:tab w:val="left" w:pos="1623"/>
              </w:tabs>
              <w:jc w:val="right"/>
              <w:rPr>
                <w:rFonts w:ascii="Arial" w:hAnsi="Arial" w:cs="Arial"/>
                <w:bCs/>
                <w:sz w:val="20"/>
                <w:szCs w:val="20"/>
              </w:rPr>
            </w:pPr>
          </w:p>
        </w:tc>
      </w:tr>
      <w:tr w:rsidR="00A73D0D" w:rsidRPr="00151C8A" w:rsidTr="000E48A9">
        <w:trPr>
          <w:trHeight w:val="113"/>
        </w:trPr>
        <w:tc>
          <w:tcPr>
            <w:tcW w:w="3112" w:type="pct"/>
            <w:shd w:val="clear" w:color="auto" w:fill="auto"/>
          </w:tcPr>
          <w:p w:rsidR="00A73D0D" w:rsidRPr="00151C8A" w:rsidRDefault="008048C0" w:rsidP="007E35AB">
            <w:pPr>
              <w:ind w:left="-70"/>
              <w:rPr>
                <w:rFonts w:ascii="Arial" w:hAnsi="Arial" w:cs="Arial"/>
                <w:b/>
                <w:bCs/>
                <w:sz w:val="20"/>
                <w:szCs w:val="20"/>
              </w:rPr>
            </w:pPr>
            <w:r w:rsidRPr="008048C0">
              <w:rPr>
                <w:rFonts w:ascii="Arial" w:hAnsi="Arial" w:cs="Arial"/>
                <w:b/>
                <w:bCs/>
                <w:sz w:val="20"/>
                <w:szCs w:val="20"/>
              </w:rPr>
              <w:t>Brüt sigortacılık teknik karşılıkları</w:t>
            </w:r>
          </w:p>
        </w:tc>
        <w:tc>
          <w:tcPr>
            <w:tcW w:w="989" w:type="pct"/>
          </w:tcPr>
          <w:p w:rsidR="00A73D0D" w:rsidRPr="00151C8A" w:rsidRDefault="00A73D0D" w:rsidP="00C23945">
            <w:pPr>
              <w:tabs>
                <w:tab w:val="left" w:pos="1623"/>
              </w:tabs>
              <w:jc w:val="right"/>
              <w:rPr>
                <w:rFonts w:ascii="Arial" w:hAnsi="Arial" w:cs="Arial"/>
                <w:b/>
                <w:bCs/>
                <w:sz w:val="20"/>
                <w:szCs w:val="20"/>
              </w:rPr>
            </w:pPr>
          </w:p>
        </w:tc>
        <w:tc>
          <w:tcPr>
            <w:tcW w:w="899" w:type="pct"/>
          </w:tcPr>
          <w:p w:rsidR="00A73D0D" w:rsidRPr="00151C8A" w:rsidRDefault="00A73D0D" w:rsidP="00C23945">
            <w:pPr>
              <w:tabs>
                <w:tab w:val="left" w:pos="1623"/>
              </w:tabs>
              <w:jc w:val="right"/>
              <w:rPr>
                <w:rFonts w:ascii="Arial" w:hAnsi="Arial" w:cs="Arial"/>
                <w:bCs/>
                <w:sz w:val="20"/>
                <w:szCs w:val="20"/>
              </w:rPr>
            </w:pPr>
          </w:p>
        </w:tc>
      </w:tr>
      <w:tr w:rsidR="000E48A9" w:rsidRPr="00151C8A" w:rsidTr="000E48A9">
        <w:trPr>
          <w:trHeight w:val="113"/>
        </w:trPr>
        <w:tc>
          <w:tcPr>
            <w:tcW w:w="3112" w:type="pct"/>
            <w:shd w:val="clear" w:color="auto" w:fill="auto"/>
          </w:tcPr>
          <w:p w:rsidR="000E48A9" w:rsidRPr="00151C8A" w:rsidRDefault="008048C0" w:rsidP="007E35AB">
            <w:pPr>
              <w:ind w:left="-70"/>
              <w:rPr>
                <w:rFonts w:ascii="Arial" w:hAnsi="Arial" w:cs="Arial"/>
                <w:sz w:val="20"/>
                <w:szCs w:val="20"/>
              </w:rPr>
            </w:pPr>
            <w:r w:rsidRPr="008048C0">
              <w:rPr>
                <w:rFonts w:ascii="Arial" w:hAnsi="Arial" w:cs="Arial"/>
                <w:sz w:val="20"/>
                <w:szCs w:val="20"/>
              </w:rPr>
              <w:t>Kazanılmamış primler karşılığı</w:t>
            </w:r>
          </w:p>
        </w:tc>
        <w:tc>
          <w:tcPr>
            <w:tcW w:w="989" w:type="pct"/>
          </w:tcPr>
          <w:p w:rsidR="000E48A9"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57,960,668</w:t>
            </w:r>
            <w:proofErr w:type="gramEnd"/>
          </w:p>
        </w:tc>
        <w:tc>
          <w:tcPr>
            <w:tcW w:w="899" w:type="pct"/>
          </w:tcPr>
          <w:p w:rsidR="000E48A9"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44,812,570</w:t>
            </w:r>
            <w:proofErr w:type="gramEnd"/>
          </w:p>
        </w:tc>
      </w:tr>
      <w:tr w:rsidR="000E48A9" w:rsidRPr="00151C8A" w:rsidTr="000E48A9">
        <w:trPr>
          <w:trHeight w:val="113"/>
        </w:trPr>
        <w:tc>
          <w:tcPr>
            <w:tcW w:w="3112" w:type="pct"/>
            <w:shd w:val="clear" w:color="auto" w:fill="auto"/>
          </w:tcPr>
          <w:p w:rsidR="000E48A9" w:rsidRPr="00151C8A" w:rsidRDefault="008048C0" w:rsidP="007E35AB">
            <w:pPr>
              <w:ind w:left="-70"/>
              <w:rPr>
                <w:rFonts w:ascii="Arial" w:hAnsi="Arial" w:cs="Arial"/>
                <w:sz w:val="20"/>
                <w:szCs w:val="20"/>
              </w:rPr>
            </w:pPr>
            <w:proofErr w:type="gramStart"/>
            <w:r w:rsidRPr="008048C0">
              <w:rPr>
                <w:rFonts w:ascii="Arial" w:hAnsi="Arial" w:cs="Arial"/>
                <w:sz w:val="20"/>
                <w:szCs w:val="20"/>
              </w:rPr>
              <w:t>Muallak</w:t>
            </w:r>
            <w:proofErr w:type="gramEnd"/>
            <w:r w:rsidRPr="008048C0">
              <w:rPr>
                <w:rFonts w:ascii="Arial" w:hAnsi="Arial" w:cs="Arial"/>
                <w:sz w:val="20"/>
                <w:szCs w:val="20"/>
              </w:rPr>
              <w:t xml:space="preserve"> hasar ve tazminat karşılığı  </w:t>
            </w:r>
          </w:p>
        </w:tc>
        <w:tc>
          <w:tcPr>
            <w:tcW w:w="989" w:type="pct"/>
          </w:tcPr>
          <w:p w:rsidR="000E48A9"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17,947,807</w:t>
            </w:r>
            <w:proofErr w:type="gramEnd"/>
          </w:p>
        </w:tc>
        <w:tc>
          <w:tcPr>
            <w:tcW w:w="899" w:type="pct"/>
          </w:tcPr>
          <w:p w:rsidR="000E48A9"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16,296,897</w:t>
            </w:r>
            <w:proofErr w:type="gramEnd"/>
          </w:p>
        </w:tc>
      </w:tr>
      <w:tr w:rsidR="000E48A9" w:rsidRPr="00151C8A" w:rsidTr="000E48A9">
        <w:trPr>
          <w:trHeight w:val="113"/>
        </w:trPr>
        <w:tc>
          <w:tcPr>
            <w:tcW w:w="3112" w:type="pct"/>
            <w:shd w:val="clear" w:color="auto" w:fill="auto"/>
          </w:tcPr>
          <w:p w:rsidR="000E48A9" w:rsidRPr="00151C8A" w:rsidRDefault="008048C0" w:rsidP="007E35AB">
            <w:pPr>
              <w:ind w:left="-70"/>
              <w:rPr>
                <w:rFonts w:ascii="Arial" w:hAnsi="Arial" w:cs="Arial"/>
                <w:sz w:val="20"/>
                <w:szCs w:val="20"/>
              </w:rPr>
            </w:pPr>
            <w:r w:rsidRPr="008048C0">
              <w:rPr>
                <w:rFonts w:ascii="Arial" w:hAnsi="Arial" w:cs="Arial"/>
                <w:sz w:val="20"/>
                <w:szCs w:val="20"/>
              </w:rPr>
              <w:t>Dengeleme karşılığı, net</w:t>
            </w:r>
          </w:p>
        </w:tc>
        <w:tc>
          <w:tcPr>
            <w:tcW w:w="989" w:type="pct"/>
          </w:tcPr>
          <w:p w:rsidR="000E48A9" w:rsidRPr="00151C8A" w:rsidRDefault="008048C0" w:rsidP="00C23945">
            <w:pPr>
              <w:jc w:val="right"/>
              <w:rPr>
                <w:rFonts w:ascii="Arial" w:hAnsi="Arial" w:cs="Arial"/>
                <w:b/>
                <w:bCs/>
                <w:sz w:val="20"/>
                <w:szCs w:val="20"/>
              </w:rPr>
            </w:pPr>
            <w:r w:rsidRPr="008048C0">
              <w:rPr>
                <w:rFonts w:ascii="Arial" w:hAnsi="Arial" w:cs="Arial"/>
                <w:b/>
                <w:bCs/>
                <w:sz w:val="20"/>
                <w:szCs w:val="20"/>
              </w:rPr>
              <w:t>721,644</w:t>
            </w:r>
          </w:p>
        </w:tc>
        <w:tc>
          <w:tcPr>
            <w:tcW w:w="899" w:type="pct"/>
          </w:tcPr>
          <w:p w:rsidR="000E48A9" w:rsidRPr="00151C8A" w:rsidRDefault="008048C0" w:rsidP="00FD6E08">
            <w:pPr>
              <w:jc w:val="right"/>
              <w:rPr>
                <w:rFonts w:ascii="Arial" w:hAnsi="Arial" w:cs="Arial"/>
                <w:bCs/>
                <w:sz w:val="20"/>
                <w:szCs w:val="20"/>
              </w:rPr>
            </w:pPr>
            <w:r w:rsidRPr="008048C0">
              <w:rPr>
                <w:rFonts w:ascii="Arial" w:hAnsi="Arial" w:cs="Arial"/>
                <w:bCs/>
                <w:sz w:val="20"/>
                <w:szCs w:val="20"/>
              </w:rPr>
              <w:t>511,784</w:t>
            </w:r>
          </w:p>
        </w:tc>
      </w:tr>
      <w:tr w:rsidR="000E48A9" w:rsidRPr="00151C8A" w:rsidTr="000E48A9">
        <w:trPr>
          <w:trHeight w:val="113"/>
        </w:trPr>
        <w:tc>
          <w:tcPr>
            <w:tcW w:w="3112" w:type="pct"/>
            <w:shd w:val="clear" w:color="auto" w:fill="auto"/>
          </w:tcPr>
          <w:p w:rsidR="000E48A9" w:rsidRPr="00151C8A" w:rsidRDefault="008048C0" w:rsidP="007E35AB">
            <w:pPr>
              <w:ind w:left="-70"/>
              <w:rPr>
                <w:rFonts w:ascii="Arial" w:hAnsi="Arial" w:cs="Arial"/>
                <w:sz w:val="20"/>
                <w:szCs w:val="20"/>
              </w:rPr>
            </w:pPr>
            <w:r w:rsidRPr="008048C0">
              <w:rPr>
                <w:rFonts w:ascii="Arial" w:hAnsi="Arial" w:cs="Arial"/>
                <w:sz w:val="20"/>
                <w:szCs w:val="20"/>
              </w:rPr>
              <w:t>Devam eden riskler karşılığı, net</w:t>
            </w:r>
          </w:p>
        </w:tc>
        <w:tc>
          <w:tcPr>
            <w:tcW w:w="989" w:type="pct"/>
          </w:tcPr>
          <w:p w:rsidR="000E48A9" w:rsidRPr="00151C8A" w:rsidRDefault="008048C0" w:rsidP="00C23945">
            <w:pPr>
              <w:jc w:val="right"/>
              <w:rPr>
                <w:rFonts w:ascii="Arial" w:hAnsi="Arial" w:cs="Arial"/>
                <w:b/>
                <w:bCs/>
                <w:sz w:val="20"/>
                <w:szCs w:val="20"/>
              </w:rPr>
            </w:pPr>
            <w:r w:rsidRPr="008048C0">
              <w:rPr>
                <w:rFonts w:ascii="Arial" w:hAnsi="Arial" w:cs="Arial"/>
                <w:b/>
                <w:bCs/>
                <w:sz w:val="20"/>
                <w:szCs w:val="20"/>
              </w:rPr>
              <w:t xml:space="preserve"> 35,906</w:t>
            </w:r>
          </w:p>
        </w:tc>
        <w:tc>
          <w:tcPr>
            <w:tcW w:w="899" w:type="pct"/>
          </w:tcPr>
          <w:p w:rsidR="000E48A9" w:rsidRPr="00151C8A" w:rsidRDefault="008048C0" w:rsidP="00FD6E08">
            <w:pPr>
              <w:jc w:val="right"/>
              <w:rPr>
                <w:rFonts w:ascii="Arial" w:hAnsi="Arial" w:cs="Arial"/>
                <w:bCs/>
                <w:sz w:val="20"/>
                <w:szCs w:val="20"/>
              </w:rPr>
            </w:pPr>
            <w:r w:rsidRPr="008048C0">
              <w:rPr>
                <w:rFonts w:ascii="Arial" w:hAnsi="Arial" w:cs="Arial"/>
                <w:bCs/>
                <w:sz w:val="20"/>
                <w:szCs w:val="20"/>
              </w:rPr>
              <w:t>793,348</w:t>
            </w:r>
          </w:p>
        </w:tc>
      </w:tr>
      <w:tr w:rsidR="000E48A9" w:rsidRPr="00151C8A" w:rsidTr="000E48A9">
        <w:trPr>
          <w:trHeight w:val="113"/>
        </w:trPr>
        <w:tc>
          <w:tcPr>
            <w:tcW w:w="3112" w:type="pct"/>
            <w:tcBorders>
              <w:bottom w:val="single" w:sz="8" w:space="0" w:color="auto"/>
            </w:tcBorders>
            <w:shd w:val="clear" w:color="auto" w:fill="auto"/>
          </w:tcPr>
          <w:p w:rsidR="000E48A9" w:rsidRPr="00151C8A" w:rsidRDefault="008048C0" w:rsidP="007E35AB">
            <w:pPr>
              <w:ind w:left="-70"/>
              <w:rPr>
                <w:rFonts w:ascii="Arial" w:hAnsi="Arial" w:cs="Arial"/>
                <w:b/>
                <w:bCs/>
                <w:sz w:val="20"/>
                <w:szCs w:val="20"/>
              </w:rPr>
            </w:pPr>
            <w:r w:rsidRPr="008048C0">
              <w:rPr>
                <w:rFonts w:ascii="Arial" w:hAnsi="Arial" w:cs="Arial"/>
                <w:b/>
                <w:bCs/>
                <w:sz w:val="20"/>
                <w:szCs w:val="20"/>
              </w:rPr>
              <w:t> </w:t>
            </w:r>
          </w:p>
        </w:tc>
        <w:tc>
          <w:tcPr>
            <w:tcW w:w="989" w:type="pct"/>
            <w:tcBorders>
              <w:bottom w:val="single" w:sz="8" w:space="0" w:color="auto"/>
            </w:tcBorders>
          </w:tcPr>
          <w:p w:rsidR="000E48A9" w:rsidRPr="00151C8A" w:rsidRDefault="000E48A9" w:rsidP="00C23945">
            <w:pPr>
              <w:jc w:val="right"/>
              <w:rPr>
                <w:rFonts w:ascii="Arial" w:hAnsi="Arial" w:cs="Arial"/>
                <w:b/>
                <w:bCs/>
                <w:sz w:val="20"/>
                <w:szCs w:val="20"/>
              </w:rPr>
            </w:pPr>
          </w:p>
        </w:tc>
        <w:tc>
          <w:tcPr>
            <w:tcW w:w="899" w:type="pct"/>
            <w:tcBorders>
              <w:bottom w:val="single" w:sz="8" w:space="0" w:color="auto"/>
            </w:tcBorders>
          </w:tcPr>
          <w:p w:rsidR="000E48A9" w:rsidRPr="00151C8A" w:rsidRDefault="000E48A9" w:rsidP="00FD6E08">
            <w:pPr>
              <w:jc w:val="right"/>
              <w:rPr>
                <w:rFonts w:ascii="Arial" w:hAnsi="Arial" w:cs="Arial"/>
                <w:bCs/>
                <w:sz w:val="20"/>
                <w:szCs w:val="20"/>
              </w:rPr>
            </w:pPr>
          </w:p>
        </w:tc>
      </w:tr>
      <w:tr w:rsidR="000E48A9" w:rsidRPr="00151C8A" w:rsidTr="000E48A9">
        <w:trPr>
          <w:trHeight w:val="113"/>
        </w:trPr>
        <w:tc>
          <w:tcPr>
            <w:tcW w:w="3112" w:type="pct"/>
            <w:tcBorders>
              <w:top w:val="single" w:sz="8" w:space="0" w:color="auto"/>
              <w:bottom w:val="double" w:sz="4" w:space="0" w:color="auto"/>
            </w:tcBorders>
            <w:shd w:val="clear" w:color="auto" w:fill="auto"/>
          </w:tcPr>
          <w:p w:rsidR="000E48A9" w:rsidRPr="00151C8A" w:rsidRDefault="008048C0" w:rsidP="007E35AB">
            <w:pPr>
              <w:ind w:left="-70"/>
              <w:rPr>
                <w:rFonts w:ascii="Arial" w:hAnsi="Arial" w:cs="Arial"/>
                <w:b/>
                <w:bCs/>
                <w:sz w:val="20"/>
                <w:szCs w:val="20"/>
              </w:rPr>
            </w:pPr>
            <w:r w:rsidRPr="008048C0">
              <w:rPr>
                <w:rFonts w:ascii="Arial" w:hAnsi="Arial" w:cs="Arial"/>
                <w:b/>
                <w:bCs/>
                <w:sz w:val="20"/>
                <w:szCs w:val="20"/>
              </w:rPr>
              <w:t>Toplam</w:t>
            </w:r>
          </w:p>
        </w:tc>
        <w:tc>
          <w:tcPr>
            <w:tcW w:w="989" w:type="pct"/>
            <w:tcBorders>
              <w:top w:val="single" w:sz="8" w:space="0" w:color="auto"/>
              <w:bottom w:val="double" w:sz="4" w:space="0" w:color="auto"/>
            </w:tcBorders>
          </w:tcPr>
          <w:p w:rsidR="000E48A9" w:rsidRPr="00151C8A" w:rsidRDefault="008048C0" w:rsidP="00C23945">
            <w:pPr>
              <w:jc w:val="right"/>
              <w:rPr>
                <w:rFonts w:ascii="Arial" w:hAnsi="Arial" w:cs="Arial"/>
                <w:b/>
                <w:bCs/>
                <w:sz w:val="20"/>
                <w:szCs w:val="20"/>
              </w:rPr>
            </w:pPr>
            <w:r w:rsidRPr="008048C0">
              <w:rPr>
                <w:rFonts w:ascii="Arial" w:hAnsi="Arial" w:cs="Arial"/>
                <w:b/>
                <w:bCs/>
                <w:sz w:val="20"/>
                <w:szCs w:val="20"/>
              </w:rPr>
              <w:t xml:space="preserve"> </w:t>
            </w:r>
            <w:proofErr w:type="gramStart"/>
            <w:r w:rsidRPr="008048C0">
              <w:rPr>
                <w:rFonts w:ascii="Arial" w:hAnsi="Arial" w:cs="Arial"/>
                <w:b/>
                <w:bCs/>
                <w:sz w:val="20"/>
                <w:szCs w:val="20"/>
              </w:rPr>
              <w:t>76,666,025</w:t>
            </w:r>
            <w:proofErr w:type="gramEnd"/>
          </w:p>
        </w:tc>
        <w:tc>
          <w:tcPr>
            <w:tcW w:w="899" w:type="pct"/>
            <w:tcBorders>
              <w:top w:val="single" w:sz="8" w:space="0" w:color="auto"/>
              <w:bottom w:val="double" w:sz="4" w:space="0" w:color="auto"/>
            </w:tcBorders>
          </w:tcPr>
          <w:p w:rsidR="000E48A9"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62,414,599</w:t>
            </w:r>
            <w:proofErr w:type="gramEnd"/>
          </w:p>
        </w:tc>
      </w:tr>
      <w:tr w:rsidR="000E48A9" w:rsidRPr="00151C8A" w:rsidTr="000E48A9">
        <w:trPr>
          <w:trHeight w:val="113"/>
        </w:trPr>
        <w:tc>
          <w:tcPr>
            <w:tcW w:w="3112" w:type="pct"/>
            <w:tcBorders>
              <w:top w:val="double" w:sz="4" w:space="0" w:color="auto"/>
            </w:tcBorders>
            <w:shd w:val="clear" w:color="auto" w:fill="auto"/>
            <w:noWrap/>
            <w:vAlign w:val="bottom"/>
          </w:tcPr>
          <w:p w:rsidR="000E48A9" w:rsidRPr="00151C8A" w:rsidRDefault="000E48A9" w:rsidP="007E35AB">
            <w:pPr>
              <w:ind w:left="-70"/>
              <w:rPr>
                <w:rFonts w:ascii="Arial" w:hAnsi="Arial" w:cs="Arial"/>
                <w:sz w:val="20"/>
                <w:szCs w:val="20"/>
              </w:rPr>
            </w:pPr>
          </w:p>
        </w:tc>
        <w:tc>
          <w:tcPr>
            <w:tcW w:w="989" w:type="pct"/>
            <w:tcBorders>
              <w:top w:val="double" w:sz="4" w:space="0" w:color="auto"/>
            </w:tcBorders>
          </w:tcPr>
          <w:p w:rsidR="000E48A9" w:rsidRPr="00151C8A" w:rsidRDefault="000E48A9" w:rsidP="00C23945">
            <w:pPr>
              <w:jc w:val="right"/>
              <w:rPr>
                <w:rFonts w:ascii="Arial" w:hAnsi="Arial" w:cs="Arial"/>
                <w:b/>
                <w:bCs/>
                <w:sz w:val="20"/>
                <w:szCs w:val="20"/>
              </w:rPr>
            </w:pPr>
          </w:p>
        </w:tc>
        <w:tc>
          <w:tcPr>
            <w:tcW w:w="899" w:type="pct"/>
            <w:tcBorders>
              <w:top w:val="double" w:sz="4" w:space="0" w:color="auto"/>
            </w:tcBorders>
          </w:tcPr>
          <w:p w:rsidR="000E48A9" w:rsidRPr="00151C8A" w:rsidRDefault="000E48A9" w:rsidP="00FD6E08">
            <w:pPr>
              <w:jc w:val="right"/>
              <w:rPr>
                <w:rFonts w:ascii="Arial" w:hAnsi="Arial" w:cs="Arial"/>
                <w:bCs/>
                <w:sz w:val="20"/>
                <w:szCs w:val="20"/>
              </w:rPr>
            </w:pPr>
          </w:p>
        </w:tc>
      </w:tr>
      <w:tr w:rsidR="000E48A9" w:rsidRPr="00151C8A" w:rsidTr="000E48A9">
        <w:trPr>
          <w:trHeight w:val="113"/>
        </w:trPr>
        <w:tc>
          <w:tcPr>
            <w:tcW w:w="3112" w:type="pct"/>
            <w:shd w:val="clear" w:color="auto" w:fill="auto"/>
          </w:tcPr>
          <w:p w:rsidR="000E48A9" w:rsidRPr="00151C8A" w:rsidRDefault="008048C0" w:rsidP="007E35AB">
            <w:pPr>
              <w:ind w:left="-70"/>
              <w:rPr>
                <w:rFonts w:ascii="Arial" w:hAnsi="Arial" w:cs="Arial"/>
                <w:b/>
                <w:bCs/>
                <w:sz w:val="20"/>
                <w:szCs w:val="20"/>
              </w:rPr>
            </w:pPr>
            <w:r w:rsidRPr="008048C0">
              <w:rPr>
                <w:rFonts w:ascii="Arial" w:hAnsi="Arial" w:cs="Arial"/>
                <w:b/>
                <w:bCs/>
                <w:sz w:val="20"/>
                <w:szCs w:val="20"/>
              </w:rPr>
              <w:t xml:space="preserve">Sigortacılık teknik karşılıklarında </w:t>
            </w:r>
            <w:proofErr w:type="spellStart"/>
            <w:r w:rsidRPr="008048C0">
              <w:rPr>
                <w:rFonts w:ascii="Arial" w:hAnsi="Arial" w:cs="Arial"/>
                <w:b/>
                <w:bCs/>
                <w:sz w:val="20"/>
                <w:szCs w:val="20"/>
              </w:rPr>
              <w:t>reasürör</w:t>
            </w:r>
            <w:proofErr w:type="spellEnd"/>
            <w:r w:rsidRPr="008048C0">
              <w:rPr>
                <w:rFonts w:ascii="Arial" w:hAnsi="Arial" w:cs="Arial"/>
                <w:b/>
                <w:bCs/>
                <w:sz w:val="20"/>
                <w:szCs w:val="20"/>
              </w:rPr>
              <w:t xml:space="preserve"> payları</w:t>
            </w:r>
          </w:p>
        </w:tc>
        <w:tc>
          <w:tcPr>
            <w:tcW w:w="989" w:type="pct"/>
          </w:tcPr>
          <w:p w:rsidR="000E48A9" w:rsidRPr="00151C8A" w:rsidRDefault="000E48A9" w:rsidP="00C23945">
            <w:pPr>
              <w:jc w:val="right"/>
              <w:rPr>
                <w:rFonts w:ascii="Arial" w:hAnsi="Arial" w:cs="Arial"/>
                <w:b/>
                <w:bCs/>
                <w:sz w:val="20"/>
                <w:szCs w:val="20"/>
              </w:rPr>
            </w:pPr>
          </w:p>
        </w:tc>
        <w:tc>
          <w:tcPr>
            <w:tcW w:w="899" w:type="pct"/>
          </w:tcPr>
          <w:p w:rsidR="000E48A9" w:rsidRPr="00151C8A" w:rsidRDefault="000E48A9" w:rsidP="00FD6E08">
            <w:pPr>
              <w:jc w:val="right"/>
              <w:rPr>
                <w:rFonts w:ascii="Arial" w:hAnsi="Arial" w:cs="Arial"/>
                <w:bCs/>
                <w:sz w:val="20"/>
                <w:szCs w:val="20"/>
              </w:rPr>
            </w:pPr>
          </w:p>
        </w:tc>
      </w:tr>
      <w:tr w:rsidR="000E48A9" w:rsidRPr="00151C8A" w:rsidTr="000E48A9">
        <w:trPr>
          <w:trHeight w:val="113"/>
        </w:trPr>
        <w:tc>
          <w:tcPr>
            <w:tcW w:w="3112" w:type="pct"/>
            <w:shd w:val="clear" w:color="auto" w:fill="auto"/>
          </w:tcPr>
          <w:p w:rsidR="000E48A9" w:rsidRPr="00151C8A" w:rsidRDefault="008048C0" w:rsidP="007E35AB">
            <w:pPr>
              <w:ind w:left="-70"/>
              <w:rPr>
                <w:rFonts w:ascii="Arial" w:hAnsi="Arial" w:cs="Arial"/>
                <w:sz w:val="20"/>
                <w:szCs w:val="20"/>
              </w:rPr>
            </w:pPr>
            <w:r w:rsidRPr="008048C0">
              <w:rPr>
                <w:rFonts w:ascii="Arial" w:hAnsi="Arial" w:cs="Arial"/>
                <w:sz w:val="20"/>
                <w:szCs w:val="20"/>
              </w:rPr>
              <w:t>Kazanılmamış primler karşılığı (Not 10)</w:t>
            </w:r>
          </w:p>
        </w:tc>
        <w:tc>
          <w:tcPr>
            <w:tcW w:w="989" w:type="pct"/>
          </w:tcPr>
          <w:p w:rsidR="000E48A9" w:rsidRPr="00151C8A" w:rsidRDefault="008048C0" w:rsidP="00C23945">
            <w:pPr>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13,012,446</w:t>
            </w:r>
            <w:proofErr w:type="gramEnd"/>
            <w:r w:rsidRPr="008048C0">
              <w:rPr>
                <w:rFonts w:ascii="Arial" w:hAnsi="Arial" w:cs="Arial"/>
                <w:b/>
                <w:bCs/>
                <w:sz w:val="20"/>
                <w:szCs w:val="20"/>
              </w:rPr>
              <w:t>)</w:t>
            </w:r>
          </w:p>
        </w:tc>
        <w:tc>
          <w:tcPr>
            <w:tcW w:w="899" w:type="pct"/>
          </w:tcPr>
          <w:p w:rsidR="000E48A9" w:rsidRPr="00151C8A" w:rsidRDefault="008048C0" w:rsidP="00FD6E08">
            <w:pPr>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9,556,430</w:t>
            </w:r>
            <w:proofErr w:type="gramEnd"/>
            <w:r w:rsidRPr="008048C0">
              <w:rPr>
                <w:rFonts w:ascii="Arial" w:hAnsi="Arial" w:cs="Arial"/>
                <w:bCs/>
                <w:sz w:val="20"/>
                <w:szCs w:val="20"/>
              </w:rPr>
              <w:t>)</w:t>
            </w:r>
          </w:p>
        </w:tc>
      </w:tr>
      <w:tr w:rsidR="000E48A9" w:rsidRPr="00151C8A" w:rsidTr="000E48A9">
        <w:trPr>
          <w:trHeight w:val="113"/>
        </w:trPr>
        <w:tc>
          <w:tcPr>
            <w:tcW w:w="3112" w:type="pct"/>
            <w:shd w:val="clear" w:color="auto" w:fill="auto"/>
          </w:tcPr>
          <w:p w:rsidR="000E48A9" w:rsidRPr="00151C8A" w:rsidRDefault="008048C0" w:rsidP="007E35AB">
            <w:pPr>
              <w:ind w:left="-70"/>
              <w:rPr>
                <w:rFonts w:ascii="Arial" w:hAnsi="Arial" w:cs="Arial"/>
                <w:sz w:val="20"/>
                <w:szCs w:val="20"/>
              </w:rPr>
            </w:pPr>
            <w:proofErr w:type="gramStart"/>
            <w:r w:rsidRPr="008048C0">
              <w:rPr>
                <w:rFonts w:ascii="Arial" w:hAnsi="Arial" w:cs="Arial"/>
                <w:sz w:val="20"/>
                <w:szCs w:val="20"/>
              </w:rPr>
              <w:t>Muallak</w:t>
            </w:r>
            <w:proofErr w:type="gramEnd"/>
            <w:r w:rsidRPr="008048C0">
              <w:rPr>
                <w:rFonts w:ascii="Arial" w:hAnsi="Arial" w:cs="Arial"/>
                <w:sz w:val="20"/>
                <w:szCs w:val="20"/>
              </w:rPr>
              <w:t xml:space="preserve"> hasar ve tazminat karşılığı (Not 10)</w:t>
            </w:r>
          </w:p>
        </w:tc>
        <w:tc>
          <w:tcPr>
            <w:tcW w:w="989" w:type="pct"/>
          </w:tcPr>
          <w:p w:rsidR="000E48A9" w:rsidRPr="00151C8A" w:rsidRDefault="008048C0" w:rsidP="00C23945">
            <w:pPr>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3,042,596</w:t>
            </w:r>
            <w:proofErr w:type="gramEnd"/>
            <w:r w:rsidRPr="008048C0">
              <w:rPr>
                <w:rFonts w:ascii="Arial" w:hAnsi="Arial" w:cs="Arial"/>
                <w:b/>
                <w:bCs/>
                <w:sz w:val="20"/>
                <w:szCs w:val="20"/>
              </w:rPr>
              <w:t>)</w:t>
            </w:r>
          </w:p>
        </w:tc>
        <w:tc>
          <w:tcPr>
            <w:tcW w:w="899" w:type="pct"/>
          </w:tcPr>
          <w:p w:rsidR="000E48A9" w:rsidRPr="00151C8A" w:rsidRDefault="008048C0" w:rsidP="00FD6E08">
            <w:pPr>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1,422,740</w:t>
            </w:r>
            <w:proofErr w:type="gramEnd"/>
            <w:r w:rsidRPr="008048C0">
              <w:rPr>
                <w:rFonts w:ascii="Arial" w:hAnsi="Arial" w:cs="Arial"/>
                <w:bCs/>
                <w:sz w:val="20"/>
                <w:szCs w:val="20"/>
              </w:rPr>
              <w:t>)</w:t>
            </w:r>
          </w:p>
        </w:tc>
      </w:tr>
      <w:tr w:rsidR="000E48A9" w:rsidRPr="00151C8A" w:rsidTr="000E48A9">
        <w:trPr>
          <w:trHeight w:val="113"/>
        </w:trPr>
        <w:tc>
          <w:tcPr>
            <w:tcW w:w="3112" w:type="pct"/>
            <w:tcBorders>
              <w:bottom w:val="single" w:sz="8" w:space="0" w:color="auto"/>
            </w:tcBorders>
            <w:shd w:val="clear" w:color="auto" w:fill="auto"/>
          </w:tcPr>
          <w:p w:rsidR="000E48A9" w:rsidRPr="00151C8A" w:rsidRDefault="008048C0" w:rsidP="007E35AB">
            <w:pPr>
              <w:ind w:left="-70"/>
              <w:rPr>
                <w:rFonts w:ascii="Arial" w:hAnsi="Arial" w:cs="Arial"/>
                <w:sz w:val="20"/>
                <w:szCs w:val="20"/>
              </w:rPr>
            </w:pPr>
            <w:r w:rsidRPr="008048C0">
              <w:rPr>
                <w:rFonts w:ascii="Arial" w:hAnsi="Arial" w:cs="Arial"/>
                <w:sz w:val="20"/>
                <w:szCs w:val="20"/>
              </w:rPr>
              <w:t> </w:t>
            </w:r>
          </w:p>
        </w:tc>
        <w:tc>
          <w:tcPr>
            <w:tcW w:w="989" w:type="pct"/>
            <w:tcBorders>
              <w:bottom w:val="single" w:sz="8" w:space="0" w:color="auto"/>
            </w:tcBorders>
          </w:tcPr>
          <w:p w:rsidR="000E48A9" w:rsidRPr="00151C8A" w:rsidRDefault="000E48A9" w:rsidP="00C23945">
            <w:pPr>
              <w:jc w:val="right"/>
              <w:rPr>
                <w:rFonts w:ascii="Arial" w:hAnsi="Arial" w:cs="Arial"/>
                <w:b/>
                <w:bCs/>
                <w:sz w:val="20"/>
                <w:szCs w:val="20"/>
              </w:rPr>
            </w:pPr>
          </w:p>
        </w:tc>
        <w:tc>
          <w:tcPr>
            <w:tcW w:w="899" w:type="pct"/>
            <w:tcBorders>
              <w:bottom w:val="single" w:sz="8" w:space="0" w:color="auto"/>
            </w:tcBorders>
          </w:tcPr>
          <w:p w:rsidR="000E48A9" w:rsidRPr="00151C8A" w:rsidRDefault="000E48A9" w:rsidP="00FD6E08">
            <w:pPr>
              <w:jc w:val="right"/>
              <w:rPr>
                <w:rFonts w:ascii="Arial" w:hAnsi="Arial" w:cs="Arial"/>
                <w:bCs/>
                <w:sz w:val="20"/>
                <w:szCs w:val="20"/>
              </w:rPr>
            </w:pPr>
          </w:p>
        </w:tc>
      </w:tr>
      <w:tr w:rsidR="000E48A9" w:rsidRPr="00151C8A" w:rsidTr="000E48A9">
        <w:trPr>
          <w:trHeight w:val="113"/>
        </w:trPr>
        <w:tc>
          <w:tcPr>
            <w:tcW w:w="3112" w:type="pct"/>
            <w:tcBorders>
              <w:top w:val="single" w:sz="8" w:space="0" w:color="auto"/>
              <w:bottom w:val="double" w:sz="4" w:space="0" w:color="auto"/>
            </w:tcBorders>
            <w:shd w:val="clear" w:color="auto" w:fill="auto"/>
          </w:tcPr>
          <w:p w:rsidR="000E48A9" w:rsidRPr="00151C8A" w:rsidRDefault="008048C0" w:rsidP="007E35AB">
            <w:pPr>
              <w:ind w:left="-70"/>
              <w:rPr>
                <w:rFonts w:ascii="Arial" w:hAnsi="Arial" w:cs="Arial"/>
                <w:b/>
                <w:bCs/>
                <w:sz w:val="20"/>
                <w:szCs w:val="20"/>
              </w:rPr>
            </w:pPr>
            <w:r w:rsidRPr="008048C0">
              <w:rPr>
                <w:rFonts w:ascii="Arial" w:hAnsi="Arial" w:cs="Arial"/>
                <w:b/>
                <w:bCs/>
                <w:sz w:val="20"/>
                <w:szCs w:val="20"/>
              </w:rPr>
              <w:t>Toplam</w:t>
            </w:r>
          </w:p>
        </w:tc>
        <w:tc>
          <w:tcPr>
            <w:tcW w:w="989" w:type="pct"/>
            <w:tcBorders>
              <w:top w:val="single" w:sz="8" w:space="0" w:color="auto"/>
              <w:bottom w:val="double" w:sz="4" w:space="0" w:color="auto"/>
            </w:tcBorders>
          </w:tcPr>
          <w:p w:rsidR="000E48A9" w:rsidRPr="00151C8A" w:rsidRDefault="008048C0" w:rsidP="00C23945">
            <w:pPr>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16,055,042</w:t>
            </w:r>
            <w:proofErr w:type="gramEnd"/>
            <w:r w:rsidRPr="008048C0">
              <w:rPr>
                <w:rFonts w:ascii="Arial" w:hAnsi="Arial" w:cs="Arial"/>
                <w:b/>
                <w:bCs/>
                <w:sz w:val="20"/>
                <w:szCs w:val="20"/>
              </w:rPr>
              <w:t>)</w:t>
            </w:r>
          </w:p>
        </w:tc>
        <w:tc>
          <w:tcPr>
            <w:tcW w:w="899" w:type="pct"/>
            <w:tcBorders>
              <w:top w:val="single" w:sz="8" w:space="0" w:color="auto"/>
              <w:bottom w:val="double" w:sz="4" w:space="0" w:color="auto"/>
            </w:tcBorders>
          </w:tcPr>
          <w:p w:rsidR="000E48A9" w:rsidRPr="00151C8A" w:rsidRDefault="008048C0" w:rsidP="00FD6E08">
            <w:pPr>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10,979,170</w:t>
            </w:r>
            <w:proofErr w:type="gramEnd"/>
            <w:r w:rsidRPr="008048C0">
              <w:rPr>
                <w:rFonts w:ascii="Arial" w:hAnsi="Arial" w:cs="Arial"/>
                <w:bCs/>
                <w:sz w:val="20"/>
                <w:szCs w:val="20"/>
              </w:rPr>
              <w:t>)</w:t>
            </w:r>
          </w:p>
        </w:tc>
      </w:tr>
      <w:tr w:rsidR="000E48A9" w:rsidRPr="00151C8A" w:rsidTr="000E48A9">
        <w:trPr>
          <w:trHeight w:val="113"/>
        </w:trPr>
        <w:tc>
          <w:tcPr>
            <w:tcW w:w="3112" w:type="pct"/>
            <w:tcBorders>
              <w:top w:val="double" w:sz="4" w:space="0" w:color="auto"/>
            </w:tcBorders>
            <w:shd w:val="clear" w:color="auto" w:fill="auto"/>
          </w:tcPr>
          <w:p w:rsidR="000E48A9" w:rsidRPr="00151C8A" w:rsidRDefault="008048C0" w:rsidP="007E35AB">
            <w:pPr>
              <w:ind w:left="-70"/>
              <w:rPr>
                <w:rFonts w:ascii="Arial" w:hAnsi="Arial" w:cs="Arial"/>
                <w:b/>
                <w:bCs/>
                <w:sz w:val="20"/>
                <w:szCs w:val="20"/>
              </w:rPr>
            </w:pPr>
            <w:r w:rsidRPr="008048C0">
              <w:rPr>
                <w:rFonts w:ascii="Arial" w:hAnsi="Arial" w:cs="Arial"/>
                <w:b/>
                <w:bCs/>
                <w:sz w:val="20"/>
                <w:szCs w:val="20"/>
              </w:rPr>
              <w:t> </w:t>
            </w:r>
          </w:p>
        </w:tc>
        <w:tc>
          <w:tcPr>
            <w:tcW w:w="989" w:type="pct"/>
            <w:tcBorders>
              <w:top w:val="double" w:sz="4" w:space="0" w:color="auto"/>
            </w:tcBorders>
          </w:tcPr>
          <w:p w:rsidR="000E48A9" w:rsidRPr="00151C8A" w:rsidRDefault="000E48A9" w:rsidP="00C23945">
            <w:pPr>
              <w:jc w:val="right"/>
              <w:rPr>
                <w:rFonts w:ascii="Arial" w:hAnsi="Arial" w:cs="Arial"/>
                <w:b/>
                <w:bCs/>
                <w:sz w:val="20"/>
                <w:szCs w:val="20"/>
              </w:rPr>
            </w:pPr>
          </w:p>
        </w:tc>
        <w:tc>
          <w:tcPr>
            <w:tcW w:w="899" w:type="pct"/>
            <w:tcBorders>
              <w:top w:val="double" w:sz="4" w:space="0" w:color="auto"/>
            </w:tcBorders>
          </w:tcPr>
          <w:p w:rsidR="000E48A9" w:rsidRPr="00151C8A" w:rsidRDefault="000E48A9" w:rsidP="00FD6E08">
            <w:pPr>
              <w:jc w:val="right"/>
              <w:rPr>
                <w:rFonts w:ascii="Arial" w:hAnsi="Arial" w:cs="Arial"/>
                <w:bCs/>
                <w:sz w:val="20"/>
                <w:szCs w:val="20"/>
              </w:rPr>
            </w:pPr>
          </w:p>
        </w:tc>
      </w:tr>
      <w:tr w:rsidR="000E48A9" w:rsidRPr="00151C8A" w:rsidTr="000E48A9">
        <w:trPr>
          <w:trHeight w:val="113"/>
        </w:trPr>
        <w:tc>
          <w:tcPr>
            <w:tcW w:w="3112" w:type="pct"/>
            <w:shd w:val="clear" w:color="auto" w:fill="auto"/>
          </w:tcPr>
          <w:p w:rsidR="000E48A9" w:rsidRPr="00151C8A" w:rsidRDefault="008048C0" w:rsidP="007E35AB">
            <w:pPr>
              <w:ind w:left="-70"/>
              <w:rPr>
                <w:rFonts w:ascii="Arial" w:hAnsi="Arial" w:cs="Arial"/>
                <w:b/>
                <w:bCs/>
                <w:sz w:val="20"/>
                <w:szCs w:val="20"/>
              </w:rPr>
            </w:pPr>
            <w:r w:rsidRPr="008048C0">
              <w:rPr>
                <w:rFonts w:ascii="Arial" w:hAnsi="Arial" w:cs="Arial"/>
                <w:b/>
                <w:bCs/>
                <w:sz w:val="20"/>
                <w:szCs w:val="20"/>
              </w:rPr>
              <w:t>Net sigortacılık teknik karşılıkları</w:t>
            </w:r>
          </w:p>
        </w:tc>
        <w:tc>
          <w:tcPr>
            <w:tcW w:w="989" w:type="pct"/>
          </w:tcPr>
          <w:p w:rsidR="000E48A9" w:rsidRPr="00151C8A" w:rsidRDefault="000E48A9" w:rsidP="00C23945">
            <w:pPr>
              <w:jc w:val="right"/>
              <w:rPr>
                <w:rFonts w:ascii="Arial" w:hAnsi="Arial" w:cs="Arial"/>
                <w:b/>
                <w:bCs/>
                <w:sz w:val="20"/>
                <w:szCs w:val="20"/>
              </w:rPr>
            </w:pPr>
          </w:p>
        </w:tc>
        <w:tc>
          <w:tcPr>
            <w:tcW w:w="899" w:type="pct"/>
          </w:tcPr>
          <w:p w:rsidR="000E48A9" w:rsidRPr="00151C8A" w:rsidRDefault="000E48A9" w:rsidP="00FD6E08">
            <w:pPr>
              <w:jc w:val="right"/>
              <w:rPr>
                <w:rFonts w:ascii="Arial" w:hAnsi="Arial" w:cs="Arial"/>
                <w:bCs/>
                <w:sz w:val="20"/>
                <w:szCs w:val="20"/>
              </w:rPr>
            </w:pPr>
          </w:p>
        </w:tc>
      </w:tr>
      <w:tr w:rsidR="000E48A9" w:rsidRPr="00151C8A" w:rsidTr="000E48A9">
        <w:trPr>
          <w:trHeight w:val="113"/>
        </w:trPr>
        <w:tc>
          <w:tcPr>
            <w:tcW w:w="3112" w:type="pct"/>
            <w:shd w:val="clear" w:color="auto" w:fill="auto"/>
          </w:tcPr>
          <w:p w:rsidR="000E48A9" w:rsidRPr="00151C8A" w:rsidRDefault="008048C0" w:rsidP="007E35AB">
            <w:pPr>
              <w:ind w:left="-70"/>
              <w:rPr>
                <w:rFonts w:ascii="Arial" w:hAnsi="Arial" w:cs="Arial"/>
                <w:sz w:val="20"/>
                <w:szCs w:val="20"/>
              </w:rPr>
            </w:pPr>
            <w:r w:rsidRPr="008048C0">
              <w:rPr>
                <w:rFonts w:ascii="Arial" w:hAnsi="Arial" w:cs="Arial"/>
                <w:sz w:val="20"/>
                <w:szCs w:val="20"/>
              </w:rPr>
              <w:t>Kazanılmamış primler karşılığı</w:t>
            </w:r>
          </w:p>
        </w:tc>
        <w:tc>
          <w:tcPr>
            <w:tcW w:w="989" w:type="pct"/>
          </w:tcPr>
          <w:p w:rsidR="000E48A9"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44,948,222</w:t>
            </w:r>
            <w:proofErr w:type="gramEnd"/>
          </w:p>
        </w:tc>
        <w:tc>
          <w:tcPr>
            <w:tcW w:w="899" w:type="pct"/>
          </w:tcPr>
          <w:p w:rsidR="000E48A9"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35,256,140</w:t>
            </w:r>
            <w:proofErr w:type="gramEnd"/>
          </w:p>
        </w:tc>
      </w:tr>
      <w:tr w:rsidR="000E48A9" w:rsidRPr="00151C8A" w:rsidTr="000E48A9">
        <w:trPr>
          <w:trHeight w:val="113"/>
        </w:trPr>
        <w:tc>
          <w:tcPr>
            <w:tcW w:w="3112" w:type="pct"/>
            <w:shd w:val="clear" w:color="auto" w:fill="auto"/>
          </w:tcPr>
          <w:p w:rsidR="000E48A9" w:rsidRPr="00151C8A" w:rsidRDefault="008048C0" w:rsidP="007E35AB">
            <w:pPr>
              <w:ind w:left="-70"/>
              <w:rPr>
                <w:rFonts w:ascii="Arial" w:hAnsi="Arial" w:cs="Arial"/>
                <w:sz w:val="20"/>
                <w:szCs w:val="20"/>
              </w:rPr>
            </w:pPr>
            <w:proofErr w:type="gramStart"/>
            <w:r w:rsidRPr="008048C0">
              <w:rPr>
                <w:rFonts w:ascii="Arial" w:hAnsi="Arial" w:cs="Arial"/>
                <w:sz w:val="20"/>
                <w:szCs w:val="20"/>
              </w:rPr>
              <w:t>Muallak</w:t>
            </w:r>
            <w:proofErr w:type="gramEnd"/>
            <w:r w:rsidRPr="008048C0">
              <w:rPr>
                <w:rFonts w:ascii="Arial" w:hAnsi="Arial" w:cs="Arial"/>
                <w:sz w:val="20"/>
                <w:szCs w:val="20"/>
              </w:rPr>
              <w:t xml:space="preserve"> hasar ve tazminat karşılığı</w:t>
            </w:r>
          </w:p>
        </w:tc>
        <w:tc>
          <w:tcPr>
            <w:tcW w:w="989" w:type="pct"/>
          </w:tcPr>
          <w:p w:rsidR="000E48A9"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14,905,211</w:t>
            </w:r>
            <w:proofErr w:type="gramEnd"/>
          </w:p>
        </w:tc>
        <w:tc>
          <w:tcPr>
            <w:tcW w:w="899" w:type="pct"/>
          </w:tcPr>
          <w:p w:rsidR="000E48A9"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14,874,157</w:t>
            </w:r>
            <w:proofErr w:type="gramEnd"/>
          </w:p>
        </w:tc>
      </w:tr>
      <w:tr w:rsidR="000E48A9" w:rsidRPr="00151C8A" w:rsidTr="000E48A9">
        <w:trPr>
          <w:trHeight w:val="113"/>
        </w:trPr>
        <w:tc>
          <w:tcPr>
            <w:tcW w:w="3112" w:type="pct"/>
            <w:shd w:val="clear" w:color="auto" w:fill="auto"/>
          </w:tcPr>
          <w:p w:rsidR="000E48A9" w:rsidRPr="00151C8A" w:rsidRDefault="008048C0" w:rsidP="007E35AB">
            <w:pPr>
              <w:ind w:left="-70"/>
              <w:rPr>
                <w:rFonts w:ascii="Arial" w:hAnsi="Arial" w:cs="Arial"/>
                <w:sz w:val="20"/>
                <w:szCs w:val="20"/>
              </w:rPr>
            </w:pPr>
            <w:r w:rsidRPr="008048C0">
              <w:rPr>
                <w:rFonts w:ascii="Arial" w:hAnsi="Arial" w:cs="Arial"/>
                <w:sz w:val="20"/>
                <w:szCs w:val="20"/>
              </w:rPr>
              <w:t xml:space="preserve">Dengeleme karşılığı </w:t>
            </w:r>
          </w:p>
        </w:tc>
        <w:tc>
          <w:tcPr>
            <w:tcW w:w="989" w:type="pct"/>
          </w:tcPr>
          <w:p w:rsidR="000E48A9" w:rsidRPr="00151C8A" w:rsidRDefault="008048C0" w:rsidP="00C23945">
            <w:pPr>
              <w:jc w:val="right"/>
              <w:rPr>
                <w:rFonts w:ascii="Arial" w:hAnsi="Arial" w:cs="Arial"/>
                <w:b/>
                <w:bCs/>
                <w:sz w:val="20"/>
                <w:szCs w:val="20"/>
              </w:rPr>
            </w:pPr>
            <w:r w:rsidRPr="008048C0">
              <w:rPr>
                <w:rFonts w:ascii="Arial" w:hAnsi="Arial" w:cs="Arial"/>
                <w:b/>
                <w:bCs/>
                <w:sz w:val="20"/>
                <w:szCs w:val="20"/>
              </w:rPr>
              <w:t>721,644</w:t>
            </w:r>
          </w:p>
        </w:tc>
        <w:tc>
          <w:tcPr>
            <w:tcW w:w="899" w:type="pct"/>
          </w:tcPr>
          <w:p w:rsidR="000E48A9" w:rsidRPr="00151C8A" w:rsidRDefault="008048C0" w:rsidP="00FD6E08">
            <w:pPr>
              <w:jc w:val="right"/>
              <w:rPr>
                <w:rFonts w:ascii="Arial" w:hAnsi="Arial" w:cs="Arial"/>
                <w:bCs/>
                <w:sz w:val="20"/>
                <w:szCs w:val="20"/>
              </w:rPr>
            </w:pPr>
            <w:r w:rsidRPr="008048C0">
              <w:rPr>
                <w:rFonts w:ascii="Arial" w:hAnsi="Arial" w:cs="Arial"/>
                <w:bCs/>
                <w:sz w:val="20"/>
                <w:szCs w:val="20"/>
              </w:rPr>
              <w:t>511,784</w:t>
            </w:r>
          </w:p>
        </w:tc>
      </w:tr>
      <w:tr w:rsidR="000E48A9" w:rsidRPr="00151C8A" w:rsidTr="000E48A9">
        <w:trPr>
          <w:trHeight w:val="113"/>
        </w:trPr>
        <w:tc>
          <w:tcPr>
            <w:tcW w:w="3112" w:type="pct"/>
            <w:shd w:val="clear" w:color="auto" w:fill="auto"/>
          </w:tcPr>
          <w:p w:rsidR="000E48A9" w:rsidRPr="00151C8A" w:rsidRDefault="008048C0" w:rsidP="007E35AB">
            <w:pPr>
              <w:ind w:left="-70"/>
              <w:rPr>
                <w:rFonts w:ascii="Arial" w:hAnsi="Arial" w:cs="Arial"/>
                <w:sz w:val="20"/>
                <w:szCs w:val="20"/>
              </w:rPr>
            </w:pPr>
            <w:r w:rsidRPr="008048C0">
              <w:rPr>
                <w:rFonts w:ascii="Arial" w:hAnsi="Arial" w:cs="Arial"/>
                <w:sz w:val="20"/>
                <w:szCs w:val="20"/>
              </w:rPr>
              <w:t>Devam eden riskler karşılığı, net</w:t>
            </w:r>
          </w:p>
        </w:tc>
        <w:tc>
          <w:tcPr>
            <w:tcW w:w="989" w:type="pct"/>
          </w:tcPr>
          <w:p w:rsidR="000E48A9" w:rsidRPr="00151C8A" w:rsidRDefault="008048C0" w:rsidP="0065580B">
            <w:pPr>
              <w:jc w:val="right"/>
              <w:rPr>
                <w:rFonts w:ascii="Arial" w:hAnsi="Arial" w:cs="Arial"/>
                <w:b/>
                <w:bCs/>
                <w:sz w:val="20"/>
                <w:szCs w:val="20"/>
              </w:rPr>
            </w:pPr>
            <w:r w:rsidRPr="008048C0">
              <w:rPr>
                <w:rFonts w:ascii="Arial" w:hAnsi="Arial" w:cs="Arial"/>
                <w:b/>
                <w:bCs/>
                <w:sz w:val="20"/>
                <w:szCs w:val="20"/>
              </w:rPr>
              <w:t xml:space="preserve"> 35,906</w:t>
            </w:r>
          </w:p>
        </w:tc>
        <w:tc>
          <w:tcPr>
            <w:tcW w:w="899" w:type="pct"/>
          </w:tcPr>
          <w:p w:rsidR="000E48A9" w:rsidRPr="00151C8A" w:rsidRDefault="008048C0" w:rsidP="00FD6E08">
            <w:pPr>
              <w:jc w:val="right"/>
              <w:rPr>
                <w:rFonts w:ascii="Arial" w:hAnsi="Arial" w:cs="Arial"/>
                <w:bCs/>
                <w:sz w:val="20"/>
                <w:szCs w:val="20"/>
              </w:rPr>
            </w:pPr>
            <w:r w:rsidRPr="008048C0">
              <w:rPr>
                <w:rFonts w:ascii="Arial" w:hAnsi="Arial" w:cs="Arial"/>
                <w:bCs/>
                <w:sz w:val="20"/>
                <w:szCs w:val="20"/>
              </w:rPr>
              <w:t>793,348</w:t>
            </w:r>
          </w:p>
        </w:tc>
      </w:tr>
      <w:tr w:rsidR="000E48A9" w:rsidRPr="00151C8A" w:rsidTr="000E48A9">
        <w:trPr>
          <w:trHeight w:val="113"/>
        </w:trPr>
        <w:tc>
          <w:tcPr>
            <w:tcW w:w="3112" w:type="pct"/>
            <w:tcBorders>
              <w:bottom w:val="single" w:sz="8" w:space="0" w:color="auto"/>
            </w:tcBorders>
            <w:shd w:val="clear" w:color="auto" w:fill="auto"/>
          </w:tcPr>
          <w:p w:rsidR="000E48A9" w:rsidRPr="00151C8A" w:rsidRDefault="008048C0" w:rsidP="007E35AB">
            <w:pPr>
              <w:ind w:left="-70"/>
              <w:rPr>
                <w:rFonts w:ascii="Arial" w:hAnsi="Arial" w:cs="Arial"/>
                <w:b/>
                <w:bCs/>
                <w:sz w:val="20"/>
                <w:szCs w:val="20"/>
              </w:rPr>
            </w:pPr>
            <w:r w:rsidRPr="008048C0">
              <w:rPr>
                <w:rFonts w:ascii="Arial" w:hAnsi="Arial" w:cs="Arial"/>
                <w:b/>
                <w:bCs/>
                <w:sz w:val="20"/>
                <w:szCs w:val="20"/>
              </w:rPr>
              <w:t> </w:t>
            </w:r>
          </w:p>
        </w:tc>
        <w:tc>
          <w:tcPr>
            <w:tcW w:w="989" w:type="pct"/>
            <w:tcBorders>
              <w:bottom w:val="single" w:sz="8" w:space="0" w:color="auto"/>
            </w:tcBorders>
          </w:tcPr>
          <w:p w:rsidR="000E48A9" w:rsidRPr="00151C8A" w:rsidRDefault="000E48A9" w:rsidP="00C23945">
            <w:pPr>
              <w:jc w:val="right"/>
              <w:rPr>
                <w:rFonts w:ascii="Arial" w:hAnsi="Arial" w:cs="Arial"/>
                <w:b/>
                <w:bCs/>
                <w:sz w:val="20"/>
                <w:szCs w:val="20"/>
              </w:rPr>
            </w:pPr>
          </w:p>
        </w:tc>
        <w:tc>
          <w:tcPr>
            <w:tcW w:w="899" w:type="pct"/>
            <w:tcBorders>
              <w:bottom w:val="single" w:sz="8" w:space="0" w:color="auto"/>
            </w:tcBorders>
          </w:tcPr>
          <w:p w:rsidR="000E48A9" w:rsidRPr="00151C8A" w:rsidRDefault="000E48A9" w:rsidP="00FD6E08">
            <w:pPr>
              <w:jc w:val="right"/>
              <w:rPr>
                <w:rFonts w:ascii="Arial" w:hAnsi="Arial" w:cs="Arial"/>
                <w:bCs/>
                <w:sz w:val="20"/>
                <w:szCs w:val="20"/>
              </w:rPr>
            </w:pPr>
          </w:p>
        </w:tc>
      </w:tr>
      <w:tr w:rsidR="000E48A9" w:rsidRPr="00151C8A" w:rsidTr="000E48A9">
        <w:trPr>
          <w:trHeight w:val="113"/>
        </w:trPr>
        <w:tc>
          <w:tcPr>
            <w:tcW w:w="3112" w:type="pct"/>
            <w:tcBorders>
              <w:top w:val="single" w:sz="8" w:space="0" w:color="auto"/>
              <w:bottom w:val="double" w:sz="4" w:space="0" w:color="auto"/>
            </w:tcBorders>
            <w:shd w:val="clear" w:color="auto" w:fill="auto"/>
          </w:tcPr>
          <w:p w:rsidR="000E48A9" w:rsidRPr="00151C8A" w:rsidRDefault="008048C0" w:rsidP="007E35AB">
            <w:pPr>
              <w:ind w:left="-70"/>
              <w:rPr>
                <w:rFonts w:ascii="Arial" w:hAnsi="Arial" w:cs="Arial"/>
                <w:b/>
                <w:bCs/>
                <w:sz w:val="20"/>
                <w:szCs w:val="20"/>
              </w:rPr>
            </w:pPr>
            <w:r w:rsidRPr="008048C0">
              <w:rPr>
                <w:rFonts w:ascii="Arial" w:hAnsi="Arial" w:cs="Arial"/>
                <w:b/>
                <w:bCs/>
                <w:sz w:val="20"/>
                <w:szCs w:val="20"/>
              </w:rPr>
              <w:t>Toplam</w:t>
            </w:r>
          </w:p>
        </w:tc>
        <w:tc>
          <w:tcPr>
            <w:tcW w:w="989" w:type="pct"/>
            <w:tcBorders>
              <w:top w:val="single" w:sz="8" w:space="0" w:color="auto"/>
              <w:bottom w:val="double" w:sz="4" w:space="0" w:color="auto"/>
            </w:tcBorders>
          </w:tcPr>
          <w:p w:rsidR="000E48A9" w:rsidRPr="00151C8A" w:rsidRDefault="008048C0" w:rsidP="00C23945">
            <w:pPr>
              <w:jc w:val="right"/>
              <w:rPr>
                <w:rFonts w:ascii="Arial" w:hAnsi="Arial" w:cs="Arial"/>
                <w:b/>
                <w:bCs/>
                <w:sz w:val="20"/>
                <w:szCs w:val="20"/>
              </w:rPr>
            </w:pPr>
            <w:r w:rsidRPr="008048C0">
              <w:rPr>
                <w:rFonts w:ascii="Arial" w:hAnsi="Arial" w:cs="Arial"/>
                <w:b/>
                <w:bCs/>
                <w:sz w:val="20"/>
                <w:szCs w:val="20"/>
              </w:rPr>
              <w:t xml:space="preserve"> </w:t>
            </w:r>
            <w:proofErr w:type="gramStart"/>
            <w:r w:rsidRPr="008048C0">
              <w:rPr>
                <w:rFonts w:ascii="Arial" w:hAnsi="Arial" w:cs="Arial"/>
                <w:b/>
                <w:bCs/>
                <w:sz w:val="20"/>
                <w:szCs w:val="20"/>
              </w:rPr>
              <w:t>60,610,983</w:t>
            </w:r>
            <w:proofErr w:type="gramEnd"/>
          </w:p>
        </w:tc>
        <w:tc>
          <w:tcPr>
            <w:tcW w:w="899" w:type="pct"/>
            <w:tcBorders>
              <w:top w:val="single" w:sz="8" w:space="0" w:color="auto"/>
              <w:bottom w:val="double" w:sz="4" w:space="0" w:color="auto"/>
            </w:tcBorders>
          </w:tcPr>
          <w:p w:rsidR="000E48A9"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51,435,429</w:t>
            </w:r>
            <w:proofErr w:type="gramEnd"/>
          </w:p>
        </w:tc>
      </w:tr>
    </w:tbl>
    <w:p w:rsidR="00A73D0D" w:rsidRPr="00151C8A" w:rsidRDefault="00A73D0D" w:rsidP="00A73D0D">
      <w:pPr>
        <w:rPr>
          <w:rFonts w:ascii="Arial" w:hAnsi="Arial" w:cs="Arial"/>
          <w:b/>
          <w:i/>
          <w:sz w:val="20"/>
          <w:szCs w:val="20"/>
        </w:rPr>
      </w:pPr>
      <w:bookmarkStart w:id="12" w:name="OLE_LINK53"/>
    </w:p>
    <w:p w:rsidR="00A73D0D" w:rsidRPr="00151C8A" w:rsidRDefault="008048C0" w:rsidP="00A73D0D">
      <w:pPr>
        <w:rPr>
          <w:rFonts w:ascii="Arial" w:hAnsi="Arial" w:cs="Arial"/>
          <w:b/>
          <w:i/>
          <w:sz w:val="20"/>
          <w:szCs w:val="20"/>
        </w:rPr>
      </w:pPr>
      <w:r w:rsidRPr="008048C0">
        <w:rPr>
          <w:rFonts w:ascii="Arial" w:hAnsi="Arial" w:cs="Arial"/>
          <w:b/>
          <w:i/>
          <w:sz w:val="20"/>
          <w:szCs w:val="20"/>
        </w:rPr>
        <w:t>Kazanılmamış primler karşılığının hesap dönemindeki hareket tablosu:</w:t>
      </w:r>
    </w:p>
    <w:p w:rsidR="00A73D0D" w:rsidRPr="00151C8A" w:rsidRDefault="00A73D0D" w:rsidP="00A73D0D">
      <w:pPr>
        <w:rPr>
          <w:rFonts w:ascii="Arial" w:hAnsi="Arial" w:cs="Arial"/>
          <w:sz w:val="20"/>
          <w:szCs w:val="20"/>
        </w:rPr>
      </w:pPr>
    </w:p>
    <w:tbl>
      <w:tblPr>
        <w:tblW w:w="9016" w:type="dxa"/>
        <w:tblInd w:w="70" w:type="dxa"/>
        <w:tblCellMar>
          <w:left w:w="70" w:type="dxa"/>
          <w:right w:w="70" w:type="dxa"/>
        </w:tblCellMar>
        <w:tblLook w:val="0000"/>
      </w:tblPr>
      <w:tblGrid>
        <w:gridCol w:w="4675"/>
        <w:gridCol w:w="1309"/>
        <w:gridCol w:w="1723"/>
        <w:gridCol w:w="1309"/>
      </w:tblGrid>
      <w:tr w:rsidR="00A73D0D" w:rsidRPr="00151C8A" w:rsidTr="00C23945">
        <w:trPr>
          <w:trHeight w:val="197"/>
        </w:trPr>
        <w:tc>
          <w:tcPr>
            <w:tcW w:w="4675" w:type="dxa"/>
            <w:tcBorders>
              <w:top w:val="single" w:sz="8" w:space="0" w:color="auto"/>
              <w:bottom w:val="single" w:sz="8" w:space="0" w:color="auto"/>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4341" w:type="dxa"/>
            <w:gridSpan w:val="3"/>
            <w:tcBorders>
              <w:top w:val="single" w:sz="8" w:space="0" w:color="auto"/>
              <w:bottom w:val="single" w:sz="8" w:space="0" w:color="auto"/>
            </w:tcBorders>
            <w:shd w:val="clear" w:color="auto" w:fill="auto"/>
            <w:vAlign w:val="bottom"/>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30 Haziran 2012</w:t>
            </w:r>
          </w:p>
        </w:tc>
      </w:tr>
      <w:tr w:rsidR="00A73D0D" w:rsidRPr="00151C8A" w:rsidTr="00C23945">
        <w:trPr>
          <w:trHeight w:val="113"/>
        </w:trPr>
        <w:tc>
          <w:tcPr>
            <w:tcW w:w="4675" w:type="dxa"/>
            <w:tcBorders>
              <w:top w:val="single" w:sz="8" w:space="0" w:color="auto"/>
              <w:bottom w:val="single" w:sz="8" w:space="0" w:color="auto"/>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309" w:type="dxa"/>
            <w:tcBorders>
              <w:top w:val="single" w:sz="8" w:space="0" w:color="auto"/>
              <w:bottom w:val="single" w:sz="8" w:space="0" w:color="auto"/>
            </w:tcBorders>
            <w:shd w:val="clear" w:color="auto" w:fill="auto"/>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Brüt</w:t>
            </w:r>
          </w:p>
        </w:tc>
        <w:tc>
          <w:tcPr>
            <w:tcW w:w="1723" w:type="dxa"/>
            <w:tcBorders>
              <w:top w:val="single" w:sz="8" w:space="0" w:color="auto"/>
              <w:bottom w:val="single" w:sz="8" w:space="0" w:color="auto"/>
            </w:tcBorders>
            <w:shd w:val="clear" w:color="auto" w:fill="auto"/>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Reasürans payı</w:t>
            </w:r>
          </w:p>
        </w:tc>
        <w:tc>
          <w:tcPr>
            <w:tcW w:w="1309" w:type="dxa"/>
            <w:tcBorders>
              <w:top w:val="single" w:sz="8" w:space="0" w:color="auto"/>
              <w:bottom w:val="single" w:sz="8" w:space="0" w:color="auto"/>
            </w:tcBorders>
            <w:shd w:val="clear" w:color="auto" w:fill="auto"/>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Net</w:t>
            </w:r>
          </w:p>
        </w:tc>
      </w:tr>
      <w:tr w:rsidR="00A73D0D" w:rsidRPr="00151C8A" w:rsidTr="00C23945">
        <w:trPr>
          <w:trHeight w:val="113"/>
        </w:trPr>
        <w:tc>
          <w:tcPr>
            <w:tcW w:w="4675" w:type="dxa"/>
            <w:tcBorders>
              <w:top w:val="single" w:sz="8" w:space="0" w:color="auto"/>
            </w:tcBorders>
            <w:shd w:val="clear" w:color="auto" w:fill="auto"/>
          </w:tcPr>
          <w:p w:rsidR="00A73D0D" w:rsidRPr="00151C8A" w:rsidRDefault="00A73D0D" w:rsidP="00C23945">
            <w:pPr>
              <w:rPr>
                <w:rFonts w:ascii="Arial" w:hAnsi="Arial" w:cs="Arial"/>
                <w:b/>
                <w:bCs/>
                <w:sz w:val="20"/>
                <w:szCs w:val="20"/>
              </w:rPr>
            </w:pPr>
          </w:p>
        </w:tc>
        <w:tc>
          <w:tcPr>
            <w:tcW w:w="1309" w:type="dxa"/>
            <w:tcBorders>
              <w:top w:val="single" w:sz="8" w:space="0" w:color="auto"/>
            </w:tcBorders>
            <w:shd w:val="clear" w:color="auto" w:fill="auto"/>
          </w:tcPr>
          <w:p w:rsidR="00A73D0D" w:rsidRPr="00151C8A" w:rsidRDefault="00A73D0D" w:rsidP="00C23945">
            <w:pPr>
              <w:jc w:val="right"/>
              <w:rPr>
                <w:rFonts w:ascii="Arial" w:hAnsi="Arial" w:cs="Arial"/>
                <w:b/>
                <w:bCs/>
                <w:sz w:val="20"/>
                <w:szCs w:val="20"/>
              </w:rPr>
            </w:pPr>
          </w:p>
        </w:tc>
        <w:tc>
          <w:tcPr>
            <w:tcW w:w="1723" w:type="dxa"/>
            <w:tcBorders>
              <w:top w:val="single" w:sz="8" w:space="0" w:color="auto"/>
            </w:tcBorders>
            <w:shd w:val="clear" w:color="auto" w:fill="auto"/>
          </w:tcPr>
          <w:p w:rsidR="00A73D0D" w:rsidRPr="00151C8A" w:rsidRDefault="00A73D0D" w:rsidP="00C23945">
            <w:pPr>
              <w:jc w:val="right"/>
              <w:rPr>
                <w:rFonts w:ascii="Arial" w:hAnsi="Arial" w:cs="Arial"/>
                <w:b/>
                <w:bCs/>
                <w:sz w:val="20"/>
                <w:szCs w:val="20"/>
              </w:rPr>
            </w:pPr>
          </w:p>
        </w:tc>
        <w:tc>
          <w:tcPr>
            <w:tcW w:w="1309" w:type="dxa"/>
            <w:tcBorders>
              <w:top w:val="single" w:sz="8" w:space="0" w:color="auto"/>
            </w:tcBorders>
            <w:shd w:val="clear" w:color="auto" w:fill="auto"/>
          </w:tcPr>
          <w:p w:rsidR="00A73D0D" w:rsidRPr="00151C8A" w:rsidRDefault="00A73D0D" w:rsidP="00C23945">
            <w:pPr>
              <w:jc w:val="right"/>
              <w:rPr>
                <w:rFonts w:ascii="Arial" w:hAnsi="Arial" w:cs="Arial"/>
                <w:b/>
                <w:bCs/>
                <w:sz w:val="20"/>
                <w:szCs w:val="20"/>
              </w:rPr>
            </w:pPr>
          </w:p>
        </w:tc>
      </w:tr>
      <w:tr w:rsidR="00A73D0D" w:rsidRPr="00151C8A" w:rsidTr="00C23945">
        <w:trPr>
          <w:trHeight w:val="113"/>
        </w:trPr>
        <w:tc>
          <w:tcPr>
            <w:tcW w:w="4675" w:type="dxa"/>
            <w:shd w:val="clear" w:color="auto" w:fill="auto"/>
          </w:tcPr>
          <w:p w:rsidR="00A73D0D" w:rsidRPr="00151C8A" w:rsidRDefault="008048C0" w:rsidP="00C23945">
            <w:pPr>
              <w:rPr>
                <w:rFonts w:ascii="Arial" w:hAnsi="Arial" w:cs="Arial"/>
                <w:sz w:val="20"/>
                <w:szCs w:val="20"/>
              </w:rPr>
            </w:pPr>
            <w:r w:rsidRPr="008048C0">
              <w:rPr>
                <w:rFonts w:ascii="Arial" w:hAnsi="Arial" w:cs="Arial"/>
                <w:sz w:val="20"/>
                <w:szCs w:val="20"/>
              </w:rPr>
              <w:t>1 Ocak</w:t>
            </w:r>
          </w:p>
        </w:tc>
        <w:tc>
          <w:tcPr>
            <w:tcW w:w="1309" w:type="dxa"/>
            <w:shd w:val="clear" w:color="auto" w:fill="auto"/>
            <w:vAlign w:val="bottom"/>
          </w:tcPr>
          <w:p w:rsidR="00A73D0D"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44,812,570</w:t>
            </w:r>
            <w:proofErr w:type="gramEnd"/>
          </w:p>
        </w:tc>
        <w:tc>
          <w:tcPr>
            <w:tcW w:w="1723" w:type="dxa"/>
            <w:shd w:val="clear" w:color="auto" w:fill="auto"/>
            <w:vAlign w:val="bottom"/>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9,556,430</w:t>
            </w:r>
            <w:proofErr w:type="gramEnd"/>
            <w:r w:rsidRPr="008048C0">
              <w:rPr>
                <w:rFonts w:ascii="Arial" w:hAnsi="Arial" w:cs="Arial"/>
                <w:b/>
                <w:bCs/>
                <w:sz w:val="20"/>
                <w:szCs w:val="20"/>
              </w:rPr>
              <w:t>)</w:t>
            </w:r>
          </w:p>
        </w:tc>
        <w:tc>
          <w:tcPr>
            <w:tcW w:w="1309" w:type="dxa"/>
            <w:shd w:val="clear" w:color="auto" w:fill="auto"/>
            <w:vAlign w:val="bottom"/>
          </w:tcPr>
          <w:p w:rsidR="00A73D0D"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35,256,140</w:t>
            </w:r>
            <w:proofErr w:type="gramEnd"/>
          </w:p>
        </w:tc>
      </w:tr>
      <w:tr w:rsidR="00A73D0D" w:rsidRPr="00151C8A" w:rsidTr="00C23945">
        <w:trPr>
          <w:trHeight w:val="113"/>
        </w:trPr>
        <w:tc>
          <w:tcPr>
            <w:tcW w:w="4675" w:type="dxa"/>
            <w:shd w:val="clear" w:color="auto" w:fill="auto"/>
          </w:tcPr>
          <w:p w:rsidR="00A73D0D" w:rsidRPr="00151C8A" w:rsidRDefault="00A73D0D" w:rsidP="00C23945">
            <w:pPr>
              <w:rPr>
                <w:rFonts w:ascii="Arial" w:hAnsi="Arial" w:cs="Arial"/>
                <w:sz w:val="20"/>
                <w:szCs w:val="20"/>
              </w:rPr>
            </w:pPr>
          </w:p>
        </w:tc>
        <w:tc>
          <w:tcPr>
            <w:tcW w:w="1309" w:type="dxa"/>
            <w:shd w:val="clear" w:color="auto" w:fill="auto"/>
            <w:vAlign w:val="bottom"/>
          </w:tcPr>
          <w:p w:rsidR="00A73D0D" w:rsidRPr="00151C8A" w:rsidRDefault="00A73D0D" w:rsidP="00C23945">
            <w:pPr>
              <w:jc w:val="right"/>
              <w:rPr>
                <w:rFonts w:ascii="Arial" w:hAnsi="Arial" w:cs="Arial"/>
                <w:b/>
                <w:bCs/>
                <w:sz w:val="20"/>
                <w:szCs w:val="20"/>
              </w:rPr>
            </w:pPr>
          </w:p>
        </w:tc>
        <w:tc>
          <w:tcPr>
            <w:tcW w:w="1723" w:type="dxa"/>
            <w:shd w:val="clear" w:color="auto" w:fill="auto"/>
            <w:vAlign w:val="bottom"/>
          </w:tcPr>
          <w:p w:rsidR="00A73D0D" w:rsidRPr="00151C8A" w:rsidRDefault="00A73D0D" w:rsidP="00C23945">
            <w:pPr>
              <w:jc w:val="right"/>
              <w:rPr>
                <w:rFonts w:ascii="Arial" w:hAnsi="Arial" w:cs="Arial"/>
                <w:b/>
                <w:bCs/>
                <w:sz w:val="20"/>
                <w:szCs w:val="20"/>
              </w:rPr>
            </w:pPr>
          </w:p>
        </w:tc>
        <w:tc>
          <w:tcPr>
            <w:tcW w:w="1309" w:type="dxa"/>
            <w:shd w:val="clear" w:color="auto" w:fill="auto"/>
            <w:vAlign w:val="bottom"/>
          </w:tcPr>
          <w:p w:rsidR="00A73D0D" w:rsidRPr="00151C8A" w:rsidRDefault="00A73D0D" w:rsidP="00C23945">
            <w:pPr>
              <w:jc w:val="right"/>
              <w:rPr>
                <w:rFonts w:ascii="Arial" w:hAnsi="Arial" w:cs="Arial"/>
                <w:b/>
                <w:bCs/>
                <w:sz w:val="20"/>
                <w:szCs w:val="20"/>
              </w:rPr>
            </w:pPr>
          </w:p>
        </w:tc>
      </w:tr>
      <w:tr w:rsidR="00A73D0D" w:rsidRPr="00151C8A" w:rsidTr="00C23945">
        <w:trPr>
          <w:trHeight w:val="113"/>
        </w:trPr>
        <w:tc>
          <w:tcPr>
            <w:tcW w:w="4675" w:type="dxa"/>
            <w:shd w:val="clear" w:color="auto" w:fill="auto"/>
          </w:tcPr>
          <w:p w:rsidR="00A73D0D" w:rsidRPr="00151C8A" w:rsidRDefault="008048C0" w:rsidP="00C23945">
            <w:pPr>
              <w:rPr>
                <w:rFonts w:ascii="Arial" w:hAnsi="Arial" w:cs="Arial"/>
                <w:sz w:val="20"/>
                <w:szCs w:val="20"/>
              </w:rPr>
            </w:pPr>
            <w:r w:rsidRPr="008048C0">
              <w:rPr>
                <w:rFonts w:ascii="Arial" w:hAnsi="Arial" w:cs="Arial"/>
                <w:sz w:val="20"/>
                <w:szCs w:val="20"/>
              </w:rPr>
              <w:t>Artış/(azalış)</w:t>
            </w:r>
          </w:p>
        </w:tc>
        <w:tc>
          <w:tcPr>
            <w:tcW w:w="1309" w:type="dxa"/>
            <w:shd w:val="clear" w:color="auto" w:fill="auto"/>
            <w:vAlign w:val="bottom"/>
          </w:tcPr>
          <w:p w:rsidR="00A73D0D" w:rsidRPr="00151C8A" w:rsidRDefault="00A73D0D" w:rsidP="00C23945">
            <w:pPr>
              <w:jc w:val="right"/>
              <w:rPr>
                <w:rFonts w:ascii="Arial" w:hAnsi="Arial" w:cs="Arial"/>
                <w:b/>
                <w:bCs/>
                <w:sz w:val="20"/>
                <w:szCs w:val="20"/>
              </w:rPr>
            </w:pPr>
          </w:p>
        </w:tc>
        <w:tc>
          <w:tcPr>
            <w:tcW w:w="1723" w:type="dxa"/>
            <w:shd w:val="clear" w:color="auto" w:fill="auto"/>
            <w:vAlign w:val="bottom"/>
          </w:tcPr>
          <w:p w:rsidR="00A73D0D" w:rsidRPr="00151C8A" w:rsidRDefault="00A73D0D" w:rsidP="00C23945">
            <w:pPr>
              <w:jc w:val="right"/>
              <w:rPr>
                <w:rFonts w:ascii="Arial" w:hAnsi="Arial" w:cs="Arial"/>
                <w:b/>
                <w:bCs/>
                <w:sz w:val="20"/>
                <w:szCs w:val="20"/>
              </w:rPr>
            </w:pPr>
          </w:p>
        </w:tc>
        <w:tc>
          <w:tcPr>
            <w:tcW w:w="1309" w:type="dxa"/>
            <w:shd w:val="clear" w:color="auto" w:fill="auto"/>
            <w:vAlign w:val="bottom"/>
          </w:tcPr>
          <w:p w:rsidR="00A73D0D" w:rsidRPr="00151C8A" w:rsidRDefault="00A73D0D" w:rsidP="00C23945">
            <w:pPr>
              <w:jc w:val="right"/>
              <w:rPr>
                <w:rFonts w:ascii="Arial" w:hAnsi="Arial" w:cs="Arial"/>
                <w:b/>
                <w:bCs/>
                <w:sz w:val="20"/>
                <w:szCs w:val="20"/>
              </w:rPr>
            </w:pPr>
          </w:p>
        </w:tc>
      </w:tr>
      <w:tr w:rsidR="00C801CD" w:rsidRPr="00151C8A" w:rsidTr="003418CB">
        <w:trPr>
          <w:trHeight w:val="113"/>
        </w:trPr>
        <w:tc>
          <w:tcPr>
            <w:tcW w:w="4675" w:type="dxa"/>
            <w:shd w:val="clear" w:color="auto" w:fill="auto"/>
          </w:tcPr>
          <w:p w:rsidR="00C801CD" w:rsidRPr="00151C8A" w:rsidRDefault="008048C0" w:rsidP="00C23945">
            <w:pPr>
              <w:rPr>
                <w:rFonts w:ascii="Arial" w:hAnsi="Arial" w:cs="Arial"/>
                <w:sz w:val="20"/>
                <w:szCs w:val="20"/>
              </w:rPr>
            </w:pPr>
            <w:r w:rsidRPr="008048C0">
              <w:rPr>
                <w:rFonts w:ascii="Arial" w:hAnsi="Arial" w:cs="Arial"/>
                <w:sz w:val="20"/>
                <w:szCs w:val="20"/>
              </w:rPr>
              <w:t xml:space="preserve">   -Cari dönem kazanılmamış primler karşılığı</w:t>
            </w:r>
          </w:p>
        </w:tc>
        <w:tc>
          <w:tcPr>
            <w:tcW w:w="1309" w:type="dxa"/>
            <w:shd w:val="clear" w:color="auto" w:fill="auto"/>
          </w:tcPr>
          <w:p w:rsidR="00C801CD" w:rsidRPr="00151C8A" w:rsidRDefault="008048C0" w:rsidP="003418CB">
            <w:pPr>
              <w:jc w:val="right"/>
              <w:rPr>
                <w:rFonts w:ascii="Arial" w:hAnsi="Arial" w:cs="Arial"/>
                <w:b/>
                <w:bCs/>
                <w:sz w:val="20"/>
                <w:szCs w:val="20"/>
              </w:rPr>
            </w:pPr>
            <w:proofErr w:type="gramStart"/>
            <w:r w:rsidRPr="008048C0">
              <w:rPr>
                <w:rFonts w:ascii="Arial" w:hAnsi="Arial" w:cs="Arial"/>
                <w:b/>
                <w:bCs/>
                <w:sz w:val="20"/>
                <w:szCs w:val="20"/>
              </w:rPr>
              <w:t>57,960,668</w:t>
            </w:r>
            <w:proofErr w:type="gramEnd"/>
          </w:p>
        </w:tc>
        <w:tc>
          <w:tcPr>
            <w:tcW w:w="1723" w:type="dxa"/>
            <w:shd w:val="clear" w:color="auto" w:fill="auto"/>
          </w:tcPr>
          <w:p w:rsidR="00C801CD" w:rsidRPr="00151C8A" w:rsidRDefault="008048C0" w:rsidP="003418CB">
            <w:pPr>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13,012,446</w:t>
            </w:r>
            <w:proofErr w:type="gramEnd"/>
            <w:r w:rsidRPr="008048C0">
              <w:rPr>
                <w:rFonts w:ascii="Arial" w:hAnsi="Arial" w:cs="Arial"/>
                <w:b/>
                <w:bCs/>
                <w:sz w:val="20"/>
                <w:szCs w:val="20"/>
              </w:rPr>
              <w:t>)</w:t>
            </w:r>
          </w:p>
        </w:tc>
        <w:tc>
          <w:tcPr>
            <w:tcW w:w="1309" w:type="dxa"/>
            <w:shd w:val="clear" w:color="auto" w:fill="auto"/>
          </w:tcPr>
          <w:p w:rsidR="00C801CD" w:rsidRPr="00151C8A" w:rsidRDefault="008048C0" w:rsidP="003418CB">
            <w:pPr>
              <w:jc w:val="right"/>
              <w:rPr>
                <w:rFonts w:ascii="Arial" w:hAnsi="Arial" w:cs="Arial"/>
                <w:b/>
                <w:bCs/>
                <w:sz w:val="20"/>
                <w:szCs w:val="20"/>
              </w:rPr>
            </w:pPr>
            <w:proofErr w:type="gramStart"/>
            <w:r w:rsidRPr="008048C0">
              <w:rPr>
                <w:rFonts w:ascii="Arial" w:hAnsi="Arial" w:cs="Arial"/>
                <w:b/>
                <w:bCs/>
                <w:sz w:val="20"/>
                <w:szCs w:val="20"/>
              </w:rPr>
              <w:t>44,948,222</w:t>
            </w:r>
            <w:proofErr w:type="gramEnd"/>
          </w:p>
        </w:tc>
      </w:tr>
      <w:tr w:rsidR="00C801CD" w:rsidRPr="00151C8A" w:rsidTr="00C23945">
        <w:trPr>
          <w:trHeight w:val="113"/>
        </w:trPr>
        <w:tc>
          <w:tcPr>
            <w:tcW w:w="4675" w:type="dxa"/>
            <w:shd w:val="clear" w:color="auto" w:fill="auto"/>
          </w:tcPr>
          <w:p w:rsidR="00C801CD" w:rsidRPr="00151C8A" w:rsidRDefault="008048C0" w:rsidP="00C23945">
            <w:pPr>
              <w:rPr>
                <w:rFonts w:ascii="Arial" w:hAnsi="Arial" w:cs="Arial"/>
                <w:sz w:val="20"/>
                <w:szCs w:val="20"/>
              </w:rPr>
            </w:pPr>
            <w:r w:rsidRPr="008048C0">
              <w:rPr>
                <w:rFonts w:ascii="Arial" w:hAnsi="Arial" w:cs="Arial"/>
                <w:sz w:val="20"/>
                <w:szCs w:val="20"/>
              </w:rPr>
              <w:t xml:space="preserve">   -Geçmiş yıllar kazanılmamış primler karşılığı</w:t>
            </w:r>
          </w:p>
        </w:tc>
        <w:tc>
          <w:tcPr>
            <w:tcW w:w="1309" w:type="dxa"/>
            <w:shd w:val="clear" w:color="auto" w:fill="auto"/>
            <w:vAlign w:val="bottom"/>
          </w:tcPr>
          <w:p w:rsidR="00C801CD" w:rsidRPr="00151C8A" w:rsidRDefault="008048C0" w:rsidP="00C23945">
            <w:pPr>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44,812,570</w:t>
            </w:r>
            <w:proofErr w:type="gramEnd"/>
            <w:r w:rsidRPr="008048C0">
              <w:rPr>
                <w:rFonts w:ascii="Arial" w:hAnsi="Arial" w:cs="Arial"/>
                <w:b/>
                <w:bCs/>
                <w:sz w:val="20"/>
                <w:szCs w:val="20"/>
              </w:rPr>
              <w:t>)</w:t>
            </w:r>
          </w:p>
        </w:tc>
        <w:tc>
          <w:tcPr>
            <w:tcW w:w="1723" w:type="dxa"/>
            <w:shd w:val="clear" w:color="auto" w:fill="auto"/>
            <w:vAlign w:val="bottom"/>
          </w:tcPr>
          <w:p w:rsidR="00C801CD" w:rsidRPr="00151C8A" w:rsidRDefault="008048C0" w:rsidP="00C801CD">
            <w:pPr>
              <w:jc w:val="right"/>
              <w:rPr>
                <w:rFonts w:ascii="Arial" w:hAnsi="Arial" w:cs="Arial"/>
                <w:b/>
                <w:bCs/>
                <w:sz w:val="20"/>
                <w:szCs w:val="20"/>
              </w:rPr>
            </w:pPr>
            <w:proofErr w:type="gramStart"/>
            <w:r w:rsidRPr="008048C0">
              <w:rPr>
                <w:rFonts w:ascii="Arial" w:hAnsi="Arial" w:cs="Arial"/>
                <w:b/>
                <w:bCs/>
                <w:sz w:val="20"/>
                <w:szCs w:val="20"/>
              </w:rPr>
              <w:t>9,556,430</w:t>
            </w:r>
            <w:proofErr w:type="gramEnd"/>
          </w:p>
        </w:tc>
        <w:tc>
          <w:tcPr>
            <w:tcW w:w="1309" w:type="dxa"/>
            <w:shd w:val="clear" w:color="auto" w:fill="auto"/>
            <w:vAlign w:val="bottom"/>
          </w:tcPr>
          <w:p w:rsidR="00C801CD" w:rsidRPr="00151C8A" w:rsidRDefault="008048C0" w:rsidP="003418CB">
            <w:pPr>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35,256,140</w:t>
            </w:r>
            <w:proofErr w:type="gramEnd"/>
            <w:r w:rsidRPr="008048C0">
              <w:rPr>
                <w:rFonts w:ascii="Arial" w:hAnsi="Arial" w:cs="Arial"/>
                <w:b/>
                <w:bCs/>
                <w:sz w:val="20"/>
                <w:szCs w:val="20"/>
              </w:rPr>
              <w:t>)</w:t>
            </w:r>
          </w:p>
        </w:tc>
      </w:tr>
      <w:tr w:rsidR="00A73D0D" w:rsidRPr="00151C8A" w:rsidTr="00C23945">
        <w:trPr>
          <w:trHeight w:val="113"/>
        </w:trPr>
        <w:tc>
          <w:tcPr>
            <w:tcW w:w="4675" w:type="dxa"/>
            <w:tcBorders>
              <w:bottom w:val="single" w:sz="8" w:space="0" w:color="auto"/>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309" w:type="dxa"/>
            <w:tcBorders>
              <w:bottom w:val="single" w:sz="8" w:space="0" w:color="auto"/>
            </w:tcBorders>
            <w:shd w:val="clear" w:color="auto" w:fill="auto"/>
          </w:tcPr>
          <w:p w:rsidR="00A73D0D" w:rsidRPr="00151C8A" w:rsidRDefault="00A73D0D" w:rsidP="00C23945">
            <w:pPr>
              <w:jc w:val="right"/>
              <w:rPr>
                <w:rFonts w:ascii="Arial" w:hAnsi="Arial" w:cs="Arial"/>
                <w:b/>
                <w:bCs/>
                <w:sz w:val="20"/>
                <w:szCs w:val="20"/>
              </w:rPr>
            </w:pPr>
          </w:p>
        </w:tc>
        <w:tc>
          <w:tcPr>
            <w:tcW w:w="1723" w:type="dxa"/>
            <w:tcBorders>
              <w:bottom w:val="single" w:sz="8" w:space="0" w:color="auto"/>
            </w:tcBorders>
            <w:shd w:val="clear" w:color="auto" w:fill="auto"/>
          </w:tcPr>
          <w:p w:rsidR="00A73D0D" w:rsidRPr="00151C8A" w:rsidRDefault="00A73D0D" w:rsidP="00C23945">
            <w:pPr>
              <w:jc w:val="right"/>
              <w:rPr>
                <w:rFonts w:ascii="Arial" w:hAnsi="Arial" w:cs="Arial"/>
                <w:b/>
                <w:bCs/>
                <w:sz w:val="20"/>
                <w:szCs w:val="20"/>
              </w:rPr>
            </w:pPr>
          </w:p>
        </w:tc>
        <w:tc>
          <w:tcPr>
            <w:tcW w:w="1309" w:type="dxa"/>
            <w:tcBorders>
              <w:bottom w:val="single" w:sz="8" w:space="0" w:color="auto"/>
            </w:tcBorders>
            <w:shd w:val="clear" w:color="auto" w:fill="auto"/>
          </w:tcPr>
          <w:p w:rsidR="00A73D0D" w:rsidRPr="00151C8A" w:rsidRDefault="00A73D0D" w:rsidP="00C23945">
            <w:pPr>
              <w:jc w:val="right"/>
              <w:rPr>
                <w:rFonts w:ascii="Arial" w:hAnsi="Arial" w:cs="Arial"/>
                <w:b/>
                <w:bCs/>
                <w:sz w:val="20"/>
                <w:szCs w:val="20"/>
              </w:rPr>
            </w:pPr>
          </w:p>
        </w:tc>
      </w:tr>
      <w:tr w:rsidR="00A73D0D" w:rsidRPr="00151C8A" w:rsidTr="00C23945">
        <w:trPr>
          <w:trHeight w:val="113"/>
        </w:trPr>
        <w:tc>
          <w:tcPr>
            <w:tcW w:w="4675" w:type="dxa"/>
            <w:tcBorders>
              <w:top w:val="single" w:sz="8" w:space="0" w:color="auto"/>
              <w:bottom w:val="double" w:sz="6" w:space="0" w:color="auto"/>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Dönem sonu</w:t>
            </w:r>
          </w:p>
        </w:tc>
        <w:tc>
          <w:tcPr>
            <w:tcW w:w="1309" w:type="dxa"/>
            <w:tcBorders>
              <w:top w:val="single" w:sz="8" w:space="0" w:color="auto"/>
              <w:bottom w:val="double" w:sz="6" w:space="0" w:color="auto"/>
            </w:tcBorders>
            <w:shd w:val="clear" w:color="auto" w:fill="auto"/>
          </w:tcPr>
          <w:p w:rsidR="00A73D0D"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57,960,668</w:t>
            </w:r>
            <w:proofErr w:type="gramEnd"/>
          </w:p>
        </w:tc>
        <w:tc>
          <w:tcPr>
            <w:tcW w:w="1723" w:type="dxa"/>
            <w:tcBorders>
              <w:top w:val="single" w:sz="8" w:space="0" w:color="auto"/>
              <w:bottom w:val="double" w:sz="6" w:space="0" w:color="auto"/>
            </w:tcBorders>
            <w:shd w:val="clear" w:color="auto" w:fill="auto"/>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13,012,446</w:t>
            </w:r>
            <w:proofErr w:type="gramEnd"/>
            <w:r w:rsidRPr="008048C0">
              <w:rPr>
                <w:rFonts w:ascii="Arial" w:hAnsi="Arial" w:cs="Arial"/>
                <w:b/>
                <w:bCs/>
                <w:sz w:val="20"/>
                <w:szCs w:val="20"/>
              </w:rPr>
              <w:t>)</w:t>
            </w:r>
          </w:p>
        </w:tc>
        <w:tc>
          <w:tcPr>
            <w:tcW w:w="1309" w:type="dxa"/>
            <w:tcBorders>
              <w:top w:val="single" w:sz="8" w:space="0" w:color="auto"/>
              <w:bottom w:val="double" w:sz="6" w:space="0" w:color="auto"/>
            </w:tcBorders>
            <w:shd w:val="clear" w:color="auto" w:fill="auto"/>
          </w:tcPr>
          <w:p w:rsidR="00A73D0D"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44,948,222</w:t>
            </w:r>
            <w:proofErr w:type="gramEnd"/>
          </w:p>
        </w:tc>
      </w:tr>
    </w:tbl>
    <w:p w:rsidR="00914CF5" w:rsidRPr="00151C8A" w:rsidRDefault="00914CF5">
      <w:pPr>
        <w:rPr>
          <w:rFonts w:ascii="Arial" w:hAnsi="Arial" w:cs="Arial"/>
          <w:b/>
          <w:i/>
          <w:sz w:val="20"/>
          <w:szCs w:val="20"/>
        </w:rPr>
      </w:pPr>
    </w:p>
    <w:tbl>
      <w:tblPr>
        <w:tblW w:w="9072" w:type="dxa"/>
        <w:tblInd w:w="70" w:type="dxa"/>
        <w:tblCellMar>
          <w:left w:w="70" w:type="dxa"/>
          <w:right w:w="70" w:type="dxa"/>
        </w:tblCellMar>
        <w:tblLook w:val="0000"/>
      </w:tblPr>
      <w:tblGrid>
        <w:gridCol w:w="4675"/>
        <w:gridCol w:w="1309"/>
        <w:gridCol w:w="1723"/>
        <w:gridCol w:w="1365"/>
      </w:tblGrid>
      <w:tr w:rsidR="000E48A9" w:rsidRPr="00151C8A" w:rsidTr="00FD6E08">
        <w:trPr>
          <w:trHeight w:val="197"/>
        </w:trPr>
        <w:tc>
          <w:tcPr>
            <w:tcW w:w="4675" w:type="dxa"/>
            <w:tcBorders>
              <w:top w:val="single" w:sz="8" w:space="0" w:color="auto"/>
              <w:bottom w:val="single" w:sz="8" w:space="0" w:color="auto"/>
            </w:tcBorders>
            <w:shd w:val="clear" w:color="auto" w:fill="auto"/>
          </w:tcPr>
          <w:p w:rsidR="000E48A9" w:rsidRPr="00151C8A" w:rsidRDefault="008048C0" w:rsidP="00FD6E08">
            <w:pPr>
              <w:rPr>
                <w:rFonts w:ascii="Arial" w:hAnsi="Arial" w:cs="Arial"/>
                <w:bCs/>
                <w:sz w:val="20"/>
                <w:szCs w:val="20"/>
              </w:rPr>
            </w:pPr>
            <w:r w:rsidRPr="008048C0">
              <w:rPr>
                <w:rFonts w:ascii="Arial" w:hAnsi="Arial" w:cs="Arial"/>
                <w:bCs/>
                <w:sz w:val="20"/>
                <w:szCs w:val="20"/>
              </w:rPr>
              <w:t> </w:t>
            </w:r>
          </w:p>
        </w:tc>
        <w:tc>
          <w:tcPr>
            <w:tcW w:w="4397" w:type="dxa"/>
            <w:gridSpan w:val="3"/>
            <w:tcBorders>
              <w:top w:val="single" w:sz="8" w:space="0" w:color="auto"/>
              <w:bottom w:val="single" w:sz="8" w:space="0" w:color="auto"/>
            </w:tcBorders>
            <w:shd w:val="clear" w:color="auto" w:fill="auto"/>
            <w:vAlign w:val="bottom"/>
          </w:tcPr>
          <w:p w:rsidR="000E48A9" w:rsidRPr="00151C8A" w:rsidRDefault="008048C0" w:rsidP="00FD6E08">
            <w:pPr>
              <w:ind w:left="-67"/>
              <w:jc w:val="right"/>
              <w:rPr>
                <w:rFonts w:ascii="Arial" w:hAnsi="Arial" w:cs="Arial"/>
                <w:bCs/>
                <w:sz w:val="20"/>
                <w:szCs w:val="20"/>
              </w:rPr>
            </w:pPr>
            <w:r w:rsidRPr="008048C0">
              <w:rPr>
                <w:rFonts w:ascii="Arial" w:hAnsi="Arial" w:cs="Arial"/>
                <w:bCs/>
                <w:sz w:val="20"/>
                <w:szCs w:val="20"/>
              </w:rPr>
              <w:t>30 Haziran 2011</w:t>
            </w:r>
          </w:p>
        </w:tc>
      </w:tr>
      <w:tr w:rsidR="000E48A9" w:rsidRPr="00151C8A" w:rsidTr="00FD6E08">
        <w:trPr>
          <w:trHeight w:val="113"/>
        </w:trPr>
        <w:tc>
          <w:tcPr>
            <w:tcW w:w="4675" w:type="dxa"/>
            <w:tcBorders>
              <w:top w:val="single" w:sz="8" w:space="0" w:color="auto"/>
              <w:bottom w:val="single" w:sz="8" w:space="0" w:color="auto"/>
            </w:tcBorders>
            <w:shd w:val="clear" w:color="auto" w:fill="auto"/>
          </w:tcPr>
          <w:p w:rsidR="000E48A9" w:rsidRPr="00151C8A" w:rsidRDefault="008048C0" w:rsidP="00FD6E08">
            <w:pPr>
              <w:rPr>
                <w:rFonts w:ascii="Arial" w:hAnsi="Arial" w:cs="Arial"/>
                <w:bCs/>
                <w:sz w:val="20"/>
                <w:szCs w:val="20"/>
              </w:rPr>
            </w:pPr>
            <w:r w:rsidRPr="008048C0">
              <w:rPr>
                <w:rFonts w:ascii="Arial" w:hAnsi="Arial" w:cs="Arial"/>
                <w:bCs/>
                <w:sz w:val="20"/>
                <w:szCs w:val="20"/>
              </w:rPr>
              <w:t> </w:t>
            </w:r>
          </w:p>
        </w:tc>
        <w:tc>
          <w:tcPr>
            <w:tcW w:w="1309" w:type="dxa"/>
            <w:tcBorders>
              <w:top w:val="single" w:sz="8" w:space="0" w:color="auto"/>
              <w:bottom w:val="single" w:sz="8" w:space="0" w:color="auto"/>
            </w:tcBorders>
            <w:shd w:val="clear" w:color="auto" w:fill="auto"/>
          </w:tcPr>
          <w:p w:rsidR="000E48A9" w:rsidRPr="00151C8A" w:rsidRDefault="008048C0" w:rsidP="00FD6E08">
            <w:pPr>
              <w:ind w:left="-67"/>
              <w:jc w:val="right"/>
              <w:rPr>
                <w:rFonts w:ascii="Arial" w:hAnsi="Arial" w:cs="Arial"/>
                <w:bCs/>
                <w:sz w:val="20"/>
                <w:szCs w:val="20"/>
              </w:rPr>
            </w:pPr>
            <w:r w:rsidRPr="008048C0">
              <w:rPr>
                <w:rFonts w:ascii="Arial" w:hAnsi="Arial" w:cs="Arial"/>
                <w:bCs/>
                <w:sz w:val="20"/>
                <w:szCs w:val="20"/>
              </w:rPr>
              <w:t>Brüt</w:t>
            </w:r>
          </w:p>
        </w:tc>
        <w:tc>
          <w:tcPr>
            <w:tcW w:w="1723" w:type="dxa"/>
            <w:tcBorders>
              <w:top w:val="single" w:sz="8" w:space="0" w:color="auto"/>
              <w:bottom w:val="single" w:sz="8" w:space="0" w:color="auto"/>
            </w:tcBorders>
            <w:shd w:val="clear" w:color="auto" w:fill="auto"/>
          </w:tcPr>
          <w:p w:rsidR="000E48A9" w:rsidRPr="00151C8A" w:rsidRDefault="008048C0" w:rsidP="00FD6E08">
            <w:pPr>
              <w:ind w:left="-67"/>
              <w:jc w:val="right"/>
              <w:rPr>
                <w:rFonts w:ascii="Arial" w:hAnsi="Arial" w:cs="Arial"/>
                <w:bCs/>
                <w:sz w:val="20"/>
                <w:szCs w:val="20"/>
              </w:rPr>
            </w:pPr>
            <w:r w:rsidRPr="008048C0">
              <w:rPr>
                <w:rFonts w:ascii="Arial" w:hAnsi="Arial" w:cs="Arial"/>
                <w:bCs/>
                <w:sz w:val="20"/>
                <w:szCs w:val="20"/>
              </w:rPr>
              <w:t>Reasürans payı</w:t>
            </w:r>
          </w:p>
        </w:tc>
        <w:tc>
          <w:tcPr>
            <w:tcW w:w="1365" w:type="dxa"/>
            <w:tcBorders>
              <w:top w:val="single" w:sz="8" w:space="0" w:color="auto"/>
              <w:bottom w:val="single" w:sz="8" w:space="0" w:color="auto"/>
            </w:tcBorders>
            <w:shd w:val="clear" w:color="auto" w:fill="auto"/>
          </w:tcPr>
          <w:p w:rsidR="000E48A9" w:rsidRPr="00151C8A" w:rsidRDefault="008048C0" w:rsidP="00FD6E08">
            <w:pPr>
              <w:ind w:left="-67"/>
              <w:jc w:val="right"/>
              <w:rPr>
                <w:rFonts w:ascii="Arial" w:hAnsi="Arial" w:cs="Arial"/>
                <w:bCs/>
                <w:sz w:val="20"/>
                <w:szCs w:val="20"/>
              </w:rPr>
            </w:pPr>
            <w:r w:rsidRPr="008048C0">
              <w:rPr>
                <w:rFonts w:ascii="Arial" w:hAnsi="Arial" w:cs="Arial"/>
                <w:bCs/>
                <w:sz w:val="20"/>
                <w:szCs w:val="20"/>
              </w:rPr>
              <w:t>Net</w:t>
            </w:r>
          </w:p>
        </w:tc>
      </w:tr>
      <w:tr w:rsidR="000E48A9" w:rsidRPr="00151C8A" w:rsidTr="00FD6E08">
        <w:trPr>
          <w:trHeight w:val="113"/>
        </w:trPr>
        <w:tc>
          <w:tcPr>
            <w:tcW w:w="4675" w:type="dxa"/>
            <w:tcBorders>
              <w:top w:val="single" w:sz="8" w:space="0" w:color="auto"/>
            </w:tcBorders>
            <w:shd w:val="clear" w:color="auto" w:fill="auto"/>
          </w:tcPr>
          <w:p w:rsidR="000E48A9" w:rsidRPr="00151C8A" w:rsidRDefault="000E48A9" w:rsidP="00FD6E08">
            <w:pPr>
              <w:rPr>
                <w:rFonts w:ascii="Arial" w:hAnsi="Arial" w:cs="Arial"/>
                <w:bCs/>
                <w:sz w:val="20"/>
                <w:szCs w:val="20"/>
              </w:rPr>
            </w:pPr>
          </w:p>
        </w:tc>
        <w:tc>
          <w:tcPr>
            <w:tcW w:w="1309" w:type="dxa"/>
            <w:tcBorders>
              <w:top w:val="single" w:sz="8" w:space="0" w:color="auto"/>
            </w:tcBorders>
            <w:shd w:val="clear" w:color="auto" w:fill="auto"/>
          </w:tcPr>
          <w:p w:rsidR="000E48A9" w:rsidRPr="00151C8A" w:rsidRDefault="000E48A9" w:rsidP="00FD6E08">
            <w:pPr>
              <w:ind w:left="-67"/>
              <w:jc w:val="right"/>
              <w:rPr>
                <w:rFonts w:ascii="Arial" w:hAnsi="Arial" w:cs="Arial"/>
                <w:bCs/>
                <w:sz w:val="20"/>
                <w:szCs w:val="20"/>
              </w:rPr>
            </w:pPr>
          </w:p>
        </w:tc>
        <w:tc>
          <w:tcPr>
            <w:tcW w:w="1723" w:type="dxa"/>
            <w:tcBorders>
              <w:top w:val="single" w:sz="8" w:space="0" w:color="auto"/>
            </w:tcBorders>
            <w:shd w:val="clear" w:color="auto" w:fill="auto"/>
          </w:tcPr>
          <w:p w:rsidR="000E48A9" w:rsidRPr="00151C8A" w:rsidRDefault="000E48A9" w:rsidP="00FD6E08">
            <w:pPr>
              <w:ind w:left="-67"/>
              <w:jc w:val="right"/>
              <w:rPr>
                <w:rFonts w:ascii="Arial" w:hAnsi="Arial" w:cs="Arial"/>
                <w:bCs/>
                <w:sz w:val="20"/>
                <w:szCs w:val="20"/>
              </w:rPr>
            </w:pPr>
          </w:p>
        </w:tc>
        <w:tc>
          <w:tcPr>
            <w:tcW w:w="1365" w:type="dxa"/>
            <w:tcBorders>
              <w:top w:val="single" w:sz="8" w:space="0" w:color="auto"/>
            </w:tcBorders>
            <w:shd w:val="clear" w:color="auto" w:fill="auto"/>
          </w:tcPr>
          <w:p w:rsidR="000E48A9" w:rsidRPr="00151C8A" w:rsidRDefault="000E48A9" w:rsidP="00FD6E08">
            <w:pPr>
              <w:ind w:left="-67"/>
              <w:jc w:val="right"/>
              <w:rPr>
                <w:rFonts w:ascii="Arial" w:hAnsi="Arial" w:cs="Arial"/>
                <w:bCs/>
                <w:sz w:val="20"/>
                <w:szCs w:val="20"/>
              </w:rPr>
            </w:pPr>
          </w:p>
        </w:tc>
      </w:tr>
      <w:tr w:rsidR="000E48A9" w:rsidRPr="00151C8A" w:rsidTr="00FD6E08">
        <w:trPr>
          <w:trHeight w:val="113"/>
        </w:trPr>
        <w:tc>
          <w:tcPr>
            <w:tcW w:w="4675" w:type="dxa"/>
            <w:shd w:val="clear" w:color="auto" w:fill="auto"/>
          </w:tcPr>
          <w:p w:rsidR="000E48A9" w:rsidRPr="00151C8A" w:rsidRDefault="008048C0" w:rsidP="00FD6E08">
            <w:pPr>
              <w:rPr>
                <w:rFonts w:ascii="Arial" w:hAnsi="Arial" w:cs="Arial"/>
                <w:sz w:val="20"/>
                <w:szCs w:val="20"/>
              </w:rPr>
            </w:pPr>
            <w:r w:rsidRPr="008048C0">
              <w:rPr>
                <w:rFonts w:ascii="Arial" w:hAnsi="Arial" w:cs="Arial"/>
                <w:sz w:val="20"/>
                <w:szCs w:val="20"/>
              </w:rPr>
              <w:t>1 Ocak</w:t>
            </w:r>
          </w:p>
        </w:tc>
        <w:tc>
          <w:tcPr>
            <w:tcW w:w="1309" w:type="dxa"/>
            <w:shd w:val="clear" w:color="auto" w:fill="auto"/>
            <w:vAlign w:val="bottom"/>
          </w:tcPr>
          <w:p w:rsidR="000E48A9" w:rsidRPr="00151C8A" w:rsidRDefault="008048C0" w:rsidP="00FD6E08">
            <w:pPr>
              <w:ind w:left="-67"/>
              <w:jc w:val="right"/>
              <w:rPr>
                <w:rFonts w:ascii="Arial" w:hAnsi="Arial" w:cs="Arial"/>
                <w:bCs/>
                <w:sz w:val="20"/>
                <w:szCs w:val="20"/>
              </w:rPr>
            </w:pPr>
            <w:proofErr w:type="gramStart"/>
            <w:r w:rsidRPr="008048C0">
              <w:rPr>
                <w:rFonts w:ascii="Arial" w:hAnsi="Arial" w:cs="Arial"/>
                <w:bCs/>
                <w:sz w:val="20"/>
                <w:szCs w:val="20"/>
              </w:rPr>
              <w:t>34,854,021</w:t>
            </w:r>
            <w:proofErr w:type="gramEnd"/>
          </w:p>
        </w:tc>
        <w:tc>
          <w:tcPr>
            <w:tcW w:w="1723" w:type="dxa"/>
            <w:shd w:val="clear" w:color="auto" w:fill="auto"/>
            <w:vAlign w:val="bottom"/>
          </w:tcPr>
          <w:p w:rsidR="000E48A9" w:rsidRPr="00151C8A" w:rsidRDefault="008048C0" w:rsidP="00FD6E08">
            <w:pPr>
              <w:ind w:left="-67"/>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4,508,410</w:t>
            </w:r>
            <w:proofErr w:type="gramEnd"/>
            <w:r w:rsidRPr="008048C0">
              <w:rPr>
                <w:rFonts w:ascii="Arial" w:hAnsi="Arial" w:cs="Arial"/>
                <w:bCs/>
                <w:sz w:val="20"/>
                <w:szCs w:val="20"/>
              </w:rPr>
              <w:t>)</w:t>
            </w:r>
          </w:p>
        </w:tc>
        <w:tc>
          <w:tcPr>
            <w:tcW w:w="1365" w:type="dxa"/>
            <w:shd w:val="clear" w:color="auto" w:fill="auto"/>
            <w:vAlign w:val="bottom"/>
          </w:tcPr>
          <w:p w:rsidR="000E48A9" w:rsidRPr="00151C8A" w:rsidRDefault="008048C0" w:rsidP="00FD6E08">
            <w:pPr>
              <w:ind w:left="-67"/>
              <w:jc w:val="right"/>
              <w:rPr>
                <w:rFonts w:ascii="Arial" w:hAnsi="Arial" w:cs="Arial"/>
                <w:bCs/>
                <w:sz w:val="20"/>
                <w:szCs w:val="20"/>
              </w:rPr>
            </w:pPr>
            <w:proofErr w:type="gramStart"/>
            <w:r w:rsidRPr="008048C0">
              <w:rPr>
                <w:rFonts w:ascii="Arial" w:hAnsi="Arial" w:cs="Arial"/>
                <w:bCs/>
                <w:sz w:val="20"/>
                <w:szCs w:val="20"/>
              </w:rPr>
              <w:t>30,345,611</w:t>
            </w:r>
            <w:proofErr w:type="gramEnd"/>
          </w:p>
        </w:tc>
      </w:tr>
      <w:tr w:rsidR="000E48A9" w:rsidRPr="00151C8A" w:rsidTr="00FD6E08">
        <w:trPr>
          <w:trHeight w:val="113"/>
        </w:trPr>
        <w:tc>
          <w:tcPr>
            <w:tcW w:w="4675" w:type="dxa"/>
            <w:shd w:val="clear" w:color="auto" w:fill="auto"/>
          </w:tcPr>
          <w:p w:rsidR="000E48A9" w:rsidRPr="00151C8A" w:rsidRDefault="000E48A9" w:rsidP="00FD6E08">
            <w:pPr>
              <w:rPr>
                <w:rFonts w:ascii="Arial" w:hAnsi="Arial" w:cs="Arial"/>
                <w:sz w:val="20"/>
                <w:szCs w:val="20"/>
              </w:rPr>
            </w:pPr>
          </w:p>
        </w:tc>
        <w:tc>
          <w:tcPr>
            <w:tcW w:w="1309" w:type="dxa"/>
            <w:shd w:val="clear" w:color="auto" w:fill="auto"/>
            <w:vAlign w:val="bottom"/>
          </w:tcPr>
          <w:p w:rsidR="000E48A9" w:rsidRPr="00151C8A" w:rsidRDefault="000E48A9" w:rsidP="00FD6E08">
            <w:pPr>
              <w:ind w:left="-67"/>
              <w:jc w:val="right"/>
              <w:rPr>
                <w:rFonts w:ascii="Arial" w:hAnsi="Arial" w:cs="Arial"/>
                <w:bCs/>
                <w:sz w:val="20"/>
                <w:szCs w:val="20"/>
              </w:rPr>
            </w:pPr>
          </w:p>
        </w:tc>
        <w:tc>
          <w:tcPr>
            <w:tcW w:w="1723" w:type="dxa"/>
            <w:shd w:val="clear" w:color="auto" w:fill="auto"/>
            <w:vAlign w:val="bottom"/>
          </w:tcPr>
          <w:p w:rsidR="000E48A9" w:rsidRPr="00151C8A" w:rsidRDefault="000E48A9" w:rsidP="00FD6E08">
            <w:pPr>
              <w:ind w:left="-67"/>
              <w:jc w:val="right"/>
              <w:rPr>
                <w:rFonts w:ascii="Arial" w:hAnsi="Arial" w:cs="Arial"/>
                <w:bCs/>
                <w:sz w:val="20"/>
                <w:szCs w:val="20"/>
              </w:rPr>
            </w:pPr>
          </w:p>
        </w:tc>
        <w:tc>
          <w:tcPr>
            <w:tcW w:w="1365" w:type="dxa"/>
            <w:shd w:val="clear" w:color="auto" w:fill="auto"/>
            <w:vAlign w:val="bottom"/>
          </w:tcPr>
          <w:p w:rsidR="000E48A9" w:rsidRPr="00151C8A" w:rsidRDefault="000E48A9" w:rsidP="00FD6E08">
            <w:pPr>
              <w:ind w:left="-67"/>
              <w:jc w:val="right"/>
              <w:rPr>
                <w:rFonts w:ascii="Arial" w:hAnsi="Arial" w:cs="Arial"/>
                <w:bCs/>
                <w:sz w:val="20"/>
                <w:szCs w:val="20"/>
              </w:rPr>
            </w:pPr>
          </w:p>
        </w:tc>
      </w:tr>
      <w:tr w:rsidR="000E48A9" w:rsidRPr="00151C8A" w:rsidTr="00FD6E08">
        <w:trPr>
          <w:trHeight w:val="113"/>
        </w:trPr>
        <w:tc>
          <w:tcPr>
            <w:tcW w:w="4675" w:type="dxa"/>
            <w:shd w:val="clear" w:color="auto" w:fill="auto"/>
          </w:tcPr>
          <w:p w:rsidR="000E48A9" w:rsidRPr="00151C8A" w:rsidRDefault="008048C0" w:rsidP="00FD6E08">
            <w:pPr>
              <w:rPr>
                <w:rFonts w:ascii="Arial" w:hAnsi="Arial" w:cs="Arial"/>
                <w:sz w:val="20"/>
                <w:szCs w:val="20"/>
              </w:rPr>
            </w:pPr>
            <w:r w:rsidRPr="008048C0">
              <w:rPr>
                <w:rFonts w:ascii="Arial" w:hAnsi="Arial" w:cs="Arial"/>
                <w:sz w:val="20"/>
                <w:szCs w:val="20"/>
              </w:rPr>
              <w:t>Artış/(azalış)</w:t>
            </w:r>
          </w:p>
        </w:tc>
        <w:tc>
          <w:tcPr>
            <w:tcW w:w="1309" w:type="dxa"/>
            <w:shd w:val="clear" w:color="auto" w:fill="auto"/>
            <w:vAlign w:val="bottom"/>
          </w:tcPr>
          <w:p w:rsidR="000E48A9" w:rsidRPr="00151C8A" w:rsidRDefault="000E48A9" w:rsidP="00FD6E08">
            <w:pPr>
              <w:ind w:left="-67"/>
              <w:jc w:val="right"/>
              <w:rPr>
                <w:rFonts w:ascii="Arial" w:hAnsi="Arial" w:cs="Arial"/>
                <w:bCs/>
                <w:sz w:val="20"/>
                <w:szCs w:val="20"/>
              </w:rPr>
            </w:pPr>
          </w:p>
        </w:tc>
        <w:tc>
          <w:tcPr>
            <w:tcW w:w="1723" w:type="dxa"/>
            <w:shd w:val="clear" w:color="auto" w:fill="auto"/>
            <w:vAlign w:val="bottom"/>
          </w:tcPr>
          <w:p w:rsidR="000E48A9" w:rsidRPr="00151C8A" w:rsidRDefault="000E48A9" w:rsidP="00FD6E08">
            <w:pPr>
              <w:ind w:left="-67"/>
              <w:jc w:val="right"/>
              <w:rPr>
                <w:rFonts w:ascii="Arial" w:hAnsi="Arial" w:cs="Arial"/>
                <w:bCs/>
                <w:sz w:val="20"/>
                <w:szCs w:val="20"/>
              </w:rPr>
            </w:pPr>
          </w:p>
        </w:tc>
        <w:tc>
          <w:tcPr>
            <w:tcW w:w="1365" w:type="dxa"/>
            <w:shd w:val="clear" w:color="auto" w:fill="auto"/>
            <w:vAlign w:val="bottom"/>
          </w:tcPr>
          <w:p w:rsidR="000E48A9" w:rsidRPr="00151C8A" w:rsidRDefault="000E48A9" w:rsidP="00FD6E08">
            <w:pPr>
              <w:ind w:left="-67"/>
              <w:jc w:val="right"/>
              <w:rPr>
                <w:rFonts w:ascii="Arial" w:hAnsi="Arial" w:cs="Arial"/>
                <w:bCs/>
                <w:sz w:val="20"/>
                <w:szCs w:val="20"/>
              </w:rPr>
            </w:pPr>
          </w:p>
        </w:tc>
      </w:tr>
      <w:tr w:rsidR="000E48A9" w:rsidRPr="00151C8A" w:rsidTr="00FD6E08">
        <w:trPr>
          <w:trHeight w:val="113"/>
        </w:trPr>
        <w:tc>
          <w:tcPr>
            <w:tcW w:w="4675" w:type="dxa"/>
            <w:shd w:val="clear" w:color="auto" w:fill="auto"/>
          </w:tcPr>
          <w:p w:rsidR="000E48A9" w:rsidRPr="00151C8A" w:rsidRDefault="008048C0" w:rsidP="00FD6E08">
            <w:pPr>
              <w:rPr>
                <w:rFonts w:ascii="Arial" w:hAnsi="Arial" w:cs="Arial"/>
                <w:sz w:val="20"/>
                <w:szCs w:val="20"/>
              </w:rPr>
            </w:pPr>
            <w:r w:rsidRPr="008048C0">
              <w:rPr>
                <w:rFonts w:ascii="Arial" w:hAnsi="Arial" w:cs="Arial"/>
                <w:sz w:val="20"/>
                <w:szCs w:val="20"/>
              </w:rPr>
              <w:t xml:space="preserve">   -Cari dönem kazanılmamış primler karşılığı</w:t>
            </w:r>
          </w:p>
        </w:tc>
        <w:tc>
          <w:tcPr>
            <w:tcW w:w="1309" w:type="dxa"/>
            <w:shd w:val="clear" w:color="auto" w:fill="auto"/>
          </w:tcPr>
          <w:p w:rsidR="000E48A9" w:rsidRPr="00151C8A" w:rsidRDefault="008048C0" w:rsidP="00FD6E08">
            <w:pPr>
              <w:ind w:left="-67"/>
              <w:jc w:val="right"/>
              <w:rPr>
                <w:rFonts w:ascii="Arial" w:hAnsi="Arial" w:cs="Arial"/>
                <w:bCs/>
                <w:sz w:val="20"/>
                <w:szCs w:val="20"/>
              </w:rPr>
            </w:pPr>
            <w:proofErr w:type="gramStart"/>
            <w:r w:rsidRPr="008048C0">
              <w:rPr>
                <w:rFonts w:ascii="Arial" w:hAnsi="Arial" w:cs="Arial"/>
                <w:bCs/>
                <w:sz w:val="20"/>
                <w:szCs w:val="20"/>
              </w:rPr>
              <w:t>31,707,713</w:t>
            </w:r>
            <w:proofErr w:type="gramEnd"/>
          </w:p>
        </w:tc>
        <w:tc>
          <w:tcPr>
            <w:tcW w:w="1723" w:type="dxa"/>
            <w:shd w:val="clear" w:color="auto" w:fill="auto"/>
          </w:tcPr>
          <w:p w:rsidR="000E48A9" w:rsidRPr="00151C8A" w:rsidRDefault="008048C0" w:rsidP="00FD6E08">
            <w:pPr>
              <w:ind w:left="-67"/>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6,883,126</w:t>
            </w:r>
            <w:proofErr w:type="gramEnd"/>
            <w:r w:rsidRPr="008048C0">
              <w:rPr>
                <w:rFonts w:ascii="Arial" w:hAnsi="Arial" w:cs="Arial"/>
                <w:bCs/>
                <w:sz w:val="20"/>
                <w:szCs w:val="20"/>
              </w:rPr>
              <w:t>)</w:t>
            </w:r>
          </w:p>
        </w:tc>
        <w:tc>
          <w:tcPr>
            <w:tcW w:w="1365" w:type="dxa"/>
            <w:shd w:val="clear" w:color="auto" w:fill="auto"/>
          </w:tcPr>
          <w:p w:rsidR="000E48A9" w:rsidRPr="00151C8A" w:rsidRDefault="008048C0" w:rsidP="00FD6E08">
            <w:pPr>
              <w:ind w:left="-67"/>
              <w:jc w:val="right"/>
              <w:rPr>
                <w:rFonts w:ascii="Arial" w:hAnsi="Arial" w:cs="Arial"/>
                <w:bCs/>
                <w:sz w:val="20"/>
                <w:szCs w:val="20"/>
              </w:rPr>
            </w:pPr>
            <w:proofErr w:type="gramStart"/>
            <w:r w:rsidRPr="008048C0">
              <w:rPr>
                <w:rFonts w:ascii="Arial" w:hAnsi="Arial" w:cs="Arial"/>
                <w:bCs/>
                <w:sz w:val="20"/>
                <w:szCs w:val="20"/>
              </w:rPr>
              <w:t>24,824,587</w:t>
            </w:r>
            <w:proofErr w:type="gramEnd"/>
          </w:p>
        </w:tc>
      </w:tr>
      <w:tr w:rsidR="000E48A9" w:rsidRPr="00151C8A" w:rsidTr="00FD6E08">
        <w:trPr>
          <w:trHeight w:val="113"/>
        </w:trPr>
        <w:tc>
          <w:tcPr>
            <w:tcW w:w="4675" w:type="dxa"/>
            <w:shd w:val="clear" w:color="auto" w:fill="auto"/>
          </w:tcPr>
          <w:p w:rsidR="000E48A9" w:rsidRPr="00151C8A" w:rsidRDefault="008048C0" w:rsidP="00FD6E08">
            <w:pPr>
              <w:rPr>
                <w:rFonts w:ascii="Arial" w:hAnsi="Arial" w:cs="Arial"/>
                <w:sz w:val="20"/>
                <w:szCs w:val="20"/>
              </w:rPr>
            </w:pPr>
            <w:r w:rsidRPr="008048C0">
              <w:rPr>
                <w:rFonts w:ascii="Arial" w:hAnsi="Arial" w:cs="Arial"/>
                <w:sz w:val="20"/>
                <w:szCs w:val="20"/>
              </w:rPr>
              <w:t xml:space="preserve">   -Geçmiş yıllar kazanılmamış primler karşılığı</w:t>
            </w:r>
          </w:p>
        </w:tc>
        <w:tc>
          <w:tcPr>
            <w:tcW w:w="1309" w:type="dxa"/>
            <w:shd w:val="clear" w:color="auto" w:fill="auto"/>
            <w:vAlign w:val="bottom"/>
          </w:tcPr>
          <w:p w:rsidR="000E48A9" w:rsidRPr="00151C8A" w:rsidRDefault="008048C0" w:rsidP="00FD6E08">
            <w:pPr>
              <w:ind w:left="-67"/>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26,356,447</w:t>
            </w:r>
            <w:proofErr w:type="gramEnd"/>
            <w:r w:rsidRPr="008048C0">
              <w:rPr>
                <w:rFonts w:ascii="Arial" w:hAnsi="Arial" w:cs="Arial"/>
                <w:bCs/>
                <w:sz w:val="20"/>
                <w:szCs w:val="20"/>
              </w:rPr>
              <w:t>)</w:t>
            </w:r>
          </w:p>
        </w:tc>
        <w:tc>
          <w:tcPr>
            <w:tcW w:w="1723" w:type="dxa"/>
            <w:shd w:val="clear" w:color="auto" w:fill="auto"/>
            <w:vAlign w:val="bottom"/>
          </w:tcPr>
          <w:p w:rsidR="000E48A9" w:rsidRPr="00151C8A" w:rsidRDefault="008048C0" w:rsidP="00FD6E08">
            <w:pPr>
              <w:ind w:left="-67"/>
              <w:jc w:val="right"/>
              <w:rPr>
                <w:rFonts w:ascii="Arial" w:hAnsi="Arial" w:cs="Arial"/>
                <w:bCs/>
                <w:sz w:val="20"/>
                <w:szCs w:val="20"/>
              </w:rPr>
            </w:pPr>
            <w:proofErr w:type="gramStart"/>
            <w:r w:rsidRPr="008048C0">
              <w:rPr>
                <w:rFonts w:ascii="Arial" w:hAnsi="Arial" w:cs="Arial"/>
                <w:bCs/>
                <w:sz w:val="20"/>
                <w:szCs w:val="20"/>
              </w:rPr>
              <w:t>3,221,147</w:t>
            </w:r>
            <w:proofErr w:type="gramEnd"/>
          </w:p>
        </w:tc>
        <w:tc>
          <w:tcPr>
            <w:tcW w:w="1365" w:type="dxa"/>
            <w:shd w:val="clear" w:color="auto" w:fill="auto"/>
            <w:vAlign w:val="bottom"/>
          </w:tcPr>
          <w:p w:rsidR="000E48A9" w:rsidRPr="00151C8A" w:rsidRDefault="008048C0" w:rsidP="00FD6E08">
            <w:pPr>
              <w:ind w:left="-67"/>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23,135,300</w:t>
            </w:r>
            <w:proofErr w:type="gramEnd"/>
            <w:r w:rsidRPr="008048C0">
              <w:rPr>
                <w:rFonts w:ascii="Arial" w:hAnsi="Arial" w:cs="Arial"/>
                <w:bCs/>
                <w:sz w:val="20"/>
                <w:szCs w:val="20"/>
              </w:rPr>
              <w:t>)</w:t>
            </w:r>
          </w:p>
        </w:tc>
      </w:tr>
      <w:tr w:rsidR="000E48A9" w:rsidRPr="00151C8A" w:rsidTr="00FD6E08">
        <w:trPr>
          <w:trHeight w:val="113"/>
        </w:trPr>
        <w:tc>
          <w:tcPr>
            <w:tcW w:w="4675" w:type="dxa"/>
            <w:tcBorders>
              <w:bottom w:val="single" w:sz="8" w:space="0" w:color="auto"/>
            </w:tcBorders>
            <w:shd w:val="clear" w:color="auto" w:fill="auto"/>
          </w:tcPr>
          <w:p w:rsidR="000E48A9" w:rsidRPr="00151C8A" w:rsidRDefault="008048C0" w:rsidP="00FD6E08">
            <w:pPr>
              <w:rPr>
                <w:rFonts w:ascii="Arial" w:hAnsi="Arial" w:cs="Arial"/>
                <w:bCs/>
                <w:sz w:val="20"/>
                <w:szCs w:val="20"/>
              </w:rPr>
            </w:pPr>
            <w:r w:rsidRPr="008048C0">
              <w:rPr>
                <w:rFonts w:ascii="Arial" w:hAnsi="Arial" w:cs="Arial"/>
                <w:bCs/>
                <w:sz w:val="20"/>
                <w:szCs w:val="20"/>
              </w:rPr>
              <w:t> </w:t>
            </w:r>
          </w:p>
        </w:tc>
        <w:tc>
          <w:tcPr>
            <w:tcW w:w="1309" w:type="dxa"/>
            <w:tcBorders>
              <w:bottom w:val="single" w:sz="8" w:space="0" w:color="auto"/>
            </w:tcBorders>
            <w:shd w:val="clear" w:color="auto" w:fill="auto"/>
          </w:tcPr>
          <w:p w:rsidR="000E48A9" w:rsidRPr="00151C8A" w:rsidRDefault="000E48A9" w:rsidP="00FD6E08">
            <w:pPr>
              <w:ind w:left="-67"/>
              <w:jc w:val="right"/>
              <w:rPr>
                <w:rFonts w:ascii="Arial" w:hAnsi="Arial" w:cs="Arial"/>
                <w:bCs/>
                <w:sz w:val="20"/>
                <w:szCs w:val="20"/>
              </w:rPr>
            </w:pPr>
          </w:p>
        </w:tc>
        <w:tc>
          <w:tcPr>
            <w:tcW w:w="1723" w:type="dxa"/>
            <w:tcBorders>
              <w:bottom w:val="single" w:sz="8" w:space="0" w:color="auto"/>
            </w:tcBorders>
            <w:shd w:val="clear" w:color="auto" w:fill="auto"/>
          </w:tcPr>
          <w:p w:rsidR="000E48A9" w:rsidRPr="00151C8A" w:rsidRDefault="000E48A9" w:rsidP="00FD6E08">
            <w:pPr>
              <w:ind w:left="-67"/>
              <w:jc w:val="right"/>
              <w:rPr>
                <w:rFonts w:ascii="Arial" w:hAnsi="Arial" w:cs="Arial"/>
                <w:bCs/>
                <w:sz w:val="20"/>
                <w:szCs w:val="20"/>
              </w:rPr>
            </w:pPr>
          </w:p>
        </w:tc>
        <w:tc>
          <w:tcPr>
            <w:tcW w:w="1365" w:type="dxa"/>
            <w:tcBorders>
              <w:bottom w:val="single" w:sz="8" w:space="0" w:color="auto"/>
            </w:tcBorders>
            <w:shd w:val="clear" w:color="auto" w:fill="auto"/>
          </w:tcPr>
          <w:p w:rsidR="000E48A9" w:rsidRPr="00151C8A" w:rsidRDefault="000E48A9" w:rsidP="00FD6E08">
            <w:pPr>
              <w:ind w:left="-67"/>
              <w:jc w:val="right"/>
              <w:rPr>
                <w:rFonts w:ascii="Arial" w:hAnsi="Arial" w:cs="Arial"/>
                <w:bCs/>
                <w:sz w:val="20"/>
                <w:szCs w:val="20"/>
              </w:rPr>
            </w:pPr>
          </w:p>
        </w:tc>
      </w:tr>
      <w:tr w:rsidR="000E48A9" w:rsidRPr="00151C8A" w:rsidTr="00FD6E08">
        <w:trPr>
          <w:trHeight w:val="113"/>
        </w:trPr>
        <w:tc>
          <w:tcPr>
            <w:tcW w:w="4675" w:type="dxa"/>
            <w:tcBorders>
              <w:top w:val="single" w:sz="8" w:space="0" w:color="auto"/>
              <w:bottom w:val="double" w:sz="4" w:space="0" w:color="auto"/>
            </w:tcBorders>
            <w:shd w:val="clear" w:color="auto" w:fill="auto"/>
          </w:tcPr>
          <w:p w:rsidR="000E48A9" w:rsidRPr="00151C8A" w:rsidRDefault="008048C0" w:rsidP="00FD6E08">
            <w:pPr>
              <w:rPr>
                <w:rFonts w:ascii="Arial" w:hAnsi="Arial" w:cs="Arial"/>
                <w:bCs/>
                <w:sz w:val="20"/>
                <w:szCs w:val="20"/>
              </w:rPr>
            </w:pPr>
            <w:r w:rsidRPr="008048C0">
              <w:rPr>
                <w:rFonts w:ascii="Arial" w:hAnsi="Arial" w:cs="Arial"/>
                <w:bCs/>
                <w:sz w:val="20"/>
                <w:szCs w:val="20"/>
              </w:rPr>
              <w:t>Dönem sonu</w:t>
            </w:r>
          </w:p>
        </w:tc>
        <w:tc>
          <w:tcPr>
            <w:tcW w:w="1309" w:type="dxa"/>
            <w:tcBorders>
              <w:top w:val="single" w:sz="8" w:space="0" w:color="auto"/>
              <w:bottom w:val="double" w:sz="4" w:space="0" w:color="auto"/>
            </w:tcBorders>
            <w:shd w:val="clear" w:color="auto" w:fill="auto"/>
            <w:vAlign w:val="bottom"/>
          </w:tcPr>
          <w:p w:rsidR="000E48A9" w:rsidRPr="00151C8A" w:rsidRDefault="008048C0" w:rsidP="00FD6E08">
            <w:pPr>
              <w:ind w:left="-67"/>
              <w:jc w:val="right"/>
              <w:rPr>
                <w:rFonts w:ascii="Arial" w:hAnsi="Arial" w:cs="Arial"/>
                <w:bCs/>
                <w:sz w:val="20"/>
                <w:szCs w:val="20"/>
              </w:rPr>
            </w:pPr>
            <w:proofErr w:type="gramStart"/>
            <w:r w:rsidRPr="008048C0">
              <w:rPr>
                <w:rFonts w:ascii="Arial" w:hAnsi="Arial" w:cs="Arial"/>
                <w:bCs/>
                <w:sz w:val="20"/>
                <w:szCs w:val="20"/>
              </w:rPr>
              <w:t>40,205,287</w:t>
            </w:r>
            <w:proofErr w:type="gramEnd"/>
          </w:p>
        </w:tc>
        <w:tc>
          <w:tcPr>
            <w:tcW w:w="1723" w:type="dxa"/>
            <w:tcBorders>
              <w:top w:val="single" w:sz="8" w:space="0" w:color="auto"/>
              <w:bottom w:val="double" w:sz="4" w:space="0" w:color="auto"/>
            </w:tcBorders>
            <w:shd w:val="clear" w:color="auto" w:fill="auto"/>
            <w:vAlign w:val="bottom"/>
          </w:tcPr>
          <w:p w:rsidR="000E48A9" w:rsidRPr="00151C8A" w:rsidRDefault="008048C0" w:rsidP="00FD6E08">
            <w:pPr>
              <w:ind w:left="-67"/>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8,170,389</w:t>
            </w:r>
            <w:proofErr w:type="gramEnd"/>
            <w:r w:rsidRPr="008048C0">
              <w:rPr>
                <w:rFonts w:ascii="Arial" w:hAnsi="Arial" w:cs="Arial"/>
                <w:bCs/>
                <w:sz w:val="20"/>
                <w:szCs w:val="20"/>
              </w:rPr>
              <w:t>)</w:t>
            </w:r>
          </w:p>
        </w:tc>
        <w:tc>
          <w:tcPr>
            <w:tcW w:w="1365" w:type="dxa"/>
            <w:tcBorders>
              <w:top w:val="single" w:sz="8" w:space="0" w:color="auto"/>
              <w:bottom w:val="double" w:sz="4" w:space="0" w:color="auto"/>
            </w:tcBorders>
            <w:shd w:val="clear" w:color="auto" w:fill="auto"/>
            <w:vAlign w:val="bottom"/>
          </w:tcPr>
          <w:p w:rsidR="000E48A9" w:rsidRPr="00151C8A" w:rsidRDefault="008048C0" w:rsidP="00FD6E08">
            <w:pPr>
              <w:ind w:left="-67"/>
              <w:jc w:val="right"/>
              <w:rPr>
                <w:rFonts w:ascii="Arial" w:hAnsi="Arial" w:cs="Arial"/>
                <w:bCs/>
                <w:sz w:val="20"/>
                <w:szCs w:val="20"/>
              </w:rPr>
            </w:pPr>
            <w:proofErr w:type="gramStart"/>
            <w:r w:rsidRPr="008048C0">
              <w:rPr>
                <w:rFonts w:ascii="Arial" w:hAnsi="Arial" w:cs="Arial"/>
                <w:bCs/>
                <w:sz w:val="20"/>
                <w:szCs w:val="20"/>
              </w:rPr>
              <w:t>32,034,898</w:t>
            </w:r>
            <w:proofErr w:type="gramEnd"/>
          </w:p>
        </w:tc>
      </w:tr>
    </w:tbl>
    <w:p w:rsidR="00A65554" w:rsidRPr="00151C8A" w:rsidRDefault="008048C0">
      <w:pPr>
        <w:rPr>
          <w:rFonts w:ascii="Arial" w:hAnsi="Arial" w:cs="Arial"/>
          <w:b/>
          <w:i/>
          <w:sz w:val="20"/>
          <w:szCs w:val="20"/>
        </w:rPr>
      </w:pPr>
      <w:r w:rsidRPr="008048C0">
        <w:rPr>
          <w:rFonts w:ascii="Arial" w:hAnsi="Arial" w:cs="Arial"/>
          <w:b/>
          <w:i/>
          <w:sz w:val="20"/>
          <w:szCs w:val="20"/>
        </w:rPr>
        <w:br w:type="page"/>
      </w:r>
    </w:p>
    <w:p w:rsidR="00A73D0D" w:rsidRPr="00151C8A" w:rsidRDefault="008048C0" w:rsidP="0039632D">
      <w:pPr>
        <w:ind w:left="561" w:hanging="561"/>
        <w:rPr>
          <w:rFonts w:ascii="Arial" w:hAnsi="Arial" w:cs="Arial"/>
          <w:b/>
          <w:sz w:val="20"/>
          <w:szCs w:val="20"/>
        </w:rPr>
      </w:pPr>
      <w:r w:rsidRPr="008048C0">
        <w:rPr>
          <w:rFonts w:ascii="Arial" w:hAnsi="Arial" w:cs="Arial"/>
          <w:b/>
          <w:sz w:val="20"/>
          <w:szCs w:val="20"/>
        </w:rPr>
        <w:lastRenderedPageBreak/>
        <w:t>17.</w:t>
      </w:r>
      <w:r w:rsidRPr="008048C0">
        <w:rPr>
          <w:rFonts w:ascii="Arial" w:hAnsi="Arial" w:cs="Arial"/>
          <w:b/>
          <w:sz w:val="20"/>
          <w:szCs w:val="20"/>
        </w:rPr>
        <w:tab/>
        <w:t xml:space="preserve">Sigorta yükümlülükleri ve </w:t>
      </w:r>
      <w:proofErr w:type="gramStart"/>
      <w:r w:rsidRPr="008048C0">
        <w:rPr>
          <w:rFonts w:ascii="Arial" w:hAnsi="Arial" w:cs="Arial"/>
          <w:b/>
          <w:sz w:val="20"/>
          <w:szCs w:val="20"/>
        </w:rPr>
        <w:t>reasürans</w:t>
      </w:r>
      <w:proofErr w:type="gramEnd"/>
      <w:r w:rsidRPr="008048C0">
        <w:rPr>
          <w:rFonts w:ascii="Arial" w:hAnsi="Arial" w:cs="Arial"/>
          <w:b/>
          <w:sz w:val="20"/>
          <w:szCs w:val="20"/>
        </w:rPr>
        <w:t xml:space="preserve"> varlıkları (devamı)</w:t>
      </w:r>
    </w:p>
    <w:p w:rsidR="00A73D0D" w:rsidRPr="00151C8A" w:rsidRDefault="00A73D0D" w:rsidP="0039632D">
      <w:pPr>
        <w:rPr>
          <w:rFonts w:ascii="Arial" w:hAnsi="Arial" w:cs="Arial"/>
          <w:b/>
          <w:i/>
          <w:sz w:val="20"/>
          <w:szCs w:val="20"/>
        </w:rPr>
      </w:pPr>
    </w:p>
    <w:p w:rsidR="00A73D0D" w:rsidRPr="00151C8A" w:rsidRDefault="008048C0" w:rsidP="0039632D">
      <w:pPr>
        <w:rPr>
          <w:rFonts w:ascii="Arial" w:hAnsi="Arial" w:cs="Arial"/>
          <w:b/>
          <w:i/>
          <w:sz w:val="20"/>
          <w:szCs w:val="20"/>
        </w:rPr>
      </w:pPr>
      <w:proofErr w:type="gramStart"/>
      <w:r w:rsidRPr="008048C0">
        <w:rPr>
          <w:rFonts w:ascii="Arial" w:hAnsi="Arial" w:cs="Arial"/>
          <w:b/>
          <w:i/>
          <w:sz w:val="20"/>
          <w:szCs w:val="20"/>
        </w:rPr>
        <w:t>Muallak</w:t>
      </w:r>
      <w:proofErr w:type="gramEnd"/>
      <w:r w:rsidRPr="008048C0">
        <w:rPr>
          <w:rFonts w:ascii="Arial" w:hAnsi="Arial" w:cs="Arial"/>
          <w:b/>
          <w:i/>
          <w:sz w:val="20"/>
          <w:szCs w:val="20"/>
        </w:rPr>
        <w:t xml:space="preserve"> hasar ve tazminat karşılığının hesap dönemindeki hareket tablosu</w:t>
      </w:r>
    </w:p>
    <w:p w:rsidR="00A73D0D" w:rsidRPr="00151C8A" w:rsidRDefault="00A73D0D" w:rsidP="0039632D">
      <w:pPr>
        <w:rPr>
          <w:rFonts w:ascii="Arial" w:hAnsi="Arial" w:cs="Arial"/>
          <w:b/>
          <w:i/>
          <w:sz w:val="20"/>
          <w:szCs w:val="20"/>
        </w:rPr>
      </w:pPr>
    </w:p>
    <w:tbl>
      <w:tblPr>
        <w:tblW w:w="0" w:type="auto"/>
        <w:tblInd w:w="70" w:type="dxa"/>
        <w:tblCellMar>
          <w:left w:w="70" w:type="dxa"/>
          <w:right w:w="70" w:type="dxa"/>
        </w:tblCellMar>
        <w:tblLook w:val="0000"/>
      </w:tblPr>
      <w:tblGrid>
        <w:gridCol w:w="4675"/>
        <w:gridCol w:w="1309"/>
        <w:gridCol w:w="1683"/>
        <w:gridCol w:w="1309"/>
      </w:tblGrid>
      <w:tr w:rsidR="00A73D0D" w:rsidRPr="00151C8A" w:rsidTr="00C23945">
        <w:trPr>
          <w:trHeight w:val="113"/>
        </w:trPr>
        <w:tc>
          <w:tcPr>
            <w:tcW w:w="4675" w:type="dxa"/>
            <w:tcBorders>
              <w:top w:val="single" w:sz="8" w:space="0" w:color="auto"/>
              <w:bottom w:val="single" w:sz="8" w:space="0" w:color="auto"/>
            </w:tcBorders>
            <w:shd w:val="clear" w:color="auto" w:fill="auto"/>
          </w:tcPr>
          <w:p w:rsidR="00A73D0D" w:rsidRPr="00151C8A" w:rsidRDefault="008048C0" w:rsidP="0039632D">
            <w:pPr>
              <w:rPr>
                <w:rFonts w:ascii="Arial" w:hAnsi="Arial" w:cs="Arial"/>
                <w:b/>
                <w:bCs/>
                <w:sz w:val="20"/>
                <w:szCs w:val="20"/>
              </w:rPr>
            </w:pPr>
            <w:r w:rsidRPr="008048C0">
              <w:rPr>
                <w:rFonts w:ascii="Arial" w:hAnsi="Arial" w:cs="Arial"/>
                <w:b/>
                <w:bCs/>
                <w:sz w:val="20"/>
                <w:szCs w:val="20"/>
              </w:rPr>
              <w:t> </w:t>
            </w:r>
          </w:p>
        </w:tc>
        <w:tc>
          <w:tcPr>
            <w:tcW w:w="4301" w:type="dxa"/>
            <w:gridSpan w:val="3"/>
            <w:tcBorders>
              <w:top w:val="single" w:sz="8" w:space="0" w:color="auto"/>
              <w:bottom w:val="single" w:sz="8" w:space="0" w:color="auto"/>
            </w:tcBorders>
          </w:tcPr>
          <w:p w:rsidR="00A73D0D" w:rsidRPr="00151C8A" w:rsidRDefault="008048C0" w:rsidP="0039632D">
            <w:pPr>
              <w:jc w:val="right"/>
              <w:rPr>
                <w:rFonts w:ascii="Arial" w:hAnsi="Arial" w:cs="Arial"/>
                <w:b/>
                <w:bCs/>
                <w:sz w:val="20"/>
                <w:szCs w:val="20"/>
              </w:rPr>
            </w:pPr>
            <w:r w:rsidRPr="008048C0">
              <w:rPr>
                <w:rFonts w:ascii="Arial" w:hAnsi="Arial" w:cs="Arial"/>
                <w:b/>
                <w:bCs/>
                <w:sz w:val="20"/>
                <w:szCs w:val="20"/>
              </w:rPr>
              <w:t>30 Haziran 2012</w:t>
            </w:r>
          </w:p>
        </w:tc>
      </w:tr>
      <w:tr w:rsidR="00A73D0D" w:rsidRPr="00151C8A" w:rsidTr="00C23945">
        <w:trPr>
          <w:trHeight w:val="113"/>
        </w:trPr>
        <w:tc>
          <w:tcPr>
            <w:tcW w:w="4675" w:type="dxa"/>
            <w:tcBorders>
              <w:top w:val="single" w:sz="8" w:space="0" w:color="auto"/>
              <w:bottom w:val="single" w:sz="8" w:space="0" w:color="auto"/>
            </w:tcBorders>
            <w:shd w:val="clear" w:color="auto" w:fill="auto"/>
          </w:tcPr>
          <w:p w:rsidR="00A73D0D" w:rsidRPr="00151C8A" w:rsidRDefault="008048C0" w:rsidP="0039632D">
            <w:pPr>
              <w:rPr>
                <w:rFonts w:ascii="Arial" w:hAnsi="Arial" w:cs="Arial"/>
                <w:b/>
                <w:bCs/>
                <w:sz w:val="20"/>
                <w:szCs w:val="20"/>
              </w:rPr>
            </w:pPr>
            <w:r w:rsidRPr="008048C0">
              <w:rPr>
                <w:rFonts w:ascii="Arial" w:hAnsi="Arial" w:cs="Arial"/>
                <w:b/>
                <w:bCs/>
                <w:sz w:val="20"/>
                <w:szCs w:val="20"/>
              </w:rPr>
              <w:t> </w:t>
            </w:r>
          </w:p>
        </w:tc>
        <w:tc>
          <w:tcPr>
            <w:tcW w:w="1309" w:type="dxa"/>
            <w:tcBorders>
              <w:top w:val="single" w:sz="8" w:space="0" w:color="auto"/>
              <w:bottom w:val="single" w:sz="8" w:space="0" w:color="auto"/>
            </w:tcBorders>
          </w:tcPr>
          <w:p w:rsidR="00A73D0D" w:rsidRPr="00151C8A" w:rsidRDefault="008048C0" w:rsidP="0039632D">
            <w:pPr>
              <w:jc w:val="right"/>
              <w:rPr>
                <w:rFonts w:ascii="Arial" w:hAnsi="Arial" w:cs="Arial"/>
                <w:b/>
                <w:bCs/>
                <w:sz w:val="20"/>
                <w:szCs w:val="20"/>
              </w:rPr>
            </w:pPr>
            <w:r w:rsidRPr="008048C0">
              <w:rPr>
                <w:rFonts w:ascii="Arial" w:hAnsi="Arial" w:cs="Arial"/>
                <w:b/>
                <w:bCs/>
                <w:sz w:val="20"/>
                <w:szCs w:val="20"/>
              </w:rPr>
              <w:t>Brüt</w:t>
            </w:r>
          </w:p>
        </w:tc>
        <w:tc>
          <w:tcPr>
            <w:tcW w:w="1683" w:type="dxa"/>
            <w:tcBorders>
              <w:top w:val="single" w:sz="8" w:space="0" w:color="auto"/>
              <w:bottom w:val="single" w:sz="8" w:space="0" w:color="auto"/>
            </w:tcBorders>
          </w:tcPr>
          <w:p w:rsidR="00A73D0D" w:rsidRPr="00151C8A" w:rsidRDefault="008048C0" w:rsidP="0039632D">
            <w:pPr>
              <w:jc w:val="right"/>
              <w:rPr>
                <w:rFonts w:ascii="Arial" w:hAnsi="Arial" w:cs="Arial"/>
                <w:b/>
                <w:bCs/>
                <w:sz w:val="20"/>
                <w:szCs w:val="20"/>
              </w:rPr>
            </w:pPr>
            <w:r w:rsidRPr="008048C0">
              <w:rPr>
                <w:rFonts w:ascii="Arial" w:hAnsi="Arial" w:cs="Arial"/>
                <w:b/>
                <w:bCs/>
                <w:sz w:val="20"/>
                <w:szCs w:val="20"/>
              </w:rPr>
              <w:t>Reasürans payı</w:t>
            </w:r>
          </w:p>
        </w:tc>
        <w:tc>
          <w:tcPr>
            <w:tcW w:w="1309" w:type="dxa"/>
            <w:tcBorders>
              <w:top w:val="single" w:sz="8" w:space="0" w:color="auto"/>
              <w:bottom w:val="single" w:sz="8" w:space="0" w:color="auto"/>
            </w:tcBorders>
          </w:tcPr>
          <w:p w:rsidR="00A73D0D" w:rsidRPr="00151C8A" w:rsidRDefault="008048C0" w:rsidP="0039632D">
            <w:pPr>
              <w:jc w:val="right"/>
              <w:rPr>
                <w:rFonts w:ascii="Arial" w:hAnsi="Arial" w:cs="Arial"/>
                <w:b/>
                <w:bCs/>
                <w:sz w:val="20"/>
                <w:szCs w:val="20"/>
              </w:rPr>
            </w:pPr>
            <w:r w:rsidRPr="008048C0">
              <w:rPr>
                <w:rFonts w:ascii="Arial" w:hAnsi="Arial" w:cs="Arial"/>
                <w:b/>
                <w:bCs/>
                <w:sz w:val="20"/>
                <w:szCs w:val="20"/>
              </w:rPr>
              <w:t>Net</w:t>
            </w:r>
          </w:p>
        </w:tc>
      </w:tr>
      <w:tr w:rsidR="00A73D0D" w:rsidRPr="00151C8A" w:rsidTr="00C23945">
        <w:trPr>
          <w:trHeight w:val="113"/>
        </w:trPr>
        <w:tc>
          <w:tcPr>
            <w:tcW w:w="4675" w:type="dxa"/>
            <w:tcBorders>
              <w:top w:val="single" w:sz="8" w:space="0" w:color="auto"/>
            </w:tcBorders>
            <w:shd w:val="clear" w:color="auto" w:fill="auto"/>
          </w:tcPr>
          <w:p w:rsidR="00A73D0D" w:rsidRPr="00151C8A" w:rsidRDefault="008048C0" w:rsidP="0039632D">
            <w:pPr>
              <w:rPr>
                <w:rFonts w:ascii="Arial" w:hAnsi="Arial" w:cs="Arial"/>
                <w:sz w:val="20"/>
                <w:szCs w:val="20"/>
              </w:rPr>
            </w:pPr>
            <w:r w:rsidRPr="008048C0">
              <w:rPr>
                <w:rFonts w:ascii="Arial" w:hAnsi="Arial" w:cs="Arial"/>
                <w:sz w:val="20"/>
                <w:szCs w:val="20"/>
              </w:rPr>
              <w:t> </w:t>
            </w:r>
          </w:p>
        </w:tc>
        <w:tc>
          <w:tcPr>
            <w:tcW w:w="1309" w:type="dxa"/>
            <w:tcBorders>
              <w:top w:val="single" w:sz="8" w:space="0" w:color="auto"/>
            </w:tcBorders>
          </w:tcPr>
          <w:p w:rsidR="00A73D0D" w:rsidRPr="00151C8A" w:rsidRDefault="00A73D0D" w:rsidP="0039632D">
            <w:pPr>
              <w:jc w:val="right"/>
              <w:rPr>
                <w:rFonts w:ascii="Arial" w:hAnsi="Arial" w:cs="Arial"/>
                <w:sz w:val="20"/>
                <w:szCs w:val="20"/>
              </w:rPr>
            </w:pPr>
          </w:p>
        </w:tc>
        <w:tc>
          <w:tcPr>
            <w:tcW w:w="1683" w:type="dxa"/>
            <w:tcBorders>
              <w:top w:val="single" w:sz="8" w:space="0" w:color="auto"/>
            </w:tcBorders>
          </w:tcPr>
          <w:p w:rsidR="00A73D0D" w:rsidRPr="00151C8A" w:rsidRDefault="00A73D0D" w:rsidP="0039632D">
            <w:pPr>
              <w:jc w:val="right"/>
              <w:rPr>
                <w:rFonts w:ascii="Arial" w:hAnsi="Arial" w:cs="Arial"/>
                <w:sz w:val="20"/>
                <w:szCs w:val="20"/>
              </w:rPr>
            </w:pPr>
          </w:p>
        </w:tc>
        <w:tc>
          <w:tcPr>
            <w:tcW w:w="1309" w:type="dxa"/>
            <w:tcBorders>
              <w:top w:val="single" w:sz="8" w:space="0" w:color="auto"/>
            </w:tcBorders>
          </w:tcPr>
          <w:p w:rsidR="00A73D0D" w:rsidRPr="00151C8A" w:rsidRDefault="00A73D0D" w:rsidP="0039632D">
            <w:pPr>
              <w:jc w:val="right"/>
              <w:rPr>
                <w:rFonts w:ascii="Arial" w:hAnsi="Arial" w:cs="Arial"/>
                <w:sz w:val="20"/>
                <w:szCs w:val="20"/>
              </w:rPr>
            </w:pPr>
          </w:p>
        </w:tc>
      </w:tr>
      <w:tr w:rsidR="00A73D0D" w:rsidRPr="00151C8A" w:rsidTr="00C23945">
        <w:trPr>
          <w:trHeight w:val="113"/>
        </w:trPr>
        <w:tc>
          <w:tcPr>
            <w:tcW w:w="4675" w:type="dxa"/>
            <w:shd w:val="clear" w:color="auto" w:fill="auto"/>
          </w:tcPr>
          <w:p w:rsidR="00A73D0D" w:rsidRPr="00151C8A" w:rsidRDefault="008048C0" w:rsidP="0039632D">
            <w:pPr>
              <w:jc w:val="both"/>
              <w:rPr>
                <w:rFonts w:ascii="Arial" w:hAnsi="Arial" w:cs="Arial"/>
                <w:sz w:val="20"/>
                <w:szCs w:val="20"/>
              </w:rPr>
            </w:pPr>
            <w:r w:rsidRPr="008048C0">
              <w:rPr>
                <w:rFonts w:ascii="Arial" w:hAnsi="Arial" w:cs="Arial"/>
                <w:sz w:val="20"/>
                <w:szCs w:val="20"/>
              </w:rPr>
              <w:t>1 Ocak</w:t>
            </w:r>
          </w:p>
        </w:tc>
        <w:tc>
          <w:tcPr>
            <w:tcW w:w="1309" w:type="dxa"/>
            <w:vAlign w:val="bottom"/>
          </w:tcPr>
          <w:p w:rsidR="00A73D0D" w:rsidRPr="00151C8A" w:rsidRDefault="008048C0" w:rsidP="0039632D">
            <w:pPr>
              <w:jc w:val="right"/>
              <w:rPr>
                <w:rFonts w:ascii="Arial" w:hAnsi="Arial" w:cs="Arial"/>
                <w:b/>
                <w:bCs/>
                <w:sz w:val="20"/>
                <w:szCs w:val="20"/>
              </w:rPr>
            </w:pPr>
            <w:proofErr w:type="gramStart"/>
            <w:r w:rsidRPr="008048C0">
              <w:rPr>
                <w:rFonts w:ascii="Arial" w:hAnsi="Arial" w:cs="Arial"/>
                <w:b/>
                <w:bCs/>
                <w:sz w:val="20"/>
                <w:szCs w:val="20"/>
              </w:rPr>
              <w:t>16,296,89</w:t>
            </w:r>
            <w:r w:rsidR="00AC24DE">
              <w:rPr>
                <w:rFonts w:ascii="Arial" w:hAnsi="Arial" w:cs="Arial"/>
                <w:b/>
                <w:bCs/>
                <w:sz w:val="20"/>
                <w:szCs w:val="20"/>
              </w:rPr>
              <w:t>7</w:t>
            </w:r>
            <w:proofErr w:type="gramEnd"/>
          </w:p>
        </w:tc>
        <w:tc>
          <w:tcPr>
            <w:tcW w:w="1683" w:type="dxa"/>
            <w:vAlign w:val="bottom"/>
          </w:tcPr>
          <w:p w:rsidR="00A73D0D" w:rsidRPr="00151C8A" w:rsidRDefault="008048C0" w:rsidP="0039632D">
            <w:pPr>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1,422,740</w:t>
            </w:r>
            <w:proofErr w:type="gramEnd"/>
            <w:r w:rsidRPr="008048C0">
              <w:rPr>
                <w:rFonts w:ascii="Arial" w:hAnsi="Arial" w:cs="Arial"/>
                <w:b/>
                <w:bCs/>
                <w:sz w:val="20"/>
                <w:szCs w:val="20"/>
              </w:rPr>
              <w:t>)</w:t>
            </w:r>
          </w:p>
        </w:tc>
        <w:tc>
          <w:tcPr>
            <w:tcW w:w="1309" w:type="dxa"/>
            <w:vAlign w:val="bottom"/>
          </w:tcPr>
          <w:p w:rsidR="00A73D0D" w:rsidRPr="00151C8A" w:rsidRDefault="008048C0" w:rsidP="0039632D">
            <w:pPr>
              <w:jc w:val="right"/>
              <w:rPr>
                <w:rFonts w:ascii="Arial" w:hAnsi="Arial" w:cs="Arial"/>
                <w:b/>
                <w:bCs/>
                <w:sz w:val="20"/>
                <w:szCs w:val="20"/>
              </w:rPr>
            </w:pPr>
            <w:proofErr w:type="gramStart"/>
            <w:r w:rsidRPr="008048C0">
              <w:rPr>
                <w:rFonts w:ascii="Arial" w:hAnsi="Arial" w:cs="Arial"/>
                <w:b/>
                <w:bCs/>
                <w:sz w:val="20"/>
                <w:szCs w:val="20"/>
              </w:rPr>
              <w:t>14,874,157</w:t>
            </w:r>
            <w:proofErr w:type="gramEnd"/>
          </w:p>
        </w:tc>
      </w:tr>
      <w:tr w:rsidR="00A73D0D" w:rsidRPr="00151C8A" w:rsidTr="00C23945">
        <w:trPr>
          <w:trHeight w:val="113"/>
        </w:trPr>
        <w:tc>
          <w:tcPr>
            <w:tcW w:w="4675" w:type="dxa"/>
            <w:shd w:val="clear" w:color="auto" w:fill="auto"/>
          </w:tcPr>
          <w:p w:rsidR="00A73D0D" w:rsidRPr="00151C8A" w:rsidRDefault="008048C0" w:rsidP="0039632D">
            <w:pPr>
              <w:jc w:val="both"/>
              <w:rPr>
                <w:rFonts w:ascii="Arial" w:hAnsi="Arial" w:cs="Arial"/>
                <w:sz w:val="20"/>
                <w:szCs w:val="20"/>
              </w:rPr>
            </w:pPr>
            <w:r w:rsidRPr="008048C0">
              <w:rPr>
                <w:rFonts w:ascii="Arial" w:hAnsi="Arial" w:cs="Arial"/>
                <w:sz w:val="20"/>
                <w:szCs w:val="20"/>
              </w:rPr>
              <w:t>Ödenen hasar</w:t>
            </w:r>
          </w:p>
        </w:tc>
        <w:tc>
          <w:tcPr>
            <w:tcW w:w="1309" w:type="dxa"/>
            <w:vAlign w:val="bottom"/>
          </w:tcPr>
          <w:p w:rsidR="00A73D0D" w:rsidRPr="00151C8A" w:rsidRDefault="008048C0" w:rsidP="0039632D">
            <w:pPr>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28,582,465</w:t>
            </w:r>
            <w:proofErr w:type="gramEnd"/>
            <w:r w:rsidRPr="008048C0">
              <w:rPr>
                <w:rFonts w:ascii="Arial" w:hAnsi="Arial" w:cs="Arial"/>
                <w:b/>
                <w:bCs/>
                <w:sz w:val="20"/>
                <w:szCs w:val="20"/>
              </w:rPr>
              <w:t>)</w:t>
            </w:r>
          </w:p>
        </w:tc>
        <w:tc>
          <w:tcPr>
            <w:tcW w:w="1683" w:type="dxa"/>
            <w:vAlign w:val="bottom"/>
          </w:tcPr>
          <w:p w:rsidR="00A73D0D" w:rsidRPr="00151C8A" w:rsidRDefault="008048C0" w:rsidP="0039632D">
            <w:pPr>
              <w:jc w:val="right"/>
              <w:rPr>
                <w:rFonts w:ascii="Arial" w:hAnsi="Arial" w:cs="Arial"/>
                <w:b/>
                <w:bCs/>
                <w:sz w:val="20"/>
                <w:szCs w:val="20"/>
              </w:rPr>
            </w:pPr>
            <w:proofErr w:type="gramStart"/>
            <w:r w:rsidRPr="008048C0">
              <w:rPr>
                <w:rFonts w:ascii="Arial" w:hAnsi="Arial" w:cs="Arial"/>
                <w:b/>
                <w:bCs/>
                <w:sz w:val="20"/>
                <w:szCs w:val="20"/>
              </w:rPr>
              <w:t>3,649,639</w:t>
            </w:r>
            <w:proofErr w:type="gramEnd"/>
          </w:p>
        </w:tc>
        <w:tc>
          <w:tcPr>
            <w:tcW w:w="1309" w:type="dxa"/>
            <w:vAlign w:val="bottom"/>
          </w:tcPr>
          <w:p w:rsidR="00A73D0D" w:rsidRPr="00151C8A" w:rsidRDefault="008048C0" w:rsidP="0039632D">
            <w:pPr>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24,932,826</w:t>
            </w:r>
            <w:proofErr w:type="gramEnd"/>
            <w:r w:rsidRPr="008048C0">
              <w:rPr>
                <w:rFonts w:ascii="Arial" w:hAnsi="Arial" w:cs="Arial"/>
                <w:b/>
                <w:bCs/>
                <w:sz w:val="20"/>
                <w:szCs w:val="20"/>
              </w:rPr>
              <w:t>)</w:t>
            </w:r>
          </w:p>
        </w:tc>
      </w:tr>
      <w:tr w:rsidR="00A73D0D" w:rsidRPr="00151C8A" w:rsidTr="00C23945">
        <w:trPr>
          <w:trHeight w:val="113"/>
        </w:trPr>
        <w:tc>
          <w:tcPr>
            <w:tcW w:w="4675" w:type="dxa"/>
            <w:shd w:val="clear" w:color="auto" w:fill="auto"/>
          </w:tcPr>
          <w:p w:rsidR="00A73D0D" w:rsidRPr="00151C8A" w:rsidRDefault="008048C0" w:rsidP="0039632D">
            <w:pPr>
              <w:jc w:val="both"/>
              <w:rPr>
                <w:rFonts w:ascii="Arial" w:hAnsi="Arial" w:cs="Arial"/>
                <w:sz w:val="20"/>
                <w:szCs w:val="20"/>
              </w:rPr>
            </w:pPr>
            <w:proofErr w:type="gramStart"/>
            <w:r w:rsidRPr="008048C0">
              <w:rPr>
                <w:rFonts w:ascii="Arial" w:hAnsi="Arial" w:cs="Arial"/>
                <w:sz w:val="20"/>
                <w:szCs w:val="20"/>
              </w:rPr>
              <w:t>Muallak</w:t>
            </w:r>
            <w:proofErr w:type="gramEnd"/>
            <w:r w:rsidRPr="008048C0">
              <w:rPr>
                <w:rFonts w:ascii="Arial" w:hAnsi="Arial" w:cs="Arial"/>
                <w:sz w:val="20"/>
                <w:szCs w:val="20"/>
              </w:rPr>
              <w:t xml:space="preserve"> hasarlardaki net değişim</w:t>
            </w:r>
          </w:p>
        </w:tc>
        <w:tc>
          <w:tcPr>
            <w:tcW w:w="1309" w:type="dxa"/>
            <w:vAlign w:val="bottom"/>
          </w:tcPr>
          <w:p w:rsidR="00A73D0D" w:rsidRPr="00151C8A" w:rsidRDefault="00B540CD" w:rsidP="0039632D">
            <w:pPr>
              <w:jc w:val="right"/>
              <w:rPr>
                <w:rFonts w:ascii="Arial" w:hAnsi="Arial" w:cs="Arial"/>
                <w:b/>
                <w:bCs/>
                <w:sz w:val="20"/>
                <w:szCs w:val="20"/>
              </w:rPr>
            </w:pPr>
            <w:proofErr w:type="gramStart"/>
            <w:r>
              <w:rPr>
                <w:rFonts w:ascii="Arial" w:hAnsi="Arial" w:cs="Arial"/>
                <w:b/>
                <w:bCs/>
                <w:sz w:val="20"/>
                <w:szCs w:val="20"/>
              </w:rPr>
              <w:t>30,233,37</w:t>
            </w:r>
            <w:r w:rsidR="00AC24DE">
              <w:rPr>
                <w:rFonts w:ascii="Arial" w:hAnsi="Arial" w:cs="Arial"/>
                <w:b/>
                <w:bCs/>
                <w:sz w:val="20"/>
                <w:szCs w:val="20"/>
              </w:rPr>
              <w:t>5</w:t>
            </w:r>
            <w:proofErr w:type="gramEnd"/>
          </w:p>
        </w:tc>
        <w:tc>
          <w:tcPr>
            <w:tcW w:w="1683" w:type="dxa"/>
            <w:vAlign w:val="bottom"/>
          </w:tcPr>
          <w:p w:rsidR="00A73D0D" w:rsidRPr="00151C8A" w:rsidRDefault="00AC24DE" w:rsidP="0039632D">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5,269,495</w:t>
            </w:r>
            <w:proofErr w:type="gramEnd"/>
            <w:r w:rsidR="00B540CD">
              <w:rPr>
                <w:rFonts w:ascii="Arial" w:hAnsi="Arial" w:cs="Arial"/>
                <w:b/>
                <w:bCs/>
                <w:sz w:val="20"/>
                <w:szCs w:val="20"/>
              </w:rPr>
              <w:t>)</w:t>
            </w:r>
          </w:p>
        </w:tc>
        <w:tc>
          <w:tcPr>
            <w:tcW w:w="1309" w:type="dxa"/>
            <w:vAlign w:val="bottom"/>
          </w:tcPr>
          <w:p w:rsidR="00A73D0D" w:rsidRPr="00151C8A" w:rsidRDefault="00AC24DE" w:rsidP="0039632D">
            <w:pPr>
              <w:jc w:val="right"/>
              <w:rPr>
                <w:rFonts w:ascii="Arial" w:hAnsi="Arial" w:cs="Arial"/>
                <w:b/>
                <w:bCs/>
                <w:sz w:val="20"/>
                <w:szCs w:val="20"/>
              </w:rPr>
            </w:pPr>
            <w:proofErr w:type="gramStart"/>
            <w:r>
              <w:rPr>
                <w:rFonts w:ascii="Arial" w:hAnsi="Arial" w:cs="Arial"/>
                <w:b/>
                <w:bCs/>
                <w:sz w:val="20"/>
                <w:szCs w:val="20"/>
              </w:rPr>
              <w:t>24,963,880</w:t>
            </w:r>
            <w:proofErr w:type="gramEnd"/>
          </w:p>
        </w:tc>
      </w:tr>
      <w:tr w:rsidR="00A73D0D" w:rsidRPr="00151C8A" w:rsidTr="00C23945">
        <w:trPr>
          <w:trHeight w:val="113"/>
        </w:trPr>
        <w:tc>
          <w:tcPr>
            <w:tcW w:w="4675" w:type="dxa"/>
            <w:tcBorders>
              <w:bottom w:val="single" w:sz="8" w:space="0" w:color="auto"/>
            </w:tcBorders>
            <w:shd w:val="clear" w:color="auto" w:fill="auto"/>
          </w:tcPr>
          <w:p w:rsidR="00A73D0D" w:rsidRPr="00151C8A" w:rsidRDefault="008048C0" w:rsidP="0039632D">
            <w:pPr>
              <w:jc w:val="both"/>
              <w:rPr>
                <w:rFonts w:ascii="Arial" w:hAnsi="Arial" w:cs="Arial"/>
                <w:b/>
                <w:bCs/>
                <w:sz w:val="20"/>
                <w:szCs w:val="20"/>
              </w:rPr>
            </w:pPr>
            <w:r w:rsidRPr="008048C0">
              <w:rPr>
                <w:rFonts w:ascii="Arial" w:hAnsi="Arial" w:cs="Arial"/>
                <w:b/>
                <w:bCs/>
                <w:sz w:val="20"/>
                <w:szCs w:val="20"/>
              </w:rPr>
              <w:t> </w:t>
            </w:r>
          </w:p>
        </w:tc>
        <w:tc>
          <w:tcPr>
            <w:tcW w:w="1309" w:type="dxa"/>
            <w:tcBorders>
              <w:bottom w:val="single" w:sz="8" w:space="0" w:color="auto"/>
            </w:tcBorders>
          </w:tcPr>
          <w:p w:rsidR="00A73D0D" w:rsidRPr="00151C8A" w:rsidRDefault="00A73D0D" w:rsidP="0039632D">
            <w:pPr>
              <w:jc w:val="right"/>
              <w:rPr>
                <w:rFonts w:ascii="Arial" w:hAnsi="Arial" w:cs="Arial"/>
                <w:b/>
                <w:bCs/>
                <w:sz w:val="20"/>
                <w:szCs w:val="20"/>
              </w:rPr>
            </w:pPr>
          </w:p>
        </w:tc>
        <w:tc>
          <w:tcPr>
            <w:tcW w:w="1683" w:type="dxa"/>
            <w:tcBorders>
              <w:bottom w:val="single" w:sz="8" w:space="0" w:color="auto"/>
            </w:tcBorders>
          </w:tcPr>
          <w:p w:rsidR="00A73D0D" w:rsidRPr="00151C8A" w:rsidRDefault="00A73D0D" w:rsidP="0039632D">
            <w:pPr>
              <w:jc w:val="right"/>
              <w:rPr>
                <w:rFonts w:ascii="Arial" w:hAnsi="Arial" w:cs="Arial"/>
                <w:b/>
                <w:bCs/>
                <w:sz w:val="20"/>
                <w:szCs w:val="20"/>
              </w:rPr>
            </w:pPr>
          </w:p>
        </w:tc>
        <w:tc>
          <w:tcPr>
            <w:tcW w:w="1309" w:type="dxa"/>
            <w:tcBorders>
              <w:bottom w:val="single" w:sz="8" w:space="0" w:color="auto"/>
            </w:tcBorders>
          </w:tcPr>
          <w:p w:rsidR="00A73D0D" w:rsidRPr="00151C8A" w:rsidRDefault="00A73D0D" w:rsidP="0039632D">
            <w:pPr>
              <w:jc w:val="right"/>
              <w:rPr>
                <w:rFonts w:ascii="Arial" w:hAnsi="Arial" w:cs="Arial"/>
                <w:b/>
                <w:bCs/>
                <w:sz w:val="20"/>
                <w:szCs w:val="20"/>
              </w:rPr>
            </w:pPr>
          </w:p>
        </w:tc>
      </w:tr>
      <w:tr w:rsidR="00A73D0D" w:rsidRPr="00151C8A" w:rsidTr="00C23945">
        <w:trPr>
          <w:trHeight w:val="113"/>
        </w:trPr>
        <w:tc>
          <w:tcPr>
            <w:tcW w:w="4675" w:type="dxa"/>
            <w:tcBorders>
              <w:top w:val="single" w:sz="8" w:space="0" w:color="auto"/>
              <w:bottom w:val="double" w:sz="4" w:space="0" w:color="auto"/>
            </w:tcBorders>
            <w:shd w:val="clear" w:color="auto" w:fill="auto"/>
          </w:tcPr>
          <w:p w:rsidR="00A73D0D" w:rsidRPr="00151C8A" w:rsidRDefault="008048C0" w:rsidP="0039632D">
            <w:pPr>
              <w:jc w:val="both"/>
              <w:rPr>
                <w:rFonts w:ascii="Arial" w:hAnsi="Arial" w:cs="Arial"/>
                <w:b/>
                <w:bCs/>
                <w:sz w:val="20"/>
                <w:szCs w:val="20"/>
              </w:rPr>
            </w:pPr>
            <w:r w:rsidRPr="008048C0">
              <w:rPr>
                <w:rFonts w:ascii="Arial" w:hAnsi="Arial" w:cs="Arial"/>
                <w:b/>
                <w:bCs/>
                <w:sz w:val="20"/>
                <w:szCs w:val="20"/>
              </w:rPr>
              <w:t xml:space="preserve">Dönem sonu </w:t>
            </w:r>
          </w:p>
        </w:tc>
        <w:tc>
          <w:tcPr>
            <w:tcW w:w="1309" w:type="dxa"/>
            <w:tcBorders>
              <w:top w:val="single" w:sz="8" w:space="0" w:color="auto"/>
              <w:bottom w:val="double" w:sz="4" w:space="0" w:color="auto"/>
            </w:tcBorders>
          </w:tcPr>
          <w:p w:rsidR="00A73D0D" w:rsidRPr="00151C8A" w:rsidRDefault="008048C0" w:rsidP="0039632D">
            <w:pPr>
              <w:jc w:val="right"/>
              <w:rPr>
                <w:rFonts w:ascii="Arial" w:hAnsi="Arial" w:cs="Arial"/>
                <w:b/>
                <w:bCs/>
                <w:sz w:val="20"/>
                <w:szCs w:val="20"/>
              </w:rPr>
            </w:pPr>
            <w:proofErr w:type="gramStart"/>
            <w:r w:rsidRPr="008048C0">
              <w:rPr>
                <w:rFonts w:ascii="Arial" w:hAnsi="Arial" w:cs="Arial"/>
                <w:b/>
                <w:bCs/>
                <w:sz w:val="20"/>
                <w:szCs w:val="20"/>
              </w:rPr>
              <w:t>17,947,807</w:t>
            </w:r>
            <w:proofErr w:type="gramEnd"/>
          </w:p>
        </w:tc>
        <w:tc>
          <w:tcPr>
            <w:tcW w:w="1683" w:type="dxa"/>
            <w:tcBorders>
              <w:top w:val="single" w:sz="8" w:space="0" w:color="auto"/>
              <w:bottom w:val="double" w:sz="4" w:space="0" w:color="auto"/>
            </w:tcBorders>
          </w:tcPr>
          <w:p w:rsidR="00A73D0D" w:rsidRPr="00151C8A" w:rsidRDefault="008048C0" w:rsidP="0039632D">
            <w:pPr>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3,042,596</w:t>
            </w:r>
            <w:proofErr w:type="gramEnd"/>
            <w:r w:rsidRPr="008048C0">
              <w:rPr>
                <w:rFonts w:ascii="Arial" w:hAnsi="Arial" w:cs="Arial"/>
                <w:b/>
                <w:bCs/>
                <w:sz w:val="20"/>
                <w:szCs w:val="20"/>
              </w:rPr>
              <w:t>)</w:t>
            </w:r>
          </w:p>
        </w:tc>
        <w:tc>
          <w:tcPr>
            <w:tcW w:w="1309" w:type="dxa"/>
            <w:tcBorders>
              <w:top w:val="single" w:sz="8" w:space="0" w:color="auto"/>
              <w:bottom w:val="double" w:sz="4" w:space="0" w:color="auto"/>
            </w:tcBorders>
          </w:tcPr>
          <w:p w:rsidR="00A73D0D" w:rsidRPr="00151C8A" w:rsidRDefault="008048C0" w:rsidP="0039632D">
            <w:pPr>
              <w:jc w:val="right"/>
              <w:rPr>
                <w:rFonts w:ascii="Arial" w:hAnsi="Arial" w:cs="Arial"/>
                <w:b/>
                <w:bCs/>
                <w:sz w:val="20"/>
                <w:szCs w:val="20"/>
              </w:rPr>
            </w:pPr>
            <w:proofErr w:type="gramStart"/>
            <w:r w:rsidRPr="008048C0">
              <w:rPr>
                <w:rFonts w:ascii="Arial" w:hAnsi="Arial" w:cs="Arial"/>
                <w:b/>
                <w:bCs/>
                <w:sz w:val="20"/>
                <w:szCs w:val="20"/>
              </w:rPr>
              <w:t>14,905,211</w:t>
            </w:r>
            <w:proofErr w:type="gramEnd"/>
          </w:p>
        </w:tc>
      </w:tr>
    </w:tbl>
    <w:p w:rsidR="00A73D0D" w:rsidRPr="00151C8A" w:rsidRDefault="00A73D0D" w:rsidP="0039632D">
      <w:pPr>
        <w:rPr>
          <w:rFonts w:ascii="Arial" w:hAnsi="Arial" w:cs="Arial"/>
          <w:b/>
          <w:i/>
          <w:sz w:val="16"/>
          <w:szCs w:val="16"/>
        </w:rPr>
      </w:pPr>
    </w:p>
    <w:tbl>
      <w:tblPr>
        <w:tblW w:w="0" w:type="auto"/>
        <w:tblInd w:w="70" w:type="dxa"/>
        <w:tblCellMar>
          <w:left w:w="70" w:type="dxa"/>
          <w:right w:w="70" w:type="dxa"/>
        </w:tblCellMar>
        <w:tblLook w:val="0000"/>
      </w:tblPr>
      <w:tblGrid>
        <w:gridCol w:w="4675"/>
        <w:gridCol w:w="1309"/>
        <w:gridCol w:w="1683"/>
        <w:gridCol w:w="1309"/>
      </w:tblGrid>
      <w:tr w:rsidR="00A73D0D" w:rsidRPr="00151C8A" w:rsidTr="00C23945">
        <w:trPr>
          <w:trHeight w:val="113"/>
        </w:trPr>
        <w:tc>
          <w:tcPr>
            <w:tcW w:w="4675" w:type="dxa"/>
            <w:tcBorders>
              <w:top w:val="single" w:sz="8" w:space="0" w:color="auto"/>
              <w:bottom w:val="single" w:sz="8" w:space="0" w:color="auto"/>
            </w:tcBorders>
            <w:shd w:val="clear" w:color="auto" w:fill="auto"/>
          </w:tcPr>
          <w:p w:rsidR="00A73D0D" w:rsidRPr="00151C8A" w:rsidRDefault="008048C0" w:rsidP="0039632D">
            <w:pPr>
              <w:rPr>
                <w:rFonts w:ascii="Arial" w:hAnsi="Arial" w:cs="Arial"/>
                <w:b/>
                <w:bCs/>
                <w:sz w:val="20"/>
                <w:szCs w:val="20"/>
              </w:rPr>
            </w:pPr>
            <w:r w:rsidRPr="008048C0">
              <w:rPr>
                <w:rFonts w:ascii="Arial" w:hAnsi="Arial" w:cs="Arial"/>
                <w:b/>
                <w:bCs/>
                <w:sz w:val="20"/>
                <w:szCs w:val="20"/>
              </w:rPr>
              <w:t> </w:t>
            </w:r>
          </w:p>
        </w:tc>
        <w:tc>
          <w:tcPr>
            <w:tcW w:w="4301" w:type="dxa"/>
            <w:gridSpan w:val="3"/>
            <w:tcBorders>
              <w:top w:val="single" w:sz="8" w:space="0" w:color="auto"/>
              <w:bottom w:val="single" w:sz="8" w:space="0" w:color="auto"/>
            </w:tcBorders>
          </w:tcPr>
          <w:p w:rsidR="00A73D0D" w:rsidRPr="00151C8A" w:rsidRDefault="008048C0" w:rsidP="007A305F">
            <w:pPr>
              <w:jc w:val="right"/>
              <w:rPr>
                <w:rFonts w:ascii="Arial" w:hAnsi="Arial" w:cs="Arial"/>
                <w:bCs/>
                <w:sz w:val="20"/>
                <w:szCs w:val="20"/>
              </w:rPr>
            </w:pPr>
            <w:r w:rsidRPr="008048C0">
              <w:rPr>
                <w:rFonts w:ascii="Arial" w:hAnsi="Arial" w:cs="Arial"/>
                <w:bCs/>
                <w:sz w:val="20"/>
                <w:szCs w:val="20"/>
              </w:rPr>
              <w:t>3</w:t>
            </w:r>
            <w:r w:rsidR="007A305F">
              <w:rPr>
                <w:rFonts w:ascii="Arial" w:hAnsi="Arial" w:cs="Arial"/>
                <w:bCs/>
                <w:sz w:val="20"/>
                <w:szCs w:val="20"/>
              </w:rPr>
              <w:t>0</w:t>
            </w:r>
            <w:r w:rsidRPr="008048C0">
              <w:rPr>
                <w:rFonts w:ascii="Arial" w:hAnsi="Arial" w:cs="Arial"/>
                <w:bCs/>
                <w:sz w:val="20"/>
                <w:szCs w:val="20"/>
              </w:rPr>
              <w:t xml:space="preserve"> </w:t>
            </w:r>
            <w:r w:rsidR="007A305F">
              <w:rPr>
                <w:rFonts w:ascii="Arial" w:hAnsi="Arial" w:cs="Arial"/>
                <w:bCs/>
                <w:sz w:val="20"/>
                <w:szCs w:val="20"/>
              </w:rPr>
              <w:t>Haziran</w:t>
            </w:r>
            <w:r w:rsidRPr="008048C0">
              <w:rPr>
                <w:rFonts w:ascii="Arial" w:hAnsi="Arial" w:cs="Arial"/>
                <w:bCs/>
                <w:sz w:val="20"/>
                <w:szCs w:val="20"/>
              </w:rPr>
              <w:t xml:space="preserve"> 2011</w:t>
            </w:r>
          </w:p>
        </w:tc>
      </w:tr>
      <w:tr w:rsidR="00A73D0D" w:rsidRPr="00151C8A" w:rsidTr="00C23945">
        <w:trPr>
          <w:trHeight w:val="113"/>
        </w:trPr>
        <w:tc>
          <w:tcPr>
            <w:tcW w:w="4675" w:type="dxa"/>
            <w:tcBorders>
              <w:top w:val="single" w:sz="8" w:space="0" w:color="auto"/>
              <w:bottom w:val="single" w:sz="8" w:space="0" w:color="auto"/>
            </w:tcBorders>
            <w:shd w:val="clear" w:color="auto" w:fill="auto"/>
          </w:tcPr>
          <w:p w:rsidR="00A73D0D" w:rsidRPr="00151C8A" w:rsidRDefault="008048C0" w:rsidP="0039632D">
            <w:pPr>
              <w:rPr>
                <w:rFonts w:ascii="Arial" w:hAnsi="Arial" w:cs="Arial"/>
                <w:b/>
                <w:bCs/>
                <w:sz w:val="20"/>
                <w:szCs w:val="20"/>
              </w:rPr>
            </w:pPr>
            <w:r w:rsidRPr="008048C0">
              <w:rPr>
                <w:rFonts w:ascii="Arial" w:hAnsi="Arial" w:cs="Arial"/>
                <w:b/>
                <w:bCs/>
                <w:sz w:val="20"/>
                <w:szCs w:val="20"/>
              </w:rPr>
              <w:t> </w:t>
            </w:r>
          </w:p>
        </w:tc>
        <w:tc>
          <w:tcPr>
            <w:tcW w:w="1309" w:type="dxa"/>
            <w:tcBorders>
              <w:top w:val="single" w:sz="8" w:space="0" w:color="auto"/>
              <w:bottom w:val="single" w:sz="8" w:space="0" w:color="auto"/>
            </w:tcBorders>
          </w:tcPr>
          <w:p w:rsidR="00A73D0D" w:rsidRPr="00151C8A" w:rsidRDefault="008048C0" w:rsidP="0039632D">
            <w:pPr>
              <w:jc w:val="right"/>
              <w:rPr>
                <w:rFonts w:ascii="Arial" w:hAnsi="Arial" w:cs="Arial"/>
                <w:bCs/>
                <w:sz w:val="20"/>
                <w:szCs w:val="20"/>
              </w:rPr>
            </w:pPr>
            <w:r w:rsidRPr="008048C0">
              <w:rPr>
                <w:rFonts w:ascii="Arial" w:hAnsi="Arial" w:cs="Arial"/>
                <w:bCs/>
                <w:sz w:val="20"/>
                <w:szCs w:val="20"/>
              </w:rPr>
              <w:t>Brüt</w:t>
            </w:r>
          </w:p>
        </w:tc>
        <w:tc>
          <w:tcPr>
            <w:tcW w:w="1683" w:type="dxa"/>
            <w:tcBorders>
              <w:top w:val="single" w:sz="8" w:space="0" w:color="auto"/>
              <w:bottom w:val="single" w:sz="8" w:space="0" w:color="auto"/>
            </w:tcBorders>
          </w:tcPr>
          <w:p w:rsidR="00A73D0D" w:rsidRPr="00151C8A" w:rsidRDefault="008048C0" w:rsidP="0039632D">
            <w:pPr>
              <w:jc w:val="right"/>
              <w:rPr>
                <w:rFonts w:ascii="Arial" w:hAnsi="Arial" w:cs="Arial"/>
                <w:bCs/>
                <w:sz w:val="20"/>
                <w:szCs w:val="20"/>
              </w:rPr>
            </w:pPr>
            <w:r w:rsidRPr="008048C0">
              <w:rPr>
                <w:rFonts w:ascii="Arial" w:hAnsi="Arial" w:cs="Arial"/>
                <w:bCs/>
                <w:sz w:val="20"/>
                <w:szCs w:val="20"/>
              </w:rPr>
              <w:t>Reasürans payı</w:t>
            </w:r>
          </w:p>
        </w:tc>
        <w:tc>
          <w:tcPr>
            <w:tcW w:w="1309" w:type="dxa"/>
            <w:tcBorders>
              <w:top w:val="single" w:sz="8" w:space="0" w:color="auto"/>
              <w:bottom w:val="single" w:sz="8" w:space="0" w:color="auto"/>
            </w:tcBorders>
          </w:tcPr>
          <w:p w:rsidR="00A73D0D" w:rsidRPr="00151C8A" w:rsidRDefault="008048C0" w:rsidP="0039632D">
            <w:pPr>
              <w:jc w:val="right"/>
              <w:rPr>
                <w:rFonts w:ascii="Arial" w:hAnsi="Arial" w:cs="Arial"/>
                <w:bCs/>
                <w:sz w:val="20"/>
                <w:szCs w:val="20"/>
              </w:rPr>
            </w:pPr>
            <w:r w:rsidRPr="008048C0">
              <w:rPr>
                <w:rFonts w:ascii="Arial" w:hAnsi="Arial" w:cs="Arial"/>
                <w:bCs/>
                <w:sz w:val="20"/>
                <w:szCs w:val="20"/>
              </w:rPr>
              <w:t>Net</w:t>
            </w:r>
          </w:p>
        </w:tc>
      </w:tr>
      <w:tr w:rsidR="00A73D0D" w:rsidRPr="00151C8A" w:rsidTr="00C23945">
        <w:trPr>
          <w:trHeight w:val="113"/>
        </w:trPr>
        <w:tc>
          <w:tcPr>
            <w:tcW w:w="4675" w:type="dxa"/>
            <w:tcBorders>
              <w:top w:val="single" w:sz="8" w:space="0" w:color="auto"/>
            </w:tcBorders>
            <w:shd w:val="clear" w:color="auto" w:fill="auto"/>
          </w:tcPr>
          <w:p w:rsidR="00A73D0D" w:rsidRPr="00151C8A" w:rsidRDefault="008048C0" w:rsidP="0039632D">
            <w:pPr>
              <w:rPr>
                <w:rFonts w:ascii="Arial" w:hAnsi="Arial" w:cs="Arial"/>
                <w:sz w:val="20"/>
                <w:szCs w:val="20"/>
              </w:rPr>
            </w:pPr>
            <w:r w:rsidRPr="008048C0">
              <w:rPr>
                <w:rFonts w:ascii="Arial" w:hAnsi="Arial" w:cs="Arial"/>
                <w:sz w:val="20"/>
                <w:szCs w:val="20"/>
              </w:rPr>
              <w:t> </w:t>
            </w:r>
          </w:p>
        </w:tc>
        <w:tc>
          <w:tcPr>
            <w:tcW w:w="1309" w:type="dxa"/>
            <w:tcBorders>
              <w:top w:val="single" w:sz="8" w:space="0" w:color="auto"/>
            </w:tcBorders>
          </w:tcPr>
          <w:p w:rsidR="00A73D0D" w:rsidRPr="00151C8A" w:rsidRDefault="00A73D0D" w:rsidP="0039632D">
            <w:pPr>
              <w:jc w:val="right"/>
              <w:rPr>
                <w:rFonts w:ascii="Arial" w:hAnsi="Arial" w:cs="Arial"/>
                <w:sz w:val="20"/>
                <w:szCs w:val="20"/>
              </w:rPr>
            </w:pPr>
          </w:p>
        </w:tc>
        <w:tc>
          <w:tcPr>
            <w:tcW w:w="1683" w:type="dxa"/>
            <w:tcBorders>
              <w:top w:val="single" w:sz="8" w:space="0" w:color="auto"/>
            </w:tcBorders>
          </w:tcPr>
          <w:p w:rsidR="00A73D0D" w:rsidRPr="00151C8A" w:rsidRDefault="00A73D0D" w:rsidP="0039632D">
            <w:pPr>
              <w:jc w:val="right"/>
              <w:rPr>
                <w:rFonts w:ascii="Arial" w:hAnsi="Arial" w:cs="Arial"/>
                <w:sz w:val="20"/>
                <w:szCs w:val="20"/>
              </w:rPr>
            </w:pPr>
          </w:p>
        </w:tc>
        <w:tc>
          <w:tcPr>
            <w:tcW w:w="1309" w:type="dxa"/>
            <w:tcBorders>
              <w:top w:val="single" w:sz="8" w:space="0" w:color="auto"/>
            </w:tcBorders>
          </w:tcPr>
          <w:p w:rsidR="00A73D0D" w:rsidRPr="00151C8A" w:rsidRDefault="00A73D0D" w:rsidP="0039632D">
            <w:pPr>
              <w:jc w:val="right"/>
              <w:rPr>
                <w:rFonts w:ascii="Arial" w:hAnsi="Arial" w:cs="Arial"/>
                <w:sz w:val="20"/>
                <w:szCs w:val="20"/>
              </w:rPr>
            </w:pPr>
          </w:p>
        </w:tc>
      </w:tr>
      <w:tr w:rsidR="000E48A9" w:rsidRPr="00151C8A" w:rsidTr="00FD6E08">
        <w:trPr>
          <w:trHeight w:val="113"/>
        </w:trPr>
        <w:tc>
          <w:tcPr>
            <w:tcW w:w="4675" w:type="dxa"/>
            <w:shd w:val="clear" w:color="auto" w:fill="auto"/>
          </w:tcPr>
          <w:p w:rsidR="000E48A9" w:rsidRPr="00151C8A" w:rsidRDefault="008048C0" w:rsidP="0039632D">
            <w:pPr>
              <w:jc w:val="both"/>
              <w:rPr>
                <w:rFonts w:ascii="Arial" w:hAnsi="Arial" w:cs="Arial"/>
                <w:sz w:val="20"/>
                <w:szCs w:val="20"/>
              </w:rPr>
            </w:pPr>
            <w:r w:rsidRPr="008048C0">
              <w:rPr>
                <w:rFonts w:ascii="Arial" w:hAnsi="Arial" w:cs="Arial"/>
                <w:sz w:val="20"/>
                <w:szCs w:val="20"/>
              </w:rPr>
              <w:t>1 Ocak</w:t>
            </w:r>
          </w:p>
        </w:tc>
        <w:tc>
          <w:tcPr>
            <w:tcW w:w="1309" w:type="dxa"/>
          </w:tcPr>
          <w:p w:rsidR="000E48A9" w:rsidRPr="00151C8A" w:rsidRDefault="008048C0" w:rsidP="0039632D">
            <w:pPr>
              <w:jc w:val="right"/>
              <w:rPr>
                <w:rFonts w:ascii="Arial" w:hAnsi="Arial" w:cs="Arial"/>
                <w:bCs/>
                <w:sz w:val="20"/>
                <w:szCs w:val="20"/>
              </w:rPr>
            </w:pPr>
            <w:proofErr w:type="gramStart"/>
            <w:r w:rsidRPr="008048C0">
              <w:rPr>
                <w:rFonts w:ascii="Arial" w:hAnsi="Arial" w:cs="Arial"/>
                <w:bCs/>
                <w:sz w:val="20"/>
                <w:szCs w:val="20"/>
              </w:rPr>
              <w:t>11,358,553</w:t>
            </w:r>
            <w:proofErr w:type="gramEnd"/>
          </w:p>
        </w:tc>
        <w:tc>
          <w:tcPr>
            <w:tcW w:w="1683" w:type="dxa"/>
          </w:tcPr>
          <w:p w:rsidR="000E48A9" w:rsidRPr="00151C8A" w:rsidRDefault="008048C0" w:rsidP="0039632D">
            <w:pPr>
              <w:jc w:val="right"/>
              <w:rPr>
                <w:rFonts w:ascii="Arial" w:hAnsi="Arial" w:cs="Arial"/>
                <w:bCs/>
                <w:sz w:val="20"/>
                <w:szCs w:val="20"/>
              </w:rPr>
            </w:pPr>
            <w:r w:rsidRPr="008048C0">
              <w:rPr>
                <w:rFonts w:ascii="Arial" w:hAnsi="Arial" w:cs="Arial"/>
                <w:bCs/>
                <w:sz w:val="20"/>
                <w:szCs w:val="20"/>
              </w:rPr>
              <w:t>(250,827)</w:t>
            </w:r>
          </w:p>
        </w:tc>
        <w:tc>
          <w:tcPr>
            <w:tcW w:w="1309" w:type="dxa"/>
          </w:tcPr>
          <w:p w:rsidR="000E48A9" w:rsidRPr="00151C8A" w:rsidRDefault="008048C0" w:rsidP="0039632D">
            <w:pPr>
              <w:jc w:val="right"/>
              <w:rPr>
                <w:rFonts w:ascii="Arial" w:hAnsi="Arial" w:cs="Arial"/>
                <w:bCs/>
                <w:sz w:val="20"/>
                <w:szCs w:val="20"/>
              </w:rPr>
            </w:pPr>
            <w:proofErr w:type="gramStart"/>
            <w:r w:rsidRPr="008048C0">
              <w:rPr>
                <w:rFonts w:ascii="Arial" w:hAnsi="Arial" w:cs="Arial"/>
                <w:bCs/>
                <w:sz w:val="20"/>
                <w:szCs w:val="20"/>
              </w:rPr>
              <w:t>11,107,726</w:t>
            </w:r>
            <w:proofErr w:type="gramEnd"/>
          </w:p>
        </w:tc>
      </w:tr>
      <w:tr w:rsidR="000E48A9" w:rsidRPr="00151C8A" w:rsidTr="00C23945">
        <w:trPr>
          <w:trHeight w:val="113"/>
        </w:trPr>
        <w:tc>
          <w:tcPr>
            <w:tcW w:w="4675" w:type="dxa"/>
            <w:shd w:val="clear" w:color="auto" w:fill="auto"/>
          </w:tcPr>
          <w:p w:rsidR="000E48A9" w:rsidRPr="00151C8A" w:rsidRDefault="008048C0" w:rsidP="0039632D">
            <w:pPr>
              <w:jc w:val="both"/>
              <w:rPr>
                <w:rFonts w:ascii="Arial" w:hAnsi="Arial" w:cs="Arial"/>
                <w:sz w:val="20"/>
                <w:szCs w:val="20"/>
              </w:rPr>
            </w:pPr>
            <w:r w:rsidRPr="008048C0">
              <w:rPr>
                <w:rFonts w:ascii="Arial" w:hAnsi="Arial" w:cs="Arial"/>
                <w:sz w:val="20"/>
                <w:szCs w:val="20"/>
              </w:rPr>
              <w:t>Ödenen hasar</w:t>
            </w:r>
          </w:p>
        </w:tc>
        <w:tc>
          <w:tcPr>
            <w:tcW w:w="1309" w:type="dxa"/>
            <w:vAlign w:val="bottom"/>
          </w:tcPr>
          <w:p w:rsidR="000E48A9" w:rsidRPr="00151C8A" w:rsidRDefault="008048C0" w:rsidP="0039632D">
            <w:pPr>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19,865,140</w:t>
            </w:r>
            <w:proofErr w:type="gramEnd"/>
            <w:r w:rsidRPr="008048C0">
              <w:rPr>
                <w:rFonts w:ascii="Arial" w:hAnsi="Arial" w:cs="Arial"/>
                <w:bCs/>
                <w:sz w:val="20"/>
                <w:szCs w:val="20"/>
              </w:rPr>
              <w:t>)</w:t>
            </w:r>
          </w:p>
        </w:tc>
        <w:tc>
          <w:tcPr>
            <w:tcW w:w="1683" w:type="dxa"/>
            <w:vAlign w:val="bottom"/>
          </w:tcPr>
          <w:p w:rsidR="000E48A9" w:rsidRPr="00151C8A" w:rsidRDefault="008048C0" w:rsidP="0039632D">
            <w:pPr>
              <w:jc w:val="right"/>
              <w:rPr>
                <w:rFonts w:ascii="Arial" w:hAnsi="Arial" w:cs="Arial"/>
                <w:bCs/>
                <w:sz w:val="20"/>
                <w:szCs w:val="20"/>
              </w:rPr>
            </w:pPr>
            <w:r w:rsidRPr="008048C0">
              <w:rPr>
                <w:rFonts w:ascii="Arial" w:hAnsi="Arial" w:cs="Arial"/>
                <w:bCs/>
                <w:sz w:val="20"/>
                <w:szCs w:val="20"/>
              </w:rPr>
              <w:t>554,350</w:t>
            </w:r>
          </w:p>
        </w:tc>
        <w:tc>
          <w:tcPr>
            <w:tcW w:w="1309" w:type="dxa"/>
            <w:vAlign w:val="bottom"/>
          </w:tcPr>
          <w:p w:rsidR="000E48A9" w:rsidRPr="00151C8A" w:rsidRDefault="008048C0" w:rsidP="0039632D">
            <w:pPr>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19,310,790</w:t>
            </w:r>
            <w:proofErr w:type="gramEnd"/>
            <w:r w:rsidRPr="008048C0">
              <w:rPr>
                <w:rFonts w:ascii="Arial" w:hAnsi="Arial" w:cs="Arial"/>
                <w:bCs/>
                <w:sz w:val="20"/>
                <w:szCs w:val="20"/>
              </w:rPr>
              <w:t>)</w:t>
            </w:r>
          </w:p>
        </w:tc>
      </w:tr>
      <w:tr w:rsidR="000E48A9" w:rsidRPr="00151C8A" w:rsidTr="00C23945">
        <w:trPr>
          <w:trHeight w:val="113"/>
        </w:trPr>
        <w:tc>
          <w:tcPr>
            <w:tcW w:w="4675" w:type="dxa"/>
            <w:shd w:val="clear" w:color="auto" w:fill="auto"/>
          </w:tcPr>
          <w:p w:rsidR="000E48A9" w:rsidRPr="00151C8A" w:rsidRDefault="008048C0" w:rsidP="0039632D">
            <w:pPr>
              <w:jc w:val="both"/>
              <w:rPr>
                <w:rFonts w:ascii="Arial" w:hAnsi="Arial" w:cs="Arial"/>
                <w:sz w:val="20"/>
                <w:szCs w:val="20"/>
              </w:rPr>
            </w:pPr>
            <w:proofErr w:type="gramStart"/>
            <w:r w:rsidRPr="008048C0">
              <w:rPr>
                <w:rFonts w:ascii="Arial" w:hAnsi="Arial" w:cs="Arial"/>
                <w:sz w:val="20"/>
                <w:szCs w:val="20"/>
              </w:rPr>
              <w:t>Muallak</w:t>
            </w:r>
            <w:proofErr w:type="gramEnd"/>
            <w:r w:rsidRPr="008048C0">
              <w:rPr>
                <w:rFonts w:ascii="Arial" w:hAnsi="Arial" w:cs="Arial"/>
                <w:sz w:val="20"/>
                <w:szCs w:val="20"/>
              </w:rPr>
              <w:t xml:space="preserve"> hasarlardaki net değişim</w:t>
            </w:r>
          </w:p>
        </w:tc>
        <w:tc>
          <w:tcPr>
            <w:tcW w:w="1309" w:type="dxa"/>
            <w:vAlign w:val="bottom"/>
          </w:tcPr>
          <w:p w:rsidR="000E48A9" w:rsidRPr="00151C8A" w:rsidRDefault="008048C0" w:rsidP="0039632D">
            <w:pPr>
              <w:jc w:val="right"/>
              <w:rPr>
                <w:rFonts w:ascii="Arial" w:hAnsi="Arial" w:cs="Arial"/>
                <w:bCs/>
                <w:sz w:val="20"/>
                <w:szCs w:val="20"/>
              </w:rPr>
            </w:pPr>
            <w:proofErr w:type="gramStart"/>
            <w:r w:rsidRPr="008048C0">
              <w:rPr>
                <w:rFonts w:ascii="Arial" w:hAnsi="Arial" w:cs="Arial"/>
                <w:bCs/>
                <w:sz w:val="20"/>
                <w:szCs w:val="20"/>
              </w:rPr>
              <w:t>22,706,139</w:t>
            </w:r>
            <w:proofErr w:type="gramEnd"/>
          </w:p>
        </w:tc>
        <w:tc>
          <w:tcPr>
            <w:tcW w:w="1683" w:type="dxa"/>
            <w:vAlign w:val="bottom"/>
          </w:tcPr>
          <w:p w:rsidR="000E48A9" w:rsidRPr="00151C8A" w:rsidRDefault="008048C0" w:rsidP="0039632D">
            <w:pPr>
              <w:jc w:val="right"/>
              <w:rPr>
                <w:rFonts w:ascii="Arial" w:hAnsi="Arial" w:cs="Arial"/>
                <w:bCs/>
                <w:sz w:val="20"/>
                <w:szCs w:val="20"/>
              </w:rPr>
            </w:pPr>
            <w:r w:rsidRPr="008048C0">
              <w:rPr>
                <w:rFonts w:ascii="Arial" w:hAnsi="Arial" w:cs="Arial"/>
                <w:bCs/>
                <w:sz w:val="20"/>
                <w:szCs w:val="20"/>
              </w:rPr>
              <w:t>(856,596)</w:t>
            </w:r>
          </w:p>
        </w:tc>
        <w:tc>
          <w:tcPr>
            <w:tcW w:w="1309" w:type="dxa"/>
            <w:vAlign w:val="bottom"/>
          </w:tcPr>
          <w:p w:rsidR="000E48A9" w:rsidRPr="00151C8A" w:rsidRDefault="008048C0" w:rsidP="0039632D">
            <w:pPr>
              <w:jc w:val="right"/>
              <w:rPr>
                <w:rFonts w:ascii="Arial" w:hAnsi="Arial" w:cs="Arial"/>
                <w:bCs/>
                <w:sz w:val="20"/>
                <w:szCs w:val="20"/>
              </w:rPr>
            </w:pPr>
            <w:proofErr w:type="gramStart"/>
            <w:r w:rsidRPr="008048C0">
              <w:rPr>
                <w:rFonts w:ascii="Arial" w:hAnsi="Arial" w:cs="Arial"/>
                <w:bCs/>
                <w:sz w:val="20"/>
                <w:szCs w:val="20"/>
              </w:rPr>
              <w:t>21,849,543</w:t>
            </w:r>
            <w:proofErr w:type="gramEnd"/>
          </w:p>
        </w:tc>
      </w:tr>
      <w:tr w:rsidR="000E48A9" w:rsidRPr="00151C8A" w:rsidTr="00C23945">
        <w:trPr>
          <w:trHeight w:val="113"/>
        </w:trPr>
        <w:tc>
          <w:tcPr>
            <w:tcW w:w="4675" w:type="dxa"/>
            <w:tcBorders>
              <w:bottom w:val="single" w:sz="8" w:space="0" w:color="auto"/>
            </w:tcBorders>
            <w:shd w:val="clear" w:color="auto" w:fill="auto"/>
          </w:tcPr>
          <w:p w:rsidR="000E48A9" w:rsidRPr="00151C8A" w:rsidRDefault="008048C0" w:rsidP="0039632D">
            <w:pPr>
              <w:jc w:val="both"/>
              <w:rPr>
                <w:rFonts w:ascii="Arial" w:hAnsi="Arial" w:cs="Arial"/>
                <w:b/>
                <w:bCs/>
                <w:sz w:val="20"/>
                <w:szCs w:val="20"/>
              </w:rPr>
            </w:pPr>
            <w:r w:rsidRPr="008048C0">
              <w:rPr>
                <w:rFonts w:ascii="Arial" w:hAnsi="Arial" w:cs="Arial"/>
                <w:b/>
                <w:bCs/>
                <w:sz w:val="20"/>
                <w:szCs w:val="20"/>
              </w:rPr>
              <w:t> </w:t>
            </w:r>
          </w:p>
        </w:tc>
        <w:tc>
          <w:tcPr>
            <w:tcW w:w="1309" w:type="dxa"/>
            <w:tcBorders>
              <w:bottom w:val="single" w:sz="8" w:space="0" w:color="auto"/>
            </w:tcBorders>
          </w:tcPr>
          <w:p w:rsidR="000E48A9" w:rsidRPr="00151C8A" w:rsidRDefault="000E48A9" w:rsidP="0039632D">
            <w:pPr>
              <w:jc w:val="right"/>
              <w:rPr>
                <w:rFonts w:ascii="Arial" w:hAnsi="Arial" w:cs="Arial"/>
                <w:bCs/>
                <w:sz w:val="20"/>
                <w:szCs w:val="20"/>
              </w:rPr>
            </w:pPr>
          </w:p>
        </w:tc>
        <w:tc>
          <w:tcPr>
            <w:tcW w:w="1683" w:type="dxa"/>
            <w:tcBorders>
              <w:bottom w:val="single" w:sz="8" w:space="0" w:color="auto"/>
            </w:tcBorders>
          </w:tcPr>
          <w:p w:rsidR="000E48A9" w:rsidRPr="00151C8A" w:rsidRDefault="000E48A9" w:rsidP="0039632D">
            <w:pPr>
              <w:jc w:val="right"/>
              <w:rPr>
                <w:rFonts w:ascii="Arial" w:hAnsi="Arial" w:cs="Arial"/>
                <w:bCs/>
                <w:sz w:val="20"/>
                <w:szCs w:val="20"/>
              </w:rPr>
            </w:pPr>
          </w:p>
        </w:tc>
        <w:tc>
          <w:tcPr>
            <w:tcW w:w="1309" w:type="dxa"/>
            <w:tcBorders>
              <w:bottom w:val="single" w:sz="8" w:space="0" w:color="auto"/>
            </w:tcBorders>
          </w:tcPr>
          <w:p w:rsidR="000E48A9" w:rsidRPr="00151C8A" w:rsidRDefault="000E48A9" w:rsidP="0039632D">
            <w:pPr>
              <w:jc w:val="right"/>
              <w:rPr>
                <w:rFonts w:ascii="Arial" w:hAnsi="Arial" w:cs="Arial"/>
                <w:bCs/>
                <w:sz w:val="20"/>
                <w:szCs w:val="20"/>
              </w:rPr>
            </w:pPr>
          </w:p>
        </w:tc>
      </w:tr>
      <w:tr w:rsidR="000E48A9" w:rsidRPr="00151C8A" w:rsidTr="00FD6E08">
        <w:trPr>
          <w:trHeight w:val="113"/>
        </w:trPr>
        <w:tc>
          <w:tcPr>
            <w:tcW w:w="4675" w:type="dxa"/>
            <w:tcBorders>
              <w:top w:val="single" w:sz="8" w:space="0" w:color="auto"/>
              <w:bottom w:val="double" w:sz="4" w:space="0" w:color="auto"/>
            </w:tcBorders>
            <w:shd w:val="clear" w:color="auto" w:fill="auto"/>
          </w:tcPr>
          <w:p w:rsidR="000E48A9" w:rsidRPr="00151C8A" w:rsidRDefault="008048C0" w:rsidP="0039632D">
            <w:pPr>
              <w:jc w:val="both"/>
              <w:rPr>
                <w:rFonts w:ascii="Arial" w:hAnsi="Arial" w:cs="Arial"/>
                <w:b/>
                <w:bCs/>
                <w:sz w:val="20"/>
                <w:szCs w:val="20"/>
              </w:rPr>
            </w:pPr>
            <w:r w:rsidRPr="008048C0">
              <w:rPr>
                <w:rFonts w:ascii="Arial" w:hAnsi="Arial" w:cs="Arial"/>
                <w:b/>
                <w:bCs/>
                <w:sz w:val="20"/>
                <w:szCs w:val="20"/>
              </w:rPr>
              <w:t xml:space="preserve">Dönem sonu </w:t>
            </w:r>
          </w:p>
        </w:tc>
        <w:tc>
          <w:tcPr>
            <w:tcW w:w="1309" w:type="dxa"/>
            <w:tcBorders>
              <w:top w:val="single" w:sz="8" w:space="0" w:color="auto"/>
              <w:bottom w:val="double" w:sz="4" w:space="0" w:color="auto"/>
            </w:tcBorders>
            <w:vAlign w:val="bottom"/>
          </w:tcPr>
          <w:p w:rsidR="000E48A9" w:rsidRPr="00151C8A" w:rsidRDefault="008048C0" w:rsidP="0039632D">
            <w:pPr>
              <w:jc w:val="right"/>
              <w:rPr>
                <w:rFonts w:ascii="Arial" w:hAnsi="Arial" w:cs="Arial"/>
                <w:bCs/>
                <w:sz w:val="20"/>
                <w:szCs w:val="20"/>
              </w:rPr>
            </w:pPr>
            <w:proofErr w:type="gramStart"/>
            <w:r w:rsidRPr="008048C0">
              <w:rPr>
                <w:rFonts w:ascii="Arial" w:hAnsi="Arial" w:cs="Arial"/>
                <w:bCs/>
                <w:sz w:val="20"/>
                <w:szCs w:val="20"/>
              </w:rPr>
              <w:t>14,199,552</w:t>
            </w:r>
            <w:proofErr w:type="gramEnd"/>
          </w:p>
        </w:tc>
        <w:tc>
          <w:tcPr>
            <w:tcW w:w="1683" w:type="dxa"/>
            <w:tcBorders>
              <w:top w:val="single" w:sz="8" w:space="0" w:color="auto"/>
              <w:bottom w:val="double" w:sz="4" w:space="0" w:color="auto"/>
            </w:tcBorders>
            <w:vAlign w:val="bottom"/>
          </w:tcPr>
          <w:p w:rsidR="000E48A9" w:rsidRPr="00151C8A" w:rsidRDefault="008048C0" w:rsidP="0039632D">
            <w:pPr>
              <w:jc w:val="right"/>
              <w:rPr>
                <w:rFonts w:ascii="Arial" w:hAnsi="Arial" w:cs="Arial"/>
                <w:bCs/>
                <w:sz w:val="20"/>
                <w:szCs w:val="20"/>
              </w:rPr>
            </w:pPr>
            <w:r w:rsidRPr="008048C0">
              <w:rPr>
                <w:rFonts w:ascii="Arial" w:hAnsi="Arial" w:cs="Arial"/>
                <w:bCs/>
                <w:sz w:val="20"/>
                <w:szCs w:val="20"/>
              </w:rPr>
              <w:t>(553,073)</w:t>
            </w:r>
          </w:p>
        </w:tc>
        <w:tc>
          <w:tcPr>
            <w:tcW w:w="1309" w:type="dxa"/>
            <w:tcBorders>
              <w:top w:val="single" w:sz="8" w:space="0" w:color="auto"/>
              <w:bottom w:val="double" w:sz="4" w:space="0" w:color="auto"/>
            </w:tcBorders>
            <w:vAlign w:val="bottom"/>
          </w:tcPr>
          <w:p w:rsidR="000E48A9" w:rsidRPr="00151C8A" w:rsidRDefault="008048C0" w:rsidP="0039632D">
            <w:pPr>
              <w:jc w:val="right"/>
              <w:rPr>
                <w:rFonts w:ascii="Arial" w:hAnsi="Arial" w:cs="Arial"/>
                <w:bCs/>
                <w:sz w:val="20"/>
                <w:szCs w:val="20"/>
              </w:rPr>
            </w:pPr>
            <w:proofErr w:type="gramStart"/>
            <w:r w:rsidRPr="008048C0">
              <w:rPr>
                <w:rFonts w:ascii="Arial" w:hAnsi="Arial" w:cs="Arial"/>
                <w:bCs/>
                <w:sz w:val="20"/>
                <w:szCs w:val="20"/>
              </w:rPr>
              <w:t>13,646,479</w:t>
            </w:r>
            <w:proofErr w:type="gramEnd"/>
          </w:p>
        </w:tc>
      </w:tr>
    </w:tbl>
    <w:p w:rsidR="00A73D0D" w:rsidRPr="00151C8A" w:rsidRDefault="00A73D0D" w:rsidP="0039632D">
      <w:pPr>
        <w:rPr>
          <w:rFonts w:ascii="Arial" w:hAnsi="Arial" w:cs="Arial"/>
          <w:b/>
          <w:i/>
          <w:sz w:val="16"/>
          <w:szCs w:val="16"/>
        </w:rPr>
      </w:pPr>
    </w:p>
    <w:p w:rsidR="000E48A9" w:rsidRPr="00151C8A" w:rsidRDefault="000E48A9" w:rsidP="0039632D">
      <w:pPr>
        <w:rPr>
          <w:rFonts w:ascii="Arial" w:hAnsi="Arial" w:cs="Arial"/>
          <w:b/>
          <w:i/>
          <w:sz w:val="16"/>
          <w:szCs w:val="16"/>
        </w:rPr>
      </w:pPr>
    </w:p>
    <w:tbl>
      <w:tblPr>
        <w:tblW w:w="0" w:type="auto"/>
        <w:tblInd w:w="70" w:type="dxa"/>
        <w:tblCellMar>
          <w:left w:w="70" w:type="dxa"/>
          <w:right w:w="70" w:type="dxa"/>
        </w:tblCellMar>
        <w:tblLook w:val="0000"/>
      </w:tblPr>
      <w:tblGrid>
        <w:gridCol w:w="4675"/>
        <w:gridCol w:w="1309"/>
        <w:gridCol w:w="1683"/>
        <w:gridCol w:w="1309"/>
      </w:tblGrid>
      <w:tr w:rsidR="00A73D0D" w:rsidRPr="00151C8A" w:rsidTr="00C23945">
        <w:trPr>
          <w:trHeight w:val="113"/>
        </w:trPr>
        <w:tc>
          <w:tcPr>
            <w:tcW w:w="4675" w:type="dxa"/>
            <w:tcBorders>
              <w:top w:val="single" w:sz="8" w:space="0" w:color="auto"/>
              <w:bottom w:val="single" w:sz="8" w:space="0" w:color="auto"/>
            </w:tcBorders>
            <w:shd w:val="clear" w:color="auto" w:fill="auto"/>
          </w:tcPr>
          <w:p w:rsidR="00A73D0D" w:rsidRPr="00151C8A" w:rsidRDefault="008048C0" w:rsidP="0039632D">
            <w:pPr>
              <w:rPr>
                <w:rFonts w:ascii="Arial" w:hAnsi="Arial" w:cs="Arial"/>
                <w:b/>
                <w:bCs/>
                <w:sz w:val="20"/>
                <w:szCs w:val="20"/>
              </w:rPr>
            </w:pPr>
            <w:r w:rsidRPr="008048C0">
              <w:rPr>
                <w:rFonts w:ascii="Arial" w:hAnsi="Arial" w:cs="Arial"/>
                <w:b/>
                <w:bCs/>
                <w:sz w:val="20"/>
                <w:szCs w:val="20"/>
              </w:rPr>
              <w:t> </w:t>
            </w:r>
          </w:p>
        </w:tc>
        <w:tc>
          <w:tcPr>
            <w:tcW w:w="4301" w:type="dxa"/>
            <w:gridSpan w:val="3"/>
            <w:tcBorders>
              <w:top w:val="single" w:sz="8" w:space="0" w:color="auto"/>
              <w:bottom w:val="single" w:sz="8" w:space="0" w:color="auto"/>
            </w:tcBorders>
            <w:vAlign w:val="bottom"/>
          </w:tcPr>
          <w:p w:rsidR="00A73D0D" w:rsidRPr="00151C8A" w:rsidRDefault="008048C0" w:rsidP="0039632D">
            <w:pPr>
              <w:jc w:val="right"/>
              <w:rPr>
                <w:rFonts w:ascii="Arial" w:hAnsi="Arial" w:cs="Arial"/>
                <w:b/>
                <w:bCs/>
                <w:sz w:val="20"/>
                <w:szCs w:val="20"/>
              </w:rPr>
            </w:pPr>
            <w:r w:rsidRPr="008048C0">
              <w:rPr>
                <w:rFonts w:ascii="Arial" w:hAnsi="Arial" w:cs="Arial"/>
                <w:b/>
                <w:bCs/>
                <w:sz w:val="20"/>
                <w:szCs w:val="20"/>
              </w:rPr>
              <w:t>30 Haziran 2012</w:t>
            </w:r>
          </w:p>
        </w:tc>
      </w:tr>
      <w:tr w:rsidR="00A73D0D" w:rsidRPr="00151C8A" w:rsidTr="00C23945">
        <w:trPr>
          <w:trHeight w:val="113"/>
        </w:trPr>
        <w:tc>
          <w:tcPr>
            <w:tcW w:w="4675" w:type="dxa"/>
            <w:tcBorders>
              <w:top w:val="single" w:sz="8" w:space="0" w:color="auto"/>
              <w:bottom w:val="single" w:sz="8" w:space="0" w:color="auto"/>
            </w:tcBorders>
            <w:shd w:val="clear" w:color="auto" w:fill="auto"/>
          </w:tcPr>
          <w:p w:rsidR="00A73D0D" w:rsidRPr="00151C8A" w:rsidRDefault="008048C0" w:rsidP="0039632D">
            <w:pPr>
              <w:rPr>
                <w:rFonts w:ascii="Arial" w:hAnsi="Arial" w:cs="Arial"/>
                <w:b/>
                <w:bCs/>
                <w:sz w:val="20"/>
                <w:szCs w:val="20"/>
              </w:rPr>
            </w:pPr>
            <w:r w:rsidRPr="008048C0">
              <w:rPr>
                <w:rFonts w:ascii="Arial" w:hAnsi="Arial" w:cs="Arial"/>
                <w:b/>
                <w:bCs/>
                <w:sz w:val="20"/>
                <w:szCs w:val="20"/>
              </w:rPr>
              <w:t> </w:t>
            </w:r>
          </w:p>
        </w:tc>
        <w:tc>
          <w:tcPr>
            <w:tcW w:w="1309" w:type="dxa"/>
            <w:tcBorders>
              <w:top w:val="single" w:sz="8" w:space="0" w:color="auto"/>
              <w:bottom w:val="single" w:sz="8" w:space="0" w:color="auto"/>
            </w:tcBorders>
            <w:vAlign w:val="bottom"/>
          </w:tcPr>
          <w:p w:rsidR="00A73D0D" w:rsidRPr="00151C8A" w:rsidRDefault="008048C0" w:rsidP="0039632D">
            <w:pPr>
              <w:jc w:val="right"/>
              <w:rPr>
                <w:rFonts w:ascii="Arial" w:hAnsi="Arial" w:cs="Arial"/>
                <w:b/>
                <w:bCs/>
                <w:sz w:val="20"/>
                <w:szCs w:val="20"/>
              </w:rPr>
            </w:pPr>
            <w:r w:rsidRPr="008048C0">
              <w:rPr>
                <w:rFonts w:ascii="Arial" w:hAnsi="Arial" w:cs="Arial"/>
                <w:b/>
                <w:bCs/>
                <w:sz w:val="20"/>
                <w:szCs w:val="20"/>
              </w:rPr>
              <w:t>Brüt</w:t>
            </w:r>
          </w:p>
        </w:tc>
        <w:tc>
          <w:tcPr>
            <w:tcW w:w="1683" w:type="dxa"/>
            <w:tcBorders>
              <w:top w:val="single" w:sz="8" w:space="0" w:color="auto"/>
              <w:bottom w:val="single" w:sz="8" w:space="0" w:color="auto"/>
            </w:tcBorders>
            <w:vAlign w:val="bottom"/>
          </w:tcPr>
          <w:p w:rsidR="00A73D0D" w:rsidRPr="00151C8A" w:rsidRDefault="008048C0" w:rsidP="0039632D">
            <w:pPr>
              <w:jc w:val="right"/>
              <w:rPr>
                <w:rFonts w:ascii="Arial" w:hAnsi="Arial" w:cs="Arial"/>
                <w:b/>
                <w:bCs/>
                <w:sz w:val="20"/>
                <w:szCs w:val="20"/>
              </w:rPr>
            </w:pPr>
            <w:r w:rsidRPr="008048C0">
              <w:rPr>
                <w:rFonts w:ascii="Arial" w:hAnsi="Arial" w:cs="Arial"/>
                <w:b/>
                <w:bCs/>
                <w:sz w:val="20"/>
                <w:szCs w:val="20"/>
              </w:rPr>
              <w:t>Reasürans payı</w:t>
            </w:r>
          </w:p>
        </w:tc>
        <w:tc>
          <w:tcPr>
            <w:tcW w:w="1309" w:type="dxa"/>
            <w:tcBorders>
              <w:top w:val="single" w:sz="8" w:space="0" w:color="auto"/>
              <w:bottom w:val="single" w:sz="8" w:space="0" w:color="auto"/>
            </w:tcBorders>
            <w:vAlign w:val="bottom"/>
          </w:tcPr>
          <w:p w:rsidR="00A73D0D" w:rsidRPr="00151C8A" w:rsidRDefault="008048C0" w:rsidP="0039632D">
            <w:pPr>
              <w:jc w:val="right"/>
              <w:rPr>
                <w:rFonts w:ascii="Arial" w:hAnsi="Arial" w:cs="Arial"/>
                <w:b/>
                <w:bCs/>
                <w:sz w:val="20"/>
                <w:szCs w:val="20"/>
              </w:rPr>
            </w:pPr>
            <w:r w:rsidRPr="008048C0">
              <w:rPr>
                <w:rFonts w:ascii="Arial" w:hAnsi="Arial" w:cs="Arial"/>
                <w:b/>
                <w:bCs/>
                <w:sz w:val="20"/>
                <w:szCs w:val="20"/>
              </w:rPr>
              <w:t>Net</w:t>
            </w:r>
          </w:p>
        </w:tc>
      </w:tr>
      <w:tr w:rsidR="00A73D0D" w:rsidRPr="00151C8A" w:rsidTr="00C23945">
        <w:trPr>
          <w:trHeight w:val="113"/>
        </w:trPr>
        <w:tc>
          <w:tcPr>
            <w:tcW w:w="4675" w:type="dxa"/>
            <w:tcBorders>
              <w:top w:val="single" w:sz="8" w:space="0" w:color="auto"/>
            </w:tcBorders>
            <w:shd w:val="clear" w:color="auto" w:fill="auto"/>
          </w:tcPr>
          <w:p w:rsidR="00A73D0D" w:rsidRPr="00151C8A" w:rsidRDefault="008048C0" w:rsidP="0039632D">
            <w:pPr>
              <w:rPr>
                <w:rFonts w:ascii="Arial" w:hAnsi="Arial" w:cs="Arial"/>
                <w:sz w:val="20"/>
                <w:szCs w:val="20"/>
              </w:rPr>
            </w:pPr>
            <w:r w:rsidRPr="008048C0">
              <w:rPr>
                <w:rFonts w:ascii="Arial" w:hAnsi="Arial" w:cs="Arial"/>
                <w:sz w:val="20"/>
                <w:szCs w:val="20"/>
              </w:rPr>
              <w:t> </w:t>
            </w:r>
          </w:p>
        </w:tc>
        <w:tc>
          <w:tcPr>
            <w:tcW w:w="1309" w:type="dxa"/>
            <w:tcBorders>
              <w:top w:val="single" w:sz="8" w:space="0" w:color="auto"/>
            </w:tcBorders>
            <w:vAlign w:val="bottom"/>
          </w:tcPr>
          <w:p w:rsidR="00A73D0D" w:rsidRPr="00151C8A" w:rsidRDefault="00A73D0D" w:rsidP="0039632D">
            <w:pPr>
              <w:jc w:val="right"/>
              <w:rPr>
                <w:rFonts w:ascii="Arial" w:hAnsi="Arial" w:cs="Arial"/>
                <w:sz w:val="20"/>
                <w:szCs w:val="20"/>
              </w:rPr>
            </w:pPr>
          </w:p>
        </w:tc>
        <w:tc>
          <w:tcPr>
            <w:tcW w:w="1683" w:type="dxa"/>
            <w:tcBorders>
              <w:top w:val="single" w:sz="8" w:space="0" w:color="auto"/>
            </w:tcBorders>
            <w:vAlign w:val="bottom"/>
          </w:tcPr>
          <w:p w:rsidR="00A73D0D" w:rsidRPr="00151C8A" w:rsidRDefault="00A73D0D" w:rsidP="0039632D">
            <w:pPr>
              <w:jc w:val="right"/>
              <w:rPr>
                <w:rFonts w:ascii="Arial" w:hAnsi="Arial" w:cs="Arial"/>
                <w:sz w:val="20"/>
                <w:szCs w:val="20"/>
              </w:rPr>
            </w:pPr>
          </w:p>
        </w:tc>
        <w:tc>
          <w:tcPr>
            <w:tcW w:w="1309" w:type="dxa"/>
            <w:tcBorders>
              <w:top w:val="single" w:sz="8" w:space="0" w:color="auto"/>
            </w:tcBorders>
            <w:vAlign w:val="bottom"/>
          </w:tcPr>
          <w:p w:rsidR="00A73D0D" w:rsidRPr="00151C8A" w:rsidRDefault="00A73D0D" w:rsidP="0039632D">
            <w:pPr>
              <w:jc w:val="right"/>
              <w:rPr>
                <w:rFonts w:ascii="Arial" w:hAnsi="Arial" w:cs="Arial"/>
                <w:sz w:val="20"/>
                <w:szCs w:val="20"/>
              </w:rPr>
            </w:pPr>
          </w:p>
        </w:tc>
      </w:tr>
      <w:tr w:rsidR="00A73D0D" w:rsidRPr="00151C8A" w:rsidTr="00C23945">
        <w:trPr>
          <w:trHeight w:val="113"/>
        </w:trPr>
        <w:tc>
          <w:tcPr>
            <w:tcW w:w="4675" w:type="dxa"/>
            <w:shd w:val="clear" w:color="auto" w:fill="auto"/>
          </w:tcPr>
          <w:p w:rsidR="00A73D0D" w:rsidRPr="00151C8A" w:rsidRDefault="008048C0" w:rsidP="0039632D">
            <w:pPr>
              <w:rPr>
                <w:rFonts w:ascii="Arial" w:hAnsi="Arial" w:cs="Arial"/>
                <w:sz w:val="20"/>
                <w:szCs w:val="20"/>
              </w:rPr>
            </w:pPr>
            <w:r w:rsidRPr="008048C0">
              <w:rPr>
                <w:rFonts w:ascii="Arial" w:hAnsi="Arial" w:cs="Arial"/>
                <w:sz w:val="20"/>
                <w:szCs w:val="20"/>
              </w:rPr>
              <w:t>Gerçekleşmiş ve rapor edilmiş hasarlar</w:t>
            </w:r>
          </w:p>
        </w:tc>
        <w:tc>
          <w:tcPr>
            <w:tcW w:w="1309" w:type="dxa"/>
            <w:vAlign w:val="bottom"/>
          </w:tcPr>
          <w:p w:rsidR="00A73D0D" w:rsidRPr="00151C8A" w:rsidRDefault="008048C0" w:rsidP="0039632D">
            <w:pPr>
              <w:jc w:val="right"/>
              <w:rPr>
                <w:rFonts w:ascii="Arial" w:hAnsi="Arial" w:cs="Arial"/>
                <w:b/>
                <w:bCs/>
                <w:sz w:val="20"/>
                <w:szCs w:val="20"/>
              </w:rPr>
            </w:pPr>
            <w:proofErr w:type="gramStart"/>
            <w:r w:rsidRPr="008048C0">
              <w:rPr>
                <w:rFonts w:ascii="Arial" w:hAnsi="Arial" w:cs="Arial"/>
                <w:b/>
                <w:bCs/>
                <w:sz w:val="20"/>
                <w:szCs w:val="20"/>
              </w:rPr>
              <w:t>14,359,708</w:t>
            </w:r>
            <w:proofErr w:type="gramEnd"/>
          </w:p>
        </w:tc>
        <w:tc>
          <w:tcPr>
            <w:tcW w:w="1683" w:type="dxa"/>
            <w:vAlign w:val="bottom"/>
          </w:tcPr>
          <w:p w:rsidR="00A73D0D" w:rsidRPr="00151C8A" w:rsidRDefault="008048C0" w:rsidP="0039632D">
            <w:pPr>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2,713,910</w:t>
            </w:r>
            <w:proofErr w:type="gramEnd"/>
            <w:r w:rsidRPr="008048C0">
              <w:rPr>
                <w:rFonts w:ascii="Arial" w:hAnsi="Arial" w:cs="Arial"/>
                <w:b/>
                <w:bCs/>
                <w:sz w:val="20"/>
                <w:szCs w:val="20"/>
              </w:rPr>
              <w:t>)</w:t>
            </w:r>
          </w:p>
        </w:tc>
        <w:tc>
          <w:tcPr>
            <w:tcW w:w="1309" w:type="dxa"/>
            <w:vAlign w:val="bottom"/>
          </w:tcPr>
          <w:p w:rsidR="00A73D0D" w:rsidRPr="00151C8A" w:rsidRDefault="008048C0" w:rsidP="0039632D">
            <w:pPr>
              <w:jc w:val="right"/>
              <w:rPr>
                <w:rFonts w:ascii="Arial" w:hAnsi="Arial" w:cs="Arial"/>
                <w:b/>
                <w:bCs/>
                <w:sz w:val="20"/>
                <w:szCs w:val="20"/>
              </w:rPr>
            </w:pPr>
            <w:proofErr w:type="gramStart"/>
            <w:r w:rsidRPr="008048C0">
              <w:rPr>
                <w:rFonts w:ascii="Arial" w:hAnsi="Arial" w:cs="Arial"/>
                <w:b/>
                <w:bCs/>
                <w:sz w:val="20"/>
                <w:szCs w:val="20"/>
              </w:rPr>
              <w:t>11,645,798</w:t>
            </w:r>
            <w:proofErr w:type="gramEnd"/>
          </w:p>
        </w:tc>
      </w:tr>
      <w:tr w:rsidR="00A73D0D" w:rsidRPr="00151C8A" w:rsidTr="00C23945">
        <w:trPr>
          <w:trHeight w:val="113"/>
        </w:trPr>
        <w:tc>
          <w:tcPr>
            <w:tcW w:w="4675" w:type="dxa"/>
            <w:shd w:val="clear" w:color="auto" w:fill="auto"/>
          </w:tcPr>
          <w:p w:rsidR="00A73D0D" w:rsidRPr="00151C8A" w:rsidRDefault="008048C0" w:rsidP="0039632D">
            <w:pPr>
              <w:rPr>
                <w:rFonts w:ascii="Arial" w:hAnsi="Arial" w:cs="Arial"/>
                <w:sz w:val="20"/>
                <w:szCs w:val="20"/>
              </w:rPr>
            </w:pPr>
            <w:r w:rsidRPr="008048C0">
              <w:rPr>
                <w:rFonts w:ascii="Arial" w:hAnsi="Arial" w:cs="Arial"/>
                <w:sz w:val="20"/>
                <w:szCs w:val="20"/>
              </w:rPr>
              <w:t xml:space="preserve">Gerçekleşmiş ancak rapor edilmemiş hasarlar </w:t>
            </w:r>
          </w:p>
        </w:tc>
        <w:tc>
          <w:tcPr>
            <w:tcW w:w="1309" w:type="dxa"/>
            <w:vAlign w:val="bottom"/>
          </w:tcPr>
          <w:p w:rsidR="00A73D0D" w:rsidRPr="00151C8A" w:rsidRDefault="008048C0" w:rsidP="0039632D">
            <w:pPr>
              <w:jc w:val="right"/>
              <w:rPr>
                <w:rFonts w:ascii="Arial" w:hAnsi="Arial" w:cs="Arial"/>
                <w:b/>
                <w:bCs/>
                <w:sz w:val="20"/>
                <w:szCs w:val="20"/>
              </w:rPr>
            </w:pPr>
            <w:proofErr w:type="gramStart"/>
            <w:r w:rsidRPr="008048C0">
              <w:rPr>
                <w:rFonts w:ascii="Arial" w:hAnsi="Arial" w:cs="Arial"/>
                <w:b/>
                <w:bCs/>
                <w:sz w:val="20"/>
                <w:szCs w:val="20"/>
              </w:rPr>
              <w:t>3,588,099</w:t>
            </w:r>
            <w:proofErr w:type="gramEnd"/>
          </w:p>
        </w:tc>
        <w:tc>
          <w:tcPr>
            <w:tcW w:w="1683" w:type="dxa"/>
            <w:vAlign w:val="bottom"/>
          </w:tcPr>
          <w:p w:rsidR="00A73D0D" w:rsidRPr="00151C8A" w:rsidRDefault="008048C0" w:rsidP="0039632D">
            <w:pPr>
              <w:jc w:val="right"/>
              <w:rPr>
                <w:rFonts w:ascii="Arial" w:hAnsi="Arial" w:cs="Arial"/>
                <w:b/>
                <w:bCs/>
                <w:sz w:val="20"/>
                <w:szCs w:val="20"/>
              </w:rPr>
            </w:pPr>
            <w:r w:rsidRPr="008048C0">
              <w:rPr>
                <w:rFonts w:ascii="Arial" w:hAnsi="Arial" w:cs="Arial"/>
                <w:b/>
                <w:bCs/>
                <w:sz w:val="20"/>
                <w:szCs w:val="20"/>
              </w:rPr>
              <w:t>(328,686)</w:t>
            </w:r>
          </w:p>
        </w:tc>
        <w:tc>
          <w:tcPr>
            <w:tcW w:w="1309" w:type="dxa"/>
            <w:vAlign w:val="bottom"/>
          </w:tcPr>
          <w:p w:rsidR="00A73D0D" w:rsidRPr="00151C8A" w:rsidRDefault="008048C0" w:rsidP="0039632D">
            <w:pPr>
              <w:jc w:val="right"/>
              <w:rPr>
                <w:rFonts w:ascii="Arial" w:hAnsi="Arial" w:cs="Arial"/>
                <w:b/>
                <w:bCs/>
                <w:sz w:val="20"/>
                <w:szCs w:val="20"/>
              </w:rPr>
            </w:pPr>
            <w:proofErr w:type="gramStart"/>
            <w:r w:rsidRPr="008048C0">
              <w:rPr>
                <w:rFonts w:ascii="Arial" w:hAnsi="Arial" w:cs="Arial"/>
                <w:b/>
                <w:bCs/>
                <w:sz w:val="20"/>
                <w:szCs w:val="20"/>
              </w:rPr>
              <w:t>3,259,413</w:t>
            </w:r>
            <w:proofErr w:type="gramEnd"/>
          </w:p>
        </w:tc>
      </w:tr>
      <w:tr w:rsidR="00A73D0D" w:rsidRPr="00151C8A" w:rsidTr="00C23945">
        <w:trPr>
          <w:trHeight w:val="113"/>
        </w:trPr>
        <w:tc>
          <w:tcPr>
            <w:tcW w:w="4675" w:type="dxa"/>
            <w:tcBorders>
              <w:bottom w:val="single" w:sz="8" w:space="0" w:color="auto"/>
            </w:tcBorders>
            <w:shd w:val="clear" w:color="auto" w:fill="auto"/>
          </w:tcPr>
          <w:p w:rsidR="00A73D0D" w:rsidRPr="00151C8A" w:rsidRDefault="008048C0" w:rsidP="0039632D">
            <w:pPr>
              <w:rPr>
                <w:rFonts w:ascii="Arial" w:hAnsi="Arial" w:cs="Arial"/>
                <w:b/>
                <w:bCs/>
                <w:sz w:val="20"/>
                <w:szCs w:val="20"/>
              </w:rPr>
            </w:pPr>
            <w:r w:rsidRPr="008048C0">
              <w:rPr>
                <w:rFonts w:ascii="Arial" w:hAnsi="Arial" w:cs="Arial"/>
                <w:b/>
                <w:bCs/>
                <w:sz w:val="20"/>
                <w:szCs w:val="20"/>
              </w:rPr>
              <w:t> </w:t>
            </w:r>
          </w:p>
        </w:tc>
        <w:tc>
          <w:tcPr>
            <w:tcW w:w="1309" w:type="dxa"/>
            <w:tcBorders>
              <w:bottom w:val="single" w:sz="8" w:space="0" w:color="auto"/>
            </w:tcBorders>
            <w:vAlign w:val="bottom"/>
          </w:tcPr>
          <w:p w:rsidR="00A73D0D" w:rsidRPr="00151C8A" w:rsidRDefault="00A73D0D" w:rsidP="0039632D">
            <w:pPr>
              <w:jc w:val="right"/>
              <w:rPr>
                <w:rFonts w:ascii="Arial" w:hAnsi="Arial" w:cs="Arial"/>
                <w:b/>
                <w:bCs/>
                <w:sz w:val="20"/>
                <w:szCs w:val="20"/>
              </w:rPr>
            </w:pPr>
          </w:p>
        </w:tc>
        <w:tc>
          <w:tcPr>
            <w:tcW w:w="1683" w:type="dxa"/>
            <w:tcBorders>
              <w:bottom w:val="single" w:sz="8" w:space="0" w:color="auto"/>
            </w:tcBorders>
            <w:vAlign w:val="bottom"/>
          </w:tcPr>
          <w:p w:rsidR="00A73D0D" w:rsidRPr="00151C8A" w:rsidRDefault="00A73D0D" w:rsidP="0039632D">
            <w:pPr>
              <w:jc w:val="right"/>
              <w:rPr>
                <w:rFonts w:ascii="Arial" w:hAnsi="Arial" w:cs="Arial"/>
                <w:b/>
                <w:bCs/>
                <w:sz w:val="20"/>
                <w:szCs w:val="20"/>
              </w:rPr>
            </w:pPr>
          </w:p>
        </w:tc>
        <w:tc>
          <w:tcPr>
            <w:tcW w:w="1309" w:type="dxa"/>
            <w:tcBorders>
              <w:bottom w:val="single" w:sz="8" w:space="0" w:color="auto"/>
            </w:tcBorders>
            <w:vAlign w:val="bottom"/>
          </w:tcPr>
          <w:p w:rsidR="00A73D0D" w:rsidRPr="00151C8A" w:rsidRDefault="00A73D0D" w:rsidP="0039632D">
            <w:pPr>
              <w:jc w:val="right"/>
              <w:rPr>
                <w:rFonts w:ascii="Arial" w:hAnsi="Arial" w:cs="Arial"/>
                <w:b/>
                <w:bCs/>
                <w:sz w:val="20"/>
                <w:szCs w:val="20"/>
              </w:rPr>
            </w:pPr>
          </w:p>
        </w:tc>
      </w:tr>
      <w:tr w:rsidR="00A73D0D" w:rsidRPr="00151C8A" w:rsidTr="00C23945">
        <w:trPr>
          <w:trHeight w:val="113"/>
        </w:trPr>
        <w:tc>
          <w:tcPr>
            <w:tcW w:w="4675" w:type="dxa"/>
            <w:tcBorders>
              <w:top w:val="single" w:sz="8" w:space="0" w:color="auto"/>
              <w:bottom w:val="double" w:sz="4" w:space="0" w:color="auto"/>
            </w:tcBorders>
            <w:shd w:val="clear" w:color="auto" w:fill="auto"/>
          </w:tcPr>
          <w:p w:rsidR="00A73D0D" w:rsidRPr="00151C8A" w:rsidRDefault="008048C0" w:rsidP="0039632D">
            <w:pPr>
              <w:rPr>
                <w:rFonts w:ascii="Arial" w:hAnsi="Arial" w:cs="Arial"/>
                <w:b/>
                <w:bCs/>
                <w:sz w:val="20"/>
                <w:szCs w:val="20"/>
              </w:rPr>
            </w:pPr>
            <w:r w:rsidRPr="008048C0">
              <w:rPr>
                <w:rFonts w:ascii="Arial" w:hAnsi="Arial" w:cs="Arial"/>
                <w:b/>
                <w:bCs/>
                <w:sz w:val="20"/>
                <w:szCs w:val="20"/>
              </w:rPr>
              <w:t>Toplam</w:t>
            </w:r>
          </w:p>
        </w:tc>
        <w:tc>
          <w:tcPr>
            <w:tcW w:w="1309" w:type="dxa"/>
            <w:tcBorders>
              <w:top w:val="single" w:sz="8" w:space="0" w:color="auto"/>
              <w:bottom w:val="double" w:sz="4" w:space="0" w:color="auto"/>
            </w:tcBorders>
            <w:vAlign w:val="bottom"/>
          </w:tcPr>
          <w:p w:rsidR="00A73D0D" w:rsidRPr="00151C8A" w:rsidRDefault="008048C0" w:rsidP="0039632D">
            <w:pPr>
              <w:jc w:val="right"/>
              <w:rPr>
                <w:rFonts w:ascii="Arial" w:hAnsi="Arial" w:cs="Arial"/>
                <w:b/>
                <w:bCs/>
                <w:sz w:val="20"/>
                <w:szCs w:val="20"/>
              </w:rPr>
            </w:pPr>
            <w:proofErr w:type="gramStart"/>
            <w:r w:rsidRPr="008048C0">
              <w:rPr>
                <w:rFonts w:ascii="Arial" w:hAnsi="Arial" w:cs="Arial"/>
                <w:b/>
                <w:bCs/>
                <w:sz w:val="20"/>
                <w:szCs w:val="20"/>
              </w:rPr>
              <w:t>17,947,807</w:t>
            </w:r>
            <w:proofErr w:type="gramEnd"/>
          </w:p>
        </w:tc>
        <w:tc>
          <w:tcPr>
            <w:tcW w:w="1683" w:type="dxa"/>
            <w:tcBorders>
              <w:top w:val="single" w:sz="8" w:space="0" w:color="auto"/>
              <w:bottom w:val="double" w:sz="4" w:space="0" w:color="auto"/>
            </w:tcBorders>
            <w:vAlign w:val="bottom"/>
          </w:tcPr>
          <w:p w:rsidR="00A73D0D" w:rsidRPr="00151C8A" w:rsidRDefault="008048C0" w:rsidP="0039632D">
            <w:pPr>
              <w:jc w:val="right"/>
              <w:rPr>
                <w:rFonts w:ascii="Arial" w:hAnsi="Arial" w:cs="Arial"/>
                <w:b/>
                <w:bCs/>
                <w:sz w:val="20"/>
                <w:szCs w:val="20"/>
              </w:rPr>
            </w:pPr>
            <w:r w:rsidRPr="008048C0">
              <w:rPr>
                <w:rFonts w:ascii="Arial" w:hAnsi="Arial" w:cs="Arial"/>
                <w:b/>
                <w:bCs/>
                <w:sz w:val="20"/>
                <w:szCs w:val="20"/>
              </w:rPr>
              <w:t>(</w:t>
            </w:r>
            <w:proofErr w:type="gramStart"/>
            <w:r w:rsidRPr="008048C0">
              <w:rPr>
                <w:rFonts w:ascii="Arial" w:hAnsi="Arial" w:cs="Arial"/>
                <w:b/>
                <w:bCs/>
                <w:sz w:val="20"/>
                <w:szCs w:val="20"/>
              </w:rPr>
              <w:t>3,042,596</w:t>
            </w:r>
            <w:proofErr w:type="gramEnd"/>
            <w:r w:rsidRPr="008048C0">
              <w:rPr>
                <w:rFonts w:ascii="Arial" w:hAnsi="Arial" w:cs="Arial"/>
                <w:b/>
                <w:bCs/>
                <w:sz w:val="20"/>
                <w:szCs w:val="20"/>
              </w:rPr>
              <w:t>)</w:t>
            </w:r>
          </w:p>
        </w:tc>
        <w:tc>
          <w:tcPr>
            <w:tcW w:w="1309" w:type="dxa"/>
            <w:tcBorders>
              <w:top w:val="single" w:sz="8" w:space="0" w:color="auto"/>
              <w:bottom w:val="double" w:sz="4" w:space="0" w:color="auto"/>
            </w:tcBorders>
            <w:vAlign w:val="bottom"/>
          </w:tcPr>
          <w:p w:rsidR="00A73D0D" w:rsidRPr="00151C8A" w:rsidRDefault="008048C0" w:rsidP="0039632D">
            <w:pPr>
              <w:jc w:val="right"/>
              <w:rPr>
                <w:rFonts w:ascii="Arial" w:hAnsi="Arial" w:cs="Arial"/>
                <w:b/>
                <w:bCs/>
                <w:sz w:val="20"/>
                <w:szCs w:val="20"/>
              </w:rPr>
            </w:pPr>
            <w:proofErr w:type="gramStart"/>
            <w:r w:rsidRPr="008048C0">
              <w:rPr>
                <w:rFonts w:ascii="Arial" w:hAnsi="Arial" w:cs="Arial"/>
                <w:b/>
                <w:bCs/>
                <w:sz w:val="20"/>
                <w:szCs w:val="20"/>
              </w:rPr>
              <w:t>14,905,211</w:t>
            </w:r>
            <w:proofErr w:type="gramEnd"/>
          </w:p>
        </w:tc>
      </w:tr>
    </w:tbl>
    <w:p w:rsidR="00A73D0D" w:rsidRPr="00151C8A" w:rsidRDefault="00A73D0D" w:rsidP="0039632D">
      <w:pPr>
        <w:rPr>
          <w:rFonts w:ascii="Arial" w:hAnsi="Arial" w:cs="Arial"/>
          <w:b/>
          <w:i/>
          <w:sz w:val="16"/>
          <w:szCs w:val="16"/>
        </w:rPr>
      </w:pPr>
    </w:p>
    <w:tbl>
      <w:tblPr>
        <w:tblW w:w="0" w:type="auto"/>
        <w:tblInd w:w="70" w:type="dxa"/>
        <w:tblCellMar>
          <w:left w:w="70" w:type="dxa"/>
          <w:right w:w="70" w:type="dxa"/>
        </w:tblCellMar>
        <w:tblLook w:val="0000"/>
      </w:tblPr>
      <w:tblGrid>
        <w:gridCol w:w="4675"/>
        <w:gridCol w:w="1309"/>
        <w:gridCol w:w="1683"/>
        <w:gridCol w:w="1309"/>
      </w:tblGrid>
      <w:tr w:rsidR="00A73D0D" w:rsidRPr="00151C8A" w:rsidTr="00C23945">
        <w:trPr>
          <w:trHeight w:val="113"/>
        </w:trPr>
        <w:tc>
          <w:tcPr>
            <w:tcW w:w="4675" w:type="dxa"/>
            <w:tcBorders>
              <w:top w:val="single" w:sz="8" w:space="0" w:color="auto"/>
              <w:bottom w:val="single" w:sz="8" w:space="0" w:color="auto"/>
            </w:tcBorders>
            <w:shd w:val="clear" w:color="auto" w:fill="auto"/>
          </w:tcPr>
          <w:p w:rsidR="00A73D0D" w:rsidRPr="00151C8A" w:rsidRDefault="008048C0" w:rsidP="0039632D">
            <w:pPr>
              <w:jc w:val="both"/>
              <w:rPr>
                <w:rFonts w:ascii="Arial" w:hAnsi="Arial" w:cs="Arial"/>
                <w:b/>
                <w:bCs/>
                <w:sz w:val="20"/>
                <w:szCs w:val="20"/>
              </w:rPr>
            </w:pPr>
            <w:r w:rsidRPr="008048C0">
              <w:rPr>
                <w:rFonts w:ascii="Arial" w:hAnsi="Arial" w:cs="Arial"/>
                <w:b/>
                <w:bCs/>
                <w:sz w:val="20"/>
                <w:szCs w:val="20"/>
              </w:rPr>
              <w:t> </w:t>
            </w:r>
          </w:p>
        </w:tc>
        <w:tc>
          <w:tcPr>
            <w:tcW w:w="4301" w:type="dxa"/>
            <w:gridSpan w:val="3"/>
            <w:tcBorders>
              <w:top w:val="single" w:sz="8" w:space="0" w:color="auto"/>
              <w:bottom w:val="single" w:sz="8" w:space="0" w:color="auto"/>
            </w:tcBorders>
            <w:vAlign w:val="bottom"/>
          </w:tcPr>
          <w:p w:rsidR="00A73D0D" w:rsidRPr="00151C8A" w:rsidRDefault="008048C0" w:rsidP="0039632D">
            <w:pPr>
              <w:jc w:val="right"/>
              <w:rPr>
                <w:rFonts w:ascii="Arial" w:hAnsi="Arial" w:cs="Arial"/>
                <w:bCs/>
                <w:sz w:val="20"/>
                <w:szCs w:val="20"/>
              </w:rPr>
            </w:pPr>
            <w:r w:rsidRPr="008048C0">
              <w:rPr>
                <w:rFonts w:ascii="Arial" w:hAnsi="Arial" w:cs="Arial"/>
                <w:bCs/>
                <w:sz w:val="20"/>
                <w:szCs w:val="20"/>
              </w:rPr>
              <w:t>31 Aralık 2011</w:t>
            </w:r>
          </w:p>
        </w:tc>
      </w:tr>
      <w:tr w:rsidR="00A73D0D" w:rsidRPr="00151C8A" w:rsidTr="00C23945">
        <w:trPr>
          <w:trHeight w:val="113"/>
        </w:trPr>
        <w:tc>
          <w:tcPr>
            <w:tcW w:w="4675" w:type="dxa"/>
            <w:tcBorders>
              <w:top w:val="single" w:sz="8" w:space="0" w:color="auto"/>
              <w:bottom w:val="single" w:sz="8" w:space="0" w:color="auto"/>
            </w:tcBorders>
            <w:shd w:val="clear" w:color="auto" w:fill="auto"/>
          </w:tcPr>
          <w:p w:rsidR="00A73D0D" w:rsidRPr="00151C8A" w:rsidRDefault="008048C0" w:rsidP="0039632D">
            <w:pPr>
              <w:rPr>
                <w:rFonts w:ascii="Arial" w:hAnsi="Arial" w:cs="Arial"/>
                <w:b/>
                <w:bCs/>
                <w:sz w:val="20"/>
                <w:szCs w:val="20"/>
              </w:rPr>
            </w:pPr>
            <w:r w:rsidRPr="008048C0">
              <w:rPr>
                <w:rFonts w:ascii="Arial" w:hAnsi="Arial" w:cs="Arial"/>
                <w:b/>
                <w:bCs/>
                <w:sz w:val="20"/>
                <w:szCs w:val="20"/>
              </w:rPr>
              <w:t> </w:t>
            </w:r>
          </w:p>
        </w:tc>
        <w:tc>
          <w:tcPr>
            <w:tcW w:w="1309" w:type="dxa"/>
            <w:tcBorders>
              <w:top w:val="single" w:sz="8" w:space="0" w:color="auto"/>
              <w:bottom w:val="single" w:sz="8" w:space="0" w:color="auto"/>
            </w:tcBorders>
            <w:vAlign w:val="bottom"/>
          </w:tcPr>
          <w:p w:rsidR="00A73D0D" w:rsidRPr="00151C8A" w:rsidRDefault="008048C0" w:rsidP="0039632D">
            <w:pPr>
              <w:jc w:val="right"/>
              <w:rPr>
                <w:rFonts w:ascii="Arial" w:hAnsi="Arial" w:cs="Arial"/>
                <w:bCs/>
                <w:sz w:val="20"/>
                <w:szCs w:val="20"/>
              </w:rPr>
            </w:pPr>
            <w:r w:rsidRPr="008048C0">
              <w:rPr>
                <w:rFonts w:ascii="Arial" w:hAnsi="Arial" w:cs="Arial"/>
                <w:bCs/>
                <w:sz w:val="20"/>
                <w:szCs w:val="20"/>
              </w:rPr>
              <w:t>Brüt</w:t>
            </w:r>
          </w:p>
        </w:tc>
        <w:tc>
          <w:tcPr>
            <w:tcW w:w="1683" w:type="dxa"/>
            <w:tcBorders>
              <w:top w:val="single" w:sz="8" w:space="0" w:color="auto"/>
              <w:bottom w:val="single" w:sz="8" w:space="0" w:color="auto"/>
            </w:tcBorders>
            <w:vAlign w:val="bottom"/>
          </w:tcPr>
          <w:p w:rsidR="00A73D0D" w:rsidRPr="00151C8A" w:rsidRDefault="008048C0" w:rsidP="0039632D">
            <w:pPr>
              <w:jc w:val="right"/>
              <w:rPr>
                <w:rFonts w:ascii="Arial" w:hAnsi="Arial" w:cs="Arial"/>
                <w:bCs/>
                <w:sz w:val="20"/>
                <w:szCs w:val="20"/>
              </w:rPr>
            </w:pPr>
            <w:r w:rsidRPr="008048C0">
              <w:rPr>
                <w:rFonts w:ascii="Arial" w:hAnsi="Arial" w:cs="Arial"/>
                <w:bCs/>
                <w:sz w:val="20"/>
                <w:szCs w:val="20"/>
              </w:rPr>
              <w:t>Reasürans payı</w:t>
            </w:r>
          </w:p>
        </w:tc>
        <w:tc>
          <w:tcPr>
            <w:tcW w:w="1309" w:type="dxa"/>
            <w:tcBorders>
              <w:top w:val="single" w:sz="8" w:space="0" w:color="auto"/>
              <w:bottom w:val="single" w:sz="8" w:space="0" w:color="auto"/>
            </w:tcBorders>
            <w:vAlign w:val="bottom"/>
          </w:tcPr>
          <w:p w:rsidR="00A73D0D" w:rsidRPr="00151C8A" w:rsidRDefault="008048C0" w:rsidP="0039632D">
            <w:pPr>
              <w:jc w:val="right"/>
              <w:rPr>
                <w:rFonts w:ascii="Arial" w:hAnsi="Arial" w:cs="Arial"/>
                <w:bCs/>
                <w:sz w:val="20"/>
                <w:szCs w:val="20"/>
              </w:rPr>
            </w:pPr>
            <w:r w:rsidRPr="008048C0">
              <w:rPr>
                <w:rFonts w:ascii="Arial" w:hAnsi="Arial" w:cs="Arial"/>
                <w:bCs/>
                <w:sz w:val="20"/>
                <w:szCs w:val="20"/>
              </w:rPr>
              <w:t>Net</w:t>
            </w:r>
          </w:p>
        </w:tc>
      </w:tr>
      <w:tr w:rsidR="00A73D0D" w:rsidRPr="00151C8A" w:rsidTr="00C23945">
        <w:trPr>
          <w:trHeight w:val="113"/>
        </w:trPr>
        <w:tc>
          <w:tcPr>
            <w:tcW w:w="4675" w:type="dxa"/>
            <w:tcBorders>
              <w:top w:val="single" w:sz="8" w:space="0" w:color="auto"/>
            </w:tcBorders>
            <w:shd w:val="clear" w:color="auto" w:fill="auto"/>
          </w:tcPr>
          <w:p w:rsidR="00A73D0D" w:rsidRPr="00151C8A" w:rsidRDefault="008048C0" w:rsidP="0039632D">
            <w:pPr>
              <w:rPr>
                <w:rFonts w:ascii="Arial" w:hAnsi="Arial" w:cs="Arial"/>
                <w:sz w:val="20"/>
                <w:szCs w:val="20"/>
              </w:rPr>
            </w:pPr>
            <w:r w:rsidRPr="008048C0">
              <w:rPr>
                <w:rFonts w:ascii="Arial" w:hAnsi="Arial" w:cs="Arial"/>
                <w:sz w:val="20"/>
                <w:szCs w:val="20"/>
              </w:rPr>
              <w:t> </w:t>
            </w:r>
          </w:p>
        </w:tc>
        <w:tc>
          <w:tcPr>
            <w:tcW w:w="1309" w:type="dxa"/>
            <w:tcBorders>
              <w:top w:val="single" w:sz="8" w:space="0" w:color="auto"/>
            </w:tcBorders>
            <w:vAlign w:val="bottom"/>
          </w:tcPr>
          <w:p w:rsidR="00A73D0D" w:rsidRPr="00151C8A" w:rsidRDefault="00A73D0D" w:rsidP="0039632D">
            <w:pPr>
              <w:jc w:val="right"/>
              <w:rPr>
                <w:rFonts w:ascii="Arial" w:hAnsi="Arial" w:cs="Arial"/>
                <w:bCs/>
                <w:sz w:val="20"/>
                <w:szCs w:val="20"/>
              </w:rPr>
            </w:pPr>
          </w:p>
        </w:tc>
        <w:tc>
          <w:tcPr>
            <w:tcW w:w="1683" w:type="dxa"/>
            <w:tcBorders>
              <w:top w:val="single" w:sz="8" w:space="0" w:color="auto"/>
            </w:tcBorders>
            <w:vAlign w:val="bottom"/>
          </w:tcPr>
          <w:p w:rsidR="00A73D0D" w:rsidRPr="00151C8A" w:rsidRDefault="00A73D0D" w:rsidP="0039632D">
            <w:pPr>
              <w:jc w:val="right"/>
              <w:rPr>
                <w:rFonts w:ascii="Arial" w:hAnsi="Arial" w:cs="Arial"/>
                <w:bCs/>
                <w:sz w:val="20"/>
                <w:szCs w:val="20"/>
              </w:rPr>
            </w:pPr>
          </w:p>
        </w:tc>
        <w:tc>
          <w:tcPr>
            <w:tcW w:w="1309" w:type="dxa"/>
            <w:tcBorders>
              <w:top w:val="single" w:sz="8" w:space="0" w:color="auto"/>
            </w:tcBorders>
            <w:vAlign w:val="bottom"/>
          </w:tcPr>
          <w:p w:rsidR="00A73D0D" w:rsidRPr="00151C8A" w:rsidRDefault="00A73D0D" w:rsidP="0039632D">
            <w:pPr>
              <w:jc w:val="right"/>
              <w:rPr>
                <w:rFonts w:ascii="Arial" w:hAnsi="Arial" w:cs="Arial"/>
                <w:b/>
                <w:bCs/>
                <w:sz w:val="20"/>
                <w:szCs w:val="20"/>
              </w:rPr>
            </w:pPr>
          </w:p>
        </w:tc>
      </w:tr>
      <w:tr w:rsidR="000E48A9" w:rsidRPr="00151C8A" w:rsidTr="00C23945">
        <w:trPr>
          <w:trHeight w:val="113"/>
        </w:trPr>
        <w:tc>
          <w:tcPr>
            <w:tcW w:w="4675" w:type="dxa"/>
            <w:shd w:val="clear" w:color="auto" w:fill="auto"/>
          </w:tcPr>
          <w:p w:rsidR="000E48A9" w:rsidRPr="00151C8A" w:rsidRDefault="008048C0" w:rsidP="0039632D">
            <w:pPr>
              <w:jc w:val="both"/>
              <w:rPr>
                <w:rFonts w:ascii="Arial" w:hAnsi="Arial" w:cs="Arial"/>
                <w:sz w:val="20"/>
                <w:szCs w:val="20"/>
              </w:rPr>
            </w:pPr>
            <w:r w:rsidRPr="008048C0">
              <w:rPr>
                <w:rFonts w:ascii="Arial" w:hAnsi="Arial" w:cs="Arial"/>
                <w:sz w:val="20"/>
                <w:szCs w:val="20"/>
              </w:rPr>
              <w:t>Gerçekleşmiş ve rapor edilmiş hasarlar</w:t>
            </w:r>
          </w:p>
        </w:tc>
        <w:tc>
          <w:tcPr>
            <w:tcW w:w="1309" w:type="dxa"/>
            <w:vAlign w:val="bottom"/>
          </w:tcPr>
          <w:p w:rsidR="000E48A9" w:rsidRPr="00151C8A" w:rsidRDefault="008048C0" w:rsidP="0039632D">
            <w:pPr>
              <w:jc w:val="right"/>
              <w:rPr>
                <w:rFonts w:ascii="Arial" w:hAnsi="Arial" w:cs="Arial"/>
                <w:bCs/>
                <w:sz w:val="20"/>
                <w:szCs w:val="20"/>
              </w:rPr>
            </w:pPr>
            <w:proofErr w:type="gramStart"/>
            <w:r w:rsidRPr="008048C0">
              <w:rPr>
                <w:rFonts w:ascii="Arial" w:hAnsi="Arial" w:cs="Arial"/>
                <w:bCs/>
                <w:sz w:val="20"/>
                <w:szCs w:val="20"/>
              </w:rPr>
              <w:t>11,685,181</w:t>
            </w:r>
            <w:proofErr w:type="gramEnd"/>
          </w:p>
        </w:tc>
        <w:tc>
          <w:tcPr>
            <w:tcW w:w="1683" w:type="dxa"/>
            <w:vAlign w:val="bottom"/>
          </w:tcPr>
          <w:p w:rsidR="000E48A9" w:rsidRPr="00151C8A" w:rsidRDefault="008048C0" w:rsidP="0039632D">
            <w:pPr>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1,067,331</w:t>
            </w:r>
            <w:proofErr w:type="gramEnd"/>
            <w:r w:rsidRPr="008048C0">
              <w:rPr>
                <w:rFonts w:ascii="Arial" w:hAnsi="Arial" w:cs="Arial"/>
                <w:bCs/>
                <w:sz w:val="20"/>
                <w:szCs w:val="20"/>
              </w:rPr>
              <w:t>)</w:t>
            </w:r>
          </w:p>
        </w:tc>
        <w:tc>
          <w:tcPr>
            <w:tcW w:w="1309" w:type="dxa"/>
            <w:vAlign w:val="bottom"/>
          </w:tcPr>
          <w:p w:rsidR="000E48A9" w:rsidRPr="00151C8A" w:rsidRDefault="008048C0" w:rsidP="0039632D">
            <w:pPr>
              <w:jc w:val="right"/>
              <w:rPr>
                <w:rFonts w:ascii="Arial" w:hAnsi="Arial" w:cs="Arial"/>
                <w:bCs/>
                <w:sz w:val="20"/>
                <w:szCs w:val="20"/>
              </w:rPr>
            </w:pPr>
            <w:proofErr w:type="gramStart"/>
            <w:r w:rsidRPr="008048C0">
              <w:rPr>
                <w:rFonts w:ascii="Arial" w:hAnsi="Arial" w:cs="Arial"/>
                <w:bCs/>
                <w:sz w:val="20"/>
                <w:szCs w:val="20"/>
              </w:rPr>
              <w:t>10,617,850</w:t>
            </w:r>
            <w:proofErr w:type="gramEnd"/>
          </w:p>
        </w:tc>
      </w:tr>
      <w:tr w:rsidR="000E48A9" w:rsidRPr="00151C8A" w:rsidTr="00C23945">
        <w:trPr>
          <w:trHeight w:val="113"/>
        </w:trPr>
        <w:tc>
          <w:tcPr>
            <w:tcW w:w="4675" w:type="dxa"/>
            <w:shd w:val="clear" w:color="auto" w:fill="auto"/>
          </w:tcPr>
          <w:p w:rsidR="000E48A9" w:rsidRPr="00151C8A" w:rsidRDefault="008048C0" w:rsidP="0039632D">
            <w:pPr>
              <w:jc w:val="both"/>
              <w:rPr>
                <w:rFonts w:ascii="Arial" w:hAnsi="Arial" w:cs="Arial"/>
                <w:sz w:val="20"/>
                <w:szCs w:val="20"/>
              </w:rPr>
            </w:pPr>
            <w:r w:rsidRPr="008048C0">
              <w:rPr>
                <w:rFonts w:ascii="Arial" w:hAnsi="Arial" w:cs="Arial"/>
                <w:sz w:val="20"/>
                <w:szCs w:val="20"/>
              </w:rPr>
              <w:t>Gerçekleşmiş ancak rapor edilmemiş hasarlar (*)</w:t>
            </w:r>
          </w:p>
        </w:tc>
        <w:tc>
          <w:tcPr>
            <w:tcW w:w="1309" w:type="dxa"/>
            <w:vAlign w:val="bottom"/>
          </w:tcPr>
          <w:p w:rsidR="000E48A9" w:rsidRPr="00151C8A" w:rsidRDefault="008048C0" w:rsidP="0039632D">
            <w:pPr>
              <w:jc w:val="right"/>
              <w:rPr>
                <w:rFonts w:ascii="Arial" w:hAnsi="Arial" w:cs="Arial"/>
                <w:bCs/>
                <w:sz w:val="20"/>
                <w:szCs w:val="20"/>
              </w:rPr>
            </w:pPr>
            <w:proofErr w:type="gramStart"/>
            <w:r w:rsidRPr="008048C0">
              <w:rPr>
                <w:rFonts w:ascii="Arial" w:hAnsi="Arial" w:cs="Arial"/>
                <w:bCs/>
                <w:sz w:val="20"/>
                <w:szCs w:val="20"/>
              </w:rPr>
              <w:t>4,611,716</w:t>
            </w:r>
            <w:proofErr w:type="gramEnd"/>
          </w:p>
        </w:tc>
        <w:tc>
          <w:tcPr>
            <w:tcW w:w="1683" w:type="dxa"/>
            <w:vAlign w:val="bottom"/>
          </w:tcPr>
          <w:p w:rsidR="000E48A9" w:rsidRPr="00151C8A" w:rsidRDefault="008048C0" w:rsidP="0039632D">
            <w:pPr>
              <w:jc w:val="right"/>
              <w:rPr>
                <w:rFonts w:ascii="Arial" w:hAnsi="Arial" w:cs="Arial"/>
                <w:bCs/>
                <w:sz w:val="20"/>
                <w:szCs w:val="20"/>
              </w:rPr>
            </w:pPr>
            <w:r w:rsidRPr="008048C0">
              <w:rPr>
                <w:rFonts w:ascii="Arial" w:hAnsi="Arial" w:cs="Arial"/>
                <w:bCs/>
                <w:sz w:val="20"/>
                <w:szCs w:val="20"/>
              </w:rPr>
              <w:t>(355,409)</w:t>
            </w:r>
          </w:p>
        </w:tc>
        <w:tc>
          <w:tcPr>
            <w:tcW w:w="1309" w:type="dxa"/>
            <w:vAlign w:val="bottom"/>
          </w:tcPr>
          <w:p w:rsidR="000E48A9" w:rsidRPr="00151C8A" w:rsidRDefault="008048C0" w:rsidP="0039632D">
            <w:pPr>
              <w:jc w:val="right"/>
              <w:rPr>
                <w:rFonts w:ascii="Arial" w:hAnsi="Arial" w:cs="Arial"/>
                <w:bCs/>
                <w:sz w:val="20"/>
                <w:szCs w:val="20"/>
              </w:rPr>
            </w:pPr>
            <w:proofErr w:type="gramStart"/>
            <w:r w:rsidRPr="008048C0">
              <w:rPr>
                <w:rFonts w:ascii="Arial" w:hAnsi="Arial" w:cs="Arial"/>
                <w:bCs/>
                <w:sz w:val="20"/>
                <w:szCs w:val="20"/>
              </w:rPr>
              <w:t>4,256,307</w:t>
            </w:r>
            <w:proofErr w:type="gramEnd"/>
          </w:p>
        </w:tc>
      </w:tr>
      <w:tr w:rsidR="000E48A9" w:rsidRPr="00151C8A" w:rsidTr="00C23945">
        <w:trPr>
          <w:trHeight w:val="113"/>
        </w:trPr>
        <w:tc>
          <w:tcPr>
            <w:tcW w:w="4675" w:type="dxa"/>
            <w:tcBorders>
              <w:bottom w:val="single" w:sz="8" w:space="0" w:color="auto"/>
            </w:tcBorders>
            <w:shd w:val="clear" w:color="auto" w:fill="auto"/>
          </w:tcPr>
          <w:p w:rsidR="000E48A9" w:rsidRPr="00151C8A" w:rsidRDefault="008048C0" w:rsidP="0039632D">
            <w:pPr>
              <w:jc w:val="both"/>
              <w:rPr>
                <w:rFonts w:ascii="Arial" w:hAnsi="Arial" w:cs="Arial"/>
                <w:b/>
                <w:bCs/>
                <w:sz w:val="20"/>
                <w:szCs w:val="20"/>
              </w:rPr>
            </w:pPr>
            <w:r w:rsidRPr="008048C0">
              <w:rPr>
                <w:rFonts w:ascii="Arial" w:hAnsi="Arial" w:cs="Arial"/>
                <w:b/>
                <w:bCs/>
                <w:sz w:val="20"/>
                <w:szCs w:val="20"/>
              </w:rPr>
              <w:t> </w:t>
            </w:r>
          </w:p>
        </w:tc>
        <w:tc>
          <w:tcPr>
            <w:tcW w:w="1309" w:type="dxa"/>
            <w:tcBorders>
              <w:bottom w:val="single" w:sz="8" w:space="0" w:color="auto"/>
            </w:tcBorders>
            <w:vAlign w:val="bottom"/>
          </w:tcPr>
          <w:p w:rsidR="000E48A9" w:rsidRPr="00151C8A" w:rsidRDefault="000E48A9" w:rsidP="0039632D">
            <w:pPr>
              <w:jc w:val="right"/>
              <w:rPr>
                <w:rFonts w:ascii="Arial" w:hAnsi="Arial" w:cs="Arial"/>
                <w:bCs/>
                <w:sz w:val="20"/>
                <w:szCs w:val="20"/>
              </w:rPr>
            </w:pPr>
          </w:p>
        </w:tc>
        <w:tc>
          <w:tcPr>
            <w:tcW w:w="1683" w:type="dxa"/>
            <w:tcBorders>
              <w:bottom w:val="single" w:sz="8" w:space="0" w:color="auto"/>
            </w:tcBorders>
            <w:vAlign w:val="bottom"/>
          </w:tcPr>
          <w:p w:rsidR="000E48A9" w:rsidRPr="00151C8A" w:rsidRDefault="000E48A9" w:rsidP="0039632D">
            <w:pPr>
              <w:jc w:val="right"/>
              <w:rPr>
                <w:rFonts w:ascii="Arial" w:hAnsi="Arial" w:cs="Arial"/>
                <w:bCs/>
                <w:sz w:val="20"/>
                <w:szCs w:val="20"/>
              </w:rPr>
            </w:pPr>
          </w:p>
        </w:tc>
        <w:tc>
          <w:tcPr>
            <w:tcW w:w="1309" w:type="dxa"/>
            <w:tcBorders>
              <w:bottom w:val="single" w:sz="8" w:space="0" w:color="auto"/>
            </w:tcBorders>
            <w:vAlign w:val="bottom"/>
          </w:tcPr>
          <w:p w:rsidR="000E48A9" w:rsidRPr="00151C8A" w:rsidRDefault="000E48A9" w:rsidP="0039632D">
            <w:pPr>
              <w:jc w:val="right"/>
              <w:rPr>
                <w:rFonts w:ascii="Arial" w:hAnsi="Arial" w:cs="Arial"/>
                <w:bCs/>
                <w:sz w:val="20"/>
                <w:szCs w:val="20"/>
              </w:rPr>
            </w:pPr>
          </w:p>
        </w:tc>
      </w:tr>
      <w:tr w:rsidR="000E48A9" w:rsidRPr="00151C8A" w:rsidTr="00C23945">
        <w:trPr>
          <w:trHeight w:val="113"/>
        </w:trPr>
        <w:tc>
          <w:tcPr>
            <w:tcW w:w="4675" w:type="dxa"/>
            <w:tcBorders>
              <w:top w:val="single" w:sz="8" w:space="0" w:color="auto"/>
              <w:bottom w:val="double" w:sz="4" w:space="0" w:color="auto"/>
            </w:tcBorders>
            <w:shd w:val="clear" w:color="auto" w:fill="auto"/>
          </w:tcPr>
          <w:p w:rsidR="000E48A9" w:rsidRPr="00151C8A" w:rsidRDefault="008048C0" w:rsidP="0039632D">
            <w:pPr>
              <w:jc w:val="both"/>
              <w:rPr>
                <w:rFonts w:ascii="Arial" w:hAnsi="Arial" w:cs="Arial"/>
                <w:b/>
                <w:bCs/>
                <w:sz w:val="20"/>
                <w:szCs w:val="20"/>
              </w:rPr>
            </w:pPr>
            <w:r w:rsidRPr="008048C0">
              <w:rPr>
                <w:rFonts w:ascii="Arial" w:hAnsi="Arial" w:cs="Arial"/>
                <w:b/>
                <w:bCs/>
                <w:sz w:val="20"/>
                <w:szCs w:val="20"/>
              </w:rPr>
              <w:t>Toplam</w:t>
            </w:r>
          </w:p>
        </w:tc>
        <w:tc>
          <w:tcPr>
            <w:tcW w:w="1309" w:type="dxa"/>
            <w:tcBorders>
              <w:top w:val="single" w:sz="8" w:space="0" w:color="auto"/>
              <w:bottom w:val="double" w:sz="4" w:space="0" w:color="auto"/>
            </w:tcBorders>
            <w:vAlign w:val="bottom"/>
          </w:tcPr>
          <w:p w:rsidR="000E48A9" w:rsidRPr="00151C8A" w:rsidRDefault="008048C0" w:rsidP="0039632D">
            <w:pPr>
              <w:jc w:val="right"/>
              <w:rPr>
                <w:rFonts w:ascii="Arial" w:hAnsi="Arial" w:cs="Arial"/>
                <w:bCs/>
                <w:sz w:val="20"/>
                <w:szCs w:val="20"/>
              </w:rPr>
            </w:pPr>
            <w:proofErr w:type="gramStart"/>
            <w:r w:rsidRPr="008048C0">
              <w:rPr>
                <w:rFonts w:ascii="Arial" w:hAnsi="Arial" w:cs="Arial"/>
                <w:bCs/>
                <w:sz w:val="20"/>
                <w:szCs w:val="20"/>
              </w:rPr>
              <w:t>16,296,897</w:t>
            </w:r>
            <w:proofErr w:type="gramEnd"/>
          </w:p>
        </w:tc>
        <w:tc>
          <w:tcPr>
            <w:tcW w:w="1683" w:type="dxa"/>
            <w:tcBorders>
              <w:top w:val="single" w:sz="8" w:space="0" w:color="auto"/>
              <w:bottom w:val="double" w:sz="4" w:space="0" w:color="auto"/>
            </w:tcBorders>
            <w:vAlign w:val="bottom"/>
          </w:tcPr>
          <w:p w:rsidR="000E48A9" w:rsidRPr="00151C8A" w:rsidRDefault="008048C0" w:rsidP="0039632D">
            <w:pPr>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1,422,740</w:t>
            </w:r>
            <w:proofErr w:type="gramEnd"/>
            <w:r w:rsidRPr="008048C0">
              <w:rPr>
                <w:rFonts w:ascii="Arial" w:hAnsi="Arial" w:cs="Arial"/>
                <w:bCs/>
                <w:sz w:val="20"/>
                <w:szCs w:val="20"/>
              </w:rPr>
              <w:t>)</w:t>
            </w:r>
          </w:p>
        </w:tc>
        <w:tc>
          <w:tcPr>
            <w:tcW w:w="1309" w:type="dxa"/>
            <w:tcBorders>
              <w:top w:val="single" w:sz="8" w:space="0" w:color="auto"/>
              <w:bottom w:val="double" w:sz="4" w:space="0" w:color="auto"/>
            </w:tcBorders>
            <w:vAlign w:val="bottom"/>
          </w:tcPr>
          <w:p w:rsidR="000E48A9" w:rsidRPr="00151C8A" w:rsidRDefault="008048C0" w:rsidP="0039632D">
            <w:pPr>
              <w:jc w:val="right"/>
              <w:rPr>
                <w:rFonts w:ascii="Arial" w:hAnsi="Arial" w:cs="Arial"/>
                <w:bCs/>
                <w:sz w:val="20"/>
                <w:szCs w:val="20"/>
              </w:rPr>
            </w:pPr>
            <w:proofErr w:type="gramStart"/>
            <w:r w:rsidRPr="008048C0">
              <w:rPr>
                <w:rFonts w:ascii="Arial" w:hAnsi="Arial" w:cs="Arial"/>
                <w:bCs/>
                <w:sz w:val="20"/>
                <w:szCs w:val="20"/>
              </w:rPr>
              <w:t>14,874,157</w:t>
            </w:r>
            <w:proofErr w:type="gramEnd"/>
          </w:p>
        </w:tc>
      </w:tr>
    </w:tbl>
    <w:p w:rsidR="00A73D0D" w:rsidRPr="00151C8A" w:rsidRDefault="00A73D0D" w:rsidP="0039632D">
      <w:pPr>
        <w:rPr>
          <w:rFonts w:ascii="Arial" w:hAnsi="Arial" w:cs="Arial"/>
          <w:sz w:val="16"/>
          <w:szCs w:val="20"/>
        </w:rPr>
      </w:pPr>
    </w:p>
    <w:p w:rsidR="00A73D0D" w:rsidRPr="00151C8A" w:rsidRDefault="008048C0" w:rsidP="0039632D">
      <w:pPr>
        <w:ind w:left="567" w:hanging="567"/>
        <w:rPr>
          <w:rFonts w:ascii="Arial" w:hAnsi="Arial" w:cs="Arial"/>
          <w:sz w:val="20"/>
          <w:szCs w:val="20"/>
        </w:rPr>
      </w:pPr>
      <w:r w:rsidRPr="008048C0">
        <w:rPr>
          <w:rFonts w:ascii="Arial" w:hAnsi="Arial" w:cs="Arial"/>
          <w:sz w:val="20"/>
          <w:szCs w:val="20"/>
        </w:rPr>
        <w:t>(*)</w:t>
      </w:r>
      <w:r w:rsidRPr="008048C0">
        <w:rPr>
          <w:rFonts w:ascii="Arial" w:hAnsi="Arial" w:cs="Arial"/>
          <w:sz w:val="20"/>
          <w:szCs w:val="20"/>
        </w:rPr>
        <w:tab/>
        <w:t>Hazine Müsteşarlığı tarafından açıklanan kazanılmış prim ve gerçekleşen hasar oranları üzerinden hesaplamıştır.</w:t>
      </w:r>
    </w:p>
    <w:p w:rsidR="00A73D0D" w:rsidRPr="00151C8A" w:rsidRDefault="00A73D0D" w:rsidP="0039632D">
      <w:pPr>
        <w:ind w:left="567" w:hanging="567"/>
        <w:rPr>
          <w:rFonts w:ascii="Arial" w:hAnsi="Arial" w:cs="Arial"/>
          <w:b/>
          <w:i/>
          <w:sz w:val="16"/>
          <w:szCs w:val="20"/>
        </w:rPr>
      </w:pPr>
    </w:p>
    <w:p w:rsidR="00A73D0D" w:rsidRPr="00151C8A" w:rsidRDefault="008048C0" w:rsidP="0039632D">
      <w:pPr>
        <w:rPr>
          <w:rFonts w:ascii="Arial" w:hAnsi="Arial" w:cs="Arial"/>
          <w:b/>
          <w:i/>
          <w:sz w:val="20"/>
          <w:szCs w:val="20"/>
        </w:rPr>
      </w:pPr>
      <w:r w:rsidRPr="008048C0">
        <w:rPr>
          <w:rFonts w:ascii="Arial" w:hAnsi="Arial" w:cs="Arial"/>
          <w:b/>
          <w:i/>
          <w:sz w:val="20"/>
          <w:szCs w:val="20"/>
        </w:rPr>
        <w:t>Devam eden riskler karşılığının hesap dönemindeki hareket tablosu:</w:t>
      </w:r>
    </w:p>
    <w:p w:rsidR="00A73D0D" w:rsidRPr="00151C8A" w:rsidRDefault="00A73D0D" w:rsidP="0039632D">
      <w:pPr>
        <w:rPr>
          <w:rFonts w:ascii="Arial" w:hAnsi="Arial" w:cs="Arial"/>
          <w:sz w:val="16"/>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30 Haziran 2012 tarihi itibariyle Şirket Devam Eden Riskler Karşılığı olarak 35,906 TL karşılık ayırmıştır. (31 Aralık 2011 793,348 TL).</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b/>
          <w:i/>
          <w:sz w:val="20"/>
          <w:szCs w:val="20"/>
        </w:rPr>
      </w:pPr>
      <w:r w:rsidRPr="008048C0">
        <w:rPr>
          <w:rFonts w:ascii="Arial" w:hAnsi="Arial" w:cs="Arial"/>
          <w:b/>
          <w:i/>
          <w:sz w:val="20"/>
          <w:szCs w:val="20"/>
        </w:rPr>
        <w:t xml:space="preserve">Dengeleme </w:t>
      </w:r>
      <w:proofErr w:type="gramStart"/>
      <w:r w:rsidRPr="008048C0">
        <w:rPr>
          <w:rFonts w:ascii="Arial" w:hAnsi="Arial" w:cs="Arial"/>
          <w:b/>
          <w:i/>
          <w:sz w:val="20"/>
          <w:szCs w:val="20"/>
        </w:rPr>
        <w:t>karşılığının  hesap</w:t>
      </w:r>
      <w:proofErr w:type="gramEnd"/>
      <w:r w:rsidRPr="008048C0">
        <w:rPr>
          <w:rFonts w:ascii="Arial" w:hAnsi="Arial" w:cs="Arial"/>
          <w:b/>
          <w:i/>
          <w:sz w:val="20"/>
          <w:szCs w:val="20"/>
        </w:rPr>
        <w:t xml:space="preserve"> dönemindeki hareket tablosu:</w:t>
      </w:r>
    </w:p>
    <w:p w:rsidR="00A73D0D" w:rsidRPr="00151C8A" w:rsidRDefault="00A73D0D" w:rsidP="00A73D0D">
      <w:pPr>
        <w:rPr>
          <w:rFonts w:ascii="Arial" w:hAnsi="Arial" w:cs="Arial"/>
          <w:sz w:val="16"/>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30 Haziran 2012 tarihi itibariyle Şirket 721,644 TL (31 Aralık 2011 – 511,784) dengeleme karşılığı hesaplamıştır.</w:t>
      </w:r>
    </w:p>
    <w:p w:rsidR="00A73D0D" w:rsidRPr="00151C8A" w:rsidRDefault="00A73D0D" w:rsidP="00A73D0D">
      <w:pPr>
        <w:rPr>
          <w:rFonts w:ascii="Arial" w:hAnsi="Arial" w:cs="Arial"/>
          <w:sz w:val="16"/>
          <w:szCs w:val="20"/>
        </w:rPr>
      </w:pPr>
    </w:p>
    <w:bookmarkEnd w:id="12"/>
    <w:p w:rsidR="00A73D0D" w:rsidRPr="00151C8A" w:rsidRDefault="008048C0" w:rsidP="00A73D0D">
      <w:pPr>
        <w:rPr>
          <w:rFonts w:ascii="Arial" w:hAnsi="Arial" w:cs="Arial"/>
          <w:b/>
          <w:sz w:val="20"/>
          <w:szCs w:val="20"/>
        </w:rPr>
      </w:pPr>
      <w:r w:rsidRPr="008048C0">
        <w:rPr>
          <w:rFonts w:ascii="Arial" w:hAnsi="Arial" w:cs="Arial"/>
          <w:sz w:val="20"/>
          <w:szCs w:val="20"/>
        </w:rPr>
        <w:t>30 Haziran 2012 ve 2011 tarihleri itibariyle yabancı para ile ifade edilen teknik karşılıkları bulunmamaktadır.</w:t>
      </w:r>
    </w:p>
    <w:p w:rsidR="00A73D0D" w:rsidRPr="00151C8A" w:rsidRDefault="00A73D0D" w:rsidP="00A73D0D">
      <w:pPr>
        <w:rPr>
          <w:rFonts w:ascii="Arial" w:hAnsi="Arial" w:cs="Arial"/>
          <w:b/>
          <w:sz w:val="20"/>
          <w:szCs w:val="20"/>
        </w:rPr>
        <w:sectPr w:rsidR="00A73D0D" w:rsidRPr="00151C8A" w:rsidSect="00B7641D">
          <w:headerReference w:type="default" r:id="rId53"/>
          <w:pgSz w:w="11909" w:h="16834" w:code="9"/>
          <w:pgMar w:top="1418" w:right="1418" w:bottom="1418" w:left="1418" w:header="851" w:footer="851" w:gutter="0"/>
          <w:cols w:space="720"/>
          <w:docGrid w:linePitch="360"/>
        </w:sectPr>
      </w:pPr>
    </w:p>
    <w:p w:rsidR="00A73D0D" w:rsidRPr="00151C8A" w:rsidRDefault="008048C0" w:rsidP="0039632D">
      <w:pPr>
        <w:rPr>
          <w:rFonts w:ascii="Arial" w:hAnsi="Arial" w:cs="Arial"/>
          <w:b/>
          <w:sz w:val="20"/>
          <w:szCs w:val="20"/>
        </w:rPr>
      </w:pPr>
      <w:r w:rsidRPr="008048C0">
        <w:rPr>
          <w:rFonts w:ascii="Arial" w:hAnsi="Arial" w:cs="Arial"/>
          <w:b/>
          <w:sz w:val="20"/>
          <w:szCs w:val="20"/>
        </w:rPr>
        <w:lastRenderedPageBreak/>
        <w:t>17.</w:t>
      </w:r>
      <w:r w:rsidRPr="008048C0">
        <w:rPr>
          <w:rFonts w:ascii="Arial" w:hAnsi="Arial" w:cs="Arial"/>
          <w:b/>
          <w:sz w:val="20"/>
          <w:szCs w:val="20"/>
        </w:rPr>
        <w:tab/>
        <w:t xml:space="preserve">Sigorta yükümlülükleri ve </w:t>
      </w:r>
      <w:proofErr w:type="gramStart"/>
      <w:r w:rsidRPr="008048C0">
        <w:rPr>
          <w:rFonts w:ascii="Arial" w:hAnsi="Arial" w:cs="Arial"/>
          <w:b/>
          <w:sz w:val="20"/>
          <w:szCs w:val="20"/>
        </w:rPr>
        <w:t>reasürans</w:t>
      </w:r>
      <w:proofErr w:type="gramEnd"/>
      <w:r w:rsidRPr="008048C0">
        <w:rPr>
          <w:rFonts w:ascii="Arial" w:hAnsi="Arial" w:cs="Arial"/>
          <w:b/>
          <w:sz w:val="20"/>
          <w:szCs w:val="20"/>
        </w:rPr>
        <w:t xml:space="preserve"> varlıkları (devamı)</w:t>
      </w:r>
    </w:p>
    <w:p w:rsidR="00A73D0D" w:rsidRPr="00151C8A" w:rsidRDefault="00A73D0D" w:rsidP="0039632D">
      <w:pPr>
        <w:suppressAutoHyphens/>
        <w:rPr>
          <w:rFonts w:ascii="Arial" w:hAnsi="Arial" w:cs="Arial"/>
          <w:b/>
          <w:sz w:val="20"/>
          <w:szCs w:val="20"/>
        </w:rPr>
      </w:pPr>
    </w:p>
    <w:p w:rsidR="00A73D0D" w:rsidRPr="00151C8A" w:rsidRDefault="008048C0" w:rsidP="0039632D">
      <w:pPr>
        <w:suppressAutoHyphens/>
        <w:rPr>
          <w:rFonts w:ascii="Arial" w:hAnsi="Arial" w:cs="Arial"/>
          <w:b/>
          <w:i/>
          <w:sz w:val="20"/>
          <w:szCs w:val="20"/>
        </w:rPr>
      </w:pPr>
      <w:r w:rsidRPr="008048C0">
        <w:rPr>
          <w:rFonts w:ascii="Arial" w:hAnsi="Arial" w:cs="Arial"/>
          <w:b/>
          <w:i/>
          <w:sz w:val="20"/>
          <w:szCs w:val="20"/>
        </w:rPr>
        <w:t xml:space="preserve">Şirket’in 30 Haziran 2012 tarihi itibariyle gerçekleşmiş ve rapor edilmiş hasarların kaza ve ihbar tarihine göre gelişim </w:t>
      </w:r>
      <w:proofErr w:type="gramStart"/>
      <w:r w:rsidRPr="008048C0">
        <w:rPr>
          <w:rFonts w:ascii="Arial" w:hAnsi="Arial" w:cs="Arial"/>
          <w:b/>
          <w:i/>
          <w:sz w:val="20"/>
          <w:szCs w:val="20"/>
        </w:rPr>
        <w:t>tablosu  aşağıdaki</w:t>
      </w:r>
      <w:proofErr w:type="gramEnd"/>
      <w:r w:rsidRPr="008048C0">
        <w:rPr>
          <w:rFonts w:ascii="Arial" w:hAnsi="Arial" w:cs="Arial"/>
          <w:b/>
          <w:i/>
          <w:sz w:val="20"/>
          <w:szCs w:val="20"/>
        </w:rPr>
        <w:t xml:space="preserve"> gibidir:</w:t>
      </w:r>
    </w:p>
    <w:p w:rsidR="00A73D0D" w:rsidRPr="00151C8A" w:rsidRDefault="00A73D0D" w:rsidP="0039632D">
      <w:pPr>
        <w:suppressAutoHyphens/>
        <w:rPr>
          <w:rFonts w:ascii="Arial" w:hAnsi="Arial" w:cs="Arial"/>
          <w:b/>
          <w:sz w:val="20"/>
          <w:szCs w:val="20"/>
        </w:rPr>
      </w:pPr>
    </w:p>
    <w:tbl>
      <w:tblPr>
        <w:tblW w:w="14025" w:type="dxa"/>
        <w:tblInd w:w="70" w:type="dxa"/>
        <w:tblLayout w:type="fixed"/>
        <w:tblCellMar>
          <w:left w:w="70" w:type="dxa"/>
          <w:right w:w="70" w:type="dxa"/>
        </w:tblCellMar>
        <w:tblLook w:val="0000"/>
      </w:tblPr>
      <w:tblGrid>
        <w:gridCol w:w="4536"/>
        <w:gridCol w:w="426"/>
        <w:gridCol w:w="902"/>
        <w:gridCol w:w="1095"/>
        <w:gridCol w:w="1095"/>
        <w:gridCol w:w="1095"/>
        <w:gridCol w:w="1118"/>
        <w:gridCol w:w="1208"/>
        <w:gridCol w:w="1425"/>
        <w:gridCol w:w="1125"/>
      </w:tblGrid>
      <w:tr w:rsidR="000E48A9" w:rsidRPr="00151C8A" w:rsidTr="00FD6E08">
        <w:trPr>
          <w:trHeight w:val="113"/>
        </w:trPr>
        <w:tc>
          <w:tcPr>
            <w:tcW w:w="4536" w:type="dxa"/>
            <w:tcBorders>
              <w:top w:val="single" w:sz="8" w:space="0" w:color="auto"/>
              <w:bottom w:val="single" w:sz="8" w:space="0" w:color="auto"/>
            </w:tcBorders>
            <w:shd w:val="clear" w:color="auto" w:fill="auto"/>
          </w:tcPr>
          <w:p w:rsidR="000E48A9" w:rsidRPr="00151C8A" w:rsidRDefault="000E48A9" w:rsidP="0039632D">
            <w:pPr>
              <w:ind w:left="117" w:hanging="117"/>
              <w:rPr>
                <w:rFonts w:ascii="Arial" w:hAnsi="Arial" w:cs="Arial"/>
                <w:b/>
                <w:bCs/>
                <w:sz w:val="10"/>
                <w:szCs w:val="10"/>
              </w:rPr>
            </w:pPr>
          </w:p>
        </w:tc>
        <w:tc>
          <w:tcPr>
            <w:tcW w:w="9489" w:type="dxa"/>
            <w:gridSpan w:val="9"/>
            <w:tcBorders>
              <w:top w:val="single" w:sz="8" w:space="0" w:color="auto"/>
              <w:bottom w:val="single" w:sz="8" w:space="0" w:color="auto"/>
            </w:tcBorders>
            <w:shd w:val="clear" w:color="auto" w:fill="auto"/>
          </w:tcPr>
          <w:p w:rsidR="000E48A9" w:rsidRPr="00151C8A" w:rsidRDefault="008048C0" w:rsidP="0039632D">
            <w:pPr>
              <w:jc w:val="center"/>
              <w:rPr>
                <w:rFonts w:ascii="Arial" w:hAnsi="Arial" w:cs="Arial"/>
                <w:b/>
                <w:bCs/>
                <w:sz w:val="10"/>
                <w:szCs w:val="10"/>
              </w:rPr>
            </w:pPr>
            <w:r w:rsidRPr="008048C0">
              <w:rPr>
                <w:rFonts w:ascii="Arial" w:hAnsi="Arial" w:cs="Arial"/>
                <w:b/>
                <w:bCs/>
                <w:sz w:val="10"/>
                <w:szCs w:val="10"/>
              </w:rPr>
              <w:t>Kaza yılı</w:t>
            </w:r>
          </w:p>
        </w:tc>
      </w:tr>
      <w:tr w:rsidR="000E48A9" w:rsidRPr="00151C8A" w:rsidTr="00FD6E08">
        <w:trPr>
          <w:trHeight w:val="113"/>
        </w:trPr>
        <w:tc>
          <w:tcPr>
            <w:tcW w:w="4536" w:type="dxa"/>
            <w:tcBorders>
              <w:top w:val="single" w:sz="8" w:space="0" w:color="auto"/>
              <w:bottom w:val="single" w:sz="8" w:space="0" w:color="auto"/>
            </w:tcBorders>
            <w:shd w:val="clear" w:color="auto" w:fill="auto"/>
            <w:vAlign w:val="center"/>
          </w:tcPr>
          <w:p w:rsidR="000E48A9" w:rsidRPr="00151C8A" w:rsidRDefault="000E48A9" w:rsidP="0039632D">
            <w:pPr>
              <w:ind w:left="117" w:hanging="117"/>
              <w:rPr>
                <w:rFonts w:ascii="Arial" w:hAnsi="Arial" w:cs="Arial"/>
                <w:b/>
                <w:bCs/>
                <w:sz w:val="10"/>
                <w:szCs w:val="10"/>
              </w:rPr>
            </w:pPr>
          </w:p>
          <w:p w:rsidR="000E48A9" w:rsidRPr="00151C8A" w:rsidRDefault="008048C0" w:rsidP="0039632D">
            <w:pPr>
              <w:ind w:left="117" w:hanging="117"/>
              <w:rPr>
                <w:rFonts w:ascii="Arial" w:hAnsi="Arial" w:cs="Arial"/>
                <w:b/>
                <w:bCs/>
                <w:sz w:val="10"/>
                <w:szCs w:val="10"/>
              </w:rPr>
            </w:pPr>
            <w:r w:rsidRPr="008048C0">
              <w:rPr>
                <w:rFonts w:ascii="Arial" w:hAnsi="Arial" w:cs="Arial"/>
                <w:b/>
                <w:bCs/>
                <w:sz w:val="10"/>
                <w:szCs w:val="10"/>
              </w:rPr>
              <w:t>İhbar yılı</w:t>
            </w:r>
          </w:p>
        </w:tc>
        <w:tc>
          <w:tcPr>
            <w:tcW w:w="426" w:type="dxa"/>
            <w:tcBorders>
              <w:top w:val="single" w:sz="8" w:space="0" w:color="auto"/>
              <w:bottom w:val="single" w:sz="8" w:space="0" w:color="auto"/>
            </w:tcBorders>
            <w:shd w:val="clear" w:color="auto" w:fill="auto"/>
            <w:vAlign w:val="bottom"/>
          </w:tcPr>
          <w:p w:rsidR="000E48A9" w:rsidRPr="00151C8A" w:rsidRDefault="000E48A9" w:rsidP="0039632D">
            <w:pPr>
              <w:jc w:val="right"/>
              <w:rPr>
                <w:rFonts w:ascii="Arial" w:hAnsi="Arial" w:cs="Arial"/>
                <w:b/>
                <w:bCs/>
                <w:sz w:val="10"/>
                <w:szCs w:val="10"/>
              </w:rPr>
            </w:pPr>
          </w:p>
        </w:tc>
        <w:tc>
          <w:tcPr>
            <w:tcW w:w="902" w:type="dxa"/>
            <w:tcBorders>
              <w:top w:val="single" w:sz="8" w:space="0" w:color="auto"/>
              <w:bottom w:val="single" w:sz="8" w:space="0" w:color="auto"/>
            </w:tcBorders>
            <w:shd w:val="clear" w:color="auto" w:fill="auto"/>
            <w:vAlign w:val="bottom"/>
          </w:tcPr>
          <w:p w:rsidR="000E48A9" w:rsidRPr="00151C8A" w:rsidRDefault="000E48A9" w:rsidP="0039632D">
            <w:pPr>
              <w:jc w:val="right"/>
              <w:rPr>
                <w:rFonts w:ascii="Arial" w:hAnsi="Arial" w:cs="Arial"/>
                <w:b/>
                <w:bCs/>
                <w:sz w:val="10"/>
                <w:szCs w:val="10"/>
              </w:rPr>
            </w:pPr>
          </w:p>
        </w:tc>
        <w:tc>
          <w:tcPr>
            <w:tcW w:w="1095" w:type="dxa"/>
            <w:tcBorders>
              <w:top w:val="single" w:sz="8" w:space="0" w:color="auto"/>
              <w:bottom w:val="single" w:sz="8" w:space="0" w:color="auto"/>
            </w:tcBorders>
            <w:shd w:val="clear" w:color="auto" w:fill="auto"/>
            <w:vAlign w:val="bottom"/>
          </w:tcPr>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1 Ocak 2007</w:t>
            </w:r>
          </w:p>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 xml:space="preserve"> 31 Aralık 2007</w:t>
            </w:r>
          </w:p>
        </w:tc>
        <w:tc>
          <w:tcPr>
            <w:tcW w:w="1095" w:type="dxa"/>
            <w:tcBorders>
              <w:top w:val="single" w:sz="8" w:space="0" w:color="auto"/>
              <w:bottom w:val="single" w:sz="8" w:space="0" w:color="auto"/>
            </w:tcBorders>
            <w:shd w:val="clear" w:color="auto" w:fill="auto"/>
            <w:vAlign w:val="bottom"/>
          </w:tcPr>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1 Ocak 2008</w:t>
            </w:r>
          </w:p>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 xml:space="preserve"> 31 Aralık 2008</w:t>
            </w:r>
          </w:p>
        </w:tc>
        <w:tc>
          <w:tcPr>
            <w:tcW w:w="1095" w:type="dxa"/>
            <w:tcBorders>
              <w:top w:val="single" w:sz="8" w:space="0" w:color="auto"/>
              <w:bottom w:val="single" w:sz="8" w:space="0" w:color="auto"/>
            </w:tcBorders>
            <w:shd w:val="clear" w:color="auto" w:fill="auto"/>
            <w:vAlign w:val="bottom"/>
          </w:tcPr>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1 Ocak 2009</w:t>
            </w:r>
          </w:p>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 xml:space="preserve"> 31 Aralık 2009</w:t>
            </w:r>
          </w:p>
        </w:tc>
        <w:tc>
          <w:tcPr>
            <w:tcW w:w="1118" w:type="dxa"/>
            <w:tcBorders>
              <w:top w:val="single" w:sz="8" w:space="0" w:color="auto"/>
              <w:bottom w:val="single" w:sz="8" w:space="0" w:color="auto"/>
            </w:tcBorders>
            <w:shd w:val="clear" w:color="auto" w:fill="auto"/>
            <w:vAlign w:val="bottom"/>
          </w:tcPr>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1 Ocak 2010</w:t>
            </w:r>
          </w:p>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 xml:space="preserve"> 31 Aralık 2010</w:t>
            </w:r>
          </w:p>
        </w:tc>
        <w:tc>
          <w:tcPr>
            <w:tcW w:w="1208" w:type="dxa"/>
            <w:tcBorders>
              <w:top w:val="single" w:sz="8" w:space="0" w:color="auto"/>
              <w:bottom w:val="single" w:sz="8" w:space="0" w:color="auto"/>
            </w:tcBorders>
            <w:shd w:val="clear" w:color="auto" w:fill="auto"/>
            <w:vAlign w:val="bottom"/>
          </w:tcPr>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1 Ocak 2011</w:t>
            </w:r>
          </w:p>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 xml:space="preserve"> 31 Aralık 2011</w:t>
            </w:r>
          </w:p>
        </w:tc>
        <w:tc>
          <w:tcPr>
            <w:tcW w:w="1425" w:type="dxa"/>
            <w:tcBorders>
              <w:top w:val="single" w:sz="8" w:space="0" w:color="auto"/>
              <w:bottom w:val="single" w:sz="8" w:space="0" w:color="auto"/>
            </w:tcBorders>
            <w:shd w:val="clear" w:color="auto" w:fill="auto"/>
            <w:vAlign w:val="bottom"/>
          </w:tcPr>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1 Ocak 2012</w:t>
            </w:r>
          </w:p>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 xml:space="preserve"> 31 </w:t>
            </w:r>
            <w:proofErr w:type="gramStart"/>
            <w:r w:rsidRPr="008048C0">
              <w:rPr>
                <w:rFonts w:ascii="Arial" w:hAnsi="Arial" w:cs="Arial"/>
                <w:b/>
                <w:bCs/>
                <w:sz w:val="10"/>
                <w:szCs w:val="10"/>
              </w:rPr>
              <w:t>Haziran  2012</w:t>
            </w:r>
            <w:proofErr w:type="gramEnd"/>
          </w:p>
        </w:tc>
        <w:tc>
          <w:tcPr>
            <w:tcW w:w="1125" w:type="dxa"/>
            <w:tcBorders>
              <w:top w:val="single" w:sz="8" w:space="0" w:color="auto"/>
              <w:bottom w:val="single" w:sz="8" w:space="0" w:color="auto"/>
            </w:tcBorders>
            <w:shd w:val="clear" w:color="auto" w:fill="auto"/>
            <w:vAlign w:val="bottom"/>
          </w:tcPr>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Toplam</w:t>
            </w:r>
          </w:p>
        </w:tc>
      </w:tr>
      <w:tr w:rsidR="000E48A9" w:rsidRPr="00151C8A" w:rsidTr="00FD6E08">
        <w:trPr>
          <w:trHeight w:val="113"/>
        </w:trPr>
        <w:tc>
          <w:tcPr>
            <w:tcW w:w="4536" w:type="dxa"/>
            <w:tcBorders>
              <w:top w:val="single" w:sz="8" w:space="0" w:color="auto"/>
            </w:tcBorders>
            <w:shd w:val="clear" w:color="auto" w:fill="auto"/>
          </w:tcPr>
          <w:p w:rsidR="000E48A9" w:rsidRPr="00151C8A" w:rsidRDefault="000E48A9" w:rsidP="0039632D">
            <w:pPr>
              <w:ind w:left="117" w:hanging="117"/>
              <w:rPr>
                <w:rFonts w:ascii="Arial" w:hAnsi="Arial" w:cs="Arial"/>
                <w:b/>
                <w:bCs/>
                <w:sz w:val="10"/>
                <w:szCs w:val="10"/>
              </w:rPr>
            </w:pPr>
          </w:p>
        </w:tc>
        <w:tc>
          <w:tcPr>
            <w:tcW w:w="426" w:type="dxa"/>
            <w:tcBorders>
              <w:top w:val="single" w:sz="8" w:space="0" w:color="auto"/>
            </w:tcBorders>
            <w:shd w:val="clear" w:color="auto" w:fill="auto"/>
            <w:vAlign w:val="bottom"/>
          </w:tcPr>
          <w:p w:rsidR="000E48A9" w:rsidRPr="00151C8A" w:rsidRDefault="000E48A9" w:rsidP="0039632D">
            <w:pPr>
              <w:jc w:val="right"/>
              <w:rPr>
                <w:rFonts w:ascii="Arial" w:hAnsi="Arial" w:cs="Arial"/>
                <w:sz w:val="10"/>
                <w:szCs w:val="10"/>
              </w:rPr>
            </w:pPr>
          </w:p>
        </w:tc>
        <w:tc>
          <w:tcPr>
            <w:tcW w:w="902" w:type="dxa"/>
            <w:tcBorders>
              <w:top w:val="single" w:sz="8" w:space="0" w:color="auto"/>
            </w:tcBorders>
            <w:shd w:val="clear" w:color="auto" w:fill="auto"/>
            <w:vAlign w:val="bottom"/>
          </w:tcPr>
          <w:p w:rsidR="000E48A9" w:rsidRPr="00151C8A" w:rsidRDefault="000E48A9" w:rsidP="0039632D">
            <w:pPr>
              <w:jc w:val="right"/>
              <w:rPr>
                <w:rFonts w:ascii="Arial" w:hAnsi="Arial" w:cs="Arial"/>
                <w:sz w:val="10"/>
                <w:szCs w:val="10"/>
              </w:rPr>
            </w:pPr>
          </w:p>
        </w:tc>
        <w:tc>
          <w:tcPr>
            <w:tcW w:w="1095" w:type="dxa"/>
            <w:tcBorders>
              <w:top w:val="single" w:sz="8" w:space="0" w:color="auto"/>
            </w:tcBorders>
            <w:shd w:val="clear" w:color="auto" w:fill="auto"/>
            <w:vAlign w:val="bottom"/>
          </w:tcPr>
          <w:p w:rsidR="000E48A9" w:rsidRPr="00151C8A" w:rsidRDefault="000E48A9" w:rsidP="0039632D">
            <w:pPr>
              <w:jc w:val="right"/>
              <w:rPr>
                <w:rFonts w:ascii="Arial" w:hAnsi="Arial" w:cs="Arial"/>
                <w:sz w:val="10"/>
                <w:szCs w:val="10"/>
              </w:rPr>
            </w:pPr>
          </w:p>
        </w:tc>
        <w:tc>
          <w:tcPr>
            <w:tcW w:w="1095" w:type="dxa"/>
            <w:tcBorders>
              <w:top w:val="single" w:sz="8" w:space="0" w:color="auto"/>
            </w:tcBorders>
            <w:shd w:val="clear" w:color="auto" w:fill="auto"/>
            <w:vAlign w:val="bottom"/>
          </w:tcPr>
          <w:p w:rsidR="000E48A9" w:rsidRPr="00151C8A" w:rsidRDefault="000E48A9" w:rsidP="0039632D">
            <w:pPr>
              <w:jc w:val="right"/>
              <w:rPr>
                <w:rFonts w:ascii="Arial" w:hAnsi="Arial" w:cs="Arial"/>
                <w:sz w:val="10"/>
                <w:szCs w:val="10"/>
              </w:rPr>
            </w:pPr>
          </w:p>
        </w:tc>
        <w:tc>
          <w:tcPr>
            <w:tcW w:w="1095" w:type="dxa"/>
            <w:tcBorders>
              <w:top w:val="single" w:sz="8" w:space="0" w:color="auto"/>
            </w:tcBorders>
            <w:shd w:val="clear" w:color="auto" w:fill="auto"/>
            <w:vAlign w:val="bottom"/>
          </w:tcPr>
          <w:p w:rsidR="000E48A9" w:rsidRPr="00151C8A" w:rsidRDefault="000E48A9" w:rsidP="0039632D">
            <w:pPr>
              <w:jc w:val="right"/>
              <w:rPr>
                <w:rFonts w:ascii="Arial" w:hAnsi="Arial" w:cs="Arial"/>
                <w:sz w:val="10"/>
                <w:szCs w:val="10"/>
              </w:rPr>
            </w:pPr>
          </w:p>
        </w:tc>
        <w:tc>
          <w:tcPr>
            <w:tcW w:w="1118" w:type="dxa"/>
            <w:tcBorders>
              <w:top w:val="single" w:sz="8" w:space="0" w:color="auto"/>
            </w:tcBorders>
            <w:shd w:val="clear" w:color="auto" w:fill="auto"/>
            <w:vAlign w:val="bottom"/>
          </w:tcPr>
          <w:p w:rsidR="000E48A9" w:rsidRPr="00151C8A" w:rsidRDefault="000E48A9" w:rsidP="0039632D">
            <w:pPr>
              <w:jc w:val="right"/>
              <w:rPr>
                <w:rFonts w:ascii="Arial" w:hAnsi="Arial" w:cs="Arial"/>
                <w:sz w:val="10"/>
                <w:szCs w:val="10"/>
              </w:rPr>
            </w:pPr>
          </w:p>
        </w:tc>
        <w:tc>
          <w:tcPr>
            <w:tcW w:w="1208" w:type="dxa"/>
            <w:tcBorders>
              <w:top w:val="single" w:sz="8" w:space="0" w:color="auto"/>
            </w:tcBorders>
            <w:shd w:val="clear" w:color="auto" w:fill="auto"/>
            <w:vAlign w:val="bottom"/>
          </w:tcPr>
          <w:p w:rsidR="000E48A9" w:rsidRPr="00151C8A" w:rsidRDefault="000E48A9" w:rsidP="0039632D">
            <w:pPr>
              <w:jc w:val="right"/>
              <w:rPr>
                <w:rFonts w:ascii="Arial" w:hAnsi="Arial" w:cs="Arial"/>
                <w:sz w:val="10"/>
                <w:szCs w:val="10"/>
              </w:rPr>
            </w:pPr>
          </w:p>
        </w:tc>
        <w:tc>
          <w:tcPr>
            <w:tcW w:w="1425" w:type="dxa"/>
            <w:tcBorders>
              <w:top w:val="single" w:sz="8" w:space="0" w:color="auto"/>
            </w:tcBorders>
            <w:shd w:val="clear" w:color="auto" w:fill="auto"/>
            <w:vAlign w:val="bottom"/>
          </w:tcPr>
          <w:p w:rsidR="000E48A9" w:rsidRPr="00151C8A" w:rsidRDefault="000E48A9" w:rsidP="0039632D">
            <w:pPr>
              <w:jc w:val="right"/>
              <w:rPr>
                <w:rFonts w:ascii="Arial" w:hAnsi="Arial" w:cs="Arial"/>
                <w:sz w:val="10"/>
                <w:szCs w:val="10"/>
              </w:rPr>
            </w:pPr>
          </w:p>
        </w:tc>
        <w:tc>
          <w:tcPr>
            <w:tcW w:w="1125" w:type="dxa"/>
            <w:tcBorders>
              <w:top w:val="single" w:sz="8" w:space="0" w:color="auto"/>
            </w:tcBorders>
            <w:shd w:val="clear" w:color="auto" w:fill="auto"/>
            <w:vAlign w:val="bottom"/>
          </w:tcPr>
          <w:p w:rsidR="000E48A9" w:rsidRPr="00151C8A" w:rsidRDefault="000E48A9" w:rsidP="0039632D">
            <w:pPr>
              <w:jc w:val="right"/>
              <w:rPr>
                <w:rFonts w:ascii="Arial" w:hAnsi="Arial" w:cs="Arial"/>
                <w:sz w:val="10"/>
                <w:szCs w:val="10"/>
              </w:rPr>
            </w:pPr>
          </w:p>
        </w:tc>
      </w:tr>
      <w:tr w:rsidR="000E48A9" w:rsidRPr="00151C8A" w:rsidTr="00FD6E08">
        <w:trPr>
          <w:trHeight w:val="113"/>
        </w:trPr>
        <w:tc>
          <w:tcPr>
            <w:tcW w:w="4536" w:type="dxa"/>
            <w:shd w:val="clear" w:color="auto" w:fill="auto"/>
          </w:tcPr>
          <w:p w:rsidR="000E48A9" w:rsidRPr="00151C8A" w:rsidRDefault="000E48A9" w:rsidP="0039632D">
            <w:pPr>
              <w:ind w:left="117" w:hanging="117"/>
              <w:rPr>
                <w:rFonts w:ascii="Arial" w:hAnsi="Arial" w:cs="Arial"/>
                <w:b/>
                <w:bCs/>
                <w:sz w:val="10"/>
                <w:szCs w:val="10"/>
              </w:rPr>
            </w:pPr>
          </w:p>
        </w:tc>
        <w:tc>
          <w:tcPr>
            <w:tcW w:w="426" w:type="dxa"/>
            <w:shd w:val="clear" w:color="auto" w:fill="auto"/>
            <w:vAlign w:val="bottom"/>
          </w:tcPr>
          <w:p w:rsidR="000E48A9" w:rsidRPr="00151C8A" w:rsidRDefault="000E48A9" w:rsidP="0039632D">
            <w:pPr>
              <w:jc w:val="right"/>
              <w:rPr>
                <w:rFonts w:ascii="Arial" w:hAnsi="Arial" w:cs="Arial"/>
                <w:sz w:val="10"/>
                <w:szCs w:val="10"/>
              </w:rPr>
            </w:pPr>
          </w:p>
        </w:tc>
        <w:tc>
          <w:tcPr>
            <w:tcW w:w="902" w:type="dxa"/>
            <w:shd w:val="clear" w:color="auto" w:fill="auto"/>
            <w:vAlign w:val="bottom"/>
          </w:tcPr>
          <w:p w:rsidR="000E48A9" w:rsidRPr="00151C8A" w:rsidRDefault="000E48A9" w:rsidP="0039632D">
            <w:pPr>
              <w:jc w:val="center"/>
              <w:rPr>
                <w:rFonts w:ascii="Arial" w:hAnsi="Arial" w:cs="Arial"/>
                <w:sz w:val="10"/>
                <w:szCs w:val="10"/>
              </w:rPr>
            </w:pPr>
          </w:p>
        </w:tc>
        <w:tc>
          <w:tcPr>
            <w:tcW w:w="1095" w:type="dxa"/>
            <w:shd w:val="clear" w:color="auto" w:fill="auto"/>
            <w:vAlign w:val="bottom"/>
          </w:tcPr>
          <w:p w:rsidR="000E48A9" w:rsidRPr="00151C8A" w:rsidRDefault="000E48A9" w:rsidP="0039632D">
            <w:pPr>
              <w:jc w:val="right"/>
              <w:rPr>
                <w:rFonts w:ascii="Arial" w:hAnsi="Arial" w:cs="Arial"/>
                <w:sz w:val="10"/>
                <w:szCs w:val="10"/>
              </w:rPr>
            </w:pPr>
          </w:p>
        </w:tc>
        <w:tc>
          <w:tcPr>
            <w:tcW w:w="1095" w:type="dxa"/>
            <w:shd w:val="clear" w:color="auto" w:fill="auto"/>
            <w:vAlign w:val="bottom"/>
          </w:tcPr>
          <w:p w:rsidR="000E48A9" w:rsidRPr="00151C8A" w:rsidRDefault="000E48A9" w:rsidP="0039632D">
            <w:pPr>
              <w:jc w:val="right"/>
              <w:rPr>
                <w:rFonts w:ascii="Arial" w:hAnsi="Arial" w:cs="Arial"/>
                <w:sz w:val="10"/>
                <w:szCs w:val="10"/>
              </w:rPr>
            </w:pPr>
          </w:p>
        </w:tc>
        <w:tc>
          <w:tcPr>
            <w:tcW w:w="1095" w:type="dxa"/>
            <w:shd w:val="clear" w:color="auto" w:fill="auto"/>
            <w:vAlign w:val="bottom"/>
          </w:tcPr>
          <w:p w:rsidR="000E48A9" w:rsidRPr="00151C8A" w:rsidRDefault="000E48A9" w:rsidP="0039632D">
            <w:pPr>
              <w:jc w:val="right"/>
              <w:rPr>
                <w:rFonts w:ascii="Arial" w:hAnsi="Arial" w:cs="Arial"/>
                <w:sz w:val="10"/>
                <w:szCs w:val="10"/>
              </w:rPr>
            </w:pPr>
          </w:p>
        </w:tc>
        <w:tc>
          <w:tcPr>
            <w:tcW w:w="1118" w:type="dxa"/>
            <w:shd w:val="clear" w:color="auto" w:fill="auto"/>
            <w:vAlign w:val="bottom"/>
          </w:tcPr>
          <w:p w:rsidR="000E48A9" w:rsidRPr="00151C8A" w:rsidRDefault="000E48A9" w:rsidP="0039632D">
            <w:pPr>
              <w:jc w:val="right"/>
              <w:rPr>
                <w:rFonts w:ascii="Arial" w:hAnsi="Arial" w:cs="Arial"/>
                <w:sz w:val="10"/>
                <w:szCs w:val="10"/>
              </w:rPr>
            </w:pPr>
          </w:p>
        </w:tc>
        <w:tc>
          <w:tcPr>
            <w:tcW w:w="1208" w:type="dxa"/>
            <w:shd w:val="clear" w:color="auto" w:fill="auto"/>
            <w:vAlign w:val="bottom"/>
          </w:tcPr>
          <w:p w:rsidR="000E48A9" w:rsidRPr="00151C8A" w:rsidRDefault="000E48A9" w:rsidP="0039632D">
            <w:pPr>
              <w:jc w:val="right"/>
              <w:rPr>
                <w:rFonts w:ascii="Arial" w:hAnsi="Arial" w:cs="Arial"/>
                <w:sz w:val="10"/>
                <w:szCs w:val="10"/>
              </w:rPr>
            </w:pPr>
          </w:p>
        </w:tc>
        <w:tc>
          <w:tcPr>
            <w:tcW w:w="1425" w:type="dxa"/>
            <w:shd w:val="clear" w:color="auto" w:fill="auto"/>
            <w:vAlign w:val="bottom"/>
          </w:tcPr>
          <w:p w:rsidR="000E48A9" w:rsidRPr="00151C8A" w:rsidRDefault="000E48A9" w:rsidP="0039632D">
            <w:pPr>
              <w:jc w:val="right"/>
              <w:rPr>
                <w:rFonts w:ascii="Arial" w:hAnsi="Arial" w:cs="Arial"/>
                <w:sz w:val="10"/>
                <w:szCs w:val="10"/>
              </w:rPr>
            </w:pPr>
          </w:p>
        </w:tc>
        <w:tc>
          <w:tcPr>
            <w:tcW w:w="1125" w:type="dxa"/>
            <w:shd w:val="clear" w:color="auto" w:fill="auto"/>
            <w:vAlign w:val="bottom"/>
          </w:tcPr>
          <w:p w:rsidR="000E48A9" w:rsidRPr="00151C8A" w:rsidRDefault="000E48A9" w:rsidP="0039632D">
            <w:pPr>
              <w:jc w:val="right"/>
              <w:rPr>
                <w:rFonts w:ascii="Arial" w:hAnsi="Arial" w:cs="Arial"/>
                <w:sz w:val="10"/>
                <w:szCs w:val="10"/>
              </w:rPr>
            </w:pPr>
          </w:p>
        </w:tc>
      </w:tr>
      <w:tr w:rsidR="000E48A9" w:rsidRPr="00151C8A" w:rsidTr="00FD6E08">
        <w:trPr>
          <w:trHeight w:val="113"/>
        </w:trPr>
        <w:tc>
          <w:tcPr>
            <w:tcW w:w="4536" w:type="dxa"/>
            <w:shd w:val="clear" w:color="auto" w:fill="auto"/>
          </w:tcPr>
          <w:p w:rsidR="000E48A9" w:rsidRPr="00151C8A" w:rsidRDefault="008048C0" w:rsidP="0039632D">
            <w:pPr>
              <w:ind w:left="117" w:hanging="117"/>
              <w:rPr>
                <w:rFonts w:ascii="Arial" w:hAnsi="Arial" w:cs="Arial"/>
                <w:sz w:val="10"/>
                <w:szCs w:val="10"/>
              </w:rPr>
            </w:pPr>
            <w:r w:rsidRPr="008048C0">
              <w:rPr>
                <w:rFonts w:ascii="Arial" w:hAnsi="Arial" w:cs="Arial"/>
                <w:sz w:val="10"/>
                <w:szCs w:val="10"/>
              </w:rPr>
              <w:t>Kaza yılında</w:t>
            </w:r>
          </w:p>
        </w:tc>
        <w:tc>
          <w:tcPr>
            <w:tcW w:w="426" w:type="dxa"/>
            <w:shd w:val="clear" w:color="auto" w:fill="auto"/>
            <w:vAlign w:val="bottom"/>
          </w:tcPr>
          <w:p w:rsidR="000E48A9" w:rsidRPr="00151C8A" w:rsidRDefault="000E48A9" w:rsidP="0039632D">
            <w:pPr>
              <w:jc w:val="right"/>
              <w:rPr>
                <w:rFonts w:ascii="Arial" w:hAnsi="Arial" w:cs="Arial"/>
                <w:b/>
                <w:sz w:val="10"/>
                <w:szCs w:val="10"/>
              </w:rPr>
            </w:pPr>
          </w:p>
        </w:tc>
        <w:tc>
          <w:tcPr>
            <w:tcW w:w="902"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0E48A9" w:rsidP="0039632D">
            <w:pPr>
              <w:jc w:val="right"/>
              <w:rPr>
                <w:rFonts w:ascii="Arial" w:hAnsi="Arial" w:cs="Arial"/>
                <w:b/>
                <w:sz w:val="10"/>
                <w:szCs w:val="10"/>
              </w:rPr>
            </w:pPr>
          </w:p>
        </w:tc>
        <w:tc>
          <w:tcPr>
            <w:tcW w:w="1118" w:type="dxa"/>
            <w:shd w:val="clear" w:color="auto" w:fill="auto"/>
            <w:vAlign w:val="bottom"/>
          </w:tcPr>
          <w:p w:rsidR="000E48A9" w:rsidRPr="00151C8A" w:rsidRDefault="008048C0" w:rsidP="0039632D">
            <w:pPr>
              <w:jc w:val="right"/>
              <w:rPr>
                <w:rFonts w:ascii="Arial" w:hAnsi="Arial" w:cs="Arial"/>
                <w:b/>
                <w:sz w:val="10"/>
                <w:szCs w:val="10"/>
              </w:rPr>
            </w:pPr>
            <w:proofErr w:type="gramStart"/>
            <w:r w:rsidRPr="008048C0">
              <w:rPr>
                <w:rFonts w:ascii="Arial" w:hAnsi="Arial" w:cs="Arial"/>
                <w:b/>
                <w:sz w:val="10"/>
                <w:szCs w:val="10"/>
              </w:rPr>
              <w:t>1,094,360</w:t>
            </w:r>
            <w:proofErr w:type="gramEnd"/>
          </w:p>
        </w:tc>
        <w:tc>
          <w:tcPr>
            <w:tcW w:w="1208" w:type="dxa"/>
            <w:shd w:val="clear" w:color="auto" w:fill="auto"/>
            <w:vAlign w:val="bottom"/>
          </w:tcPr>
          <w:p w:rsidR="000E48A9" w:rsidRPr="00151C8A" w:rsidRDefault="008048C0" w:rsidP="0039632D">
            <w:pPr>
              <w:jc w:val="right"/>
              <w:rPr>
                <w:rFonts w:ascii="Arial" w:hAnsi="Arial" w:cs="Arial"/>
                <w:b/>
                <w:sz w:val="10"/>
                <w:szCs w:val="10"/>
              </w:rPr>
            </w:pPr>
            <w:proofErr w:type="gramStart"/>
            <w:r w:rsidRPr="008048C0">
              <w:rPr>
                <w:rFonts w:ascii="Arial" w:hAnsi="Arial" w:cs="Arial"/>
                <w:b/>
                <w:sz w:val="10"/>
                <w:szCs w:val="10"/>
              </w:rPr>
              <w:t>1,778,783</w:t>
            </w:r>
            <w:proofErr w:type="gramEnd"/>
          </w:p>
        </w:tc>
        <w:tc>
          <w:tcPr>
            <w:tcW w:w="1425" w:type="dxa"/>
            <w:shd w:val="clear" w:color="auto" w:fill="auto"/>
            <w:vAlign w:val="bottom"/>
          </w:tcPr>
          <w:p w:rsidR="000E48A9" w:rsidRPr="00151C8A" w:rsidRDefault="008048C0" w:rsidP="0039632D">
            <w:pPr>
              <w:jc w:val="right"/>
              <w:rPr>
                <w:rFonts w:ascii="Arial" w:hAnsi="Arial" w:cs="Arial"/>
                <w:b/>
                <w:sz w:val="10"/>
                <w:szCs w:val="10"/>
              </w:rPr>
            </w:pPr>
            <w:proofErr w:type="gramStart"/>
            <w:r w:rsidRPr="008048C0">
              <w:rPr>
                <w:rFonts w:ascii="Arial" w:hAnsi="Arial" w:cs="Arial"/>
                <w:b/>
                <w:sz w:val="10"/>
                <w:szCs w:val="10"/>
              </w:rPr>
              <w:t>7,101,566</w:t>
            </w:r>
            <w:proofErr w:type="gramEnd"/>
          </w:p>
        </w:tc>
        <w:tc>
          <w:tcPr>
            <w:tcW w:w="1125" w:type="dxa"/>
            <w:shd w:val="clear" w:color="auto" w:fill="auto"/>
            <w:vAlign w:val="bottom"/>
          </w:tcPr>
          <w:p w:rsidR="000E48A9" w:rsidRPr="00151C8A" w:rsidRDefault="008048C0" w:rsidP="0039632D">
            <w:pPr>
              <w:jc w:val="right"/>
              <w:rPr>
                <w:rFonts w:ascii="Arial" w:hAnsi="Arial" w:cs="Arial"/>
                <w:b/>
                <w:bCs/>
                <w:sz w:val="10"/>
                <w:szCs w:val="10"/>
              </w:rPr>
            </w:pPr>
            <w:proofErr w:type="gramStart"/>
            <w:r w:rsidRPr="008048C0">
              <w:rPr>
                <w:rFonts w:ascii="Arial" w:hAnsi="Arial" w:cs="Arial"/>
                <w:b/>
                <w:bCs/>
                <w:sz w:val="10"/>
                <w:szCs w:val="10"/>
              </w:rPr>
              <w:t>9,974,709</w:t>
            </w:r>
            <w:proofErr w:type="gramEnd"/>
          </w:p>
        </w:tc>
      </w:tr>
      <w:tr w:rsidR="000E48A9" w:rsidRPr="00151C8A" w:rsidTr="00FD6E08">
        <w:trPr>
          <w:trHeight w:val="113"/>
        </w:trPr>
        <w:tc>
          <w:tcPr>
            <w:tcW w:w="4536" w:type="dxa"/>
            <w:shd w:val="clear" w:color="auto" w:fill="auto"/>
          </w:tcPr>
          <w:p w:rsidR="000E48A9" w:rsidRPr="00151C8A" w:rsidRDefault="008048C0" w:rsidP="0039632D">
            <w:pPr>
              <w:ind w:left="117" w:hanging="117"/>
              <w:rPr>
                <w:rFonts w:ascii="Arial" w:hAnsi="Arial" w:cs="Arial"/>
                <w:sz w:val="10"/>
                <w:szCs w:val="10"/>
              </w:rPr>
            </w:pPr>
            <w:r w:rsidRPr="008048C0">
              <w:rPr>
                <w:rFonts w:ascii="Arial" w:hAnsi="Arial" w:cs="Arial"/>
                <w:sz w:val="10"/>
                <w:szCs w:val="10"/>
              </w:rPr>
              <w:t>1 yıl sonra</w:t>
            </w:r>
          </w:p>
        </w:tc>
        <w:tc>
          <w:tcPr>
            <w:tcW w:w="426" w:type="dxa"/>
            <w:shd w:val="clear" w:color="auto" w:fill="auto"/>
            <w:vAlign w:val="bottom"/>
          </w:tcPr>
          <w:p w:rsidR="000E48A9" w:rsidRPr="00151C8A" w:rsidRDefault="000E48A9" w:rsidP="0039632D">
            <w:pPr>
              <w:jc w:val="right"/>
              <w:rPr>
                <w:rFonts w:ascii="Arial" w:hAnsi="Arial" w:cs="Arial"/>
                <w:b/>
                <w:sz w:val="10"/>
                <w:szCs w:val="10"/>
              </w:rPr>
            </w:pPr>
          </w:p>
        </w:tc>
        <w:tc>
          <w:tcPr>
            <w:tcW w:w="902"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118"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507,388</w:t>
            </w:r>
          </w:p>
        </w:tc>
        <w:tc>
          <w:tcPr>
            <w:tcW w:w="1208"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894,850</w:t>
            </w:r>
          </w:p>
        </w:tc>
        <w:tc>
          <w:tcPr>
            <w:tcW w:w="142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125" w:type="dxa"/>
            <w:shd w:val="clear" w:color="auto" w:fill="auto"/>
            <w:vAlign w:val="bottom"/>
          </w:tcPr>
          <w:p w:rsidR="000E48A9" w:rsidRPr="00151C8A" w:rsidRDefault="008048C0" w:rsidP="0039632D">
            <w:pPr>
              <w:jc w:val="right"/>
              <w:rPr>
                <w:rFonts w:ascii="Arial" w:hAnsi="Arial" w:cs="Arial"/>
                <w:b/>
                <w:bCs/>
                <w:sz w:val="10"/>
                <w:szCs w:val="10"/>
              </w:rPr>
            </w:pPr>
            <w:proofErr w:type="gramStart"/>
            <w:r w:rsidRPr="008048C0">
              <w:rPr>
                <w:rFonts w:ascii="Arial" w:hAnsi="Arial" w:cs="Arial"/>
                <w:b/>
                <w:bCs/>
                <w:sz w:val="10"/>
                <w:szCs w:val="10"/>
              </w:rPr>
              <w:t>1,402,238</w:t>
            </w:r>
            <w:proofErr w:type="gramEnd"/>
          </w:p>
        </w:tc>
      </w:tr>
      <w:tr w:rsidR="000E48A9" w:rsidRPr="00151C8A" w:rsidTr="00FD6E08">
        <w:trPr>
          <w:trHeight w:val="113"/>
        </w:trPr>
        <w:tc>
          <w:tcPr>
            <w:tcW w:w="4536" w:type="dxa"/>
            <w:shd w:val="clear" w:color="auto" w:fill="auto"/>
          </w:tcPr>
          <w:p w:rsidR="000E48A9" w:rsidRPr="00151C8A" w:rsidRDefault="008048C0" w:rsidP="0039632D">
            <w:pPr>
              <w:ind w:left="117" w:hanging="117"/>
              <w:rPr>
                <w:rFonts w:ascii="Arial" w:hAnsi="Arial" w:cs="Arial"/>
                <w:sz w:val="10"/>
                <w:szCs w:val="10"/>
              </w:rPr>
            </w:pPr>
            <w:r w:rsidRPr="008048C0">
              <w:rPr>
                <w:rFonts w:ascii="Arial" w:hAnsi="Arial" w:cs="Arial"/>
                <w:sz w:val="10"/>
                <w:szCs w:val="10"/>
              </w:rPr>
              <w:t>2 yıl sonra</w:t>
            </w:r>
          </w:p>
        </w:tc>
        <w:tc>
          <w:tcPr>
            <w:tcW w:w="426" w:type="dxa"/>
            <w:shd w:val="clear" w:color="auto" w:fill="auto"/>
            <w:vAlign w:val="bottom"/>
          </w:tcPr>
          <w:p w:rsidR="000E48A9" w:rsidRPr="00151C8A" w:rsidRDefault="000E48A9" w:rsidP="0039632D">
            <w:pPr>
              <w:jc w:val="right"/>
              <w:rPr>
                <w:rFonts w:ascii="Arial" w:hAnsi="Arial" w:cs="Arial"/>
                <w:b/>
                <w:sz w:val="10"/>
                <w:szCs w:val="10"/>
              </w:rPr>
            </w:pPr>
          </w:p>
        </w:tc>
        <w:tc>
          <w:tcPr>
            <w:tcW w:w="902"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118"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73,815</w:t>
            </w:r>
          </w:p>
        </w:tc>
        <w:tc>
          <w:tcPr>
            <w:tcW w:w="1208"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42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125" w:type="dxa"/>
            <w:shd w:val="clear" w:color="auto" w:fill="auto"/>
            <w:vAlign w:val="bottom"/>
          </w:tcPr>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73,815</w:t>
            </w:r>
          </w:p>
        </w:tc>
      </w:tr>
      <w:tr w:rsidR="000E48A9" w:rsidRPr="00151C8A" w:rsidTr="00FD6E08">
        <w:trPr>
          <w:trHeight w:val="113"/>
        </w:trPr>
        <w:tc>
          <w:tcPr>
            <w:tcW w:w="4536" w:type="dxa"/>
            <w:shd w:val="clear" w:color="auto" w:fill="auto"/>
          </w:tcPr>
          <w:p w:rsidR="000E48A9" w:rsidRPr="00151C8A" w:rsidRDefault="008048C0" w:rsidP="0039632D">
            <w:pPr>
              <w:ind w:left="117" w:hanging="117"/>
              <w:rPr>
                <w:rFonts w:ascii="Arial" w:hAnsi="Arial" w:cs="Arial"/>
                <w:sz w:val="10"/>
                <w:szCs w:val="10"/>
              </w:rPr>
            </w:pPr>
            <w:r w:rsidRPr="008048C0">
              <w:rPr>
                <w:rFonts w:ascii="Arial" w:hAnsi="Arial" w:cs="Arial"/>
                <w:sz w:val="10"/>
                <w:szCs w:val="10"/>
              </w:rPr>
              <w:t>3 yıl sonra</w:t>
            </w:r>
          </w:p>
        </w:tc>
        <w:tc>
          <w:tcPr>
            <w:tcW w:w="426" w:type="dxa"/>
            <w:shd w:val="clear" w:color="auto" w:fill="auto"/>
            <w:vAlign w:val="bottom"/>
          </w:tcPr>
          <w:p w:rsidR="000E48A9" w:rsidRPr="00151C8A" w:rsidRDefault="000E48A9" w:rsidP="0039632D">
            <w:pPr>
              <w:jc w:val="right"/>
              <w:rPr>
                <w:rFonts w:ascii="Arial" w:hAnsi="Arial" w:cs="Arial"/>
                <w:b/>
                <w:sz w:val="10"/>
                <w:szCs w:val="10"/>
              </w:rPr>
            </w:pPr>
          </w:p>
        </w:tc>
        <w:tc>
          <w:tcPr>
            <w:tcW w:w="902"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118" w:type="dxa"/>
            <w:shd w:val="clear" w:color="auto" w:fill="auto"/>
            <w:vAlign w:val="bottom"/>
          </w:tcPr>
          <w:p w:rsidR="000E48A9" w:rsidRPr="00151C8A" w:rsidRDefault="008048C0" w:rsidP="0039632D">
            <w:pPr>
              <w:keepNext/>
              <w:jc w:val="right"/>
              <w:outlineLvl w:val="2"/>
              <w:rPr>
                <w:rFonts w:ascii="Arial" w:hAnsi="Arial" w:cs="Arial"/>
                <w:b/>
                <w:sz w:val="10"/>
                <w:szCs w:val="10"/>
              </w:rPr>
            </w:pPr>
            <w:r w:rsidRPr="008048C0">
              <w:rPr>
                <w:rFonts w:ascii="Arial" w:hAnsi="Arial" w:cs="Arial"/>
                <w:b/>
                <w:sz w:val="10"/>
                <w:szCs w:val="10"/>
              </w:rPr>
              <w:t>-</w:t>
            </w:r>
          </w:p>
        </w:tc>
        <w:tc>
          <w:tcPr>
            <w:tcW w:w="1208" w:type="dxa"/>
            <w:shd w:val="clear" w:color="auto" w:fill="auto"/>
            <w:vAlign w:val="bottom"/>
          </w:tcPr>
          <w:p w:rsidR="000E48A9" w:rsidRPr="00151C8A" w:rsidRDefault="008048C0" w:rsidP="0039632D">
            <w:pPr>
              <w:keepNext/>
              <w:jc w:val="right"/>
              <w:outlineLvl w:val="2"/>
              <w:rPr>
                <w:rFonts w:ascii="Arial" w:hAnsi="Arial" w:cs="Arial"/>
                <w:b/>
                <w:sz w:val="10"/>
                <w:szCs w:val="10"/>
              </w:rPr>
            </w:pPr>
            <w:r w:rsidRPr="008048C0">
              <w:rPr>
                <w:rFonts w:ascii="Arial" w:hAnsi="Arial" w:cs="Arial"/>
                <w:b/>
                <w:sz w:val="10"/>
                <w:szCs w:val="10"/>
              </w:rPr>
              <w:t>-</w:t>
            </w:r>
          </w:p>
        </w:tc>
        <w:tc>
          <w:tcPr>
            <w:tcW w:w="1425" w:type="dxa"/>
            <w:shd w:val="clear" w:color="auto" w:fill="auto"/>
            <w:vAlign w:val="bottom"/>
          </w:tcPr>
          <w:p w:rsidR="000E48A9" w:rsidRPr="00151C8A" w:rsidRDefault="008048C0" w:rsidP="0039632D">
            <w:pPr>
              <w:keepNext/>
              <w:jc w:val="right"/>
              <w:outlineLvl w:val="2"/>
              <w:rPr>
                <w:rFonts w:ascii="Arial" w:hAnsi="Arial" w:cs="Arial"/>
                <w:b/>
                <w:sz w:val="10"/>
                <w:szCs w:val="10"/>
              </w:rPr>
            </w:pPr>
            <w:r w:rsidRPr="008048C0">
              <w:rPr>
                <w:rFonts w:ascii="Arial" w:hAnsi="Arial" w:cs="Arial"/>
                <w:b/>
                <w:sz w:val="10"/>
                <w:szCs w:val="10"/>
              </w:rPr>
              <w:t>-</w:t>
            </w:r>
          </w:p>
        </w:tc>
        <w:tc>
          <w:tcPr>
            <w:tcW w:w="1125" w:type="dxa"/>
            <w:shd w:val="clear" w:color="auto" w:fill="auto"/>
            <w:vAlign w:val="bottom"/>
          </w:tcPr>
          <w:p w:rsidR="000E48A9" w:rsidRPr="00151C8A" w:rsidRDefault="008048C0" w:rsidP="0039632D">
            <w:pPr>
              <w:keepNext/>
              <w:jc w:val="right"/>
              <w:outlineLvl w:val="2"/>
              <w:rPr>
                <w:rFonts w:ascii="Arial" w:hAnsi="Arial" w:cs="Arial"/>
                <w:b/>
                <w:bCs/>
                <w:sz w:val="10"/>
                <w:szCs w:val="10"/>
              </w:rPr>
            </w:pPr>
            <w:r w:rsidRPr="008048C0">
              <w:rPr>
                <w:rFonts w:ascii="Arial" w:hAnsi="Arial" w:cs="Arial"/>
                <w:b/>
                <w:bCs/>
                <w:sz w:val="10"/>
                <w:szCs w:val="10"/>
              </w:rPr>
              <w:t>-</w:t>
            </w:r>
          </w:p>
        </w:tc>
      </w:tr>
      <w:tr w:rsidR="000E48A9" w:rsidRPr="00151C8A" w:rsidTr="00FD6E08">
        <w:trPr>
          <w:trHeight w:val="113"/>
        </w:trPr>
        <w:tc>
          <w:tcPr>
            <w:tcW w:w="4536" w:type="dxa"/>
            <w:shd w:val="clear" w:color="auto" w:fill="auto"/>
          </w:tcPr>
          <w:p w:rsidR="000E48A9" w:rsidRPr="00151C8A" w:rsidRDefault="008048C0" w:rsidP="0039632D">
            <w:pPr>
              <w:ind w:left="117" w:hanging="117"/>
              <w:rPr>
                <w:rFonts w:ascii="Arial" w:hAnsi="Arial" w:cs="Arial"/>
                <w:sz w:val="10"/>
                <w:szCs w:val="10"/>
              </w:rPr>
            </w:pPr>
            <w:r w:rsidRPr="008048C0">
              <w:rPr>
                <w:rFonts w:ascii="Arial" w:hAnsi="Arial" w:cs="Arial"/>
                <w:sz w:val="10"/>
                <w:szCs w:val="10"/>
              </w:rPr>
              <w:t>4 yıl sonra</w:t>
            </w:r>
          </w:p>
        </w:tc>
        <w:tc>
          <w:tcPr>
            <w:tcW w:w="426" w:type="dxa"/>
            <w:shd w:val="clear" w:color="auto" w:fill="auto"/>
            <w:vAlign w:val="bottom"/>
          </w:tcPr>
          <w:p w:rsidR="000E48A9" w:rsidRPr="00151C8A" w:rsidRDefault="000E48A9" w:rsidP="0039632D">
            <w:pPr>
              <w:jc w:val="right"/>
              <w:rPr>
                <w:rFonts w:ascii="Arial" w:hAnsi="Arial" w:cs="Arial"/>
                <w:b/>
                <w:sz w:val="10"/>
                <w:szCs w:val="10"/>
              </w:rPr>
            </w:pPr>
          </w:p>
        </w:tc>
        <w:tc>
          <w:tcPr>
            <w:tcW w:w="902"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118"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208"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42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125" w:type="dxa"/>
            <w:shd w:val="clear" w:color="auto" w:fill="auto"/>
            <w:vAlign w:val="bottom"/>
          </w:tcPr>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w:t>
            </w:r>
          </w:p>
        </w:tc>
      </w:tr>
      <w:tr w:rsidR="000E48A9" w:rsidRPr="00151C8A" w:rsidTr="00FD6E08">
        <w:trPr>
          <w:trHeight w:val="113"/>
        </w:trPr>
        <w:tc>
          <w:tcPr>
            <w:tcW w:w="4536" w:type="dxa"/>
            <w:shd w:val="clear" w:color="auto" w:fill="auto"/>
          </w:tcPr>
          <w:p w:rsidR="000E48A9" w:rsidRPr="00151C8A" w:rsidRDefault="008048C0" w:rsidP="0039632D">
            <w:pPr>
              <w:ind w:left="117" w:hanging="117"/>
              <w:rPr>
                <w:rFonts w:ascii="Arial" w:hAnsi="Arial" w:cs="Arial"/>
                <w:sz w:val="10"/>
                <w:szCs w:val="10"/>
              </w:rPr>
            </w:pPr>
            <w:r w:rsidRPr="008048C0">
              <w:rPr>
                <w:rFonts w:ascii="Arial" w:hAnsi="Arial" w:cs="Arial"/>
                <w:sz w:val="10"/>
                <w:szCs w:val="10"/>
              </w:rPr>
              <w:t>5 yıl sonra</w:t>
            </w:r>
          </w:p>
        </w:tc>
        <w:tc>
          <w:tcPr>
            <w:tcW w:w="426" w:type="dxa"/>
            <w:shd w:val="clear" w:color="auto" w:fill="auto"/>
            <w:vAlign w:val="bottom"/>
          </w:tcPr>
          <w:p w:rsidR="000E48A9" w:rsidRPr="00151C8A" w:rsidRDefault="000E48A9" w:rsidP="0039632D">
            <w:pPr>
              <w:jc w:val="right"/>
              <w:rPr>
                <w:rFonts w:ascii="Arial" w:hAnsi="Arial" w:cs="Arial"/>
                <w:b/>
                <w:sz w:val="10"/>
                <w:szCs w:val="10"/>
              </w:rPr>
            </w:pPr>
          </w:p>
        </w:tc>
        <w:tc>
          <w:tcPr>
            <w:tcW w:w="902"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118"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208"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42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125" w:type="dxa"/>
            <w:shd w:val="clear" w:color="auto" w:fill="auto"/>
            <w:vAlign w:val="bottom"/>
          </w:tcPr>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w:t>
            </w:r>
          </w:p>
        </w:tc>
      </w:tr>
      <w:tr w:rsidR="000E48A9" w:rsidRPr="00151C8A" w:rsidTr="00FD6E08">
        <w:trPr>
          <w:trHeight w:val="113"/>
        </w:trPr>
        <w:tc>
          <w:tcPr>
            <w:tcW w:w="4536" w:type="dxa"/>
            <w:shd w:val="clear" w:color="auto" w:fill="auto"/>
          </w:tcPr>
          <w:p w:rsidR="000E48A9" w:rsidRPr="00151C8A" w:rsidRDefault="008048C0" w:rsidP="0039632D">
            <w:pPr>
              <w:ind w:left="117" w:hanging="117"/>
              <w:rPr>
                <w:rFonts w:ascii="Arial" w:hAnsi="Arial" w:cs="Arial"/>
                <w:sz w:val="10"/>
                <w:szCs w:val="10"/>
              </w:rPr>
            </w:pPr>
            <w:r w:rsidRPr="008048C0">
              <w:rPr>
                <w:rFonts w:ascii="Arial" w:hAnsi="Arial" w:cs="Arial"/>
                <w:sz w:val="10"/>
                <w:szCs w:val="10"/>
              </w:rPr>
              <w:t>6 yıl sonra</w:t>
            </w:r>
          </w:p>
        </w:tc>
        <w:tc>
          <w:tcPr>
            <w:tcW w:w="426" w:type="dxa"/>
            <w:shd w:val="clear" w:color="auto" w:fill="auto"/>
            <w:vAlign w:val="bottom"/>
          </w:tcPr>
          <w:p w:rsidR="000E48A9" w:rsidRPr="00151C8A" w:rsidRDefault="000E48A9" w:rsidP="0039632D">
            <w:pPr>
              <w:jc w:val="right"/>
              <w:rPr>
                <w:rFonts w:ascii="Arial" w:hAnsi="Arial" w:cs="Arial"/>
                <w:b/>
                <w:sz w:val="10"/>
                <w:szCs w:val="10"/>
              </w:rPr>
            </w:pPr>
          </w:p>
        </w:tc>
        <w:tc>
          <w:tcPr>
            <w:tcW w:w="902"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118"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208"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42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125" w:type="dxa"/>
            <w:shd w:val="clear" w:color="auto" w:fill="auto"/>
            <w:vAlign w:val="bottom"/>
          </w:tcPr>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w:t>
            </w:r>
          </w:p>
        </w:tc>
      </w:tr>
      <w:tr w:rsidR="000E48A9" w:rsidRPr="00151C8A" w:rsidTr="00FD6E08">
        <w:trPr>
          <w:trHeight w:val="113"/>
        </w:trPr>
        <w:tc>
          <w:tcPr>
            <w:tcW w:w="4536" w:type="dxa"/>
            <w:shd w:val="clear" w:color="auto" w:fill="auto"/>
          </w:tcPr>
          <w:p w:rsidR="000E48A9" w:rsidRPr="00151C8A" w:rsidRDefault="008048C0" w:rsidP="0039632D">
            <w:pPr>
              <w:ind w:left="117" w:hanging="117"/>
              <w:rPr>
                <w:rFonts w:ascii="Arial" w:hAnsi="Arial" w:cs="Arial"/>
                <w:sz w:val="10"/>
                <w:szCs w:val="10"/>
              </w:rPr>
            </w:pPr>
            <w:r w:rsidRPr="008048C0">
              <w:rPr>
                <w:rFonts w:ascii="Arial" w:hAnsi="Arial" w:cs="Arial"/>
                <w:sz w:val="10"/>
                <w:szCs w:val="10"/>
              </w:rPr>
              <w:t>7 yıl sonra</w:t>
            </w:r>
          </w:p>
        </w:tc>
        <w:tc>
          <w:tcPr>
            <w:tcW w:w="426" w:type="dxa"/>
            <w:shd w:val="clear" w:color="auto" w:fill="auto"/>
            <w:vAlign w:val="bottom"/>
          </w:tcPr>
          <w:p w:rsidR="000E48A9" w:rsidRPr="00151C8A" w:rsidRDefault="000E48A9" w:rsidP="0039632D">
            <w:pPr>
              <w:jc w:val="right"/>
              <w:rPr>
                <w:rFonts w:ascii="Arial" w:hAnsi="Arial" w:cs="Arial"/>
                <w:b/>
                <w:sz w:val="10"/>
                <w:szCs w:val="10"/>
              </w:rPr>
            </w:pPr>
          </w:p>
        </w:tc>
        <w:tc>
          <w:tcPr>
            <w:tcW w:w="902"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09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118"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208"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425" w:type="dxa"/>
            <w:shd w:val="clear" w:color="auto" w:fill="auto"/>
            <w:vAlign w:val="bottom"/>
          </w:tcPr>
          <w:p w:rsidR="000E48A9" w:rsidRPr="00151C8A" w:rsidRDefault="008048C0" w:rsidP="0039632D">
            <w:pPr>
              <w:jc w:val="right"/>
              <w:rPr>
                <w:rFonts w:ascii="Arial" w:hAnsi="Arial" w:cs="Arial"/>
                <w:b/>
                <w:sz w:val="10"/>
                <w:szCs w:val="10"/>
              </w:rPr>
            </w:pPr>
            <w:r w:rsidRPr="008048C0">
              <w:rPr>
                <w:rFonts w:ascii="Arial" w:hAnsi="Arial" w:cs="Arial"/>
                <w:b/>
                <w:sz w:val="10"/>
                <w:szCs w:val="10"/>
              </w:rPr>
              <w:t>-</w:t>
            </w:r>
          </w:p>
        </w:tc>
        <w:tc>
          <w:tcPr>
            <w:tcW w:w="1125" w:type="dxa"/>
            <w:shd w:val="clear" w:color="auto" w:fill="auto"/>
            <w:vAlign w:val="bottom"/>
          </w:tcPr>
          <w:p w:rsidR="000E48A9" w:rsidRPr="00151C8A" w:rsidRDefault="008048C0" w:rsidP="0039632D">
            <w:pPr>
              <w:jc w:val="right"/>
              <w:rPr>
                <w:rFonts w:ascii="Arial" w:hAnsi="Arial" w:cs="Arial"/>
                <w:b/>
                <w:bCs/>
                <w:sz w:val="10"/>
                <w:szCs w:val="10"/>
              </w:rPr>
            </w:pPr>
            <w:r w:rsidRPr="008048C0">
              <w:rPr>
                <w:rFonts w:ascii="Arial" w:hAnsi="Arial" w:cs="Arial"/>
                <w:b/>
                <w:bCs/>
                <w:sz w:val="10"/>
                <w:szCs w:val="10"/>
              </w:rPr>
              <w:t>-</w:t>
            </w:r>
          </w:p>
        </w:tc>
      </w:tr>
      <w:tr w:rsidR="000E48A9" w:rsidRPr="00151C8A" w:rsidTr="00FD6E08">
        <w:trPr>
          <w:trHeight w:val="113"/>
        </w:trPr>
        <w:tc>
          <w:tcPr>
            <w:tcW w:w="4536" w:type="dxa"/>
            <w:tcBorders>
              <w:bottom w:val="single" w:sz="8" w:space="0" w:color="auto"/>
            </w:tcBorders>
            <w:shd w:val="clear" w:color="auto" w:fill="auto"/>
          </w:tcPr>
          <w:p w:rsidR="000E48A9" w:rsidRPr="00151C8A" w:rsidRDefault="000E48A9" w:rsidP="0039632D">
            <w:pPr>
              <w:ind w:left="117" w:hanging="117"/>
              <w:rPr>
                <w:rFonts w:ascii="Arial" w:hAnsi="Arial" w:cs="Arial"/>
                <w:sz w:val="10"/>
                <w:szCs w:val="10"/>
              </w:rPr>
            </w:pPr>
          </w:p>
        </w:tc>
        <w:tc>
          <w:tcPr>
            <w:tcW w:w="426" w:type="dxa"/>
            <w:tcBorders>
              <w:bottom w:val="single" w:sz="8" w:space="0" w:color="auto"/>
            </w:tcBorders>
            <w:shd w:val="clear" w:color="auto" w:fill="auto"/>
            <w:vAlign w:val="bottom"/>
          </w:tcPr>
          <w:p w:rsidR="000E48A9" w:rsidRPr="00151C8A" w:rsidRDefault="000E48A9" w:rsidP="0039632D">
            <w:pPr>
              <w:jc w:val="right"/>
              <w:rPr>
                <w:rFonts w:ascii="Arial" w:hAnsi="Arial" w:cs="Arial"/>
                <w:sz w:val="10"/>
                <w:szCs w:val="10"/>
              </w:rPr>
            </w:pPr>
          </w:p>
        </w:tc>
        <w:tc>
          <w:tcPr>
            <w:tcW w:w="902" w:type="dxa"/>
            <w:tcBorders>
              <w:bottom w:val="single" w:sz="8" w:space="0" w:color="auto"/>
            </w:tcBorders>
            <w:shd w:val="clear" w:color="auto" w:fill="auto"/>
            <w:vAlign w:val="bottom"/>
          </w:tcPr>
          <w:p w:rsidR="000E48A9" w:rsidRPr="00151C8A" w:rsidRDefault="000E48A9" w:rsidP="0039632D">
            <w:pPr>
              <w:jc w:val="right"/>
              <w:rPr>
                <w:rFonts w:ascii="Arial" w:hAnsi="Arial" w:cs="Arial"/>
                <w:sz w:val="10"/>
                <w:szCs w:val="10"/>
              </w:rPr>
            </w:pPr>
          </w:p>
        </w:tc>
        <w:tc>
          <w:tcPr>
            <w:tcW w:w="1095" w:type="dxa"/>
            <w:tcBorders>
              <w:bottom w:val="single" w:sz="8" w:space="0" w:color="auto"/>
            </w:tcBorders>
            <w:shd w:val="clear" w:color="auto" w:fill="auto"/>
            <w:vAlign w:val="bottom"/>
          </w:tcPr>
          <w:p w:rsidR="000E48A9" w:rsidRPr="00151C8A" w:rsidRDefault="000E48A9" w:rsidP="0039632D">
            <w:pPr>
              <w:jc w:val="right"/>
              <w:rPr>
                <w:rFonts w:ascii="Arial" w:hAnsi="Arial" w:cs="Arial"/>
                <w:sz w:val="10"/>
                <w:szCs w:val="10"/>
              </w:rPr>
            </w:pPr>
          </w:p>
        </w:tc>
        <w:tc>
          <w:tcPr>
            <w:tcW w:w="1095" w:type="dxa"/>
            <w:tcBorders>
              <w:bottom w:val="single" w:sz="8" w:space="0" w:color="auto"/>
            </w:tcBorders>
            <w:shd w:val="clear" w:color="auto" w:fill="auto"/>
            <w:vAlign w:val="bottom"/>
          </w:tcPr>
          <w:p w:rsidR="000E48A9" w:rsidRPr="00151C8A" w:rsidRDefault="000E48A9" w:rsidP="0039632D">
            <w:pPr>
              <w:jc w:val="right"/>
              <w:rPr>
                <w:rFonts w:ascii="Arial" w:hAnsi="Arial" w:cs="Arial"/>
                <w:sz w:val="10"/>
                <w:szCs w:val="10"/>
              </w:rPr>
            </w:pPr>
          </w:p>
        </w:tc>
        <w:tc>
          <w:tcPr>
            <w:tcW w:w="1095" w:type="dxa"/>
            <w:tcBorders>
              <w:bottom w:val="single" w:sz="8" w:space="0" w:color="auto"/>
            </w:tcBorders>
            <w:shd w:val="clear" w:color="auto" w:fill="auto"/>
            <w:vAlign w:val="bottom"/>
          </w:tcPr>
          <w:p w:rsidR="000E48A9" w:rsidRPr="00151C8A" w:rsidRDefault="000E48A9" w:rsidP="0039632D">
            <w:pPr>
              <w:jc w:val="right"/>
              <w:rPr>
                <w:rFonts w:ascii="Arial" w:hAnsi="Arial" w:cs="Arial"/>
                <w:sz w:val="10"/>
                <w:szCs w:val="10"/>
              </w:rPr>
            </w:pPr>
          </w:p>
        </w:tc>
        <w:tc>
          <w:tcPr>
            <w:tcW w:w="1118" w:type="dxa"/>
            <w:tcBorders>
              <w:bottom w:val="single" w:sz="8" w:space="0" w:color="auto"/>
            </w:tcBorders>
            <w:shd w:val="clear" w:color="auto" w:fill="auto"/>
            <w:vAlign w:val="bottom"/>
          </w:tcPr>
          <w:p w:rsidR="000E48A9" w:rsidRPr="00151C8A" w:rsidRDefault="000E48A9" w:rsidP="0039632D">
            <w:pPr>
              <w:jc w:val="right"/>
              <w:rPr>
                <w:rFonts w:ascii="Arial" w:hAnsi="Arial" w:cs="Arial"/>
                <w:sz w:val="10"/>
                <w:szCs w:val="10"/>
              </w:rPr>
            </w:pPr>
          </w:p>
        </w:tc>
        <w:tc>
          <w:tcPr>
            <w:tcW w:w="1208" w:type="dxa"/>
            <w:tcBorders>
              <w:bottom w:val="single" w:sz="8" w:space="0" w:color="auto"/>
            </w:tcBorders>
            <w:shd w:val="clear" w:color="auto" w:fill="auto"/>
            <w:vAlign w:val="bottom"/>
          </w:tcPr>
          <w:p w:rsidR="000E48A9" w:rsidRPr="00151C8A" w:rsidRDefault="000E48A9" w:rsidP="0039632D">
            <w:pPr>
              <w:jc w:val="right"/>
              <w:rPr>
                <w:rFonts w:ascii="Arial" w:hAnsi="Arial" w:cs="Arial"/>
                <w:sz w:val="10"/>
                <w:szCs w:val="10"/>
              </w:rPr>
            </w:pPr>
          </w:p>
        </w:tc>
        <w:tc>
          <w:tcPr>
            <w:tcW w:w="1425" w:type="dxa"/>
            <w:tcBorders>
              <w:bottom w:val="single" w:sz="8" w:space="0" w:color="auto"/>
            </w:tcBorders>
            <w:shd w:val="clear" w:color="auto" w:fill="auto"/>
            <w:vAlign w:val="bottom"/>
          </w:tcPr>
          <w:p w:rsidR="000E48A9" w:rsidRPr="00151C8A" w:rsidRDefault="000E48A9" w:rsidP="0039632D">
            <w:pPr>
              <w:jc w:val="right"/>
              <w:rPr>
                <w:rFonts w:ascii="Arial" w:hAnsi="Arial" w:cs="Arial"/>
                <w:sz w:val="10"/>
                <w:szCs w:val="10"/>
              </w:rPr>
            </w:pPr>
          </w:p>
        </w:tc>
        <w:tc>
          <w:tcPr>
            <w:tcW w:w="1125" w:type="dxa"/>
            <w:tcBorders>
              <w:bottom w:val="single" w:sz="8" w:space="0" w:color="auto"/>
            </w:tcBorders>
            <w:shd w:val="clear" w:color="auto" w:fill="auto"/>
            <w:vAlign w:val="bottom"/>
          </w:tcPr>
          <w:p w:rsidR="000E48A9" w:rsidRPr="00151C8A" w:rsidRDefault="000E48A9" w:rsidP="0039632D">
            <w:pPr>
              <w:jc w:val="right"/>
              <w:rPr>
                <w:rFonts w:ascii="Arial" w:hAnsi="Arial" w:cs="Arial"/>
                <w:b/>
                <w:bCs/>
                <w:sz w:val="10"/>
                <w:szCs w:val="10"/>
              </w:rPr>
            </w:pPr>
          </w:p>
        </w:tc>
      </w:tr>
      <w:tr w:rsidR="00C6600C" w:rsidRPr="00151C8A" w:rsidTr="00FD6E08">
        <w:trPr>
          <w:trHeight w:val="113"/>
        </w:trPr>
        <w:tc>
          <w:tcPr>
            <w:tcW w:w="4536" w:type="dxa"/>
            <w:tcBorders>
              <w:top w:val="single" w:sz="8" w:space="0" w:color="auto"/>
              <w:bottom w:val="double" w:sz="4" w:space="0" w:color="auto"/>
            </w:tcBorders>
            <w:shd w:val="clear" w:color="auto" w:fill="auto"/>
          </w:tcPr>
          <w:p w:rsidR="00C6600C" w:rsidRPr="00151C8A" w:rsidRDefault="008048C0" w:rsidP="0039632D">
            <w:pPr>
              <w:ind w:left="117" w:hanging="117"/>
              <w:rPr>
                <w:rFonts w:ascii="Arial" w:hAnsi="Arial" w:cs="Arial"/>
                <w:b/>
                <w:bCs/>
                <w:sz w:val="10"/>
                <w:szCs w:val="10"/>
              </w:rPr>
            </w:pPr>
            <w:r w:rsidRPr="008048C0">
              <w:rPr>
                <w:rFonts w:ascii="Arial" w:hAnsi="Arial" w:cs="Arial"/>
                <w:b/>
                <w:bCs/>
                <w:sz w:val="10"/>
                <w:szCs w:val="10"/>
              </w:rPr>
              <w:t xml:space="preserve">Hasar gelişim tablosuna istinaden toplam </w:t>
            </w:r>
            <w:proofErr w:type="gramStart"/>
            <w:r w:rsidRPr="008048C0">
              <w:rPr>
                <w:rFonts w:ascii="Arial" w:hAnsi="Arial" w:cs="Arial"/>
                <w:b/>
                <w:bCs/>
                <w:sz w:val="10"/>
                <w:szCs w:val="10"/>
              </w:rPr>
              <w:t>muallak</w:t>
            </w:r>
            <w:proofErr w:type="gramEnd"/>
            <w:r w:rsidRPr="008048C0">
              <w:rPr>
                <w:rFonts w:ascii="Arial" w:hAnsi="Arial" w:cs="Arial"/>
                <w:b/>
                <w:bCs/>
                <w:sz w:val="10"/>
                <w:szCs w:val="10"/>
              </w:rPr>
              <w:t xml:space="preserve"> hasar</w:t>
            </w:r>
          </w:p>
        </w:tc>
        <w:tc>
          <w:tcPr>
            <w:tcW w:w="426" w:type="dxa"/>
            <w:tcBorders>
              <w:top w:val="single" w:sz="8" w:space="0" w:color="auto"/>
              <w:bottom w:val="double" w:sz="4" w:space="0" w:color="auto"/>
            </w:tcBorders>
            <w:shd w:val="clear" w:color="auto" w:fill="auto"/>
            <w:vAlign w:val="bottom"/>
          </w:tcPr>
          <w:p w:rsidR="00C6600C" w:rsidRPr="00151C8A" w:rsidRDefault="00C6600C" w:rsidP="0039632D">
            <w:pPr>
              <w:jc w:val="right"/>
              <w:rPr>
                <w:rFonts w:ascii="Arial" w:hAnsi="Arial" w:cs="Arial"/>
                <w:b/>
                <w:bCs/>
                <w:sz w:val="10"/>
                <w:szCs w:val="10"/>
              </w:rPr>
            </w:pPr>
          </w:p>
        </w:tc>
        <w:tc>
          <w:tcPr>
            <w:tcW w:w="902" w:type="dxa"/>
            <w:tcBorders>
              <w:top w:val="single" w:sz="8" w:space="0" w:color="auto"/>
              <w:bottom w:val="double" w:sz="4" w:space="0" w:color="auto"/>
            </w:tcBorders>
            <w:shd w:val="clear" w:color="auto" w:fill="auto"/>
            <w:vAlign w:val="bottom"/>
          </w:tcPr>
          <w:p w:rsidR="00C6600C" w:rsidRPr="00151C8A" w:rsidRDefault="008048C0" w:rsidP="0039632D">
            <w:pPr>
              <w:jc w:val="right"/>
              <w:rPr>
                <w:rFonts w:ascii="Arial" w:hAnsi="Arial" w:cs="Arial"/>
                <w:b/>
                <w:bCs/>
                <w:sz w:val="10"/>
                <w:szCs w:val="10"/>
              </w:rPr>
            </w:pPr>
            <w:r w:rsidRPr="008048C0">
              <w:rPr>
                <w:rFonts w:ascii="Arial" w:hAnsi="Arial" w:cs="Arial"/>
                <w:b/>
                <w:bCs/>
                <w:sz w:val="10"/>
                <w:szCs w:val="10"/>
              </w:rPr>
              <w:t>-</w:t>
            </w:r>
          </w:p>
        </w:tc>
        <w:tc>
          <w:tcPr>
            <w:tcW w:w="1095" w:type="dxa"/>
            <w:tcBorders>
              <w:top w:val="single" w:sz="8" w:space="0" w:color="auto"/>
              <w:bottom w:val="double" w:sz="4" w:space="0" w:color="auto"/>
            </w:tcBorders>
            <w:shd w:val="clear" w:color="auto" w:fill="auto"/>
            <w:vAlign w:val="bottom"/>
          </w:tcPr>
          <w:p w:rsidR="00C6600C" w:rsidRPr="00151C8A" w:rsidRDefault="008048C0" w:rsidP="0039632D">
            <w:pPr>
              <w:jc w:val="right"/>
              <w:rPr>
                <w:rFonts w:ascii="Arial" w:hAnsi="Arial" w:cs="Arial"/>
                <w:b/>
                <w:bCs/>
                <w:sz w:val="10"/>
                <w:szCs w:val="10"/>
              </w:rPr>
            </w:pPr>
            <w:r w:rsidRPr="008048C0">
              <w:rPr>
                <w:rFonts w:ascii="Arial" w:hAnsi="Arial" w:cs="Arial"/>
                <w:b/>
                <w:bCs/>
                <w:sz w:val="10"/>
                <w:szCs w:val="10"/>
              </w:rPr>
              <w:t>-</w:t>
            </w:r>
          </w:p>
        </w:tc>
        <w:tc>
          <w:tcPr>
            <w:tcW w:w="1095" w:type="dxa"/>
            <w:tcBorders>
              <w:top w:val="single" w:sz="8" w:space="0" w:color="auto"/>
              <w:bottom w:val="double" w:sz="4" w:space="0" w:color="auto"/>
            </w:tcBorders>
            <w:shd w:val="clear" w:color="auto" w:fill="auto"/>
            <w:vAlign w:val="bottom"/>
          </w:tcPr>
          <w:p w:rsidR="00C6600C" w:rsidRPr="00151C8A" w:rsidRDefault="008048C0" w:rsidP="0039632D">
            <w:pPr>
              <w:jc w:val="right"/>
              <w:rPr>
                <w:rFonts w:ascii="Arial" w:hAnsi="Arial" w:cs="Arial"/>
                <w:b/>
                <w:bCs/>
                <w:sz w:val="10"/>
                <w:szCs w:val="10"/>
              </w:rPr>
            </w:pPr>
            <w:r w:rsidRPr="008048C0">
              <w:rPr>
                <w:rFonts w:ascii="Arial" w:hAnsi="Arial" w:cs="Arial"/>
                <w:b/>
                <w:bCs/>
                <w:sz w:val="10"/>
                <w:szCs w:val="10"/>
              </w:rPr>
              <w:t>-</w:t>
            </w:r>
          </w:p>
        </w:tc>
        <w:tc>
          <w:tcPr>
            <w:tcW w:w="1095" w:type="dxa"/>
            <w:tcBorders>
              <w:top w:val="single" w:sz="8" w:space="0" w:color="auto"/>
              <w:bottom w:val="double" w:sz="4" w:space="0" w:color="auto"/>
            </w:tcBorders>
            <w:shd w:val="clear" w:color="auto" w:fill="auto"/>
            <w:vAlign w:val="bottom"/>
          </w:tcPr>
          <w:p w:rsidR="00C6600C" w:rsidRPr="00151C8A" w:rsidRDefault="00C6600C" w:rsidP="0039632D">
            <w:pPr>
              <w:jc w:val="right"/>
              <w:rPr>
                <w:rFonts w:ascii="Arial" w:hAnsi="Arial" w:cs="Arial"/>
                <w:b/>
                <w:sz w:val="10"/>
                <w:szCs w:val="10"/>
              </w:rPr>
            </w:pPr>
          </w:p>
        </w:tc>
        <w:tc>
          <w:tcPr>
            <w:tcW w:w="1118" w:type="dxa"/>
            <w:tcBorders>
              <w:top w:val="single" w:sz="8" w:space="0" w:color="auto"/>
              <w:bottom w:val="double" w:sz="4" w:space="0" w:color="auto"/>
            </w:tcBorders>
            <w:shd w:val="clear" w:color="auto" w:fill="auto"/>
            <w:vAlign w:val="bottom"/>
          </w:tcPr>
          <w:p w:rsidR="00C6600C" w:rsidRPr="00151C8A" w:rsidRDefault="008048C0" w:rsidP="0039632D">
            <w:pPr>
              <w:jc w:val="right"/>
              <w:rPr>
                <w:rFonts w:ascii="Arial" w:hAnsi="Arial" w:cs="Arial"/>
                <w:b/>
                <w:sz w:val="10"/>
                <w:szCs w:val="10"/>
              </w:rPr>
            </w:pPr>
            <w:proofErr w:type="gramStart"/>
            <w:r w:rsidRPr="008048C0">
              <w:rPr>
                <w:rFonts w:ascii="Arial" w:hAnsi="Arial" w:cs="Arial"/>
                <w:b/>
                <w:sz w:val="10"/>
                <w:szCs w:val="10"/>
              </w:rPr>
              <w:t>1,675,563</w:t>
            </w:r>
            <w:proofErr w:type="gramEnd"/>
          </w:p>
        </w:tc>
        <w:tc>
          <w:tcPr>
            <w:tcW w:w="1208" w:type="dxa"/>
            <w:tcBorders>
              <w:top w:val="single" w:sz="8" w:space="0" w:color="auto"/>
              <w:bottom w:val="double" w:sz="4" w:space="0" w:color="auto"/>
            </w:tcBorders>
            <w:shd w:val="clear" w:color="auto" w:fill="auto"/>
            <w:vAlign w:val="bottom"/>
          </w:tcPr>
          <w:p w:rsidR="00C6600C" w:rsidRPr="00151C8A" w:rsidRDefault="008048C0" w:rsidP="0039632D">
            <w:pPr>
              <w:jc w:val="right"/>
              <w:rPr>
                <w:rFonts w:ascii="Arial" w:hAnsi="Arial" w:cs="Arial"/>
                <w:b/>
                <w:sz w:val="10"/>
                <w:szCs w:val="10"/>
              </w:rPr>
            </w:pPr>
            <w:proofErr w:type="gramStart"/>
            <w:r w:rsidRPr="008048C0">
              <w:rPr>
                <w:rFonts w:ascii="Arial" w:hAnsi="Arial" w:cs="Arial"/>
                <w:b/>
                <w:sz w:val="10"/>
                <w:szCs w:val="10"/>
              </w:rPr>
              <w:t>2,673,633</w:t>
            </w:r>
            <w:proofErr w:type="gramEnd"/>
          </w:p>
        </w:tc>
        <w:tc>
          <w:tcPr>
            <w:tcW w:w="1425" w:type="dxa"/>
            <w:tcBorders>
              <w:top w:val="single" w:sz="8" w:space="0" w:color="auto"/>
              <w:bottom w:val="double" w:sz="4" w:space="0" w:color="auto"/>
            </w:tcBorders>
            <w:shd w:val="clear" w:color="auto" w:fill="auto"/>
            <w:vAlign w:val="bottom"/>
          </w:tcPr>
          <w:p w:rsidR="00C6600C" w:rsidRPr="00151C8A" w:rsidRDefault="008048C0" w:rsidP="0039632D">
            <w:pPr>
              <w:jc w:val="right"/>
              <w:rPr>
                <w:rFonts w:ascii="Arial" w:hAnsi="Arial" w:cs="Arial"/>
                <w:b/>
                <w:sz w:val="10"/>
                <w:szCs w:val="10"/>
              </w:rPr>
            </w:pPr>
            <w:proofErr w:type="gramStart"/>
            <w:r w:rsidRPr="008048C0">
              <w:rPr>
                <w:rFonts w:ascii="Arial" w:hAnsi="Arial" w:cs="Arial"/>
                <w:b/>
                <w:sz w:val="10"/>
                <w:szCs w:val="10"/>
              </w:rPr>
              <w:t>7,101,566</w:t>
            </w:r>
            <w:proofErr w:type="gramEnd"/>
          </w:p>
        </w:tc>
        <w:tc>
          <w:tcPr>
            <w:tcW w:w="1125" w:type="dxa"/>
            <w:tcBorders>
              <w:top w:val="single" w:sz="8" w:space="0" w:color="auto"/>
              <w:bottom w:val="double" w:sz="4" w:space="0" w:color="auto"/>
            </w:tcBorders>
            <w:shd w:val="clear" w:color="auto" w:fill="auto"/>
            <w:vAlign w:val="bottom"/>
          </w:tcPr>
          <w:p w:rsidR="00C6600C" w:rsidRPr="00151C8A" w:rsidRDefault="008048C0" w:rsidP="0039632D">
            <w:pPr>
              <w:jc w:val="right"/>
              <w:rPr>
                <w:rFonts w:ascii="Arial" w:hAnsi="Arial" w:cs="Arial"/>
                <w:b/>
                <w:bCs/>
                <w:sz w:val="10"/>
                <w:szCs w:val="10"/>
              </w:rPr>
            </w:pPr>
            <w:proofErr w:type="gramStart"/>
            <w:r w:rsidRPr="008048C0">
              <w:rPr>
                <w:rFonts w:ascii="Arial" w:hAnsi="Arial" w:cs="Arial"/>
                <w:b/>
                <w:bCs/>
                <w:sz w:val="10"/>
                <w:szCs w:val="10"/>
              </w:rPr>
              <w:t>11,450,762</w:t>
            </w:r>
            <w:proofErr w:type="gramEnd"/>
          </w:p>
        </w:tc>
      </w:tr>
      <w:tr w:rsidR="00C6600C" w:rsidRPr="00151C8A" w:rsidTr="00FD6E08">
        <w:trPr>
          <w:trHeight w:val="113"/>
        </w:trPr>
        <w:tc>
          <w:tcPr>
            <w:tcW w:w="4536" w:type="dxa"/>
            <w:tcBorders>
              <w:top w:val="double" w:sz="4" w:space="0" w:color="auto"/>
            </w:tcBorders>
            <w:shd w:val="clear" w:color="auto" w:fill="auto"/>
          </w:tcPr>
          <w:p w:rsidR="00C6600C" w:rsidRPr="00151C8A" w:rsidRDefault="00C6600C" w:rsidP="0039632D">
            <w:pPr>
              <w:ind w:left="117" w:hanging="117"/>
              <w:jc w:val="right"/>
              <w:rPr>
                <w:rFonts w:ascii="Arial" w:hAnsi="Arial" w:cs="Arial"/>
                <w:sz w:val="10"/>
                <w:szCs w:val="10"/>
              </w:rPr>
            </w:pPr>
          </w:p>
        </w:tc>
        <w:tc>
          <w:tcPr>
            <w:tcW w:w="426" w:type="dxa"/>
            <w:tcBorders>
              <w:top w:val="double" w:sz="4" w:space="0" w:color="auto"/>
            </w:tcBorders>
            <w:shd w:val="clear" w:color="auto" w:fill="auto"/>
            <w:vAlign w:val="bottom"/>
          </w:tcPr>
          <w:p w:rsidR="00C6600C" w:rsidRPr="00151C8A" w:rsidRDefault="00C6600C" w:rsidP="0039632D">
            <w:pPr>
              <w:jc w:val="right"/>
              <w:rPr>
                <w:rFonts w:ascii="Arial" w:hAnsi="Arial" w:cs="Arial"/>
                <w:sz w:val="10"/>
                <w:szCs w:val="10"/>
              </w:rPr>
            </w:pPr>
          </w:p>
        </w:tc>
        <w:tc>
          <w:tcPr>
            <w:tcW w:w="902" w:type="dxa"/>
            <w:tcBorders>
              <w:top w:val="double" w:sz="4" w:space="0" w:color="auto"/>
            </w:tcBorders>
            <w:shd w:val="clear" w:color="auto" w:fill="auto"/>
            <w:vAlign w:val="bottom"/>
          </w:tcPr>
          <w:p w:rsidR="00C6600C" w:rsidRPr="00151C8A" w:rsidRDefault="00C6600C" w:rsidP="0039632D">
            <w:pPr>
              <w:jc w:val="right"/>
              <w:rPr>
                <w:rFonts w:ascii="Arial" w:hAnsi="Arial" w:cs="Arial"/>
                <w:sz w:val="10"/>
                <w:szCs w:val="10"/>
              </w:rPr>
            </w:pPr>
          </w:p>
        </w:tc>
        <w:tc>
          <w:tcPr>
            <w:tcW w:w="1095" w:type="dxa"/>
            <w:tcBorders>
              <w:top w:val="double" w:sz="4" w:space="0" w:color="auto"/>
            </w:tcBorders>
            <w:shd w:val="clear" w:color="auto" w:fill="auto"/>
            <w:vAlign w:val="bottom"/>
          </w:tcPr>
          <w:p w:rsidR="00C6600C" w:rsidRPr="00151C8A" w:rsidRDefault="00C6600C" w:rsidP="0039632D">
            <w:pPr>
              <w:jc w:val="right"/>
              <w:rPr>
                <w:rFonts w:ascii="Arial" w:hAnsi="Arial" w:cs="Arial"/>
                <w:sz w:val="10"/>
                <w:szCs w:val="10"/>
              </w:rPr>
            </w:pPr>
          </w:p>
        </w:tc>
        <w:tc>
          <w:tcPr>
            <w:tcW w:w="1095" w:type="dxa"/>
            <w:tcBorders>
              <w:top w:val="double" w:sz="4" w:space="0" w:color="auto"/>
            </w:tcBorders>
            <w:shd w:val="clear" w:color="auto" w:fill="auto"/>
            <w:vAlign w:val="bottom"/>
          </w:tcPr>
          <w:p w:rsidR="00C6600C" w:rsidRPr="00151C8A" w:rsidRDefault="00C6600C" w:rsidP="0039632D">
            <w:pPr>
              <w:jc w:val="right"/>
              <w:rPr>
                <w:rFonts w:ascii="Arial" w:hAnsi="Arial" w:cs="Arial"/>
                <w:sz w:val="10"/>
                <w:szCs w:val="10"/>
              </w:rPr>
            </w:pPr>
          </w:p>
        </w:tc>
        <w:tc>
          <w:tcPr>
            <w:tcW w:w="1095" w:type="dxa"/>
            <w:tcBorders>
              <w:top w:val="double" w:sz="4" w:space="0" w:color="auto"/>
            </w:tcBorders>
            <w:shd w:val="clear" w:color="auto" w:fill="auto"/>
            <w:vAlign w:val="bottom"/>
          </w:tcPr>
          <w:p w:rsidR="00C6600C" w:rsidRPr="00151C8A" w:rsidRDefault="00C6600C" w:rsidP="0039632D">
            <w:pPr>
              <w:jc w:val="right"/>
              <w:rPr>
                <w:rFonts w:ascii="Arial" w:hAnsi="Arial" w:cs="Arial"/>
                <w:sz w:val="10"/>
                <w:szCs w:val="10"/>
              </w:rPr>
            </w:pPr>
          </w:p>
        </w:tc>
        <w:tc>
          <w:tcPr>
            <w:tcW w:w="1118" w:type="dxa"/>
            <w:tcBorders>
              <w:top w:val="double" w:sz="4" w:space="0" w:color="auto"/>
            </w:tcBorders>
            <w:shd w:val="clear" w:color="auto" w:fill="auto"/>
            <w:vAlign w:val="bottom"/>
          </w:tcPr>
          <w:p w:rsidR="00C6600C" w:rsidRPr="00151C8A" w:rsidRDefault="00C6600C" w:rsidP="0039632D">
            <w:pPr>
              <w:jc w:val="right"/>
              <w:rPr>
                <w:rFonts w:ascii="Arial" w:hAnsi="Arial" w:cs="Arial"/>
                <w:sz w:val="10"/>
                <w:szCs w:val="10"/>
              </w:rPr>
            </w:pPr>
          </w:p>
        </w:tc>
        <w:tc>
          <w:tcPr>
            <w:tcW w:w="1208" w:type="dxa"/>
            <w:tcBorders>
              <w:top w:val="double" w:sz="4" w:space="0" w:color="auto"/>
            </w:tcBorders>
            <w:shd w:val="clear" w:color="auto" w:fill="auto"/>
            <w:vAlign w:val="bottom"/>
          </w:tcPr>
          <w:p w:rsidR="00C6600C" w:rsidRPr="00151C8A" w:rsidRDefault="00C6600C" w:rsidP="0039632D">
            <w:pPr>
              <w:jc w:val="right"/>
              <w:rPr>
                <w:rFonts w:ascii="Arial" w:hAnsi="Arial" w:cs="Arial"/>
                <w:sz w:val="10"/>
                <w:szCs w:val="10"/>
              </w:rPr>
            </w:pPr>
          </w:p>
        </w:tc>
        <w:tc>
          <w:tcPr>
            <w:tcW w:w="1425" w:type="dxa"/>
            <w:tcBorders>
              <w:top w:val="double" w:sz="4" w:space="0" w:color="auto"/>
            </w:tcBorders>
            <w:shd w:val="clear" w:color="auto" w:fill="auto"/>
            <w:vAlign w:val="bottom"/>
          </w:tcPr>
          <w:p w:rsidR="00C6600C" w:rsidRPr="00151C8A" w:rsidRDefault="00C6600C" w:rsidP="0039632D">
            <w:pPr>
              <w:jc w:val="right"/>
              <w:rPr>
                <w:rFonts w:ascii="Arial" w:hAnsi="Arial" w:cs="Arial"/>
                <w:sz w:val="10"/>
                <w:szCs w:val="10"/>
              </w:rPr>
            </w:pPr>
          </w:p>
        </w:tc>
        <w:tc>
          <w:tcPr>
            <w:tcW w:w="1125" w:type="dxa"/>
            <w:tcBorders>
              <w:top w:val="double" w:sz="4" w:space="0" w:color="auto"/>
            </w:tcBorders>
            <w:shd w:val="clear" w:color="auto" w:fill="auto"/>
            <w:vAlign w:val="bottom"/>
          </w:tcPr>
          <w:p w:rsidR="00C6600C" w:rsidRPr="00151C8A" w:rsidRDefault="00C6600C" w:rsidP="0039632D">
            <w:pPr>
              <w:jc w:val="right"/>
              <w:rPr>
                <w:rFonts w:ascii="Arial" w:hAnsi="Arial" w:cs="Arial"/>
                <w:sz w:val="10"/>
                <w:szCs w:val="10"/>
              </w:rPr>
            </w:pPr>
          </w:p>
        </w:tc>
      </w:tr>
      <w:tr w:rsidR="00C6600C" w:rsidRPr="00151C8A" w:rsidTr="00FD6E08">
        <w:trPr>
          <w:trHeight w:val="113"/>
        </w:trPr>
        <w:tc>
          <w:tcPr>
            <w:tcW w:w="4536" w:type="dxa"/>
            <w:shd w:val="clear" w:color="auto" w:fill="auto"/>
          </w:tcPr>
          <w:p w:rsidR="00C6600C" w:rsidRPr="00151C8A" w:rsidRDefault="008048C0" w:rsidP="0039632D">
            <w:pPr>
              <w:ind w:left="117" w:hanging="117"/>
              <w:rPr>
                <w:rFonts w:ascii="Arial" w:hAnsi="Arial" w:cs="Arial"/>
                <w:sz w:val="10"/>
                <w:szCs w:val="10"/>
              </w:rPr>
            </w:pPr>
            <w:r w:rsidRPr="008048C0">
              <w:rPr>
                <w:rFonts w:ascii="Arial" w:hAnsi="Arial" w:cs="Arial"/>
                <w:sz w:val="10"/>
                <w:szCs w:val="10"/>
              </w:rPr>
              <w:t>Gerçekleşmiş ancak rapor edilmemiş hasarlar</w:t>
            </w:r>
          </w:p>
        </w:tc>
        <w:tc>
          <w:tcPr>
            <w:tcW w:w="426" w:type="dxa"/>
            <w:shd w:val="clear" w:color="auto" w:fill="auto"/>
            <w:vAlign w:val="bottom"/>
          </w:tcPr>
          <w:p w:rsidR="00C6600C" w:rsidRPr="00151C8A" w:rsidRDefault="00C6600C" w:rsidP="0039632D">
            <w:pPr>
              <w:jc w:val="right"/>
              <w:rPr>
                <w:rFonts w:ascii="Arial" w:hAnsi="Arial" w:cs="Arial"/>
                <w:sz w:val="10"/>
                <w:szCs w:val="10"/>
              </w:rPr>
            </w:pPr>
          </w:p>
        </w:tc>
        <w:tc>
          <w:tcPr>
            <w:tcW w:w="902"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095"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095"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095"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118"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208"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425" w:type="dxa"/>
            <w:shd w:val="clear" w:color="auto" w:fill="auto"/>
            <w:vAlign w:val="bottom"/>
          </w:tcPr>
          <w:p w:rsidR="00C6600C" w:rsidRPr="00151C8A" w:rsidRDefault="008048C0" w:rsidP="0039632D">
            <w:pPr>
              <w:jc w:val="right"/>
              <w:rPr>
                <w:rFonts w:ascii="Arial" w:hAnsi="Arial" w:cs="Arial"/>
                <w:b/>
                <w:sz w:val="10"/>
                <w:szCs w:val="10"/>
              </w:rPr>
            </w:pPr>
            <w:proofErr w:type="gramStart"/>
            <w:r w:rsidRPr="008048C0">
              <w:rPr>
                <w:rFonts w:ascii="Arial" w:hAnsi="Arial" w:cs="Arial"/>
                <w:b/>
                <w:sz w:val="10"/>
                <w:szCs w:val="10"/>
              </w:rPr>
              <w:t>3,259,413</w:t>
            </w:r>
            <w:proofErr w:type="gramEnd"/>
          </w:p>
        </w:tc>
        <w:tc>
          <w:tcPr>
            <w:tcW w:w="1125" w:type="dxa"/>
            <w:shd w:val="clear" w:color="auto" w:fill="auto"/>
            <w:vAlign w:val="bottom"/>
          </w:tcPr>
          <w:p w:rsidR="00C6600C" w:rsidRPr="00151C8A" w:rsidRDefault="008048C0" w:rsidP="0039632D">
            <w:pPr>
              <w:jc w:val="right"/>
              <w:rPr>
                <w:rFonts w:ascii="Arial" w:hAnsi="Arial" w:cs="Arial"/>
                <w:b/>
                <w:sz w:val="10"/>
                <w:szCs w:val="10"/>
              </w:rPr>
            </w:pPr>
            <w:proofErr w:type="gramStart"/>
            <w:r w:rsidRPr="008048C0">
              <w:rPr>
                <w:rFonts w:ascii="Arial" w:hAnsi="Arial" w:cs="Arial"/>
                <w:b/>
                <w:sz w:val="10"/>
                <w:szCs w:val="10"/>
              </w:rPr>
              <w:t>3,259,413</w:t>
            </w:r>
            <w:proofErr w:type="gramEnd"/>
          </w:p>
        </w:tc>
      </w:tr>
      <w:tr w:rsidR="00C6600C" w:rsidRPr="00151C8A" w:rsidTr="00FD6E08">
        <w:trPr>
          <w:trHeight w:val="113"/>
        </w:trPr>
        <w:tc>
          <w:tcPr>
            <w:tcW w:w="4536" w:type="dxa"/>
            <w:shd w:val="clear" w:color="auto" w:fill="auto"/>
          </w:tcPr>
          <w:p w:rsidR="00C6600C" w:rsidRPr="00151C8A" w:rsidRDefault="008048C0" w:rsidP="0039632D">
            <w:pPr>
              <w:ind w:left="117" w:hanging="117"/>
              <w:rPr>
                <w:rFonts w:ascii="Arial" w:hAnsi="Arial" w:cs="Arial"/>
                <w:sz w:val="10"/>
                <w:szCs w:val="10"/>
              </w:rPr>
            </w:pPr>
            <w:r w:rsidRPr="008048C0">
              <w:rPr>
                <w:rFonts w:ascii="Arial" w:hAnsi="Arial" w:cs="Arial"/>
                <w:sz w:val="10"/>
                <w:szCs w:val="10"/>
              </w:rPr>
              <w:t xml:space="preserve">Alınan işler </w:t>
            </w:r>
            <w:proofErr w:type="gramStart"/>
            <w:r w:rsidRPr="008048C0">
              <w:rPr>
                <w:rFonts w:ascii="Arial" w:hAnsi="Arial" w:cs="Arial"/>
                <w:sz w:val="10"/>
                <w:szCs w:val="10"/>
              </w:rPr>
              <w:t>muallak</w:t>
            </w:r>
            <w:proofErr w:type="gramEnd"/>
            <w:r w:rsidRPr="008048C0">
              <w:rPr>
                <w:rFonts w:ascii="Arial" w:hAnsi="Arial" w:cs="Arial"/>
                <w:sz w:val="10"/>
                <w:szCs w:val="10"/>
              </w:rPr>
              <w:t xml:space="preserve"> hasar karşılığı</w:t>
            </w:r>
          </w:p>
        </w:tc>
        <w:tc>
          <w:tcPr>
            <w:tcW w:w="426" w:type="dxa"/>
            <w:shd w:val="clear" w:color="auto" w:fill="auto"/>
            <w:vAlign w:val="bottom"/>
          </w:tcPr>
          <w:p w:rsidR="00C6600C" w:rsidRPr="00151C8A" w:rsidRDefault="00C6600C" w:rsidP="0039632D">
            <w:pPr>
              <w:jc w:val="right"/>
              <w:rPr>
                <w:rFonts w:ascii="Arial" w:hAnsi="Arial" w:cs="Arial"/>
                <w:sz w:val="10"/>
                <w:szCs w:val="10"/>
              </w:rPr>
            </w:pPr>
          </w:p>
        </w:tc>
        <w:tc>
          <w:tcPr>
            <w:tcW w:w="902"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095"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095"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095"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118" w:type="dxa"/>
            <w:shd w:val="clear" w:color="auto" w:fill="auto"/>
            <w:vAlign w:val="bottom"/>
          </w:tcPr>
          <w:p w:rsidR="00C6600C" w:rsidRPr="00151C8A" w:rsidRDefault="00C6600C" w:rsidP="0039632D">
            <w:pPr>
              <w:jc w:val="right"/>
              <w:rPr>
                <w:rFonts w:ascii="Arial" w:hAnsi="Arial" w:cs="Arial"/>
                <w:sz w:val="10"/>
                <w:szCs w:val="10"/>
              </w:rPr>
            </w:pPr>
          </w:p>
        </w:tc>
        <w:tc>
          <w:tcPr>
            <w:tcW w:w="1208" w:type="dxa"/>
            <w:shd w:val="clear" w:color="auto" w:fill="auto"/>
            <w:vAlign w:val="bottom"/>
          </w:tcPr>
          <w:p w:rsidR="00C6600C" w:rsidRPr="00151C8A" w:rsidRDefault="00C6600C" w:rsidP="0039632D">
            <w:pPr>
              <w:jc w:val="right"/>
              <w:rPr>
                <w:rFonts w:ascii="Arial" w:hAnsi="Arial" w:cs="Arial"/>
                <w:sz w:val="10"/>
                <w:szCs w:val="10"/>
              </w:rPr>
            </w:pPr>
          </w:p>
        </w:tc>
        <w:tc>
          <w:tcPr>
            <w:tcW w:w="1425" w:type="dxa"/>
            <w:shd w:val="clear" w:color="auto" w:fill="auto"/>
            <w:vAlign w:val="bottom"/>
          </w:tcPr>
          <w:p w:rsidR="00C6600C" w:rsidRPr="00151C8A" w:rsidRDefault="00C6600C" w:rsidP="0039632D">
            <w:pPr>
              <w:jc w:val="right"/>
              <w:rPr>
                <w:rFonts w:ascii="Arial" w:hAnsi="Arial" w:cs="Arial"/>
                <w:sz w:val="10"/>
                <w:szCs w:val="10"/>
              </w:rPr>
            </w:pPr>
          </w:p>
        </w:tc>
        <w:tc>
          <w:tcPr>
            <w:tcW w:w="1125" w:type="dxa"/>
            <w:shd w:val="clear" w:color="auto" w:fill="auto"/>
            <w:vAlign w:val="bottom"/>
          </w:tcPr>
          <w:p w:rsidR="00C6600C" w:rsidRPr="00151C8A" w:rsidRDefault="00C6600C" w:rsidP="0039632D">
            <w:pPr>
              <w:jc w:val="right"/>
              <w:rPr>
                <w:rFonts w:ascii="Arial" w:hAnsi="Arial" w:cs="Arial"/>
                <w:b/>
                <w:sz w:val="10"/>
                <w:szCs w:val="10"/>
              </w:rPr>
            </w:pPr>
          </w:p>
        </w:tc>
      </w:tr>
      <w:tr w:rsidR="00C6600C" w:rsidRPr="00151C8A" w:rsidTr="00FD6E08">
        <w:trPr>
          <w:trHeight w:val="113"/>
        </w:trPr>
        <w:tc>
          <w:tcPr>
            <w:tcW w:w="4536" w:type="dxa"/>
            <w:shd w:val="clear" w:color="auto" w:fill="auto"/>
          </w:tcPr>
          <w:p w:rsidR="00C6600C" w:rsidRPr="00151C8A" w:rsidRDefault="008048C0" w:rsidP="0039632D">
            <w:pPr>
              <w:ind w:left="117" w:hanging="117"/>
              <w:rPr>
                <w:rFonts w:ascii="Arial" w:hAnsi="Arial" w:cs="Arial"/>
                <w:sz w:val="10"/>
                <w:szCs w:val="10"/>
              </w:rPr>
            </w:pPr>
            <w:r w:rsidRPr="008048C0">
              <w:rPr>
                <w:rFonts w:ascii="Arial" w:hAnsi="Arial" w:cs="Arial"/>
                <w:sz w:val="10"/>
                <w:szCs w:val="10"/>
              </w:rPr>
              <w:t>Dava Dosya Kazanma Gelirleri</w:t>
            </w:r>
          </w:p>
        </w:tc>
        <w:tc>
          <w:tcPr>
            <w:tcW w:w="426" w:type="dxa"/>
            <w:shd w:val="clear" w:color="auto" w:fill="auto"/>
            <w:vAlign w:val="bottom"/>
          </w:tcPr>
          <w:p w:rsidR="00C6600C" w:rsidRPr="00151C8A" w:rsidRDefault="00C6600C" w:rsidP="0039632D">
            <w:pPr>
              <w:jc w:val="right"/>
              <w:rPr>
                <w:rFonts w:ascii="Arial" w:hAnsi="Arial" w:cs="Arial"/>
                <w:sz w:val="10"/>
                <w:szCs w:val="10"/>
              </w:rPr>
            </w:pPr>
          </w:p>
        </w:tc>
        <w:tc>
          <w:tcPr>
            <w:tcW w:w="902"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095"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095"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095"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118"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208"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425" w:type="dxa"/>
            <w:shd w:val="clear" w:color="auto" w:fill="auto"/>
            <w:vAlign w:val="bottom"/>
          </w:tcPr>
          <w:p w:rsidR="00C6600C" w:rsidRPr="000702E2" w:rsidRDefault="00A120EE" w:rsidP="0039632D">
            <w:pPr>
              <w:jc w:val="right"/>
              <w:rPr>
                <w:rFonts w:ascii="Arial" w:hAnsi="Arial" w:cs="Arial"/>
                <w:b/>
                <w:sz w:val="10"/>
                <w:szCs w:val="10"/>
              </w:rPr>
            </w:pPr>
            <w:r w:rsidRPr="00A120EE">
              <w:rPr>
                <w:rFonts w:ascii="Arial" w:hAnsi="Arial" w:cs="Arial"/>
                <w:b/>
                <w:sz w:val="10"/>
                <w:szCs w:val="10"/>
              </w:rPr>
              <w:t>(261,435)</w:t>
            </w:r>
          </w:p>
        </w:tc>
        <w:tc>
          <w:tcPr>
            <w:tcW w:w="1125" w:type="dxa"/>
            <w:shd w:val="clear" w:color="auto" w:fill="auto"/>
            <w:vAlign w:val="bottom"/>
          </w:tcPr>
          <w:p w:rsidR="00C6600C" w:rsidRPr="00151C8A" w:rsidRDefault="008048C0" w:rsidP="0039632D">
            <w:pPr>
              <w:jc w:val="right"/>
              <w:rPr>
                <w:rFonts w:ascii="Arial" w:hAnsi="Arial" w:cs="Arial"/>
                <w:b/>
                <w:sz w:val="10"/>
                <w:szCs w:val="10"/>
              </w:rPr>
            </w:pPr>
            <w:r w:rsidRPr="008048C0">
              <w:rPr>
                <w:rFonts w:ascii="Arial" w:hAnsi="Arial" w:cs="Arial"/>
                <w:b/>
                <w:sz w:val="10"/>
                <w:szCs w:val="10"/>
              </w:rPr>
              <w:t>(261,435)</w:t>
            </w:r>
          </w:p>
        </w:tc>
      </w:tr>
      <w:tr w:rsidR="00C6600C" w:rsidRPr="00151C8A" w:rsidTr="00FD6E08">
        <w:trPr>
          <w:trHeight w:val="113"/>
        </w:trPr>
        <w:tc>
          <w:tcPr>
            <w:tcW w:w="4536" w:type="dxa"/>
            <w:shd w:val="clear" w:color="auto" w:fill="auto"/>
          </w:tcPr>
          <w:p w:rsidR="00C6600C" w:rsidRPr="00151C8A" w:rsidRDefault="008048C0" w:rsidP="0039632D">
            <w:pPr>
              <w:ind w:left="117" w:hanging="117"/>
              <w:rPr>
                <w:rFonts w:ascii="Arial" w:hAnsi="Arial" w:cs="Arial"/>
                <w:sz w:val="10"/>
                <w:szCs w:val="10"/>
              </w:rPr>
            </w:pPr>
            <w:proofErr w:type="gramStart"/>
            <w:r w:rsidRPr="008048C0">
              <w:rPr>
                <w:rFonts w:ascii="Arial" w:hAnsi="Arial" w:cs="Arial"/>
                <w:sz w:val="10"/>
                <w:szCs w:val="10"/>
              </w:rPr>
              <w:t>Muallak</w:t>
            </w:r>
            <w:proofErr w:type="gramEnd"/>
            <w:r w:rsidRPr="008048C0">
              <w:rPr>
                <w:rFonts w:ascii="Arial" w:hAnsi="Arial" w:cs="Arial"/>
                <w:sz w:val="10"/>
                <w:szCs w:val="10"/>
              </w:rPr>
              <w:t xml:space="preserve"> hasar karşılığından tenzil edilen potansiyel </w:t>
            </w:r>
            <w:proofErr w:type="spellStart"/>
            <w:r w:rsidRPr="008048C0">
              <w:rPr>
                <w:rFonts w:ascii="Arial" w:hAnsi="Arial" w:cs="Arial"/>
                <w:sz w:val="10"/>
                <w:szCs w:val="10"/>
              </w:rPr>
              <w:t>rücu</w:t>
            </w:r>
            <w:proofErr w:type="spellEnd"/>
          </w:p>
        </w:tc>
        <w:tc>
          <w:tcPr>
            <w:tcW w:w="426" w:type="dxa"/>
            <w:shd w:val="clear" w:color="auto" w:fill="auto"/>
            <w:vAlign w:val="bottom"/>
          </w:tcPr>
          <w:p w:rsidR="00C6600C" w:rsidRPr="00151C8A" w:rsidRDefault="00C6600C" w:rsidP="0039632D">
            <w:pPr>
              <w:jc w:val="right"/>
              <w:rPr>
                <w:rFonts w:ascii="Arial" w:hAnsi="Arial" w:cs="Arial"/>
                <w:sz w:val="10"/>
                <w:szCs w:val="10"/>
              </w:rPr>
            </w:pPr>
          </w:p>
        </w:tc>
        <w:tc>
          <w:tcPr>
            <w:tcW w:w="902"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095"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095"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095"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118" w:type="dxa"/>
            <w:shd w:val="clear" w:color="auto" w:fill="auto"/>
            <w:vAlign w:val="bottom"/>
          </w:tcPr>
          <w:p w:rsidR="00C6600C" w:rsidRPr="00151C8A" w:rsidRDefault="00C6600C" w:rsidP="0039632D">
            <w:pPr>
              <w:jc w:val="right"/>
              <w:rPr>
                <w:rFonts w:ascii="Arial" w:hAnsi="Arial" w:cs="Arial"/>
                <w:sz w:val="10"/>
                <w:szCs w:val="10"/>
              </w:rPr>
            </w:pPr>
          </w:p>
        </w:tc>
        <w:tc>
          <w:tcPr>
            <w:tcW w:w="1208" w:type="dxa"/>
            <w:shd w:val="clear" w:color="auto" w:fill="auto"/>
            <w:vAlign w:val="bottom"/>
          </w:tcPr>
          <w:p w:rsidR="00C6600C" w:rsidRPr="00151C8A" w:rsidRDefault="00C6600C" w:rsidP="0039632D">
            <w:pPr>
              <w:jc w:val="right"/>
              <w:rPr>
                <w:rFonts w:ascii="Arial" w:hAnsi="Arial" w:cs="Arial"/>
                <w:sz w:val="10"/>
                <w:szCs w:val="10"/>
              </w:rPr>
            </w:pPr>
          </w:p>
        </w:tc>
        <w:tc>
          <w:tcPr>
            <w:tcW w:w="1425" w:type="dxa"/>
            <w:shd w:val="clear" w:color="auto" w:fill="auto"/>
            <w:vAlign w:val="bottom"/>
          </w:tcPr>
          <w:p w:rsidR="00C6600C" w:rsidRPr="000702E2" w:rsidRDefault="00C6600C" w:rsidP="0039632D">
            <w:pPr>
              <w:jc w:val="right"/>
              <w:rPr>
                <w:rFonts w:ascii="Arial" w:hAnsi="Arial" w:cs="Arial"/>
                <w:b/>
                <w:sz w:val="10"/>
                <w:szCs w:val="10"/>
              </w:rPr>
            </w:pPr>
          </w:p>
        </w:tc>
        <w:tc>
          <w:tcPr>
            <w:tcW w:w="1125" w:type="dxa"/>
            <w:shd w:val="clear" w:color="auto" w:fill="auto"/>
            <w:vAlign w:val="bottom"/>
          </w:tcPr>
          <w:p w:rsidR="00C6600C" w:rsidRPr="00151C8A" w:rsidRDefault="00C6600C" w:rsidP="0039632D">
            <w:pPr>
              <w:jc w:val="right"/>
              <w:rPr>
                <w:rFonts w:ascii="Arial" w:hAnsi="Arial" w:cs="Arial"/>
                <w:b/>
                <w:sz w:val="10"/>
                <w:szCs w:val="10"/>
              </w:rPr>
            </w:pPr>
          </w:p>
        </w:tc>
      </w:tr>
      <w:tr w:rsidR="00C6600C" w:rsidRPr="00151C8A" w:rsidTr="00FD6E08">
        <w:trPr>
          <w:trHeight w:val="113"/>
        </w:trPr>
        <w:tc>
          <w:tcPr>
            <w:tcW w:w="4536" w:type="dxa"/>
            <w:shd w:val="clear" w:color="auto" w:fill="auto"/>
          </w:tcPr>
          <w:p w:rsidR="00C6600C" w:rsidRPr="00151C8A" w:rsidRDefault="008048C0" w:rsidP="0039632D">
            <w:pPr>
              <w:ind w:left="117" w:hanging="117"/>
              <w:rPr>
                <w:rFonts w:ascii="Arial" w:hAnsi="Arial" w:cs="Arial"/>
                <w:sz w:val="10"/>
                <w:szCs w:val="10"/>
              </w:rPr>
            </w:pPr>
            <w:proofErr w:type="gramStart"/>
            <w:r w:rsidRPr="008048C0">
              <w:rPr>
                <w:rFonts w:ascii="Arial" w:hAnsi="Arial" w:cs="Arial"/>
                <w:sz w:val="10"/>
                <w:szCs w:val="10"/>
              </w:rPr>
              <w:t>Muallak</w:t>
            </w:r>
            <w:proofErr w:type="gramEnd"/>
            <w:r w:rsidRPr="008048C0">
              <w:rPr>
                <w:rFonts w:ascii="Arial" w:hAnsi="Arial" w:cs="Arial"/>
                <w:sz w:val="10"/>
                <w:szCs w:val="10"/>
              </w:rPr>
              <w:t xml:space="preserve"> Yeterlilik</w:t>
            </w:r>
          </w:p>
        </w:tc>
        <w:tc>
          <w:tcPr>
            <w:tcW w:w="426" w:type="dxa"/>
            <w:shd w:val="clear" w:color="auto" w:fill="auto"/>
            <w:vAlign w:val="bottom"/>
          </w:tcPr>
          <w:p w:rsidR="00C6600C" w:rsidRPr="00151C8A" w:rsidRDefault="00C6600C" w:rsidP="0039632D">
            <w:pPr>
              <w:jc w:val="right"/>
              <w:rPr>
                <w:rFonts w:ascii="Arial" w:hAnsi="Arial" w:cs="Arial"/>
                <w:sz w:val="10"/>
                <w:szCs w:val="10"/>
              </w:rPr>
            </w:pPr>
          </w:p>
        </w:tc>
        <w:tc>
          <w:tcPr>
            <w:tcW w:w="902"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095"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095"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095"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118"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208" w:type="dxa"/>
            <w:shd w:val="clear" w:color="auto" w:fill="auto"/>
            <w:vAlign w:val="bottom"/>
          </w:tcPr>
          <w:p w:rsidR="00C6600C" w:rsidRPr="00151C8A" w:rsidRDefault="008048C0" w:rsidP="0039632D">
            <w:pPr>
              <w:jc w:val="right"/>
              <w:rPr>
                <w:rFonts w:ascii="Arial" w:hAnsi="Arial" w:cs="Arial"/>
                <w:sz w:val="10"/>
                <w:szCs w:val="10"/>
              </w:rPr>
            </w:pPr>
            <w:r w:rsidRPr="008048C0">
              <w:rPr>
                <w:rFonts w:ascii="Arial" w:hAnsi="Arial" w:cs="Arial"/>
                <w:sz w:val="10"/>
                <w:szCs w:val="10"/>
              </w:rPr>
              <w:t>-</w:t>
            </w:r>
          </w:p>
        </w:tc>
        <w:tc>
          <w:tcPr>
            <w:tcW w:w="1425" w:type="dxa"/>
            <w:shd w:val="clear" w:color="auto" w:fill="auto"/>
            <w:vAlign w:val="bottom"/>
          </w:tcPr>
          <w:p w:rsidR="00C6600C" w:rsidRPr="000702E2" w:rsidRDefault="00A120EE" w:rsidP="0039632D">
            <w:pPr>
              <w:jc w:val="right"/>
              <w:rPr>
                <w:rFonts w:ascii="Arial" w:hAnsi="Arial" w:cs="Arial"/>
                <w:b/>
                <w:sz w:val="10"/>
                <w:szCs w:val="10"/>
              </w:rPr>
            </w:pPr>
            <w:r w:rsidRPr="00A120EE">
              <w:rPr>
                <w:rFonts w:ascii="Arial" w:hAnsi="Arial" w:cs="Arial"/>
                <w:b/>
                <w:sz w:val="10"/>
                <w:szCs w:val="10"/>
              </w:rPr>
              <w:t>456,471</w:t>
            </w:r>
          </w:p>
        </w:tc>
        <w:tc>
          <w:tcPr>
            <w:tcW w:w="1125" w:type="dxa"/>
            <w:shd w:val="clear" w:color="auto" w:fill="auto"/>
            <w:vAlign w:val="bottom"/>
          </w:tcPr>
          <w:p w:rsidR="00C6600C" w:rsidRPr="00151C8A" w:rsidRDefault="008048C0" w:rsidP="0039632D">
            <w:pPr>
              <w:jc w:val="right"/>
              <w:rPr>
                <w:rFonts w:ascii="Arial" w:hAnsi="Arial" w:cs="Arial"/>
                <w:b/>
                <w:sz w:val="10"/>
                <w:szCs w:val="10"/>
              </w:rPr>
            </w:pPr>
            <w:r w:rsidRPr="008048C0">
              <w:rPr>
                <w:rFonts w:ascii="Arial" w:hAnsi="Arial" w:cs="Arial"/>
                <w:b/>
                <w:sz w:val="10"/>
                <w:szCs w:val="10"/>
              </w:rPr>
              <w:t>456,471</w:t>
            </w:r>
          </w:p>
        </w:tc>
      </w:tr>
      <w:tr w:rsidR="00C6600C" w:rsidRPr="00151C8A" w:rsidTr="00FD6E08">
        <w:trPr>
          <w:trHeight w:val="113"/>
        </w:trPr>
        <w:tc>
          <w:tcPr>
            <w:tcW w:w="4536" w:type="dxa"/>
            <w:shd w:val="clear" w:color="auto" w:fill="auto"/>
          </w:tcPr>
          <w:p w:rsidR="00C6600C" w:rsidRPr="00151C8A" w:rsidRDefault="008048C0" w:rsidP="0039632D">
            <w:pPr>
              <w:ind w:left="117" w:hanging="117"/>
              <w:rPr>
                <w:rFonts w:ascii="Arial" w:hAnsi="Arial" w:cs="Arial"/>
                <w:bCs/>
                <w:sz w:val="10"/>
                <w:szCs w:val="10"/>
              </w:rPr>
            </w:pPr>
            <w:proofErr w:type="spellStart"/>
            <w:r w:rsidRPr="008048C0">
              <w:rPr>
                <w:rFonts w:ascii="Arial" w:hAnsi="Arial" w:cs="Arial"/>
                <w:bCs/>
                <w:sz w:val="10"/>
                <w:szCs w:val="10"/>
              </w:rPr>
              <w:t>Aktüeryal</w:t>
            </w:r>
            <w:proofErr w:type="spellEnd"/>
            <w:r w:rsidRPr="008048C0">
              <w:rPr>
                <w:rFonts w:ascii="Arial" w:hAnsi="Arial" w:cs="Arial"/>
                <w:bCs/>
                <w:sz w:val="10"/>
                <w:szCs w:val="10"/>
              </w:rPr>
              <w:t xml:space="preserve"> Zincir Metodundan gelen fark</w:t>
            </w:r>
          </w:p>
        </w:tc>
        <w:tc>
          <w:tcPr>
            <w:tcW w:w="426" w:type="dxa"/>
            <w:shd w:val="clear" w:color="auto" w:fill="auto"/>
            <w:vAlign w:val="bottom"/>
          </w:tcPr>
          <w:p w:rsidR="00C6600C" w:rsidRPr="00151C8A" w:rsidRDefault="00C6600C" w:rsidP="0039632D">
            <w:pPr>
              <w:jc w:val="right"/>
              <w:rPr>
                <w:rFonts w:ascii="Arial" w:hAnsi="Arial" w:cs="Arial"/>
                <w:bCs/>
                <w:sz w:val="10"/>
                <w:szCs w:val="10"/>
              </w:rPr>
            </w:pPr>
          </w:p>
        </w:tc>
        <w:tc>
          <w:tcPr>
            <w:tcW w:w="902" w:type="dxa"/>
            <w:shd w:val="clear" w:color="auto" w:fill="auto"/>
            <w:vAlign w:val="bottom"/>
          </w:tcPr>
          <w:p w:rsidR="00C6600C" w:rsidRPr="00151C8A" w:rsidRDefault="008048C0" w:rsidP="0039632D">
            <w:pPr>
              <w:jc w:val="right"/>
              <w:rPr>
                <w:rFonts w:ascii="Arial" w:hAnsi="Arial" w:cs="Arial"/>
                <w:bCs/>
                <w:sz w:val="10"/>
                <w:szCs w:val="10"/>
              </w:rPr>
            </w:pPr>
            <w:r w:rsidRPr="008048C0">
              <w:rPr>
                <w:rFonts w:ascii="Arial" w:hAnsi="Arial" w:cs="Arial"/>
                <w:bCs/>
                <w:sz w:val="10"/>
                <w:szCs w:val="10"/>
              </w:rPr>
              <w:t>-</w:t>
            </w:r>
          </w:p>
        </w:tc>
        <w:tc>
          <w:tcPr>
            <w:tcW w:w="1095" w:type="dxa"/>
            <w:shd w:val="clear" w:color="auto" w:fill="auto"/>
            <w:vAlign w:val="bottom"/>
          </w:tcPr>
          <w:p w:rsidR="00C6600C" w:rsidRPr="00151C8A" w:rsidRDefault="008048C0" w:rsidP="0039632D">
            <w:pPr>
              <w:jc w:val="right"/>
              <w:rPr>
                <w:rFonts w:ascii="Arial" w:hAnsi="Arial" w:cs="Arial"/>
                <w:bCs/>
                <w:sz w:val="10"/>
                <w:szCs w:val="10"/>
              </w:rPr>
            </w:pPr>
            <w:r w:rsidRPr="008048C0">
              <w:rPr>
                <w:rFonts w:ascii="Arial" w:hAnsi="Arial" w:cs="Arial"/>
                <w:bCs/>
                <w:sz w:val="10"/>
                <w:szCs w:val="10"/>
              </w:rPr>
              <w:t>-</w:t>
            </w:r>
          </w:p>
        </w:tc>
        <w:tc>
          <w:tcPr>
            <w:tcW w:w="1095" w:type="dxa"/>
            <w:shd w:val="clear" w:color="auto" w:fill="auto"/>
            <w:vAlign w:val="bottom"/>
          </w:tcPr>
          <w:p w:rsidR="00C6600C" w:rsidRPr="00151C8A" w:rsidRDefault="008048C0" w:rsidP="0039632D">
            <w:pPr>
              <w:jc w:val="right"/>
              <w:rPr>
                <w:rFonts w:ascii="Arial" w:hAnsi="Arial" w:cs="Arial"/>
                <w:bCs/>
                <w:sz w:val="10"/>
                <w:szCs w:val="10"/>
              </w:rPr>
            </w:pPr>
            <w:r w:rsidRPr="008048C0">
              <w:rPr>
                <w:rFonts w:ascii="Arial" w:hAnsi="Arial" w:cs="Arial"/>
                <w:bCs/>
                <w:sz w:val="10"/>
                <w:szCs w:val="10"/>
              </w:rPr>
              <w:t>-</w:t>
            </w:r>
          </w:p>
        </w:tc>
        <w:tc>
          <w:tcPr>
            <w:tcW w:w="1095" w:type="dxa"/>
            <w:shd w:val="clear" w:color="auto" w:fill="auto"/>
            <w:vAlign w:val="bottom"/>
          </w:tcPr>
          <w:p w:rsidR="00C6600C" w:rsidRPr="00151C8A" w:rsidRDefault="008048C0" w:rsidP="0039632D">
            <w:pPr>
              <w:jc w:val="right"/>
              <w:rPr>
                <w:rFonts w:ascii="Arial" w:hAnsi="Arial" w:cs="Arial"/>
                <w:bCs/>
                <w:sz w:val="10"/>
                <w:szCs w:val="10"/>
              </w:rPr>
            </w:pPr>
            <w:r w:rsidRPr="008048C0">
              <w:rPr>
                <w:rFonts w:ascii="Arial" w:hAnsi="Arial" w:cs="Arial"/>
                <w:bCs/>
                <w:sz w:val="10"/>
                <w:szCs w:val="10"/>
              </w:rPr>
              <w:t>-</w:t>
            </w:r>
          </w:p>
        </w:tc>
        <w:tc>
          <w:tcPr>
            <w:tcW w:w="1118" w:type="dxa"/>
            <w:shd w:val="clear" w:color="auto" w:fill="auto"/>
            <w:vAlign w:val="bottom"/>
          </w:tcPr>
          <w:p w:rsidR="00C6600C" w:rsidRPr="00151C8A" w:rsidRDefault="008048C0" w:rsidP="0039632D">
            <w:pPr>
              <w:jc w:val="right"/>
              <w:rPr>
                <w:rFonts w:ascii="Arial" w:hAnsi="Arial" w:cs="Arial"/>
                <w:bCs/>
                <w:sz w:val="10"/>
                <w:szCs w:val="10"/>
              </w:rPr>
            </w:pPr>
            <w:r w:rsidRPr="008048C0">
              <w:rPr>
                <w:rFonts w:ascii="Arial" w:hAnsi="Arial" w:cs="Arial"/>
                <w:bCs/>
                <w:sz w:val="10"/>
                <w:szCs w:val="10"/>
              </w:rPr>
              <w:t>-</w:t>
            </w:r>
          </w:p>
        </w:tc>
        <w:tc>
          <w:tcPr>
            <w:tcW w:w="1208" w:type="dxa"/>
            <w:shd w:val="clear" w:color="auto" w:fill="auto"/>
            <w:vAlign w:val="bottom"/>
          </w:tcPr>
          <w:p w:rsidR="00C6600C" w:rsidRPr="00151C8A" w:rsidRDefault="008048C0" w:rsidP="0039632D">
            <w:pPr>
              <w:jc w:val="right"/>
              <w:rPr>
                <w:rFonts w:ascii="Arial" w:hAnsi="Arial" w:cs="Arial"/>
                <w:bCs/>
                <w:sz w:val="10"/>
                <w:szCs w:val="10"/>
              </w:rPr>
            </w:pPr>
            <w:r w:rsidRPr="008048C0">
              <w:rPr>
                <w:rFonts w:ascii="Arial" w:hAnsi="Arial" w:cs="Arial"/>
                <w:bCs/>
                <w:sz w:val="10"/>
                <w:szCs w:val="10"/>
              </w:rPr>
              <w:t>-</w:t>
            </w:r>
          </w:p>
        </w:tc>
        <w:tc>
          <w:tcPr>
            <w:tcW w:w="1425" w:type="dxa"/>
            <w:shd w:val="clear" w:color="auto" w:fill="auto"/>
            <w:vAlign w:val="bottom"/>
          </w:tcPr>
          <w:p w:rsidR="00C6600C" w:rsidRPr="00151C8A" w:rsidRDefault="00C6600C" w:rsidP="0039632D">
            <w:pPr>
              <w:jc w:val="right"/>
              <w:rPr>
                <w:rFonts w:ascii="Arial" w:hAnsi="Arial" w:cs="Arial"/>
                <w:bCs/>
                <w:sz w:val="10"/>
                <w:szCs w:val="10"/>
              </w:rPr>
            </w:pPr>
          </w:p>
        </w:tc>
        <w:tc>
          <w:tcPr>
            <w:tcW w:w="1125" w:type="dxa"/>
            <w:shd w:val="clear" w:color="auto" w:fill="auto"/>
            <w:vAlign w:val="bottom"/>
          </w:tcPr>
          <w:p w:rsidR="00C6600C" w:rsidRPr="00151C8A" w:rsidRDefault="00C6600C" w:rsidP="0039632D">
            <w:pPr>
              <w:jc w:val="right"/>
              <w:rPr>
                <w:rFonts w:ascii="Arial" w:hAnsi="Arial" w:cs="Arial"/>
                <w:b/>
                <w:bCs/>
                <w:sz w:val="10"/>
                <w:szCs w:val="10"/>
              </w:rPr>
            </w:pPr>
          </w:p>
        </w:tc>
      </w:tr>
      <w:tr w:rsidR="00C6600C" w:rsidRPr="00151C8A" w:rsidTr="00FD6E08">
        <w:trPr>
          <w:trHeight w:val="113"/>
        </w:trPr>
        <w:tc>
          <w:tcPr>
            <w:tcW w:w="4536" w:type="dxa"/>
            <w:tcBorders>
              <w:bottom w:val="single" w:sz="8" w:space="0" w:color="auto"/>
            </w:tcBorders>
            <w:shd w:val="clear" w:color="auto" w:fill="auto"/>
          </w:tcPr>
          <w:p w:rsidR="00C6600C" w:rsidRPr="00151C8A" w:rsidRDefault="008048C0" w:rsidP="0039632D">
            <w:pPr>
              <w:ind w:left="117" w:hanging="117"/>
              <w:rPr>
                <w:rFonts w:ascii="Arial" w:hAnsi="Arial" w:cs="Arial"/>
                <w:b/>
                <w:bCs/>
                <w:sz w:val="10"/>
                <w:szCs w:val="10"/>
              </w:rPr>
            </w:pPr>
            <w:r w:rsidRPr="008048C0">
              <w:rPr>
                <w:rFonts w:ascii="Arial" w:hAnsi="Arial" w:cs="Arial"/>
                <w:b/>
                <w:bCs/>
                <w:sz w:val="10"/>
                <w:szCs w:val="10"/>
              </w:rPr>
              <w:t> </w:t>
            </w:r>
          </w:p>
        </w:tc>
        <w:tc>
          <w:tcPr>
            <w:tcW w:w="426" w:type="dxa"/>
            <w:tcBorders>
              <w:bottom w:val="single" w:sz="8" w:space="0" w:color="auto"/>
            </w:tcBorders>
            <w:shd w:val="clear" w:color="auto" w:fill="auto"/>
            <w:vAlign w:val="bottom"/>
          </w:tcPr>
          <w:p w:rsidR="00C6600C" w:rsidRPr="00151C8A" w:rsidRDefault="00C6600C" w:rsidP="0039632D">
            <w:pPr>
              <w:jc w:val="right"/>
              <w:rPr>
                <w:rFonts w:ascii="Arial" w:hAnsi="Arial" w:cs="Arial"/>
                <w:b/>
                <w:bCs/>
                <w:sz w:val="10"/>
                <w:szCs w:val="10"/>
              </w:rPr>
            </w:pPr>
          </w:p>
        </w:tc>
        <w:tc>
          <w:tcPr>
            <w:tcW w:w="902" w:type="dxa"/>
            <w:tcBorders>
              <w:bottom w:val="single" w:sz="8" w:space="0" w:color="auto"/>
            </w:tcBorders>
            <w:shd w:val="clear" w:color="auto" w:fill="auto"/>
            <w:vAlign w:val="bottom"/>
          </w:tcPr>
          <w:p w:rsidR="00C6600C" w:rsidRPr="00151C8A" w:rsidRDefault="00C6600C" w:rsidP="0039632D">
            <w:pPr>
              <w:jc w:val="right"/>
              <w:rPr>
                <w:rFonts w:ascii="Arial" w:hAnsi="Arial" w:cs="Arial"/>
                <w:b/>
                <w:bCs/>
                <w:sz w:val="10"/>
                <w:szCs w:val="10"/>
              </w:rPr>
            </w:pPr>
          </w:p>
        </w:tc>
        <w:tc>
          <w:tcPr>
            <w:tcW w:w="1095" w:type="dxa"/>
            <w:tcBorders>
              <w:bottom w:val="single" w:sz="8" w:space="0" w:color="auto"/>
            </w:tcBorders>
            <w:shd w:val="clear" w:color="auto" w:fill="auto"/>
            <w:vAlign w:val="bottom"/>
          </w:tcPr>
          <w:p w:rsidR="00C6600C" w:rsidRPr="00151C8A" w:rsidRDefault="00C6600C" w:rsidP="0039632D">
            <w:pPr>
              <w:jc w:val="right"/>
              <w:rPr>
                <w:rFonts w:ascii="Arial" w:hAnsi="Arial" w:cs="Arial"/>
                <w:b/>
                <w:bCs/>
                <w:sz w:val="10"/>
                <w:szCs w:val="10"/>
              </w:rPr>
            </w:pPr>
          </w:p>
        </w:tc>
        <w:tc>
          <w:tcPr>
            <w:tcW w:w="1095" w:type="dxa"/>
            <w:tcBorders>
              <w:bottom w:val="single" w:sz="8" w:space="0" w:color="auto"/>
            </w:tcBorders>
            <w:shd w:val="clear" w:color="auto" w:fill="auto"/>
            <w:vAlign w:val="bottom"/>
          </w:tcPr>
          <w:p w:rsidR="00C6600C" w:rsidRPr="00151C8A" w:rsidRDefault="00C6600C" w:rsidP="0039632D">
            <w:pPr>
              <w:jc w:val="right"/>
              <w:rPr>
                <w:rFonts w:ascii="Arial" w:hAnsi="Arial" w:cs="Arial"/>
                <w:b/>
                <w:bCs/>
                <w:sz w:val="10"/>
                <w:szCs w:val="10"/>
              </w:rPr>
            </w:pPr>
          </w:p>
        </w:tc>
        <w:tc>
          <w:tcPr>
            <w:tcW w:w="1095" w:type="dxa"/>
            <w:tcBorders>
              <w:bottom w:val="single" w:sz="8" w:space="0" w:color="auto"/>
            </w:tcBorders>
            <w:shd w:val="clear" w:color="auto" w:fill="auto"/>
            <w:vAlign w:val="bottom"/>
          </w:tcPr>
          <w:p w:rsidR="00C6600C" w:rsidRPr="00151C8A" w:rsidRDefault="00C6600C" w:rsidP="0039632D">
            <w:pPr>
              <w:jc w:val="right"/>
              <w:rPr>
                <w:rFonts w:ascii="Arial" w:hAnsi="Arial" w:cs="Arial"/>
                <w:b/>
                <w:bCs/>
                <w:sz w:val="10"/>
                <w:szCs w:val="10"/>
              </w:rPr>
            </w:pPr>
          </w:p>
        </w:tc>
        <w:tc>
          <w:tcPr>
            <w:tcW w:w="1118" w:type="dxa"/>
            <w:tcBorders>
              <w:bottom w:val="single" w:sz="8" w:space="0" w:color="auto"/>
            </w:tcBorders>
            <w:shd w:val="clear" w:color="auto" w:fill="auto"/>
            <w:vAlign w:val="bottom"/>
          </w:tcPr>
          <w:p w:rsidR="00C6600C" w:rsidRPr="00151C8A" w:rsidRDefault="00C6600C" w:rsidP="0039632D">
            <w:pPr>
              <w:jc w:val="right"/>
              <w:rPr>
                <w:rFonts w:ascii="Arial" w:hAnsi="Arial" w:cs="Arial"/>
                <w:b/>
                <w:bCs/>
                <w:sz w:val="10"/>
                <w:szCs w:val="10"/>
              </w:rPr>
            </w:pPr>
          </w:p>
        </w:tc>
        <w:tc>
          <w:tcPr>
            <w:tcW w:w="1208" w:type="dxa"/>
            <w:tcBorders>
              <w:bottom w:val="single" w:sz="8" w:space="0" w:color="auto"/>
            </w:tcBorders>
            <w:shd w:val="clear" w:color="auto" w:fill="auto"/>
            <w:vAlign w:val="bottom"/>
          </w:tcPr>
          <w:p w:rsidR="00C6600C" w:rsidRPr="00151C8A" w:rsidRDefault="00C6600C" w:rsidP="0039632D">
            <w:pPr>
              <w:jc w:val="right"/>
              <w:rPr>
                <w:rFonts w:ascii="Arial" w:hAnsi="Arial" w:cs="Arial"/>
                <w:b/>
                <w:bCs/>
                <w:sz w:val="10"/>
                <w:szCs w:val="10"/>
              </w:rPr>
            </w:pPr>
          </w:p>
        </w:tc>
        <w:tc>
          <w:tcPr>
            <w:tcW w:w="1425" w:type="dxa"/>
            <w:tcBorders>
              <w:bottom w:val="single" w:sz="8" w:space="0" w:color="auto"/>
            </w:tcBorders>
            <w:shd w:val="clear" w:color="auto" w:fill="auto"/>
            <w:vAlign w:val="bottom"/>
          </w:tcPr>
          <w:p w:rsidR="00C6600C" w:rsidRPr="00151C8A" w:rsidRDefault="00C6600C" w:rsidP="0039632D">
            <w:pPr>
              <w:jc w:val="right"/>
              <w:rPr>
                <w:rFonts w:ascii="Arial" w:hAnsi="Arial" w:cs="Arial"/>
                <w:b/>
                <w:bCs/>
                <w:sz w:val="10"/>
                <w:szCs w:val="10"/>
              </w:rPr>
            </w:pPr>
          </w:p>
        </w:tc>
        <w:tc>
          <w:tcPr>
            <w:tcW w:w="1125" w:type="dxa"/>
            <w:tcBorders>
              <w:bottom w:val="single" w:sz="8" w:space="0" w:color="auto"/>
            </w:tcBorders>
            <w:shd w:val="clear" w:color="auto" w:fill="auto"/>
            <w:vAlign w:val="bottom"/>
          </w:tcPr>
          <w:p w:rsidR="00C6600C" w:rsidRPr="00151C8A" w:rsidRDefault="00C6600C" w:rsidP="0039632D">
            <w:pPr>
              <w:jc w:val="right"/>
              <w:rPr>
                <w:rFonts w:ascii="Arial" w:hAnsi="Arial" w:cs="Arial"/>
                <w:b/>
                <w:bCs/>
                <w:sz w:val="10"/>
                <w:szCs w:val="10"/>
              </w:rPr>
            </w:pPr>
          </w:p>
        </w:tc>
      </w:tr>
      <w:tr w:rsidR="00C6600C" w:rsidRPr="00151C8A" w:rsidTr="00FD6E08">
        <w:trPr>
          <w:trHeight w:val="113"/>
        </w:trPr>
        <w:tc>
          <w:tcPr>
            <w:tcW w:w="4536" w:type="dxa"/>
            <w:tcBorders>
              <w:top w:val="single" w:sz="8" w:space="0" w:color="auto"/>
              <w:bottom w:val="double" w:sz="4" w:space="0" w:color="auto"/>
            </w:tcBorders>
            <w:shd w:val="clear" w:color="auto" w:fill="auto"/>
          </w:tcPr>
          <w:p w:rsidR="00C6600C" w:rsidRPr="00151C8A" w:rsidRDefault="008048C0" w:rsidP="0039632D">
            <w:pPr>
              <w:ind w:left="117" w:hanging="117"/>
              <w:rPr>
                <w:rFonts w:ascii="Arial" w:hAnsi="Arial" w:cs="Arial"/>
                <w:b/>
                <w:bCs/>
                <w:sz w:val="10"/>
                <w:szCs w:val="10"/>
              </w:rPr>
            </w:pPr>
            <w:r w:rsidRPr="008048C0">
              <w:rPr>
                <w:rFonts w:ascii="Arial" w:hAnsi="Arial" w:cs="Arial"/>
                <w:b/>
                <w:bCs/>
                <w:sz w:val="10"/>
                <w:szCs w:val="10"/>
              </w:rPr>
              <w:t xml:space="preserve">30 </w:t>
            </w:r>
            <w:proofErr w:type="gramStart"/>
            <w:r w:rsidRPr="008048C0">
              <w:rPr>
                <w:rFonts w:ascii="Arial" w:hAnsi="Arial" w:cs="Arial"/>
                <w:b/>
                <w:bCs/>
                <w:sz w:val="10"/>
                <w:szCs w:val="10"/>
              </w:rPr>
              <w:t>Haziran  2012</w:t>
            </w:r>
            <w:proofErr w:type="gramEnd"/>
            <w:r w:rsidRPr="008048C0">
              <w:rPr>
                <w:rFonts w:ascii="Arial" w:hAnsi="Arial" w:cs="Arial"/>
                <w:b/>
                <w:bCs/>
                <w:sz w:val="10"/>
                <w:szCs w:val="10"/>
              </w:rPr>
              <w:t xml:space="preserve">  tarihi itibariyle toplam muallak hasar ve tazminat karşılığı</w:t>
            </w:r>
          </w:p>
        </w:tc>
        <w:tc>
          <w:tcPr>
            <w:tcW w:w="426" w:type="dxa"/>
            <w:tcBorders>
              <w:top w:val="single" w:sz="8" w:space="0" w:color="auto"/>
              <w:bottom w:val="double" w:sz="4" w:space="0" w:color="auto"/>
            </w:tcBorders>
            <w:shd w:val="clear" w:color="auto" w:fill="auto"/>
            <w:vAlign w:val="bottom"/>
          </w:tcPr>
          <w:p w:rsidR="00C6600C" w:rsidRPr="00151C8A" w:rsidRDefault="00C6600C" w:rsidP="0039632D">
            <w:pPr>
              <w:jc w:val="right"/>
              <w:rPr>
                <w:rFonts w:ascii="Arial" w:hAnsi="Arial" w:cs="Arial"/>
                <w:b/>
                <w:bCs/>
                <w:sz w:val="10"/>
                <w:szCs w:val="10"/>
              </w:rPr>
            </w:pPr>
          </w:p>
        </w:tc>
        <w:tc>
          <w:tcPr>
            <w:tcW w:w="902" w:type="dxa"/>
            <w:tcBorders>
              <w:top w:val="single" w:sz="8" w:space="0" w:color="auto"/>
              <w:bottom w:val="double" w:sz="4" w:space="0" w:color="auto"/>
            </w:tcBorders>
            <w:shd w:val="clear" w:color="auto" w:fill="auto"/>
            <w:vAlign w:val="bottom"/>
          </w:tcPr>
          <w:p w:rsidR="00C6600C" w:rsidRPr="00151C8A" w:rsidRDefault="008048C0" w:rsidP="0039632D">
            <w:pPr>
              <w:jc w:val="right"/>
              <w:rPr>
                <w:rFonts w:ascii="Arial" w:hAnsi="Arial" w:cs="Arial"/>
                <w:b/>
                <w:bCs/>
                <w:sz w:val="10"/>
                <w:szCs w:val="10"/>
              </w:rPr>
            </w:pPr>
            <w:r w:rsidRPr="008048C0">
              <w:rPr>
                <w:rFonts w:ascii="Arial" w:hAnsi="Arial" w:cs="Arial"/>
                <w:b/>
                <w:bCs/>
                <w:sz w:val="10"/>
                <w:szCs w:val="10"/>
              </w:rPr>
              <w:t>-</w:t>
            </w:r>
          </w:p>
        </w:tc>
        <w:tc>
          <w:tcPr>
            <w:tcW w:w="1095" w:type="dxa"/>
            <w:tcBorders>
              <w:top w:val="single" w:sz="8" w:space="0" w:color="auto"/>
              <w:bottom w:val="double" w:sz="4" w:space="0" w:color="auto"/>
            </w:tcBorders>
            <w:shd w:val="clear" w:color="auto" w:fill="auto"/>
            <w:vAlign w:val="bottom"/>
          </w:tcPr>
          <w:p w:rsidR="00C6600C" w:rsidRPr="00151C8A" w:rsidRDefault="008048C0" w:rsidP="0039632D">
            <w:pPr>
              <w:jc w:val="right"/>
              <w:rPr>
                <w:rFonts w:ascii="Arial" w:hAnsi="Arial" w:cs="Arial"/>
                <w:b/>
                <w:bCs/>
                <w:sz w:val="10"/>
                <w:szCs w:val="10"/>
              </w:rPr>
            </w:pPr>
            <w:r w:rsidRPr="008048C0">
              <w:rPr>
                <w:rFonts w:ascii="Arial" w:hAnsi="Arial" w:cs="Arial"/>
                <w:b/>
                <w:bCs/>
                <w:sz w:val="10"/>
                <w:szCs w:val="10"/>
              </w:rPr>
              <w:t>-</w:t>
            </w:r>
          </w:p>
        </w:tc>
        <w:tc>
          <w:tcPr>
            <w:tcW w:w="1095" w:type="dxa"/>
            <w:tcBorders>
              <w:top w:val="single" w:sz="8" w:space="0" w:color="auto"/>
              <w:bottom w:val="double" w:sz="4" w:space="0" w:color="auto"/>
            </w:tcBorders>
            <w:shd w:val="clear" w:color="auto" w:fill="auto"/>
            <w:vAlign w:val="bottom"/>
          </w:tcPr>
          <w:p w:rsidR="00C6600C" w:rsidRPr="00151C8A" w:rsidRDefault="008048C0" w:rsidP="0039632D">
            <w:pPr>
              <w:jc w:val="right"/>
              <w:rPr>
                <w:rFonts w:ascii="Arial" w:hAnsi="Arial" w:cs="Arial"/>
                <w:b/>
                <w:bCs/>
                <w:sz w:val="10"/>
                <w:szCs w:val="10"/>
              </w:rPr>
            </w:pPr>
            <w:r w:rsidRPr="008048C0">
              <w:rPr>
                <w:rFonts w:ascii="Arial" w:hAnsi="Arial" w:cs="Arial"/>
                <w:b/>
                <w:bCs/>
                <w:sz w:val="10"/>
                <w:szCs w:val="10"/>
              </w:rPr>
              <w:t>-</w:t>
            </w:r>
          </w:p>
        </w:tc>
        <w:tc>
          <w:tcPr>
            <w:tcW w:w="1095" w:type="dxa"/>
            <w:tcBorders>
              <w:top w:val="single" w:sz="8" w:space="0" w:color="auto"/>
              <w:bottom w:val="double" w:sz="4" w:space="0" w:color="auto"/>
            </w:tcBorders>
            <w:shd w:val="clear" w:color="auto" w:fill="auto"/>
            <w:vAlign w:val="bottom"/>
          </w:tcPr>
          <w:p w:rsidR="00C6600C" w:rsidRPr="00151C8A" w:rsidRDefault="00C6600C" w:rsidP="0039632D">
            <w:pPr>
              <w:jc w:val="right"/>
              <w:rPr>
                <w:rFonts w:ascii="Arial" w:hAnsi="Arial" w:cs="Arial"/>
                <w:b/>
                <w:bCs/>
                <w:sz w:val="10"/>
                <w:szCs w:val="10"/>
              </w:rPr>
            </w:pPr>
          </w:p>
        </w:tc>
        <w:tc>
          <w:tcPr>
            <w:tcW w:w="1118" w:type="dxa"/>
            <w:tcBorders>
              <w:top w:val="single" w:sz="8" w:space="0" w:color="auto"/>
              <w:bottom w:val="double" w:sz="4" w:space="0" w:color="auto"/>
            </w:tcBorders>
            <w:shd w:val="clear" w:color="auto" w:fill="auto"/>
            <w:vAlign w:val="bottom"/>
          </w:tcPr>
          <w:p w:rsidR="00C6600C" w:rsidRPr="00151C8A" w:rsidRDefault="008048C0" w:rsidP="0039632D">
            <w:pPr>
              <w:jc w:val="right"/>
              <w:rPr>
                <w:rFonts w:ascii="Arial" w:hAnsi="Arial" w:cs="Arial"/>
                <w:b/>
                <w:bCs/>
                <w:sz w:val="10"/>
                <w:szCs w:val="10"/>
              </w:rPr>
            </w:pPr>
            <w:proofErr w:type="gramStart"/>
            <w:r w:rsidRPr="008048C0">
              <w:rPr>
                <w:rFonts w:ascii="Arial" w:hAnsi="Arial" w:cs="Arial"/>
                <w:b/>
                <w:bCs/>
                <w:sz w:val="10"/>
                <w:szCs w:val="10"/>
              </w:rPr>
              <w:t>1,675,563</w:t>
            </w:r>
            <w:proofErr w:type="gramEnd"/>
          </w:p>
        </w:tc>
        <w:tc>
          <w:tcPr>
            <w:tcW w:w="1208" w:type="dxa"/>
            <w:tcBorders>
              <w:top w:val="single" w:sz="8" w:space="0" w:color="auto"/>
              <w:bottom w:val="double" w:sz="4" w:space="0" w:color="auto"/>
            </w:tcBorders>
            <w:shd w:val="clear" w:color="auto" w:fill="auto"/>
            <w:vAlign w:val="bottom"/>
          </w:tcPr>
          <w:p w:rsidR="00C6600C" w:rsidRPr="00151C8A" w:rsidRDefault="008048C0" w:rsidP="0039632D">
            <w:pPr>
              <w:jc w:val="right"/>
              <w:rPr>
                <w:rFonts w:ascii="Arial" w:hAnsi="Arial" w:cs="Arial"/>
                <w:b/>
                <w:bCs/>
                <w:sz w:val="10"/>
                <w:szCs w:val="10"/>
              </w:rPr>
            </w:pPr>
            <w:proofErr w:type="gramStart"/>
            <w:r w:rsidRPr="008048C0">
              <w:rPr>
                <w:rFonts w:ascii="Arial" w:hAnsi="Arial" w:cs="Arial"/>
                <w:b/>
                <w:bCs/>
                <w:sz w:val="10"/>
                <w:szCs w:val="10"/>
              </w:rPr>
              <w:t>2,673,633</w:t>
            </w:r>
            <w:proofErr w:type="gramEnd"/>
          </w:p>
        </w:tc>
        <w:tc>
          <w:tcPr>
            <w:tcW w:w="1425" w:type="dxa"/>
            <w:tcBorders>
              <w:top w:val="single" w:sz="8" w:space="0" w:color="auto"/>
              <w:bottom w:val="double" w:sz="4" w:space="0" w:color="auto"/>
            </w:tcBorders>
            <w:shd w:val="clear" w:color="auto" w:fill="auto"/>
            <w:vAlign w:val="bottom"/>
          </w:tcPr>
          <w:p w:rsidR="00C6600C" w:rsidRPr="00151C8A" w:rsidRDefault="008048C0" w:rsidP="0039632D">
            <w:pPr>
              <w:jc w:val="right"/>
              <w:rPr>
                <w:rFonts w:ascii="Arial" w:hAnsi="Arial" w:cs="Arial"/>
                <w:b/>
                <w:bCs/>
                <w:sz w:val="10"/>
                <w:szCs w:val="10"/>
              </w:rPr>
            </w:pPr>
            <w:proofErr w:type="gramStart"/>
            <w:r w:rsidRPr="008048C0">
              <w:rPr>
                <w:rFonts w:ascii="Arial" w:hAnsi="Arial" w:cs="Arial"/>
                <w:b/>
                <w:bCs/>
                <w:sz w:val="10"/>
                <w:szCs w:val="10"/>
              </w:rPr>
              <w:t>10,556,015</w:t>
            </w:r>
            <w:proofErr w:type="gramEnd"/>
          </w:p>
        </w:tc>
        <w:tc>
          <w:tcPr>
            <w:tcW w:w="1125" w:type="dxa"/>
            <w:tcBorders>
              <w:top w:val="single" w:sz="8" w:space="0" w:color="auto"/>
              <w:bottom w:val="double" w:sz="4" w:space="0" w:color="auto"/>
            </w:tcBorders>
            <w:shd w:val="clear" w:color="auto" w:fill="auto"/>
            <w:vAlign w:val="bottom"/>
          </w:tcPr>
          <w:p w:rsidR="00C6600C" w:rsidRPr="00151C8A" w:rsidRDefault="008048C0" w:rsidP="0039632D">
            <w:pPr>
              <w:jc w:val="right"/>
              <w:rPr>
                <w:rFonts w:ascii="Arial" w:hAnsi="Arial" w:cs="Arial"/>
                <w:b/>
                <w:bCs/>
                <w:sz w:val="10"/>
                <w:szCs w:val="10"/>
              </w:rPr>
            </w:pPr>
            <w:r w:rsidRPr="008048C0">
              <w:rPr>
                <w:rFonts w:ascii="Arial" w:hAnsi="Arial" w:cs="Arial"/>
                <w:b/>
                <w:bCs/>
                <w:sz w:val="10"/>
                <w:szCs w:val="10"/>
              </w:rPr>
              <w:t xml:space="preserve"> </w:t>
            </w:r>
            <w:proofErr w:type="gramStart"/>
            <w:r w:rsidRPr="008048C0">
              <w:rPr>
                <w:rFonts w:ascii="Arial" w:hAnsi="Arial" w:cs="Arial"/>
                <w:b/>
                <w:bCs/>
                <w:sz w:val="10"/>
                <w:szCs w:val="10"/>
              </w:rPr>
              <w:t>14,905,211</w:t>
            </w:r>
            <w:proofErr w:type="gramEnd"/>
          </w:p>
        </w:tc>
      </w:tr>
    </w:tbl>
    <w:p w:rsidR="000E48A9" w:rsidRPr="00151C8A" w:rsidRDefault="000E48A9" w:rsidP="0039632D">
      <w:pPr>
        <w:rPr>
          <w:rFonts w:ascii="Arial" w:hAnsi="Arial" w:cs="Arial"/>
          <w:b/>
          <w:sz w:val="20"/>
          <w:szCs w:val="20"/>
        </w:rPr>
      </w:pPr>
    </w:p>
    <w:tbl>
      <w:tblPr>
        <w:tblW w:w="14025" w:type="dxa"/>
        <w:tblInd w:w="70" w:type="dxa"/>
        <w:tblLayout w:type="fixed"/>
        <w:tblCellMar>
          <w:left w:w="70" w:type="dxa"/>
          <w:right w:w="70" w:type="dxa"/>
        </w:tblCellMar>
        <w:tblLook w:val="0000"/>
      </w:tblPr>
      <w:tblGrid>
        <w:gridCol w:w="4536"/>
        <w:gridCol w:w="426"/>
        <w:gridCol w:w="902"/>
        <w:gridCol w:w="1095"/>
        <w:gridCol w:w="1095"/>
        <w:gridCol w:w="1095"/>
        <w:gridCol w:w="1118"/>
        <w:gridCol w:w="1208"/>
        <w:gridCol w:w="1425"/>
        <w:gridCol w:w="1125"/>
      </w:tblGrid>
      <w:tr w:rsidR="00517ADF" w:rsidRPr="00517ADF" w:rsidTr="00A16E5A">
        <w:trPr>
          <w:trHeight w:val="113"/>
        </w:trPr>
        <w:tc>
          <w:tcPr>
            <w:tcW w:w="4536" w:type="dxa"/>
            <w:tcBorders>
              <w:top w:val="single" w:sz="8" w:space="0" w:color="auto"/>
              <w:bottom w:val="single" w:sz="8" w:space="0" w:color="auto"/>
            </w:tcBorders>
            <w:shd w:val="clear" w:color="auto" w:fill="auto"/>
          </w:tcPr>
          <w:p w:rsidR="00517ADF" w:rsidRPr="00517ADF" w:rsidRDefault="00517ADF" w:rsidP="00A16E5A">
            <w:pPr>
              <w:ind w:left="117" w:hanging="117"/>
              <w:rPr>
                <w:rFonts w:ascii="Arial" w:hAnsi="Arial" w:cs="Arial"/>
                <w:bCs/>
                <w:sz w:val="11"/>
                <w:szCs w:val="11"/>
              </w:rPr>
            </w:pPr>
          </w:p>
        </w:tc>
        <w:tc>
          <w:tcPr>
            <w:tcW w:w="9489" w:type="dxa"/>
            <w:gridSpan w:val="9"/>
            <w:tcBorders>
              <w:top w:val="single" w:sz="8" w:space="0" w:color="auto"/>
              <w:bottom w:val="single" w:sz="8" w:space="0" w:color="auto"/>
            </w:tcBorders>
            <w:shd w:val="clear" w:color="auto" w:fill="auto"/>
          </w:tcPr>
          <w:p w:rsidR="00517ADF" w:rsidRPr="00517ADF" w:rsidRDefault="00517ADF" w:rsidP="00A16E5A">
            <w:pPr>
              <w:jc w:val="center"/>
              <w:rPr>
                <w:rFonts w:ascii="Arial" w:hAnsi="Arial" w:cs="Arial"/>
                <w:bCs/>
                <w:sz w:val="11"/>
                <w:szCs w:val="11"/>
              </w:rPr>
            </w:pPr>
            <w:r w:rsidRPr="00517ADF">
              <w:rPr>
                <w:rFonts w:ascii="Arial" w:hAnsi="Arial" w:cs="Arial"/>
                <w:bCs/>
                <w:sz w:val="11"/>
                <w:szCs w:val="11"/>
              </w:rPr>
              <w:t>Kaza yılı</w:t>
            </w:r>
          </w:p>
        </w:tc>
      </w:tr>
      <w:tr w:rsidR="00517ADF" w:rsidRPr="00517ADF" w:rsidTr="00A16E5A">
        <w:trPr>
          <w:trHeight w:val="113"/>
        </w:trPr>
        <w:tc>
          <w:tcPr>
            <w:tcW w:w="4536" w:type="dxa"/>
            <w:tcBorders>
              <w:top w:val="single" w:sz="8" w:space="0" w:color="auto"/>
              <w:bottom w:val="single" w:sz="8" w:space="0" w:color="auto"/>
            </w:tcBorders>
            <w:shd w:val="clear" w:color="auto" w:fill="auto"/>
            <w:vAlign w:val="center"/>
          </w:tcPr>
          <w:p w:rsidR="00517ADF" w:rsidRPr="00517ADF" w:rsidRDefault="00517ADF" w:rsidP="00A16E5A">
            <w:pPr>
              <w:ind w:left="117" w:hanging="117"/>
              <w:rPr>
                <w:rFonts w:ascii="Arial" w:hAnsi="Arial" w:cs="Arial"/>
                <w:bCs/>
                <w:sz w:val="11"/>
                <w:szCs w:val="11"/>
              </w:rPr>
            </w:pPr>
          </w:p>
          <w:p w:rsidR="00517ADF" w:rsidRPr="00517ADF" w:rsidRDefault="00517ADF" w:rsidP="00A16E5A">
            <w:pPr>
              <w:ind w:left="117" w:hanging="117"/>
              <w:rPr>
                <w:rFonts w:ascii="Arial" w:hAnsi="Arial" w:cs="Arial"/>
                <w:bCs/>
                <w:sz w:val="11"/>
                <w:szCs w:val="11"/>
              </w:rPr>
            </w:pPr>
            <w:r w:rsidRPr="00517ADF">
              <w:rPr>
                <w:rFonts w:ascii="Arial" w:hAnsi="Arial" w:cs="Arial"/>
                <w:bCs/>
                <w:sz w:val="11"/>
                <w:szCs w:val="11"/>
              </w:rPr>
              <w:t>İhbar yılı</w:t>
            </w:r>
          </w:p>
        </w:tc>
        <w:tc>
          <w:tcPr>
            <w:tcW w:w="426" w:type="dxa"/>
            <w:tcBorders>
              <w:top w:val="single" w:sz="8" w:space="0" w:color="auto"/>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p>
        </w:tc>
        <w:tc>
          <w:tcPr>
            <w:tcW w:w="902" w:type="dxa"/>
            <w:tcBorders>
              <w:top w:val="single" w:sz="8" w:space="0" w:color="auto"/>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p>
        </w:tc>
        <w:tc>
          <w:tcPr>
            <w:tcW w:w="1095" w:type="dxa"/>
            <w:tcBorders>
              <w:top w:val="single" w:sz="8" w:space="0" w:color="auto"/>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1 Ocak 2006</w:t>
            </w:r>
          </w:p>
          <w:p w:rsidR="00517ADF" w:rsidRPr="00517ADF" w:rsidRDefault="00517ADF" w:rsidP="00A16E5A">
            <w:pPr>
              <w:jc w:val="right"/>
              <w:rPr>
                <w:rFonts w:ascii="Arial" w:hAnsi="Arial" w:cs="Arial"/>
                <w:bCs/>
                <w:sz w:val="11"/>
                <w:szCs w:val="11"/>
              </w:rPr>
            </w:pPr>
            <w:r w:rsidRPr="00517ADF">
              <w:rPr>
                <w:rFonts w:ascii="Arial" w:hAnsi="Arial" w:cs="Arial"/>
                <w:bCs/>
                <w:sz w:val="11"/>
                <w:szCs w:val="11"/>
              </w:rPr>
              <w:t xml:space="preserve"> 31 Aralık 2006</w:t>
            </w:r>
          </w:p>
        </w:tc>
        <w:tc>
          <w:tcPr>
            <w:tcW w:w="1095" w:type="dxa"/>
            <w:tcBorders>
              <w:top w:val="single" w:sz="8" w:space="0" w:color="auto"/>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1 Ocak 2007</w:t>
            </w:r>
          </w:p>
          <w:p w:rsidR="00517ADF" w:rsidRPr="00517ADF" w:rsidRDefault="00517ADF" w:rsidP="00A16E5A">
            <w:pPr>
              <w:jc w:val="right"/>
              <w:rPr>
                <w:rFonts w:ascii="Arial" w:hAnsi="Arial" w:cs="Arial"/>
                <w:bCs/>
                <w:sz w:val="11"/>
                <w:szCs w:val="11"/>
              </w:rPr>
            </w:pPr>
            <w:r w:rsidRPr="00517ADF">
              <w:rPr>
                <w:rFonts w:ascii="Arial" w:hAnsi="Arial" w:cs="Arial"/>
                <w:bCs/>
                <w:sz w:val="11"/>
                <w:szCs w:val="11"/>
              </w:rPr>
              <w:t xml:space="preserve"> 31 Aralık 2007</w:t>
            </w:r>
          </w:p>
        </w:tc>
        <w:tc>
          <w:tcPr>
            <w:tcW w:w="1095" w:type="dxa"/>
            <w:tcBorders>
              <w:top w:val="single" w:sz="8" w:space="0" w:color="auto"/>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1 Ocak 2008</w:t>
            </w:r>
          </w:p>
          <w:p w:rsidR="00517ADF" w:rsidRPr="00517ADF" w:rsidRDefault="00517ADF" w:rsidP="00A16E5A">
            <w:pPr>
              <w:jc w:val="right"/>
              <w:rPr>
                <w:rFonts w:ascii="Arial" w:hAnsi="Arial" w:cs="Arial"/>
                <w:bCs/>
                <w:sz w:val="11"/>
                <w:szCs w:val="11"/>
              </w:rPr>
            </w:pPr>
            <w:r w:rsidRPr="00517ADF">
              <w:rPr>
                <w:rFonts w:ascii="Arial" w:hAnsi="Arial" w:cs="Arial"/>
                <w:bCs/>
                <w:sz w:val="11"/>
                <w:szCs w:val="11"/>
              </w:rPr>
              <w:t xml:space="preserve"> 31 Aralık 2008</w:t>
            </w:r>
          </w:p>
        </w:tc>
        <w:tc>
          <w:tcPr>
            <w:tcW w:w="1118" w:type="dxa"/>
            <w:tcBorders>
              <w:top w:val="single" w:sz="8" w:space="0" w:color="auto"/>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1 Ocak 2009</w:t>
            </w:r>
          </w:p>
          <w:p w:rsidR="00517ADF" w:rsidRPr="00517ADF" w:rsidRDefault="00517ADF" w:rsidP="00A16E5A">
            <w:pPr>
              <w:jc w:val="right"/>
              <w:rPr>
                <w:rFonts w:ascii="Arial" w:hAnsi="Arial" w:cs="Arial"/>
                <w:bCs/>
                <w:sz w:val="11"/>
                <w:szCs w:val="11"/>
              </w:rPr>
            </w:pPr>
            <w:r w:rsidRPr="00517ADF">
              <w:rPr>
                <w:rFonts w:ascii="Arial" w:hAnsi="Arial" w:cs="Arial"/>
                <w:bCs/>
                <w:sz w:val="11"/>
                <w:szCs w:val="11"/>
              </w:rPr>
              <w:t xml:space="preserve"> 31 Aralık 2009</w:t>
            </w:r>
          </w:p>
        </w:tc>
        <w:tc>
          <w:tcPr>
            <w:tcW w:w="1208" w:type="dxa"/>
            <w:tcBorders>
              <w:top w:val="single" w:sz="8" w:space="0" w:color="auto"/>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1 Ocak 2010</w:t>
            </w:r>
          </w:p>
          <w:p w:rsidR="00517ADF" w:rsidRPr="00517ADF" w:rsidRDefault="00517ADF" w:rsidP="00A16E5A">
            <w:pPr>
              <w:jc w:val="right"/>
              <w:rPr>
                <w:rFonts w:ascii="Arial" w:hAnsi="Arial" w:cs="Arial"/>
                <w:bCs/>
                <w:sz w:val="11"/>
                <w:szCs w:val="11"/>
              </w:rPr>
            </w:pPr>
            <w:r w:rsidRPr="00517ADF">
              <w:rPr>
                <w:rFonts w:ascii="Arial" w:hAnsi="Arial" w:cs="Arial"/>
                <w:bCs/>
                <w:sz w:val="11"/>
                <w:szCs w:val="11"/>
              </w:rPr>
              <w:t xml:space="preserve"> 31 Aralık 2010</w:t>
            </w:r>
          </w:p>
        </w:tc>
        <w:tc>
          <w:tcPr>
            <w:tcW w:w="1425" w:type="dxa"/>
            <w:tcBorders>
              <w:top w:val="single" w:sz="8" w:space="0" w:color="auto"/>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1 Ocak 2011</w:t>
            </w:r>
          </w:p>
          <w:p w:rsidR="00517ADF" w:rsidRPr="00517ADF" w:rsidRDefault="00517ADF" w:rsidP="00A16E5A">
            <w:pPr>
              <w:jc w:val="right"/>
              <w:rPr>
                <w:rFonts w:ascii="Arial" w:hAnsi="Arial" w:cs="Arial"/>
                <w:bCs/>
                <w:sz w:val="11"/>
                <w:szCs w:val="11"/>
              </w:rPr>
            </w:pPr>
            <w:r w:rsidRPr="00517ADF">
              <w:rPr>
                <w:rFonts w:ascii="Arial" w:hAnsi="Arial" w:cs="Arial"/>
                <w:bCs/>
                <w:sz w:val="11"/>
                <w:szCs w:val="11"/>
              </w:rPr>
              <w:t xml:space="preserve"> 31 Mart 2011</w:t>
            </w:r>
          </w:p>
        </w:tc>
        <w:tc>
          <w:tcPr>
            <w:tcW w:w="1125" w:type="dxa"/>
            <w:tcBorders>
              <w:top w:val="single" w:sz="8" w:space="0" w:color="auto"/>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Toplam</w:t>
            </w:r>
          </w:p>
        </w:tc>
      </w:tr>
      <w:tr w:rsidR="00517ADF" w:rsidRPr="00517ADF" w:rsidTr="00A16E5A">
        <w:trPr>
          <w:trHeight w:val="113"/>
        </w:trPr>
        <w:tc>
          <w:tcPr>
            <w:tcW w:w="4536" w:type="dxa"/>
            <w:tcBorders>
              <w:top w:val="single" w:sz="8" w:space="0" w:color="auto"/>
            </w:tcBorders>
            <w:shd w:val="clear" w:color="auto" w:fill="auto"/>
          </w:tcPr>
          <w:p w:rsidR="00517ADF" w:rsidRPr="00517ADF" w:rsidRDefault="00517ADF" w:rsidP="00A16E5A">
            <w:pPr>
              <w:ind w:left="117" w:hanging="117"/>
              <w:rPr>
                <w:rFonts w:ascii="Arial" w:hAnsi="Arial" w:cs="Arial"/>
                <w:bCs/>
                <w:sz w:val="11"/>
                <w:szCs w:val="11"/>
              </w:rPr>
            </w:pPr>
          </w:p>
        </w:tc>
        <w:tc>
          <w:tcPr>
            <w:tcW w:w="426" w:type="dxa"/>
            <w:tcBorders>
              <w:top w:val="single" w:sz="8"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902" w:type="dxa"/>
            <w:tcBorders>
              <w:top w:val="single" w:sz="8"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095" w:type="dxa"/>
            <w:tcBorders>
              <w:top w:val="single" w:sz="8"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095" w:type="dxa"/>
            <w:tcBorders>
              <w:top w:val="single" w:sz="8"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095" w:type="dxa"/>
            <w:tcBorders>
              <w:top w:val="single" w:sz="8"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118" w:type="dxa"/>
            <w:tcBorders>
              <w:top w:val="single" w:sz="8"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208" w:type="dxa"/>
            <w:tcBorders>
              <w:top w:val="single" w:sz="8"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425" w:type="dxa"/>
            <w:tcBorders>
              <w:top w:val="single" w:sz="8"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125" w:type="dxa"/>
            <w:tcBorders>
              <w:top w:val="single" w:sz="8" w:space="0" w:color="auto"/>
            </w:tcBorders>
            <w:shd w:val="clear" w:color="auto" w:fill="auto"/>
            <w:vAlign w:val="bottom"/>
          </w:tcPr>
          <w:p w:rsidR="00517ADF" w:rsidRPr="00517ADF" w:rsidRDefault="00517ADF" w:rsidP="00A16E5A">
            <w:pPr>
              <w:jc w:val="right"/>
              <w:rPr>
                <w:rFonts w:ascii="Arial" w:hAnsi="Arial" w:cs="Arial"/>
                <w:sz w:val="11"/>
                <w:szCs w:val="11"/>
              </w:rPr>
            </w:pPr>
          </w:p>
        </w:tc>
      </w:tr>
      <w:tr w:rsidR="00517ADF" w:rsidRPr="00517ADF" w:rsidTr="00A16E5A">
        <w:trPr>
          <w:trHeight w:val="113"/>
        </w:trPr>
        <w:tc>
          <w:tcPr>
            <w:tcW w:w="4536" w:type="dxa"/>
            <w:shd w:val="clear" w:color="auto" w:fill="auto"/>
          </w:tcPr>
          <w:p w:rsidR="00517ADF" w:rsidRPr="00517ADF" w:rsidRDefault="00517ADF" w:rsidP="00A16E5A">
            <w:pPr>
              <w:ind w:left="117" w:hanging="117"/>
              <w:rPr>
                <w:rFonts w:ascii="Arial" w:hAnsi="Arial" w:cs="Arial"/>
                <w:bCs/>
                <w:sz w:val="11"/>
                <w:szCs w:val="11"/>
              </w:rPr>
            </w:pPr>
          </w:p>
        </w:tc>
        <w:tc>
          <w:tcPr>
            <w:tcW w:w="426" w:type="dxa"/>
            <w:shd w:val="clear" w:color="auto" w:fill="auto"/>
            <w:vAlign w:val="bottom"/>
          </w:tcPr>
          <w:p w:rsidR="00517ADF" w:rsidRPr="00517ADF" w:rsidRDefault="00517ADF" w:rsidP="00A16E5A">
            <w:pPr>
              <w:jc w:val="right"/>
              <w:rPr>
                <w:rFonts w:ascii="Arial" w:hAnsi="Arial" w:cs="Arial"/>
                <w:sz w:val="11"/>
                <w:szCs w:val="11"/>
              </w:rPr>
            </w:pPr>
          </w:p>
        </w:tc>
        <w:tc>
          <w:tcPr>
            <w:tcW w:w="902" w:type="dxa"/>
            <w:shd w:val="clear" w:color="auto" w:fill="auto"/>
            <w:vAlign w:val="bottom"/>
          </w:tcPr>
          <w:p w:rsidR="00517ADF" w:rsidRPr="00517ADF" w:rsidRDefault="00517ADF" w:rsidP="00A16E5A">
            <w:pPr>
              <w:jc w:val="center"/>
              <w:rPr>
                <w:rFonts w:ascii="Arial" w:hAnsi="Arial" w:cs="Arial"/>
                <w:sz w:val="11"/>
                <w:szCs w:val="11"/>
              </w:rPr>
            </w:pPr>
          </w:p>
        </w:tc>
        <w:tc>
          <w:tcPr>
            <w:tcW w:w="1095" w:type="dxa"/>
            <w:shd w:val="clear" w:color="auto" w:fill="auto"/>
            <w:vAlign w:val="bottom"/>
          </w:tcPr>
          <w:p w:rsidR="00517ADF" w:rsidRPr="00517ADF" w:rsidRDefault="00517ADF" w:rsidP="00A16E5A">
            <w:pPr>
              <w:jc w:val="right"/>
              <w:rPr>
                <w:rFonts w:ascii="Arial" w:hAnsi="Arial" w:cs="Arial"/>
                <w:sz w:val="11"/>
                <w:szCs w:val="11"/>
              </w:rPr>
            </w:pPr>
          </w:p>
        </w:tc>
        <w:tc>
          <w:tcPr>
            <w:tcW w:w="1095" w:type="dxa"/>
            <w:shd w:val="clear" w:color="auto" w:fill="auto"/>
            <w:vAlign w:val="bottom"/>
          </w:tcPr>
          <w:p w:rsidR="00517ADF" w:rsidRPr="00517ADF" w:rsidRDefault="00517ADF" w:rsidP="00A16E5A">
            <w:pPr>
              <w:jc w:val="right"/>
              <w:rPr>
                <w:rFonts w:ascii="Arial" w:hAnsi="Arial" w:cs="Arial"/>
                <w:sz w:val="11"/>
                <w:szCs w:val="11"/>
              </w:rPr>
            </w:pPr>
          </w:p>
        </w:tc>
        <w:tc>
          <w:tcPr>
            <w:tcW w:w="1095" w:type="dxa"/>
            <w:shd w:val="clear" w:color="auto" w:fill="auto"/>
            <w:vAlign w:val="bottom"/>
          </w:tcPr>
          <w:p w:rsidR="00517ADF" w:rsidRPr="00517ADF" w:rsidRDefault="00517ADF" w:rsidP="00A16E5A">
            <w:pPr>
              <w:jc w:val="right"/>
              <w:rPr>
                <w:rFonts w:ascii="Arial" w:hAnsi="Arial" w:cs="Arial"/>
                <w:sz w:val="11"/>
                <w:szCs w:val="11"/>
              </w:rPr>
            </w:pPr>
          </w:p>
        </w:tc>
        <w:tc>
          <w:tcPr>
            <w:tcW w:w="1118" w:type="dxa"/>
            <w:shd w:val="clear" w:color="auto" w:fill="auto"/>
            <w:vAlign w:val="bottom"/>
          </w:tcPr>
          <w:p w:rsidR="00517ADF" w:rsidRPr="00517ADF" w:rsidRDefault="00517ADF" w:rsidP="00A16E5A">
            <w:pPr>
              <w:jc w:val="right"/>
              <w:rPr>
                <w:rFonts w:ascii="Arial" w:hAnsi="Arial" w:cs="Arial"/>
                <w:sz w:val="11"/>
                <w:szCs w:val="11"/>
              </w:rPr>
            </w:pPr>
          </w:p>
        </w:tc>
        <w:tc>
          <w:tcPr>
            <w:tcW w:w="1208" w:type="dxa"/>
            <w:shd w:val="clear" w:color="auto" w:fill="auto"/>
            <w:vAlign w:val="bottom"/>
          </w:tcPr>
          <w:p w:rsidR="00517ADF" w:rsidRPr="00517ADF" w:rsidRDefault="00517ADF" w:rsidP="00A16E5A">
            <w:pPr>
              <w:jc w:val="right"/>
              <w:rPr>
                <w:rFonts w:ascii="Arial" w:hAnsi="Arial" w:cs="Arial"/>
                <w:sz w:val="11"/>
                <w:szCs w:val="11"/>
              </w:rPr>
            </w:pPr>
          </w:p>
        </w:tc>
        <w:tc>
          <w:tcPr>
            <w:tcW w:w="1425" w:type="dxa"/>
            <w:shd w:val="clear" w:color="auto" w:fill="auto"/>
            <w:vAlign w:val="bottom"/>
          </w:tcPr>
          <w:p w:rsidR="00517ADF" w:rsidRPr="00517ADF" w:rsidRDefault="00517ADF" w:rsidP="00A16E5A">
            <w:pPr>
              <w:jc w:val="right"/>
              <w:rPr>
                <w:rFonts w:ascii="Arial" w:hAnsi="Arial" w:cs="Arial"/>
                <w:sz w:val="11"/>
                <w:szCs w:val="11"/>
              </w:rPr>
            </w:pPr>
          </w:p>
        </w:tc>
        <w:tc>
          <w:tcPr>
            <w:tcW w:w="1125" w:type="dxa"/>
            <w:shd w:val="clear" w:color="auto" w:fill="auto"/>
            <w:vAlign w:val="bottom"/>
          </w:tcPr>
          <w:p w:rsidR="00517ADF" w:rsidRPr="00517ADF" w:rsidRDefault="00517ADF" w:rsidP="00A16E5A">
            <w:pPr>
              <w:jc w:val="right"/>
              <w:rPr>
                <w:rFonts w:ascii="Arial" w:hAnsi="Arial" w:cs="Arial"/>
                <w:sz w:val="11"/>
                <w:szCs w:val="11"/>
              </w:rPr>
            </w:pPr>
          </w:p>
        </w:tc>
      </w:tr>
      <w:tr w:rsidR="00517ADF" w:rsidRPr="00517ADF" w:rsidTr="00A16E5A">
        <w:trPr>
          <w:trHeight w:val="113"/>
        </w:trPr>
        <w:tc>
          <w:tcPr>
            <w:tcW w:w="4536" w:type="dxa"/>
            <w:shd w:val="clear" w:color="auto" w:fill="auto"/>
          </w:tcPr>
          <w:p w:rsidR="00517ADF" w:rsidRPr="00517ADF" w:rsidRDefault="00517ADF" w:rsidP="00A16E5A">
            <w:pPr>
              <w:ind w:left="117" w:hanging="117"/>
              <w:rPr>
                <w:rFonts w:ascii="Arial" w:hAnsi="Arial" w:cs="Arial"/>
                <w:sz w:val="11"/>
                <w:szCs w:val="11"/>
              </w:rPr>
            </w:pPr>
            <w:r w:rsidRPr="00517ADF">
              <w:rPr>
                <w:rFonts w:ascii="Arial" w:hAnsi="Arial" w:cs="Arial"/>
                <w:sz w:val="11"/>
                <w:szCs w:val="11"/>
              </w:rPr>
              <w:t>Kaza yılında</w:t>
            </w:r>
          </w:p>
        </w:tc>
        <w:tc>
          <w:tcPr>
            <w:tcW w:w="426" w:type="dxa"/>
            <w:shd w:val="clear" w:color="auto" w:fill="auto"/>
            <w:vAlign w:val="bottom"/>
          </w:tcPr>
          <w:p w:rsidR="00517ADF" w:rsidRPr="00517ADF" w:rsidRDefault="00517ADF" w:rsidP="00A16E5A">
            <w:pPr>
              <w:jc w:val="right"/>
              <w:rPr>
                <w:rFonts w:ascii="Arial" w:hAnsi="Arial" w:cs="Arial"/>
                <w:sz w:val="11"/>
                <w:szCs w:val="11"/>
              </w:rPr>
            </w:pPr>
          </w:p>
        </w:tc>
        <w:tc>
          <w:tcPr>
            <w:tcW w:w="902"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p>
        </w:tc>
        <w:tc>
          <w:tcPr>
            <w:tcW w:w="111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6,345</w:t>
            </w:r>
          </w:p>
        </w:tc>
        <w:tc>
          <w:tcPr>
            <w:tcW w:w="1208" w:type="dxa"/>
            <w:shd w:val="clear" w:color="auto" w:fill="auto"/>
            <w:vAlign w:val="bottom"/>
          </w:tcPr>
          <w:p w:rsidR="00517ADF" w:rsidRPr="00517ADF" w:rsidRDefault="00517ADF" w:rsidP="00A16E5A">
            <w:pPr>
              <w:jc w:val="right"/>
              <w:rPr>
                <w:rFonts w:ascii="Arial" w:hAnsi="Arial" w:cs="Arial"/>
                <w:sz w:val="11"/>
                <w:szCs w:val="11"/>
              </w:rPr>
            </w:pPr>
            <w:proofErr w:type="gramStart"/>
            <w:r w:rsidRPr="00517ADF">
              <w:rPr>
                <w:rFonts w:ascii="Arial" w:hAnsi="Arial" w:cs="Arial"/>
                <w:sz w:val="11"/>
                <w:szCs w:val="11"/>
              </w:rPr>
              <w:t>5,426,070</w:t>
            </w:r>
            <w:proofErr w:type="gramEnd"/>
          </w:p>
        </w:tc>
        <w:tc>
          <w:tcPr>
            <w:tcW w:w="1425" w:type="dxa"/>
            <w:shd w:val="clear" w:color="auto" w:fill="auto"/>
            <w:vAlign w:val="bottom"/>
          </w:tcPr>
          <w:p w:rsidR="00517ADF" w:rsidRPr="00517ADF" w:rsidRDefault="00517ADF" w:rsidP="00A16E5A">
            <w:pPr>
              <w:jc w:val="right"/>
              <w:rPr>
                <w:rFonts w:ascii="Arial" w:hAnsi="Arial" w:cs="Arial"/>
                <w:sz w:val="11"/>
                <w:szCs w:val="11"/>
              </w:rPr>
            </w:pPr>
            <w:proofErr w:type="gramStart"/>
            <w:r w:rsidRPr="00517ADF">
              <w:rPr>
                <w:rFonts w:ascii="Arial" w:hAnsi="Arial" w:cs="Arial"/>
                <w:sz w:val="11"/>
                <w:szCs w:val="11"/>
              </w:rPr>
              <w:t>2,511,852</w:t>
            </w:r>
            <w:proofErr w:type="gramEnd"/>
          </w:p>
        </w:tc>
        <w:tc>
          <w:tcPr>
            <w:tcW w:w="1125" w:type="dxa"/>
            <w:shd w:val="clear" w:color="auto" w:fill="auto"/>
            <w:vAlign w:val="bottom"/>
          </w:tcPr>
          <w:p w:rsidR="00517ADF" w:rsidRPr="00517ADF" w:rsidRDefault="00517ADF" w:rsidP="00A16E5A">
            <w:pPr>
              <w:jc w:val="right"/>
              <w:rPr>
                <w:rFonts w:ascii="Arial" w:hAnsi="Arial" w:cs="Arial"/>
                <w:bCs/>
                <w:sz w:val="11"/>
                <w:szCs w:val="11"/>
              </w:rPr>
            </w:pPr>
            <w:proofErr w:type="gramStart"/>
            <w:r w:rsidRPr="00517ADF">
              <w:rPr>
                <w:rFonts w:ascii="Arial" w:hAnsi="Arial" w:cs="Arial"/>
                <w:bCs/>
                <w:sz w:val="11"/>
                <w:szCs w:val="11"/>
              </w:rPr>
              <w:t>7,944,267</w:t>
            </w:r>
            <w:proofErr w:type="gramEnd"/>
          </w:p>
        </w:tc>
      </w:tr>
      <w:tr w:rsidR="00517ADF" w:rsidRPr="00517ADF" w:rsidTr="00A16E5A">
        <w:trPr>
          <w:trHeight w:val="113"/>
        </w:trPr>
        <w:tc>
          <w:tcPr>
            <w:tcW w:w="4536" w:type="dxa"/>
            <w:shd w:val="clear" w:color="auto" w:fill="auto"/>
          </w:tcPr>
          <w:p w:rsidR="00517ADF" w:rsidRPr="00517ADF" w:rsidRDefault="00517ADF" w:rsidP="00A16E5A">
            <w:pPr>
              <w:ind w:left="117" w:hanging="117"/>
              <w:rPr>
                <w:rFonts w:ascii="Arial" w:hAnsi="Arial" w:cs="Arial"/>
                <w:sz w:val="11"/>
                <w:szCs w:val="11"/>
              </w:rPr>
            </w:pPr>
            <w:r w:rsidRPr="00517ADF">
              <w:rPr>
                <w:rFonts w:ascii="Arial" w:hAnsi="Arial" w:cs="Arial"/>
                <w:sz w:val="11"/>
                <w:szCs w:val="11"/>
              </w:rPr>
              <w:t>1 yıl sonra</w:t>
            </w:r>
          </w:p>
        </w:tc>
        <w:tc>
          <w:tcPr>
            <w:tcW w:w="426" w:type="dxa"/>
            <w:shd w:val="clear" w:color="auto" w:fill="auto"/>
            <w:vAlign w:val="bottom"/>
          </w:tcPr>
          <w:p w:rsidR="00517ADF" w:rsidRPr="00517ADF" w:rsidRDefault="00517ADF" w:rsidP="00A16E5A">
            <w:pPr>
              <w:jc w:val="right"/>
              <w:rPr>
                <w:rFonts w:ascii="Arial" w:hAnsi="Arial" w:cs="Arial"/>
                <w:sz w:val="11"/>
                <w:szCs w:val="11"/>
              </w:rPr>
            </w:pPr>
          </w:p>
        </w:tc>
        <w:tc>
          <w:tcPr>
            <w:tcW w:w="902"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1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20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42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25" w:type="dxa"/>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r>
      <w:tr w:rsidR="00517ADF" w:rsidRPr="00517ADF" w:rsidTr="00A16E5A">
        <w:trPr>
          <w:trHeight w:val="113"/>
        </w:trPr>
        <w:tc>
          <w:tcPr>
            <w:tcW w:w="4536" w:type="dxa"/>
            <w:shd w:val="clear" w:color="auto" w:fill="auto"/>
          </w:tcPr>
          <w:p w:rsidR="00517ADF" w:rsidRPr="00517ADF" w:rsidRDefault="00517ADF" w:rsidP="00A16E5A">
            <w:pPr>
              <w:ind w:left="117" w:hanging="117"/>
              <w:rPr>
                <w:rFonts w:ascii="Arial" w:hAnsi="Arial" w:cs="Arial"/>
                <w:sz w:val="11"/>
                <w:szCs w:val="11"/>
              </w:rPr>
            </w:pPr>
            <w:r w:rsidRPr="00517ADF">
              <w:rPr>
                <w:rFonts w:ascii="Arial" w:hAnsi="Arial" w:cs="Arial"/>
                <w:sz w:val="11"/>
                <w:szCs w:val="11"/>
              </w:rPr>
              <w:t>2 yıl sonra</w:t>
            </w:r>
          </w:p>
        </w:tc>
        <w:tc>
          <w:tcPr>
            <w:tcW w:w="426" w:type="dxa"/>
            <w:shd w:val="clear" w:color="auto" w:fill="auto"/>
            <w:vAlign w:val="bottom"/>
          </w:tcPr>
          <w:p w:rsidR="00517ADF" w:rsidRPr="00517ADF" w:rsidRDefault="00517ADF" w:rsidP="00A16E5A">
            <w:pPr>
              <w:jc w:val="right"/>
              <w:rPr>
                <w:rFonts w:ascii="Arial" w:hAnsi="Arial" w:cs="Arial"/>
                <w:sz w:val="11"/>
                <w:szCs w:val="11"/>
              </w:rPr>
            </w:pPr>
          </w:p>
        </w:tc>
        <w:tc>
          <w:tcPr>
            <w:tcW w:w="902"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1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20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42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25" w:type="dxa"/>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r>
      <w:tr w:rsidR="00517ADF" w:rsidRPr="00517ADF" w:rsidTr="00A16E5A">
        <w:trPr>
          <w:trHeight w:val="113"/>
        </w:trPr>
        <w:tc>
          <w:tcPr>
            <w:tcW w:w="4536" w:type="dxa"/>
            <w:shd w:val="clear" w:color="auto" w:fill="auto"/>
          </w:tcPr>
          <w:p w:rsidR="00517ADF" w:rsidRPr="00517ADF" w:rsidRDefault="00517ADF" w:rsidP="00A16E5A">
            <w:pPr>
              <w:ind w:left="117" w:hanging="117"/>
              <w:rPr>
                <w:rFonts w:ascii="Arial" w:hAnsi="Arial" w:cs="Arial"/>
                <w:sz w:val="11"/>
                <w:szCs w:val="11"/>
              </w:rPr>
            </w:pPr>
            <w:r w:rsidRPr="00517ADF">
              <w:rPr>
                <w:rFonts w:ascii="Arial" w:hAnsi="Arial" w:cs="Arial"/>
                <w:sz w:val="11"/>
                <w:szCs w:val="11"/>
              </w:rPr>
              <w:t>3 yıl sonra</w:t>
            </w:r>
          </w:p>
        </w:tc>
        <w:tc>
          <w:tcPr>
            <w:tcW w:w="426" w:type="dxa"/>
            <w:shd w:val="clear" w:color="auto" w:fill="auto"/>
            <w:vAlign w:val="bottom"/>
          </w:tcPr>
          <w:p w:rsidR="00517ADF" w:rsidRPr="00517ADF" w:rsidRDefault="00517ADF" w:rsidP="00A16E5A">
            <w:pPr>
              <w:jc w:val="right"/>
              <w:rPr>
                <w:rFonts w:ascii="Arial" w:hAnsi="Arial" w:cs="Arial"/>
                <w:sz w:val="11"/>
                <w:szCs w:val="11"/>
              </w:rPr>
            </w:pPr>
          </w:p>
        </w:tc>
        <w:tc>
          <w:tcPr>
            <w:tcW w:w="902"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18" w:type="dxa"/>
            <w:shd w:val="clear" w:color="auto" w:fill="auto"/>
            <w:vAlign w:val="bottom"/>
          </w:tcPr>
          <w:p w:rsidR="00517ADF" w:rsidRPr="00517ADF" w:rsidRDefault="00517ADF" w:rsidP="00A16E5A">
            <w:pPr>
              <w:keepNext/>
              <w:jc w:val="right"/>
              <w:outlineLvl w:val="2"/>
              <w:rPr>
                <w:rFonts w:ascii="Arial" w:hAnsi="Arial" w:cs="Arial"/>
                <w:sz w:val="11"/>
                <w:szCs w:val="11"/>
              </w:rPr>
            </w:pPr>
            <w:r w:rsidRPr="00517ADF">
              <w:rPr>
                <w:rFonts w:ascii="Arial" w:hAnsi="Arial" w:cs="Arial"/>
                <w:sz w:val="11"/>
                <w:szCs w:val="11"/>
              </w:rPr>
              <w:t>-</w:t>
            </w:r>
          </w:p>
        </w:tc>
        <w:tc>
          <w:tcPr>
            <w:tcW w:w="1208" w:type="dxa"/>
            <w:shd w:val="clear" w:color="auto" w:fill="auto"/>
            <w:vAlign w:val="bottom"/>
          </w:tcPr>
          <w:p w:rsidR="00517ADF" w:rsidRPr="00517ADF" w:rsidRDefault="00517ADF" w:rsidP="00A16E5A">
            <w:pPr>
              <w:keepNext/>
              <w:jc w:val="right"/>
              <w:outlineLvl w:val="2"/>
              <w:rPr>
                <w:rFonts w:ascii="Arial" w:hAnsi="Arial" w:cs="Arial"/>
                <w:sz w:val="11"/>
                <w:szCs w:val="11"/>
              </w:rPr>
            </w:pPr>
            <w:r w:rsidRPr="00517ADF">
              <w:rPr>
                <w:rFonts w:ascii="Arial" w:hAnsi="Arial" w:cs="Arial"/>
                <w:sz w:val="11"/>
                <w:szCs w:val="11"/>
              </w:rPr>
              <w:t>-</w:t>
            </w:r>
          </w:p>
        </w:tc>
        <w:tc>
          <w:tcPr>
            <w:tcW w:w="1425" w:type="dxa"/>
            <w:shd w:val="clear" w:color="auto" w:fill="auto"/>
            <w:vAlign w:val="bottom"/>
          </w:tcPr>
          <w:p w:rsidR="00517ADF" w:rsidRPr="00517ADF" w:rsidRDefault="00517ADF" w:rsidP="00A16E5A">
            <w:pPr>
              <w:keepNext/>
              <w:jc w:val="right"/>
              <w:outlineLvl w:val="2"/>
              <w:rPr>
                <w:rFonts w:ascii="Arial" w:hAnsi="Arial" w:cs="Arial"/>
                <w:sz w:val="11"/>
                <w:szCs w:val="11"/>
              </w:rPr>
            </w:pPr>
            <w:r w:rsidRPr="00517ADF">
              <w:rPr>
                <w:rFonts w:ascii="Arial" w:hAnsi="Arial" w:cs="Arial"/>
                <w:sz w:val="11"/>
                <w:szCs w:val="11"/>
              </w:rPr>
              <w:t>-</w:t>
            </w:r>
          </w:p>
        </w:tc>
        <w:tc>
          <w:tcPr>
            <w:tcW w:w="1125" w:type="dxa"/>
            <w:shd w:val="clear" w:color="auto" w:fill="auto"/>
            <w:vAlign w:val="bottom"/>
          </w:tcPr>
          <w:p w:rsidR="00517ADF" w:rsidRPr="00517ADF" w:rsidRDefault="00517ADF" w:rsidP="00A16E5A">
            <w:pPr>
              <w:keepNext/>
              <w:jc w:val="right"/>
              <w:outlineLvl w:val="2"/>
              <w:rPr>
                <w:rFonts w:ascii="Arial" w:hAnsi="Arial" w:cs="Arial"/>
                <w:bCs/>
                <w:sz w:val="11"/>
                <w:szCs w:val="11"/>
              </w:rPr>
            </w:pPr>
            <w:r w:rsidRPr="00517ADF">
              <w:rPr>
                <w:rFonts w:ascii="Arial" w:hAnsi="Arial" w:cs="Arial"/>
                <w:bCs/>
                <w:sz w:val="11"/>
                <w:szCs w:val="11"/>
              </w:rPr>
              <w:t>-</w:t>
            </w:r>
          </w:p>
        </w:tc>
      </w:tr>
      <w:tr w:rsidR="00517ADF" w:rsidRPr="00517ADF" w:rsidTr="00A16E5A">
        <w:trPr>
          <w:trHeight w:val="113"/>
        </w:trPr>
        <w:tc>
          <w:tcPr>
            <w:tcW w:w="4536" w:type="dxa"/>
            <w:shd w:val="clear" w:color="auto" w:fill="auto"/>
          </w:tcPr>
          <w:p w:rsidR="00517ADF" w:rsidRPr="00517ADF" w:rsidRDefault="00517ADF" w:rsidP="00A16E5A">
            <w:pPr>
              <w:ind w:left="117" w:hanging="117"/>
              <w:rPr>
                <w:rFonts w:ascii="Arial" w:hAnsi="Arial" w:cs="Arial"/>
                <w:sz w:val="11"/>
                <w:szCs w:val="11"/>
              </w:rPr>
            </w:pPr>
            <w:r w:rsidRPr="00517ADF">
              <w:rPr>
                <w:rFonts w:ascii="Arial" w:hAnsi="Arial" w:cs="Arial"/>
                <w:sz w:val="11"/>
                <w:szCs w:val="11"/>
              </w:rPr>
              <w:t>4 yıl sonra</w:t>
            </w:r>
          </w:p>
        </w:tc>
        <w:tc>
          <w:tcPr>
            <w:tcW w:w="426" w:type="dxa"/>
            <w:shd w:val="clear" w:color="auto" w:fill="auto"/>
            <w:vAlign w:val="bottom"/>
          </w:tcPr>
          <w:p w:rsidR="00517ADF" w:rsidRPr="00517ADF" w:rsidRDefault="00517ADF" w:rsidP="00A16E5A">
            <w:pPr>
              <w:jc w:val="right"/>
              <w:rPr>
                <w:rFonts w:ascii="Arial" w:hAnsi="Arial" w:cs="Arial"/>
                <w:sz w:val="11"/>
                <w:szCs w:val="11"/>
              </w:rPr>
            </w:pPr>
          </w:p>
        </w:tc>
        <w:tc>
          <w:tcPr>
            <w:tcW w:w="902"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1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20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42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25" w:type="dxa"/>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r>
      <w:tr w:rsidR="00517ADF" w:rsidRPr="00517ADF" w:rsidTr="00A16E5A">
        <w:trPr>
          <w:trHeight w:val="113"/>
        </w:trPr>
        <w:tc>
          <w:tcPr>
            <w:tcW w:w="4536" w:type="dxa"/>
            <w:shd w:val="clear" w:color="auto" w:fill="auto"/>
          </w:tcPr>
          <w:p w:rsidR="00517ADF" w:rsidRPr="00517ADF" w:rsidRDefault="00517ADF" w:rsidP="00A16E5A">
            <w:pPr>
              <w:ind w:left="117" w:hanging="117"/>
              <w:rPr>
                <w:rFonts w:ascii="Arial" w:hAnsi="Arial" w:cs="Arial"/>
                <w:sz w:val="11"/>
                <w:szCs w:val="11"/>
              </w:rPr>
            </w:pPr>
            <w:r w:rsidRPr="00517ADF">
              <w:rPr>
                <w:rFonts w:ascii="Arial" w:hAnsi="Arial" w:cs="Arial"/>
                <w:sz w:val="11"/>
                <w:szCs w:val="11"/>
              </w:rPr>
              <w:t>5 yıl sonra</w:t>
            </w:r>
          </w:p>
        </w:tc>
        <w:tc>
          <w:tcPr>
            <w:tcW w:w="426" w:type="dxa"/>
            <w:shd w:val="clear" w:color="auto" w:fill="auto"/>
            <w:vAlign w:val="bottom"/>
          </w:tcPr>
          <w:p w:rsidR="00517ADF" w:rsidRPr="00517ADF" w:rsidRDefault="00517ADF" w:rsidP="00A16E5A">
            <w:pPr>
              <w:jc w:val="right"/>
              <w:rPr>
                <w:rFonts w:ascii="Arial" w:hAnsi="Arial" w:cs="Arial"/>
                <w:sz w:val="11"/>
                <w:szCs w:val="11"/>
              </w:rPr>
            </w:pPr>
          </w:p>
        </w:tc>
        <w:tc>
          <w:tcPr>
            <w:tcW w:w="902"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1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20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42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25" w:type="dxa"/>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r>
      <w:tr w:rsidR="00517ADF" w:rsidRPr="00517ADF" w:rsidTr="00A16E5A">
        <w:trPr>
          <w:trHeight w:val="113"/>
        </w:trPr>
        <w:tc>
          <w:tcPr>
            <w:tcW w:w="4536" w:type="dxa"/>
            <w:shd w:val="clear" w:color="auto" w:fill="auto"/>
          </w:tcPr>
          <w:p w:rsidR="00517ADF" w:rsidRPr="00517ADF" w:rsidRDefault="00517ADF" w:rsidP="00A16E5A">
            <w:pPr>
              <w:ind w:left="117" w:hanging="117"/>
              <w:rPr>
                <w:rFonts w:ascii="Arial" w:hAnsi="Arial" w:cs="Arial"/>
                <w:sz w:val="11"/>
                <w:szCs w:val="11"/>
              </w:rPr>
            </w:pPr>
            <w:r w:rsidRPr="00517ADF">
              <w:rPr>
                <w:rFonts w:ascii="Arial" w:hAnsi="Arial" w:cs="Arial"/>
                <w:sz w:val="11"/>
                <w:szCs w:val="11"/>
              </w:rPr>
              <w:t>6 yıl sonra</w:t>
            </w:r>
          </w:p>
        </w:tc>
        <w:tc>
          <w:tcPr>
            <w:tcW w:w="426" w:type="dxa"/>
            <w:shd w:val="clear" w:color="auto" w:fill="auto"/>
            <w:vAlign w:val="bottom"/>
          </w:tcPr>
          <w:p w:rsidR="00517ADF" w:rsidRPr="00517ADF" w:rsidRDefault="00517ADF" w:rsidP="00A16E5A">
            <w:pPr>
              <w:jc w:val="right"/>
              <w:rPr>
                <w:rFonts w:ascii="Arial" w:hAnsi="Arial" w:cs="Arial"/>
                <w:sz w:val="11"/>
                <w:szCs w:val="11"/>
              </w:rPr>
            </w:pPr>
          </w:p>
        </w:tc>
        <w:tc>
          <w:tcPr>
            <w:tcW w:w="902"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1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20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42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25" w:type="dxa"/>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r>
      <w:tr w:rsidR="00517ADF" w:rsidRPr="00517ADF" w:rsidTr="00A16E5A">
        <w:trPr>
          <w:trHeight w:val="113"/>
        </w:trPr>
        <w:tc>
          <w:tcPr>
            <w:tcW w:w="4536" w:type="dxa"/>
            <w:shd w:val="clear" w:color="auto" w:fill="auto"/>
          </w:tcPr>
          <w:p w:rsidR="00517ADF" w:rsidRPr="00517ADF" w:rsidRDefault="00517ADF" w:rsidP="00A16E5A">
            <w:pPr>
              <w:ind w:left="117" w:hanging="117"/>
              <w:rPr>
                <w:rFonts w:ascii="Arial" w:hAnsi="Arial" w:cs="Arial"/>
                <w:sz w:val="11"/>
                <w:szCs w:val="11"/>
              </w:rPr>
            </w:pPr>
            <w:r w:rsidRPr="00517ADF">
              <w:rPr>
                <w:rFonts w:ascii="Arial" w:hAnsi="Arial" w:cs="Arial"/>
                <w:sz w:val="11"/>
                <w:szCs w:val="11"/>
              </w:rPr>
              <w:t>7 yıl sonra</w:t>
            </w:r>
          </w:p>
        </w:tc>
        <w:tc>
          <w:tcPr>
            <w:tcW w:w="426" w:type="dxa"/>
            <w:shd w:val="clear" w:color="auto" w:fill="auto"/>
            <w:vAlign w:val="bottom"/>
          </w:tcPr>
          <w:p w:rsidR="00517ADF" w:rsidRPr="00517ADF" w:rsidRDefault="00517ADF" w:rsidP="00A16E5A">
            <w:pPr>
              <w:jc w:val="right"/>
              <w:rPr>
                <w:rFonts w:ascii="Arial" w:hAnsi="Arial" w:cs="Arial"/>
                <w:sz w:val="11"/>
                <w:szCs w:val="11"/>
              </w:rPr>
            </w:pPr>
          </w:p>
        </w:tc>
        <w:tc>
          <w:tcPr>
            <w:tcW w:w="902"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1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20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42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25" w:type="dxa"/>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r>
      <w:tr w:rsidR="00517ADF" w:rsidRPr="00517ADF" w:rsidTr="00A16E5A">
        <w:trPr>
          <w:trHeight w:val="113"/>
        </w:trPr>
        <w:tc>
          <w:tcPr>
            <w:tcW w:w="4536" w:type="dxa"/>
            <w:tcBorders>
              <w:bottom w:val="single" w:sz="8" w:space="0" w:color="auto"/>
            </w:tcBorders>
            <w:shd w:val="clear" w:color="auto" w:fill="auto"/>
          </w:tcPr>
          <w:p w:rsidR="00517ADF" w:rsidRPr="00517ADF" w:rsidRDefault="00517ADF" w:rsidP="00A16E5A">
            <w:pPr>
              <w:ind w:left="117" w:hanging="117"/>
              <w:rPr>
                <w:rFonts w:ascii="Arial" w:hAnsi="Arial" w:cs="Arial"/>
                <w:sz w:val="11"/>
                <w:szCs w:val="11"/>
              </w:rPr>
            </w:pPr>
          </w:p>
        </w:tc>
        <w:tc>
          <w:tcPr>
            <w:tcW w:w="426" w:type="dxa"/>
            <w:tcBorders>
              <w:bottom w:val="single" w:sz="8"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902" w:type="dxa"/>
            <w:tcBorders>
              <w:bottom w:val="single" w:sz="8"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095" w:type="dxa"/>
            <w:tcBorders>
              <w:bottom w:val="single" w:sz="8"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095" w:type="dxa"/>
            <w:tcBorders>
              <w:bottom w:val="single" w:sz="8"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095" w:type="dxa"/>
            <w:tcBorders>
              <w:bottom w:val="single" w:sz="8"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118" w:type="dxa"/>
            <w:tcBorders>
              <w:bottom w:val="single" w:sz="8"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208" w:type="dxa"/>
            <w:tcBorders>
              <w:bottom w:val="single" w:sz="8"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425" w:type="dxa"/>
            <w:tcBorders>
              <w:bottom w:val="single" w:sz="8"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125" w:type="dxa"/>
            <w:tcBorders>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p>
        </w:tc>
      </w:tr>
      <w:tr w:rsidR="00517ADF" w:rsidRPr="00517ADF" w:rsidTr="00A16E5A">
        <w:trPr>
          <w:trHeight w:val="113"/>
        </w:trPr>
        <w:tc>
          <w:tcPr>
            <w:tcW w:w="4536" w:type="dxa"/>
            <w:tcBorders>
              <w:top w:val="single" w:sz="8" w:space="0" w:color="auto"/>
              <w:bottom w:val="double" w:sz="4" w:space="0" w:color="auto"/>
            </w:tcBorders>
            <w:shd w:val="clear" w:color="auto" w:fill="auto"/>
          </w:tcPr>
          <w:p w:rsidR="00517ADF" w:rsidRPr="00517ADF" w:rsidRDefault="00517ADF" w:rsidP="00A16E5A">
            <w:pPr>
              <w:ind w:left="117" w:hanging="117"/>
              <w:rPr>
                <w:rFonts w:ascii="Arial" w:hAnsi="Arial" w:cs="Arial"/>
                <w:bCs/>
                <w:sz w:val="11"/>
                <w:szCs w:val="11"/>
              </w:rPr>
            </w:pPr>
            <w:r w:rsidRPr="00517ADF">
              <w:rPr>
                <w:rFonts w:ascii="Arial" w:hAnsi="Arial" w:cs="Arial"/>
                <w:bCs/>
                <w:sz w:val="11"/>
                <w:szCs w:val="11"/>
              </w:rPr>
              <w:t xml:space="preserve">Hasar gelişim tablosuna istinaden toplam </w:t>
            </w:r>
            <w:proofErr w:type="gramStart"/>
            <w:r w:rsidRPr="00517ADF">
              <w:rPr>
                <w:rFonts w:ascii="Arial" w:hAnsi="Arial" w:cs="Arial"/>
                <w:bCs/>
                <w:sz w:val="11"/>
                <w:szCs w:val="11"/>
              </w:rPr>
              <w:t>muallak</w:t>
            </w:r>
            <w:proofErr w:type="gramEnd"/>
            <w:r w:rsidRPr="00517ADF">
              <w:rPr>
                <w:rFonts w:ascii="Arial" w:hAnsi="Arial" w:cs="Arial"/>
                <w:bCs/>
                <w:sz w:val="11"/>
                <w:szCs w:val="11"/>
              </w:rPr>
              <w:t xml:space="preserve"> hasar</w:t>
            </w:r>
          </w:p>
        </w:tc>
        <w:tc>
          <w:tcPr>
            <w:tcW w:w="426" w:type="dxa"/>
            <w:tcBorders>
              <w:top w:val="single" w:sz="8" w:space="0" w:color="auto"/>
              <w:bottom w:val="double" w:sz="4" w:space="0" w:color="auto"/>
            </w:tcBorders>
            <w:shd w:val="clear" w:color="auto" w:fill="auto"/>
            <w:vAlign w:val="bottom"/>
          </w:tcPr>
          <w:p w:rsidR="00517ADF" w:rsidRPr="00517ADF" w:rsidRDefault="00517ADF" w:rsidP="00A16E5A">
            <w:pPr>
              <w:jc w:val="right"/>
              <w:rPr>
                <w:rFonts w:ascii="Arial" w:hAnsi="Arial" w:cs="Arial"/>
                <w:bCs/>
                <w:sz w:val="11"/>
                <w:szCs w:val="11"/>
              </w:rPr>
            </w:pPr>
          </w:p>
        </w:tc>
        <w:tc>
          <w:tcPr>
            <w:tcW w:w="902" w:type="dxa"/>
            <w:tcBorders>
              <w:top w:val="single" w:sz="8" w:space="0" w:color="auto"/>
              <w:bottom w:val="double" w:sz="4" w:space="0" w:color="auto"/>
            </w:tcBorders>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c>
          <w:tcPr>
            <w:tcW w:w="1095" w:type="dxa"/>
            <w:tcBorders>
              <w:top w:val="single" w:sz="8" w:space="0" w:color="auto"/>
              <w:bottom w:val="double" w:sz="4" w:space="0" w:color="auto"/>
            </w:tcBorders>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c>
          <w:tcPr>
            <w:tcW w:w="1095" w:type="dxa"/>
            <w:tcBorders>
              <w:top w:val="single" w:sz="8" w:space="0" w:color="auto"/>
              <w:bottom w:val="double" w:sz="4" w:space="0" w:color="auto"/>
            </w:tcBorders>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c>
          <w:tcPr>
            <w:tcW w:w="1095" w:type="dxa"/>
            <w:tcBorders>
              <w:top w:val="single" w:sz="8" w:space="0" w:color="auto"/>
              <w:bottom w:val="double" w:sz="4" w:space="0" w:color="auto"/>
            </w:tcBorders>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c>
          <w:tcPr>
            <w:tcW w:w="1118" w:type="dxa"/>
            <w:tcBorders>
              <w:top w:val="single" w:sz="8" w:space="0" w:color="auto"/>
              <w:bottom w:val="double" w:sz="4" w:space="0" w:color="auto"/>
            </w:tcBorders>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sz w:val="11"/>
                <w:szCs w:val="11"/>
              </w:rPr>
              <w:t>6,345</w:t>
            </w:r>
          </w:p>
        </w:tc>
        <w:tc>
          <w:tcPr>
            <w:tcW w:w="1208" w:type="dxa"/>
            <w:tcBorders>
              <w:top w:val="single" w:sz="8" w:space="0" w:color="auto"/>
              <w:bottom w:val="double" w:sz="4" w:space="0" w:color="auto"/>
            </w:tcBorders>
            <w:shd w:val="clear" w:color="auto" w:fill="auto"/>
            <w:vAlign w:val="bottom"/>
          </w:tcPr>
          <w:p w:rsidR="00517ADF" w:rsidRPr="00517ADF" w:rsidRDefault="00517ADF" w:rsidP="00A16E5A">
            <w:pPr>
              <w:jc w:val="right"/>
              <w:rPr>
                <w:rFonts w:ascii="Arial" w:hAnsi="Arial" w:cs="Arial"/>
                <w:bCs/>
                <w:sz w:val="11"/>
                <w:szCs w:val="11"/>
              </w:rPr>
            </w:pPr>
            <w:proofErr w:type="gramStart"/>
            <w:r w:rsidRPr="00517ADF">
              <w:rPr>
                <w:rFonts w:ascii="Arial" w:hAnsi="Arial" w:cs="Arial"/>
                <w:sz w:val="11"/>
                <w:szCs w:val="11"/>
              </w:rPr>
              <w:t>5,426,070</w:t>
            </w:r>
            <w:proofErr w:type="gramEnd"/>
          </w:p>
        </w:tc>
        <w:tc>
          <w:tcPr>
            <w:tcW w:w="1425" w:type="dxa"/>
            <w:tcBorders>
              <w:top w:val="single" w:sz="8" w:space="0" w:color="auto"/>
              <w:bottom w:val="double" w:sz="4" w:space="0" w:color="auto"/>
            </w:tcBorders>
            <w:shd w:val="clear" w:color="auto" w:fill="auto"/>
            <w:vAlign w:val="bottom"/>
          </w:tcPr>
          <w:p w:rsidR="00517ADF" w:rsidRPr="00517ADF" w:rsidRDefault="00517ADF" w:rsidP="00A16E5A">
            <w:pPr>
              <w:jc w:val="right"/>
              <w:rPr>
                <w:rFonts w:ascii="Arial" w:hAnsi="Arial" w:cs="Arial"/>
                <w:bCs/>
                <w:sz w:val="11"/>
                <w:szCs w:val="11"/>
              </w:rPr>
            </w:pPr>
            <w:proofErr w:type="gramStart"/>
            <w:r w:rsidRPr="00517ADF">
              <w:rPr>
                <w:rFonts w:ascii="Arial" w:hAnsi="Arial" w:cs="Arial"/>
                <w:sz w:val="11"/>
                <w:szCs w:val="11"/>
              </w:rPr>
              <w:t>2,511,852</w:t>
            </w:r>
            <w:proofErr w:type="gramEnd"/>
          </w:p>
        </w:tc>
        <w:tc>
          <w:tcPr>
            <w:tcW w:w="1125" w:type="dxa"/>
            <w:tcBorders>
              <w:top w:val="single" w:sz="8" w:space="0" w:color="auto"/>
              <w:bottom w:val="double" w:sz="4" w:space="0" w:color="auto"/>
            </w:tcBorders>
            <w:shd w:val="clear" w:color="auto" w:fill="auto"/>
            <w:vAlign w:val="bottom"/>
          </w:tcPr>
          <w:p w:rsidR="00517ADF" w:rsidRPr="00517ADF" w:rsidRDefault="00517ADF" w:rsidP="00A16E5A">
            <w:pPr>
              <w:jc w:val="right"/>
              <w:rPr>
                <w:rFonts w:ascii="Arial" w:hAnsi="Arial" w:cs="Arial"/>
                <w:bCs/>
                <w:sz w:val="11"/>
                <w:szCs w:val="11"/>
              </w:rPr>
            </w:pPr>
            <w:proofErr w:type="gramStart"/>
            <w:r w:rsidRPr="00517ADF">
              <w:rPr>
                <w:rFonts w:ascii="Arial" w:hAnsi="Arial" w:cs="Arial"/>
                <w:bCs/>
                <w:sz w:val="11"/>
                <w:szCs w:val="11"/>
              </w:rPr>
              <w:t>7,944,267</w:t>
            </w:r>
            <w:proofErr w:type="gramEnd"/>
          </w:p>
        </w:tc>
      </w:tr>
      <w:tr w:rsidR="00517ADF" w:rsidRPr="00517ADF" w:rsidTr="00A16E5A">
        <w:trPr>
          <w:trHeight w:val="113"/>
        </w:trPr>
        <w:tc>
          <w:tcPr>
            <w:tcW w:w="4536" w:type="dxa"/>
            <w:tcBorders>
              <w:top w:val="double" w:sz="4" w:space="0" w:color="auto"/>
            </w:tcBorders>
            <w:shd w:val="clear" w:color="auto" w:fill="auto"/>
          </w:tcPr>
          <w:p w:rsidR="00517ADF" w:rsidRPr="00517ADF" w:rsidRDefault="00517ADF" w:rsidP="00A16E5A">
            <w:pPr>
              <w:ind w:left="117" w:hanging="117"/>
              <w:jc w:val="right"/>
              <w:rPr>
                <w:rFonts w:ascii="Arial" w:hAnsi="Arial" w:cs="Arial"/>
                <w:sz w:val="11"/>
                <w:szCs w:val="11"/>
              </w:rPr>
            </w:pPr>
          </w:p>
        </w:tc>
        <w:tc>
          <w:tcPr>
            <w:tcW w:w="426" w:type="dxa"/>
            <w:tcBorders>
              <w:top w:val="double" w:sz="4"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902" w:type="dxa"/>
            <w:tcBorders>
              <w:top w:val="double" w:sz="4"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095" w:type="dxa"/>
            <w:tcBorders>
              <w:top w:val="double" w:sz="4"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095" w:type="dxa"/>
            <w:tcBorders>
              <w:top w:val="double" w:sz="4"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095" w:type="dxa"/>
            <w:tcBorders>
              <w:top w:val="double" w:sz="4"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118" w:type="dxa"/>
            <w:tcBorders>
              <w:top w:val="double" w:sz="4"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208" w:type="dxa"/>
            <w:tcBorders>
              <w:top w:val="double" w:sz="4"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425" w:type="dxa"/>
            <w:tcBorders>
              <w:top w:val="double" w:sz="4" w:space="0" w:color="auto"/>
            </w:tcBorders>
            <w:shd w:val="clear" w:color="auto" w:fill="auto"/>
            <w:vAlign w:val="bottom"/>
          </w:tcPr>
          <w:p w:rsidR="00517ADF" w:rsidRPr="00517ADF" w:rsidRDefault="00517ADF" w:rsidP="00A16E5A">
            <w:pPr>
              <w:jc w:val="right"/>
              <w:rPr>
                <w:rFonts w:ascii="Arial" w:hAnsi="Arial" w:cs="Arial"/>
                <w:sz w:val="11"/>
                <w:szCs w:val="11"/>
              </w:rPr>
            </w:pPr>
          </w:p>
        </w:tc>
        <w:tc>
          <w:tcPr>
            <w:tcW w:w="1125" w:type="dxa"/>
            <w:tcBorders>
              <w:top w:val="double" w:sz="4" w:space="0" w:color="auto"/>
            </w:tcBorders>
            <w:shd w:val="clear" w:color="auto" w:fill="auto"/>
            <w:vAlign w:val="bottom"/>
          </w:tcPr>
          <w:p w:rsidR="00517ADF" w:rsidRPr="00517ADF" w:rsidRDefault="00517ADF" w:rsidP="00A16E5A">
            <w:pPr>
              <w:jc w:val="right"/>
              <w:rPr>
                <w:rFonts w:ascii="Arial" w:hAnsi="Arial" w:cs="Arial"/>
                <w:sz w:val="11"/>
                <w:szCs w:val="11"/>
              </w:rPr>
            </w:pPr>
          </w:p>
        </w:tc>
      </w:tr>
      <w:tr w:rsidR="00517ADF" w:rsidRPr="00517ADF" w:rsidTr="00A16E5A">
        <w:trPr>
          <w:trHeight w:val="113"/>
        </w:trPr>
        <w:tc>
          <w:tcPr>
            <w:tcW w:w="4536" w:type="dxa"/>
            <w:shd w:val="clear" w:color="auto" w:fill="auto"/>
          </w:tcPr>
          <w:p w:rsidR="00517ADF" w:rsidRPr="00517ADF" w:rsidRDefault="00517ADF" w:rsidP="00A16E5A">
            <w:pPr>
              <w:ind w:left="117" w:hanging="117"/>
              <w:rPr>
                <w:rFonts w:ascii="Arial" w:hAnsi="Arial" w:cs="Arial"/>
                <w:sz w:val="11"/>
                <w:szCs w:val="11"/>
              </w:rPr>
            </w:pPr>
            <w:r w:rsidRPr="00517ADF">
              <w:rPr>
                <w:rFonts w:ascii="Arial" w:hAnsi="Arial" w:cs="Arial"/>
                <w:sz w:val="11"/>
                <w:szCs w:val="11"/>
              </w:rPr>
              <w:t>Gerçekleşmiş ancak rapor edilmemiş hasarlar</w:t>
            </w:r>
          </w:p>
        </w:tc>
        <w:tc>
          <w:tcPr>
            <w:tcW w:w="426" w:type="dxa"/>
            <w:shd w:val="clear" w:color="auto" w:fill="auto"/>
            <w:vAlign w:val="bottom"/>
          </w:tcPr>
          <w:p w:rsidR="00517ADF" w:rsidRPr="00517ADF" w:rsidRDefault="00517ADF" w:rsidP="00A16E5A">
            <w:pPr>
              <w:jc w:val="right"/>
              <w:rPr>
                <w:rFonts w:ascii="Arial" w:hAnsi="Arial" w:cs="Arial"/>
                <w:sz w:val="11"/>
                <w:szCs w:val="11"/>
              </w:rPr>
            </w:pPr>
          </w:p>
        </w:tc>
        <w:tc>
          <w:tcPr>
            <w:tcW w:w="902"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1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20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425" w:type="dxa"/>
            <w:shd w:val="clear" w:color="auto" w:fill="auto"/>
            <w:vAlign w:val="bottom"/>
          </w:tcPr>
          <w:p w:rsidR="00517ADF" w:rsidRPr="00517ADF" w:rsidRDefault="00517ADF" w:rsidP="00A16E5A">
            <w:pPr>
              <w:jc w:val="right"/>
              <w:rPr>
                <w:rFonts w:ascii="Arial" w:hAnsi="Arial" w:cs="Arial"/>
                <w:sz w:val="11"/>
                <w:szCs w:val="11"/>
              </w:rPr>
            </w:pPr>
            <w:proofErr w:type="gramStart"/>
            <w:r w:rsidRPr="00517ADF">
              <w:rPr>
                <w:rFonts w:ascii="Arial" w:hAnsi="Arial" w:cs="Arial"/>
                <w:sz w:val="11"/>
                <w:szCs w:val="11"/>
              </w:rPr>
              <w:t>5,702,212</w:t>
            </w:r>
            <w:proofErr w:type="gramEnd"/>
          </w:p>
        </w:tc>
        <w:tc>
          <w:tcPr>
            <w:tcW w:w="1125" w:type="dxa"/>
            <w:shd w:val="clear" w:color="auto" w:fill="auto"/>
            <w:vAlign w:val="bottom"/>
          </w:tcPr>
          <w:p w:rsidR="00517ADF" w:rsidRPr="00517ADF" w:rsidRDefault="00517ADF" w:rsidP="00A16E5A">
            <w:pPr>
              <w:jc w:val="right"/>
              <w:rPr>
                <w:rFonts w:ascii="Arial" w:hAnsi="Arial" w:cs="Arial"/>
                <w:sz w:val="11"/>
                <w:szCs w:val="11"/>
              </w:rPr>
            </w:pPr>
            <w:proofErr w:type="gramStart"/>
            <w:r w:rsidRPr="00517ADF">
              <w:rPr>
                <w:rFonts w:ascii="Arial" w:hAnsi="Arial" w:cs="Arial"/>
                <w:sz w:val="11"/>
                <w:szCs w:val="11"/>
              </w:rPr>
              <w:t>5,702,212</w:t>
            </w:r>
            <w:proofErr w:type="gramEnd"/>
          </w:p>
        </w:tc>
      </w:tr>
      <w:tr w:rsidR="00517ADF" w:rsidRPr="00517ADF" w:rsidTr="00A16E5A">
        <w:trPr>
          <w:trHeight w:val="113"/>
        </w:trPr>
        <w:tc>
          <w:tcPr>
            <w:tcW w:w="4536" w:type="dxa"/>
            <w:shd w:val="clear" w:color="auto" w:fill="auto"/>
          </w:tcPr>
          <w:p w:rsidR="00517ADF" w:rsidRPr="00517ADF" w:rsidRDefault="00517ADF" w:rsidP="00A16E5A">
            <w:pPr>
              <w:ind w:left="117" w:hanging="117"/>
              <w:rPr>
                <w:rFonts w:ascii="Arial" w:hAnsi="Arial" w:cs="Arial"/>
                <w:sz w:val="11"/>
                <w:szCs w:val="11"/>
              </w:rPr>
            </w:pPr>
            <w:r w:rsidRPr="00517ADF">
              <w:rPr>
                <w:rFonts w:ascii="Arial" w:hAnsi="Arial" w:cs="Arial"/>
                <w:sz w:val="11"/>
                <w:szCs w:val="11"/>
              </w:rPr>
              <w:t xml:space="preserve">Alınan işler </w:t>
            </w:r>
            <w:proofErr w:type="gramStart"/>
            <w:r w:rsidRPr="00517ADF">
              <w:rPr>
                <w:rFonts w:ascii="Arial" w:hAnsi="Arial" w:cs="Arial"/>
                <w:sz w:val="11"/>
                <w:szCs w:val="11"/>
              </w:rPr>
              <w:t>muallak</w:t>
            </w:r>
            <w:proofErr w:type="gramEnd"/>
            <w:r w:rsidRPr="00517ADF">
              <w:rPr>
                <w:rFonts w:ascii="Arial" w:hAnsi="Arial" w:cs="Arial"/>
                <w:sz w:val="11"/>
                <w:szCs w:val="11"/>
              </w:rPr>
              <w:t xml:space="preserve"> hasar karşılığı</w:t>
            </w:r>
          </w:p>
        </w:tc>
        <w:tc>
          <w:tcPr>
            <w:tcW w:w="426" w:type="dxa"/>
            <w:shd w:val="clear" w:color="auto" w:fill="auto"/>
            <w:vAlign w:val="bottom"/>
          </w:tcPr>
          <w:p w:rsidR="00517ADF" w:rsidRPr="00517ADF" w:rsidRDefault="00517ADF" w:rsidP="00A16E5A">
            <w:pPr>
              <w:jc w:val="right"/>
              <w:rPr>
                <w:rFonts w:ascii="Arial" w:hAnsi="Arial" w:cs="Arial"/>
                <w:sz w:val="11"/>
                <w:szCs w:val="11"/>
              </w:rPr>
            </w:pPr>
          </w:p>
        </w:tc>
        <w:tc>
          <w:tcPr>
            <w:tcW w:w="902"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1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20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42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2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r>
      <w:tr w:rsidR="00517ADF" w:rsidRPr="00517ADF" w:rsidTr="00A16E5A">
        <w:trPr>
          <w:trHeight w:val="113"/>
        </w:trPr>
        <w:tc>
          <w:tcPr>
            <w:tcW w:w="4536" w:type="dxa"/>
            <w:shd w:val="clear" w:color="auto" w:fill="auto"/>
          </w:tcPr>
          <w:p w:rsidR="00517ADF" w:rsidRPr="00517ADF" w:rsidRDefault="00517ADF" w:rsidP="00A16E5A">
            <w:pPr>
              <w:ind w:left="117" w:hanging="117"/>
              <w:rPr>
                <w:rFonts w:ascii="Arial" w:hAnsi="Arial" w:cs="Arial"/>
                <w:sz w:val="11"/>
                <w:szCs w:val="11"/>
              </w:rPr>
            </w:pPr>
            <w:proofErr w:type="gramStart"/>
            <w:r w:rsidRPr="00517ADF">
              <w:rPr>
                <w:rFonts w:ascii="Arial" w:hAnsi="Arial" w:cs="Arial"/>
                <w:sz w:val="11"/>
                <w:szCs w:val="11"/>
              </w:rPr>
              <w:t>Muallak</w:t>
            </w:r>
            <w:proofErr w:type="gramEnd"/>
            <w:r w:rsidRPr="00517ADF">
              <w:rPr>
                <w:rFonts w:ascii="Arial" w:hAnsi="Arial" w:cs="Arial"/>
                <w:sz w:val="11"/>
                <w:szCs w:val="11"/>
              </w:rPr>
              <w:t xml:space="preserve"> hasar karşılığı </w:t>
            </w:r>
            <w:proofErr w:type="spellStart"/>
            <w:r w:rsidRPr="00517ADF">
              <w:rPr>
                <w:rFonts w:ascii="Arial" w:hAnsi="Arial" w:cs="Arial"/>
                <w:sz w:val="11"/>
                <w:szCs w:val="11"/>
              </w:rPr>
              <w:t>kotpar</w:t>
            </w:r>
            <w:proofErr w:type="spellEnd"/>
            <w:r w:rsidRPr="00517ADF">
              <w:rPr>
                <w:rFonts w:ascii="Arial" w:hAnsi="Arial" w:cs="Arial"/>
                <w:sz w:val="11"/>
                <w:szCs w:val="11"/>
              </w:rPr>
              <w:t xml:space="preserve"> (2007 ve öncesi)</w:t>
            </w:r>
          </w:p>
        </w:tc>
        <w:tc>
          <w:tcPr>
            <w:tcW w:w="426" w:type="dxa"/>
            <w:shd w:val="clear" w:color="auto" w:fill="auto"/>
            <w:vAlign w:val="bottom"/>
          </w:tcPr>
          <w:p w:rsidR="00517ADF" w:rsidRPr="00517ADF" w:rsidRDefault="00517ADF" w:rsidP="00A16E5A">
            <w:pPr>
              <w:jc w:val="right"/>
              <w:rPr>
                <w:rFonts w:ascii="Arial" w:hAnsi="Arial" w:cs="Arial"/>
                <w:sz w:val="11"/>
                <w:szCs w:val="11"/>
              </w:rPr>
            </w:pPr>
          </w:p>
        </w:tc>
        <w:tc>
          <w:tcPr>
            <w:tcW w:w="902"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1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20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42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2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r>
      <w:tr w:rsidR="00517ADF" w:rsidRPr="00517ADF" w:rsidTr="00A16E5A">
        <w:trPr>
          <w:trHeight w:val="113"/>
        </w:trPr>
        <w:tc>
          <w:tcPr>
            <w:tcW w:w="4536" w:type="dxa"/>
            <w:shd w:val="clear" w:color="auto" w:fill="auto"/>
          </w:tcPr>
          <w:p w:rsidR="00517ADF" w:rsidRPr="00517ADF" w:rsidRDefault="00517ADF" w:rsidP="00A16E5A">
            <w:pPr>
              <w:ind w:left="117" w:hanging="117"/>
              <w:rPr>
                <w:rFonts w:ascii="Arial" w:hAnsi="Arial" w:cs="Arial"/>
                <w:sz w:val="11"/>
                <w:szCs w:val="11"/>
              </w:rPr>
            </w:pPr>
            <w:proofErr w:type="gramStart"/>
            <w:r w:rsidRPr="00517ADF">
              <w:rPr>
                <w:rFonts w:ascii="Arial" w:hAnsi="Arial" w:cs="Arial"/>
                <w:sz w:val="11"/>
                <w:szCs w:val="11"/>
              </w:rPr>
              <w:t>Muallak</w:t>
            </w:r>
            <w:proofErr w:type="gramEnd"/>
            <w:r w:rsidRPr="00517ADF">
              <w:rPr>
                <w:rFonts w:ascii="Arial" w:hAnsi="Arial" w:cs="Arial"/>
                <w:sz w:val="11"/>
                <w:szCs w:val="11"/>
              </w:rPr>
              <w:t xml:space="preserve"> hasar karşılığından tenzil edilen potansiyel </w:t>
            </w:r>
            <w:proofErr w:type="spellStart"/>
            <w:r w:rsidRPr="00517ADF">
              <w:rPr>
                <w:rFonts w:ascii="Arial" w:hAnsi="Arial" w:cs="Arial"/>
                <w:sz w:val="11"/>
                <w:szCs w:val="11"/>
              </w:rPr>
              <w:t>rücu</w:t>
            </w:r>
            <w:proofErr w:type="spellEnd"/>
          </w:p>
        </w:tc>
        <w:tc>
          <w:tcPr>
            <w:tcW w:w="426" w:type="dxa"/>
            <w:shd w:val="clear" w:color="auto" w:fill="auto"/>
            <w:vAlign w:val="bottom"/>
          </w:tcPr>
          <w:p w:rsidR="00517ADF" w:rsidRPr="00517ADF" w:rsidRDefault="00517ADF" w:rsidP="00A16E5A">
            <w:pPr>
              <w:jc w:val="right"/>
              <w:rPr>
                <w:rFonts w:ascii="Arial" w:hAnsi="Arial" w:cs="Arial"/>
                <w:sz w:val="11"/>
                <w:szCs w:val="11"/>
              </w:rPr>
            </w:pPr>
          </w:p>
        </w:tc>
        <w:tc>
          <w:tcPr>
            <w:tcW w:w="902"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1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20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42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2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r>
      <w:tr w:rsidR="00517ADF" w:rsidRPr="00517ADF" w:rsidTr="00A16E5A">
        <w:trPr>
          <w:trHeight w:val="113"/>
        </w:trPr>
        <w:tc>
          <w:tcPr>
            <w:tcW w:w="4536" w:type="dxa"/>
            <w:shd w:val="clear" w:color="auto" w:fill="auto"/>
          </w:tcPr>
          <w:p w:rsidR="00517ADF" w:rsidRPr="00517ADF" w:rsidRDefault="00517ADF" w:rsidP="00A16E5A">
            <w:pPr>
              <w:ind w:left="117" w:hanging="117"/>
              <w:rPr>
                <w:rFonts w:ascii="Arial" w:hAnsi="Arial" w:cs="Arial"/>
                <w:sz w:val="11"/>
                <w:szCs w:val="11"/>
              </w:rPr>
            </w:pPr>
            <w:proofErr w:type="gramStart"/>
            <w:r w:rsidRPr="00517ADF">
              <w:rPr>
                <w:rFonts w:ascii="Arial" w:hAnsi="Arial" w:cs="Arial"/>
                <w:sz w:val="11"/>
                <w:szCs w:val="11"/>
              </w:rPr>
              <w:t>Muallak</w:t>
            </w:r>
            <w:proofErr w:type="gramEnd"/>
            <w:r w:rsidRPr="00517ADF">
              <w:rPr>
                <w:rFonts w:ascii="Arial" w:hAnsi="Arial" w:cs="Arial"/>
                <w:sz w:val="11"/>
                <w:szCs w:val="11"/>
              </w:rPr>
              <w:t xml:space="preserve"> Yeterlilik</w:t>
            </w:r>
          </w:p>
        </w:tc>
        <w:tc>
          <w:tcPr>
            <w:tcW w:w="426" w:type="dxa"/>
            <w:shd w:val="clear" w:color="auto" w:fill="auto"/>
            <w:vAlign w:val="bottom"/>
          </w:tcPr>
          <w:p w:rsidR="00517ADF" w:rsidRPr="00517ADF" w:rsidRDefault="00517ADF" w:rsidP="00A16E5A">
            <w:pPr>
              <w:jc w:val="right"/>
              <w:rPr>
                <w:rFonts w:ascii="Arial" w:hAnsi="Arial" w:cs="Arial"/>
                <w:sz w:val="11"/>
                <w:szCs w:val="11"/>
              </w:rPr>
            </w:pPr>
          </w:p>
        </w:tc>
        <w:tc>
          <w:tcPr>
            <w:tcW w:w="902"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09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1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208"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42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c>
          <w:tcPr>
            <w:tcW w:w="1125" w:type="dxa"/>
            <w:shd w:val="clear" w:color="auto" w:fill="auto"/>
            <w:vAlign w:val="bottom"/>
          </w:tcPr>
          <w:p w:rsidR="00517ADF" w:rsidRPr="00517ADF" w:rsidRDefault="00517ADF" w:rsidP="00A16E5A">
            <w:pPr>
              <w:jc w:val="right"/>
              <w:rPr>
                <w:rFonts w:ascii="Arial" w:hAnsi="Arial" w:cs="Arial"/>
                <w:sz w:val="11"/>
                <w:szCs w:val="11"/>
              </w:rPr>
            </w:pPr>
            <w:r w:rsidRPr="00517ADF">
              <w:rPr>
                <w:rFonts w:ascii="Arial" w:hAnsi="Arial" w:cs="Arial"/>
                <w:sz w:val="11"/>
                <w:szCs w:val="11"/>
              </w:rPr>
              <w:t>-</w:t>
            </w:r>
          </w:p>
        </w:tc>
      </w:tr>
      <w:tr w:rsidR="00517ADF" w:rsidRPr="00517ADF" w:rsidTr="00A16E5A">
        <w:trPr>
          <w:trHeight w:val="113"/>
        </w:trPr>
        <w:tc>
          <w:tcPr>
            <w:tcW w:w="4536" w:type="dxa"/>
            <w:shd w:val="clear" w:color="auto" w:fill="auto"/>
          </w:tcPr>
          <w:p w:rsidR="00517ADF" w:rsidRPr="00517ADF" w:rsidRDefault="00517ADF" w:rsidP="00A16E5A">
            <w:pPr>
              <w:ind w:left="117" w:hanging="117"/>
              <w:rPr>
                <w:rFonts w:ascii="Arial" w:hAnsi="Arial" w:cs="Arial"/>
                <w:bCs/>
                <w:sz w:val="11"/>
                <w:szCs w:val="11"/>
              </w:rPr>
            </w:pPr>
            <w:proofErr w:type="spellStart"/>
            <w:r w:rsidRPr="00517ADF">
              <w:rPr>
                <w:rFonts w:ascii="Arial" w:hAnsi="Arial" w:cs="Arial"/>
                <w:bCs/>
                <w:sz w:val="11"/>
                <w:szCs w:val="11"/>
              </w:rPr>
              <w:t>Aktüeryal</w:t>
            </w:r>
            <w:proofErr w:type="spellEnd"/>
            <w:r w:rsidRPr="00517ADF">
              <w:rPr>
                <w:rFonts w:ascii="Arial" w:hAnsi="Arial" w:cs="Arial"/>
                <w:bCs/>
                <w:sz w:val="11"/>
                <w:szCs w:val="11"/>
              </w:rPr>
              <w:t xml:space="preserve"> Zincir Metodundan gelen fark</w:t>
            </w:r>
          </w:p>
        </w:tc>
        <w:tc>
          <w:tcPr>
            <w:tcW w:w="426" w:type="dxa"/>
            <w:shd w:val="clear" w:color="auto" w:fill="auto"/>
            <w:vAlign w:val="bottom"/>
          </w:tcPr>
          <w:p w:rsidR="00517ADF" w:rsidRPr="00517ADF" w:rsidRDefault="00517ADF" w:rsidP="00A16E5A">
            <w:pPr>
              <w:jc w:val="right"/>
              <w:rPr>
                <w:rFonts w:ascii="Arial" w:hAnsi="Arial" w:cs="Arial"/>
                <w:bCs/>
                <w:sz w:val="11"/>
                <w:szCs w:val="11"/>
              </w:rPr>
            </w:pPr>
          </w:p>
        </w:tc>
        <w:tc>
          <w:tcPr>
            <w:tcW w:w="902" w:type="dxa"/>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c>
          <w:tcPr>
            <w:tcW w:w="1095" w:type="dxa"/>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c>
          <w:tcPr>
            <w:tcW w:w="1095" w:type="dxa"/>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c>
          <w:tcPr>
            <w:tcW w:w="1095" w:type="dxa"/>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c>
          <w:tcPr>
            <w:tcW w:w="1118" w:type="dxa"/>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c>
          <w:tcPr>
            <w:tcW w:w="1208" w:type="dxa"/>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c>
          <w:tcPr>
            <w:tcW w:w="1425" w:type="dxa"/>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c>
          <w:tcPr>
            <w:tcW w:w="1125" w:type="dxa"/>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r>
      <w:tr w:rsidR="00517ADF" w:rsidRPr="00517ADF" w:rsidTr="00A16E5A">
        <w:trPr>
          <w:trHeight w:val="113"/>
        </w:trPr>
        <w:tc>
          <w:tcPr>
            <w:tcW w:w="4536" w:type="dxa"/>
            <w:tcBorders>
              <w:bottom w:val="single" w:sz="8" w:space="0" w:color="auto"/>
            </w:tcBorders>
            <w:shd w:val="clear" w:color="auto" w:fill="auto"/>
          </w:tcPr>
          <w:p w:rsidR="00517ADF" w:rsidRPr="00517ADF" w:rsidRDefault="00517ADF" w:rsidP="00A16E5A">
            <w:pPr>
              <w:ind w:left="117" w:hanging="117"/>
              <w:rPr>
                <w:rFonts w:ascii="Arial" w:hAnsi="Arial" w:cs="Arial"/>
                <w:bCs/>
                <w:sz w:val="11"/>
                <w:szCs w:val="11"/>
              </w:rPr>
            </w:pPr>
            <w:r w:rsidRPr="00517ADF">
              <w:rPr>
                <w:rFonts w:ascii="Arial" w:hAnsi="Arial" w:cs="Arial"/>
                <w:bCs/>
                <w:sz w:val="11"/>
                <w:szCs w:val="11"/>
              </w:rPr>
              <w:t> </w:t>
            </w:r>
          </w:p>
        </w:tc>
        <w:tc>
          <w:tcPr>
            <w:tcW w:w="426" w:type="dxa"/>
            <w:tcBorders>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p>
        </w:tc>
        <w:tc>
          <w:tcPr>
            <w:tcW w:w="902" w:type="dxa"/>
            <w:tcBorders>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p>
        </w:tc>
        <w:tc>
          <w:tcPr>
            <w:tcW w:w="1095" w:type="dxa"/>
            <w:tcBorders>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p>
        </w:tc>
        <w:tc>
          <w:tcPr>
            <w:tcW w:w="1095" w:type="dxa"/>
            <w:tcBorders>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p>
        </w:tc>
        <w:tc>
          <w:tcPr>
            <w:tcW w:w="1095" w:type="dxa"/>
            <w:tcBorders>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p>
        </w:tc>
        <w:tc>
          <w:tcPr>
            <w:tcW w:w="1118" w:type="dxa"/>
            <w:tcBorders>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p>
        </w:tc>
        <w:tc>
          <w:tcPr>
            <w:tcW w:w="1208" w:type="dxa"/>
            <w:tcBorders>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p>
        </w:tc>
        <w:tc>
          <w:tcPr>
            <w:tcW w:w="1425" w:type="dxa"/>
            <w:tcBorders>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p>
        </w:tc>
        <w:tc>
          <w:tcPr>
            <w:tcW w:w="1125" w:type="dxa"/>
            <w:tcBorders>
              <w:bottom w:val="single" w:sz="8" w:space="0" w:color="auto"/>
            </w:tcBorders>
            <w:shd w:val="clear" w:color="auto" w:fill="auto"/>
            <w:vAlign w:val="bottom"/>
          </w:tcPr>
          <w:p w:rsidR="00517ADF" w:rsidRPr="00517ADF" w:rsidRDefault="00517ADF" w:rsidP="00A16E5A">
            <w:pPr>
              <w:jc w:val="right"/>
              <w:rPr>
                <w:rFonts w:ascii="Arial" w:hAnsi="Arial" w:cs="Arial"/>
                <w:bCs/>
                <w:sz w:val="11"/>
                <w:szCs w:val="11"/>
              </w:rPr>
            </w:pPr>
          </w:p>
        </w:tc>
      </w:tr>
      <w:tr w:rsidR="00517ADF" w:rsidRPr="00517ADF" w:rsidTr="00A16E5A">
        <w:trPr>
          <w:trHeight w:val="113"/>
        </w:trPr>
        <w:tc>
          <w:tcPr>
            <w:tcW w:w="4536" w:type="dxa"/>
            <w:tcBorders>
              <w:top w:val="single" w:sz="8" w:space="0" w:color="auto"/>
              <w:bottom w:val="double" w:sz="4" w:space="0" w:color="auto"/>
            </w:tcBorders>
            <w:shd w:val="clear" w:color="auto" w:fill="auto"/>
          </w:tcPr>
          <w:p w:rsidR="00517ADF" w:rsidRPr="00517ADF" w:rsidRDefault="00517ADF" w:rsidP="00A16E5A">
            <w:pPr>
              <w:ind w:left="117" w:hanging="117"/>
              <w:rPr>
                <w:rFonts w:ascii="Arial" w:hAnsi="Arial" w:cs="Arial"/>
                <w:bCs/>
                <w:sz w:val="11"/>
                <w:szCs w:val="11"/>
              </w:rPr>
            </w:pPr>
            <w:r w:rsidRPr="00517ADF">
              <w:rPr>
                <w:rFonts w:ascii="Arial" w:hAnsi="Arial" w:cs="Arial"/>
                <w:bCs/>
                <w:sz w:val="11"/>
                <w:szCs w:val="11"/>
              </w:rPr>
              <w:t xml:space="preserve">30 </w:t>
            </w:r>
            <w:proofErr w:type="gramStart"/>
            <w:r w:rsidRPr="00517ADF">
              <w:rPr>
                <w:rFonts w:ascii="Arial" w:hAnsi="Arial" w:cs="Arial"/>
                <w:bCs/>
                <w:sz w:val="11"/>
                <w:szCs w:val="11"/>
              </w:rPr>
              <w:t>Haziran  2011</w:t>
            </w:r>
            <w:proofErr w:type="gramEnd"/>
            <w:r w:rsidRPr="00517ADF">
              <w:rPr>
                <w:rFonts w:ascii="Arial" w:hAnsi="Arial" w:cs="Arial"/>
                <w:bCs/>
                <w:sz w:val="11"/>
                <w:szCs w:val="11"/>
              </w:rPr>
              <w:t xml:space="preserve">  tarihi itibariyle toplam muallak hasar ve tazminat karşılığı</w:t>
            </w:r>
          </w:p>
        </w:tc>
        <w:tc>
          <w:tcPr>
            <w:tcW w:w="426" w:type="dxa"/>
            <w:tcBorders>
              <w:top w:val="single" w:sz="8" w:space="0" w:color="auto"/>
              <w:bottom w:val="double" w:sz="4" w:space="0" w:color="auto"/>
            </w:tcBorders>
            <w:shd w:val="clear" w:color="auto" w:fill="auto"/>
            <w:vAlign w:val="bottom"/>
          </w:tcPr>
          <w:p w:rsidR="00517ADF" w:rsidRPr="00517ADF" w:rsidRDefault="00517ADF" w:rsidP="00A16E5A">
            <w:pPr>
              <w:jc w:val="right"/>
              <w:rPr>
                <w:rFonts w:ascii="Arial" w:hAnsi="Arial" w:cs="Arial"/>
                <w:bCs/>
                <w:sz w:val="11"/>
                <w:szCs w:val="11"/>
              </w:rPr>
            </w:pPr>
          </w:p>
        </w:tc>
        <w:tc>
          <w:tcPr>
            <w:tcW w:w="902" w:type="dxa"/>
            <w:tcBorders>
              <w:top w:val="single" w:sz="8" w:space="0" w:color="auto"/>
              <w:bottom w:val="double" w:sz="4" w:space="0" w:color="auto"/>
            </w:tcBorders>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c>
          <w:tcPr>
            <w:tcW w:w="1095" w:type="dxa"/>
            <w:tcBorders>
              <w:top w:val="single" w:sz="8" w:space="0" w:color="auto"/>
              <w:bottom w:val="double" w:sz="4" w:space="0" w:color="auto"/>
            </w:tcBorders>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c>
          <w:tcPr>
            <w:tcW w:w="1095" w:type="dxa"/>
            <w:tcBorders>
              <w:top w:val="single" w:sz="8" w:space="0" w:color="auto"/>
              <w:bottom w:val="double" w:sz="4" w:space="0" w:color="auto"/>
            </w:tcBorders>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c>
          <w:tcPr>
            <w:tcW w:w="1095" w:type="dxa"/>
            <w:tcBorders>
              <w:top w:val="single" w:sz="8" w:space="0" w:color="auto"/>
              <w:bottom w:val="double" w:sz="4" w:space="0" w:color="auto"/>
            </w:tcBorders>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w:t>
            </w:r>
          </w:p>
        </w:tc>
        <w:tc>
          <w:tcPr>
            <w:tcW w:w="1118" w:type="dxa"/>
            <w:tcBorders>
              <w:top w:val="single" w:sz="8" w:space="0" w:color="auto"/>
              <w:bottom w:val="double" w:sz="4" w:space="0" w:color="auto"/>
            </w:tcBorders>
            <w:shd w:val="clear" w:color="auto" w:fill="auto"/>
            <w:vAlign w:val="bottom"/>
          </w:tcPr>
          <w:p w:rsidR="00517ADF" w:rsidRPr="00517ADF" w:rsidRDefault="00517ADF" w:rsidP="00A16E5A">
            <w:pPr>
              <w:jc w:val="right"/>
              <w:rPr>
                <w:rFonts w:ascii="Arial" w:hAnsi="Arial" w:cs="Arial"/>
                <w:bCs/>
                <w:sz w:val="11"/>
                <w:szCs w:val="11"/>
              </w:rPr>
            </w:pPr>
            <w:r w:rsidRPr="00517ADF">
              <w:rPr>
                <w:rFonts w:ascii="Arial" w:hAnsi="Arial" w:cs="Arial"/>
                <w:bCs/>
                <w:sz w:val="11"/>
                <w:szCs w:val="11"/>
              </w:rPr>
              <w:t>6,345</w:t>
            </w:r>
          </w:p>
        </w:tc>
        <w:tc>
          <w:tcPr>
            <w:tcW w:w="1208" w:type="dxa"/>
            <w:tcBorders>
              <w:top w:val="single" w:sz="8" w:space="0" w:color="auto"/>
              <w:bottom w:val="double" w:sz="4" w:space="0" w:color="auto"/>
            </w:tcBorders>
            <w:shd w:val="clear" w:color="auto" w:fill="auto"/>
            <w:vAlign w:val="bottom"/>
          </w:tcPr>
          <w:p w:rsidR="00517ADF" w:rsidRPr="00517ADF" w:rsidRDefault="00517ADF" w:rsidP="00A16E5A">
            <w:pPr>
              <w:jc w:val="right"/>
              <w:rPr>
                <w:rFonts w:ascii="Arial" w:hAnsi="Arial" w:cs="Arial"/>
                <w:bCs/>
                <w:sz w:val="11"/>
                <w:szCs w:val="11"/>
              </w:rPr>
            </w:pPr>
            <w:proofErr w:type="gramStart"/>
            <w:r w:rsidRPr="00517ADF">
              <w:rPr>
                <w:rFonts w:ascii="Arial" w:hAnsi="Arial" w:cs="Arial"/>
                <w:bCs/>
                <w:sz w:val="11"/>
                <w:szCs w:val="11"/>
              </w:rPr>
              <w:t>5,426,070</w:t>
            </w:r>
            <w:proofErr w:type="gramEnd"/>
          </w:p>
        </w:tc>
        <w:tc>
          <w:tcPr>
            <w:tcW w:w="1425" w:type="dxa"/>
            <w:tcBorders>
              <w:top w:val="single" w:sz="8" w:space="0" w:color="auto"/>
              <w:bottom w:val="double" w:sz="4" w:space="0" w:color="auto"/>
            </w:tcBorders>
            <w:shd w:val="clear" w:color="auto" w:fill="auto"/>
            <w:vAlign w:val="bottom"/>
          </w:tcPr>
          <w:p w:rsidR="00517ADF" w:rsidRPr="00517ADF" w:rsidRDefault="00517ADF" w:rsidP="00F27D4A">
            <w:pPr>
              <w:jc w:val="right"/>
              <w:rPr>
                <w:rFonts w:ascii="Arial" w:hAnsi="Arial" w:cs="Arial"/>
                <w:bCs/>
                <w:sz w:val="11"/>
                <w:szCs w:val="11"/>
              </w:rPr>
            </w:pPr>
            <w:proofErr w:type="gramStart"/>
            <w:r w:rsidRPr="00517ADF">
              <w:rPr>
                <w:rFonts w:ascii="Arial" w:hAnsi="Arial" w:cs="Arial"/>
                <w:bCs/>
                <w:sz w:val="11"/>
                <w:szCs w:val="11"/>
              </w:rPr>
              <w:t>8,21</w:t>
            </w:r>
            <w:r w:rsidR="00F27D4A">
              <w:rPr>
                <w:rFonts w:ascii="Arial" w:hAnsi="Arial" w:cs="Arial"/>
                <w:bCs/>
                <w:sz w:val="11"/>
                <w:szCs w:val="11"/>
              </w:rPr>
              <w:t>4</w:t>
            </w:r>
            <w:r w:rsidRPr="00517ADF">
              <w:rPr>
                <w:rFonts w:ascii="Arial" w:hAnsi="Arial" w:cs="Arial"/>
                <w:bCs/>
                <w:sz w:val="11"/>
                <w:szCs w:val="11"/>
              </w:rPr>
              <w:t>,064</w:t>
            </w:r>
            <w:proofErr w:type="gramEnd"/>
          </w:p>
        </w:tc>
        <w:tc>
          <w:tcPr>
            <w:tcW w:w="1125" w:type="dxa"/>
            <w:tcBorders>
              <w:top w:val="single" w:sz="8" w:space="0" w:color="auto"/>
              <w:bottom w:val="double" w:sz="4" w:space="0" w:color="auto"/>
            </w:tcBorders>
            <w:shd w:val="clear" w:color="auto" w:fill="auto"/>
            <w:vAlign w:val="bottom"/>
          </w:tcPr>
          <w:p w:rsidR="00517ADF" w:rsidRPr="00517ADF" w:rsidRDefault="00517ADF" w:rsidP="00A16E5A">
            <w:pPr>
              <w:jc w:val="right"/>
              <w:rPr>
                <w:rFonts w:ascii="Arial" w:hAnsi="Arial" w:cs="Arial"/>
                <w:bCs/>
                <w:sz w:val="11"/>
                <w:szCs w:val="11"/>
              </w:rPr>
            </w:pPr>
            <w:proofErr w:type="gramStart"/>
            <w:r w:rsidRPr="00517ADF">
              <w:rPr>
                <w:rFonts w:ascii="Arial" w:hAnsi="Arial" w:cs="Arial"/>
                <w:bCs/>
                <w:sz w:val="11"/>
                <w:szCs w:val="11"/>
              </w:rPr>
              <w:t>13,646,479</w:t>
            </w:r>
            <w:proofErr w:type="gramEnd"/>
          </w:p>
        </w:tc>
      </w:tr>
    </w:tbl>
    <w:p w:rsidR="00A73D0D" w:rsidRPr="00151C8A" w:rsidRDefault="00A73D0D" w:rsidP="0039632D">
      <w:pPr>
        <w:rPr>
          <w:rFonts w:ascii="Arial" w:hAnsi="Arial" w:cs="Arial"/>
          <w:sz w:val="20"/>
          <w:szCs w:val="20"/>
        </w:rPr>
      </w:pPr>
    </w:p>
    <w:p w:rsidR="00A73D0D" w:rsidRPr="00151C8A" w:rsidRDefault="00A73D0D" w:rsidP="0039632D">
      <w:pPr>
        <w:rPr>
          <w:rFonts w:ascii="Arial" w:hAnsi="Arial" w:cs="Arial"/>
          <w:sz w:val="20"/>
          <w:szCs w:val="20"/>
        </w:rPr>
        <w:sectPr w:rsidR="00A73D0D" w:rsidRPr="00151C8A" w:rsidSect="00C10B2A">
          <w:footerReference w:type="default" r:id="rId54"/>
          <w:pgSz w:w="16834" w:h="11909" w:orient="landscape" w:code="9"/>
          <w:pgMar w:top="1418" w:right="1418" w:bottom="1418" w:left="1418" w:header="851" w:footer="851" w:gutter="0"/>
          <w:cols w:space="720"/>
          <w:docGrid w:linePitch="360"/>
        </w:sectPr>
      </w:pPr>
    </w:p>
    <w:p w:rsidR="00A73D0D" w:rsidRPr="00151C8A" w:rsidRDefault="008048C0" w:rsidP="00A73D0D">
      <w:pPr>
        <w:rPr>
          <w:rFonts w:ascii="Arial" w:hAnsi="Arial" w:cs="Arial"/>
          <w:b/>
          <w:sz w:val="20"/>
          <w:szCs w:val="20"/>
        </w:rPr>
      </w:pPr>
      <w:r w:rsidRPr="008048C0">
        <w:rPr>
          <w:rFonts w:ascii="Arial" w:hAnsi="Arial" w:cs="Arial"/>
          <w:b/>
          <w:sz w:val="20"/>
          <w:szCs w:val="20"/>
        </w:rPr>
        <w:lastRenderedPageBreak/>
        <w:t>18.</w:t>
      </w:r>
      <w:r w:rsidRPr="008048C0">
        <w:rPr>
          <w:rFonts w:ascii="Arial" w:hAnsi="Arial" w:cs="Arial"/>
          <w:b/>
          <w:sz w:val="20"/>
          <w:szCs w:val="20"/>
        </w:rPr>
        <w:tab/>
        <w:t>Yatırım anlaşması yükümlülükleri</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Yoktur.</w:t>
      </w:r>
    </w:p>
    <w:p w:rsidR="00A73D0D" w:rsidRPr="00151C8A" w:rsidRDefault="00A73D0D" w:rsidP="00A73D0D">
      <w:pPr>
        <w:rPr>
          <w:rFonts w:ascii="Arial" w:hAnsi="Arial" w:cs="Arial"/>
          <w:b/>
          <w:sz w:val="20"/>
          <w:szCs w:val="20"/>
        </w:rPr>
      </w:pPr>
    </w:p>
    <w:p w:rsidR="00A73D0D" w:rsidRPr="00151C8A" w:rsidRDefault="00A73D0D" w:rsidP="00A73D0D">
      <w:pPr>
        <w:rPr>
          <w:rFonts w:ascii="Arial" w:hAnsi="Arial" w:cs="Arial"/>
          <w:b/>
          <w:sz w:val="20"/>
          <w:szCs w:val="20"/>
        </w:rPr>
      </w:pPr>
    </w:p>
    <w:p w:rsidR="00A73D0D" w:rsidRPr="00151C8A" w:rsidRDefault="008048C0" w:rsidP="00A73D0D">
      <w:pPr>
        <w:numPr>
          <w:ilvl w:val="0"/>
          <w:numId w:val="5"/>
        </w:numPr>
        <w:tabs>
          <w:tab w:val="clear" w:pos="930"/>
        </w:tabs>
        <w:ind w:left="561" w:hanging="561"/>
        <w:rPr>
          <w:rFonts w:ascii="Arial" w:hAnsi="Arial" w:cs="Arial"/>
          <w:b/>
          <w:sz w:val="20"/>
          <w:szCs w:val="20"/>
        </w:rPr>
      </w:pPr>
      <w:r w:rsidRPr="008048C0">
        <w:rPr>
          <w:rFonts w:ascii="Arial" w:hAnsi="Arial" w:cs="Arial"/>
          <w:b/>
          <w:sz w:val="20"/>
          <w:szCs w:val="20"/>
        </w:rPr>
        <w:t>Ticari ve diğer borçlar, ertelenmiş gelirler</w:t>
      </w: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Şirket’in 30 Haziran 2012 tarihi itibariyle esas faaliyetlerinden borçları aşağıdaki gibidir:</w:t>
      </w:r>
    </w:p>
    <w:p w:rsidR="00A73D0D" w:rsidRPr="00151C8A" w:rsidRDefault="00A73D0D" w:rsidP="00A73D0D">
      <w:pPr>
        <w:rPr>
          <w:rFonts w:ascii="Arial" w:hAnsi="Arial" w:cs="Arial"/>
          <w:sz w:val="20"/>
          <w:szCs w:val="20"/>
        </w:rPr>
      </w:pPr>
    </w:p>
    <w:tbl>
      <w:tblPr>
        <w:tblW w:w="8976" w:type="dxa"/>
        <w:tblInd w:w="70" w:type="dxa"/>
        <w:tblLayout w:type="fixed"/>
        <w:tblCellMar>
          <w:left w:w="70" w:type="dxa"/>
          <w:right w:w="70" w:type="dxa"/>
        </w:tblCellMar>
        <w:tblLook w:val="0000"/>
      </w:tblPr>
      <w:tblGrid>
        <w:gridCol w:w="5610"/>
        <w:gridCol w:w="1683"/>
        <w:gridCol w:w="1683"/>
      </w:tblGrid>
      <w:tr w:rsidR="00831B6D" w:rsidRPr="00151C8A" w:rsidTr="0065580B">
        <w:trPr>
          <w:trHeight w:val="113"/>
        </w:trPr>
        <w:tc>
          <w:tcPr>
            <w:tcW w:w="5610" w:type="dxa"/>
            <w:tcBorders>
              <w:top w:val="single" w:sz="8" w:space="0" w:color="auto"/>
              <w:left w:val="nil"/>
              <w:bottom w:val="single" w:sz="8" w:space="0" w:color="auto"/>
              <w:right w:val="nil"/>
            </w:tcBorders>
            <w:shd w:val="clear" w:color="auto" w:fill="auto"/>
          </w:tcPr>
          <w:p w:rsidR="00831B6D" w:rsidRPr="00151C8A" w:rsidRDefault="008048C0" w:rsidP="0065580B">
            <w:pPr>
              <w:ind w:left="-70"/>
              <w:rPr>
                <w:rFonts w:ascii="Arial" w:hAnsi="Arial" w:cs="Arial"/>
                <w:b/>
                <w:bCs/>
                <w:sz w:val="20"/>
                <w:szCs w:val="20"/>
              </w:rPr>
            </w:pPr>
            <w:r w:rsidRPr="008048C0">
              <w:rPr>
                <w:rFonts w:ascii="Arial" w:hAnsi="Arial" w:cs="Arial"/>
                <w:b/>
                <w:bCs/>
                <w:sz w:val="20"/>
                <w:szCs w:val="20"/>
              </w:rPr>
              <w:t> </w:t>
            </w:r>
          </w:p>
        </w:tc>
        <w:tc>
          <w:tcPr>
            <w:tcW w:w="1683" w:type="dxa"/>
            <w:tcBorders>
              <w:top w:val="single" w:sz="8" w:space="0" w:color="auto"/>
              <w:left w:val="nil"/>
              <w:bottom w:val="single" w:sz="8" w:space="0" w:color="auto"/>
              <w:right w:val="nil"/>
            </w:tcBorders>
          </w:tcPr>
          <w:p w:rsidR="00831B6D" w:rsidRPr="00151C8A" w:rsidRDefault="008048C0" w:rsidP="00831B6D">
            <w:pPr>
              <w:ind w:left="-70"/>
              <w:jc w:val="right"/>
              <w:rPr>
                <w:rFonts w:ascii="Arial" w:hAnsi="Arial" w:cs="Arial"/>
                <w:b/>
                <w:bCs/>
                <w:sz w:val="20"/>
                <w:szCs w:val="20"/>
              </w:rPr>
            </w:pPr>
            <w:r w:rsidRPr="008048C0">
              <w:rPr>
                <w:rFonts w:ascii="Arial" w:hAnsi="Arial" w:cs="Arial"/>
                <w:b/>
                <w:bCs/>
                <w:sz w:val="20"/>
                <w:szCs w:val="20"/>
              </w:rPr>
              <w:t>30 Haziran 2012</w:t>
            </w:r>
          </w:p>
        </w:tc>
        <w:tc>
          <w:tcPr>
            <w:tcW w:w="1683" w:type="dxa"/>
            <w:tcBorders>
              <w:top w:val="single" w:sz="8" w:space="0" w:color="auto"/>
              <w:left w:val="nil"/>
              <w:bottom w:val="single" w:sz="8" w:space="0" w:color="auto"/>
              <w:right w:val="nil"/>
            </w:tcBorders>
          </w:tcPr>
          <w:p w:rsidR="00831B6D" w:rsidRPr="00151C8A" w:rsidRDefault="008048C0" w:rsidP="0065580B">
            <w:pPr>
              <w:ind w:left="-70"/>
              <w:jc w:val="right"/>
              <w:rPr>
                <w:rFonts w:ascii="Arial" w:hAnsi="Arial" w:cs="Arial"/>
                <w:bCs/>
                <w:sz w:val="20"/>
                <w:szCs w:val="20"/>
              </w:rPr>
            </w:pPr>
            <w:r w:rsidRPr="008048C0">
              <w:rPr>
                <w:rFonts w:ascii="Arial" w:hAnsi="Arial" w:cs="Arial"/>
                <w:bCs/>
                <w:sz w:val="20"/>
                <w:szCs w:val="20"/>
              </w:rPr>
              <w:t>31 Aralık 2011</w:t>
            </w:r>
          </w:p>
        </w:tc>
      </w:tr>
      <w:tr w:rsidR="00831B6D" w:rsidRPr="00151C8A" w:rsidTr="0065580B">
        <w:trPr>
          <w:trHeight w:val="113"/>
        </w:trPr>
        <w:tc>
          <w:tcPr>
            <w:tcW w:w="5610" w:type="dxa"/>
            <w:tcBorders>
              <w:top w:val="nil"/>
              <w:left w:val="nil"/>
              <w:bottom w:val="nil"/>
              <w:right w:val="nil"/>
            </w:tcBorders>
            <w:shd w:val="clear" w:color="auto" w:fill="auto"/>
          </w:tcPr>
          <w:p w:rsidR="00831B6D" w:rsidRPr="00151C8A" w:rsidRDefault="00831B6D" w:rsidP="0065580B">
            <w:pPr>
              <w:ind w:left="-70"/>
              <w:rPr>
                <w:rFonts w:ascii="Arial" w:hAnsi="Arial" w:cs="Arial"/>
                <w:sz w:val="20"/>
                <w:szCs w:val="20"/>
              </w:rPr>
            </w:pPr>
          </w:p>
        </w:tc>
        <w:tc>
          <w:tcPr>
            <w:tcW w:w="1683" w:type="dxa"/>
            <w:tcBorders>
              <w:top w:val="nil"/>
              <w:left w:val="nil"/>
              <w:bottom w:val="nil"/>
              <w:right w:val="nil"/>
            </w:tcBorders>
          </w:tcPr>
          <w:p w:rsidR="00831B6D" w:rsidRPr="00151C8A" w:rsidRDefault="00831B6D" w:rsidP="0065580B">
            <w:pPr>
              <w:ind w:left="-70"/>
              <w:jc w:val="right"/>
              <w:rPr>
                <w:rFonts w:ascii="Arial" w:hAnsi="Arial" w:cs="Arial"/>
                <w:b/>
                <w:sz w:val="20"/>
                <w:szCs w:val="20"/>
              </w:rPr>
            </w:pPr>
          </w:p>
        </w:tc>
        <w:tc>
          <w:tcPr>
            <w:tcW w:w="1683" w:type="dxa"/>
            <w:tcBorders>
              <w:top w:val="nil"/>
              <w:left w:val="nil"/>
              <w:bottom w:val="nil"/>
              <w:right w:val="nil"/>
            </w:tcBorders>
          </w:tcPr>
          <w:p w:rsidR="00831B6D" w:rsidRPr="00151C8A" w:rsidRDefault="00831B6D" w:rsidP="0065580B">
            <w:pPr>
              <w:ind w:left="-70"/>
              <w:jc w:val="right"/>
              <w:rPr>
                <w:rFonts w:ascii="Arial" w:hAnsi="Arial" w:cs="Arial"/>
                <w:sz w:val="20"/>
                <w:szCs w:val="20"/>
              </w:rPr>
            </w:pPr>
          </w:p>
        </w:tc>
      </w:tr>
      <w:tr w:rsidR="00831B6D" w:rsidRPr="00151C8A" w:rsidTr="0065580B">
        <w:trPr>
          <w:trHeight w:val="113"/>
        </w:trPr>
        <w:tc>
          <w:tcPr>
            <w:tcW w:w="5610" w:type="dxa"/>
            <w:tcBorders>
              <w:top w:val="nil"/>
              <w:left w:val="nil"/>
              <w:bottom w:val="nil"/>
              <w:right w:val="nil"/>
            </w:tcBorders>
            <w:shd w:val="clear" w:color="auto" w:fill="auto"/>
          </w:tcPr>
          <w:p w:rsidR="00831B6D" w:rsidRPr="00151C8A" w:rsidRDefault="008048C0" w:rsidP="0065580B">
            <w:pPr>
              <w:ind w:left="-70"/>
              <w:rPr>
                <w:rFonts w:ascii="Arial" w:hAnsi="Arial" w:cs="Arial"/>
                <w:b/>
                <w:bCs/>
                <w:sz w:val="20"/>
                <w:szCs w:val="20"/>
              </w:rPr>
            </w:pPr>
            <w:r w:rsidRPr="008048C0">
              <w:rPr>
                <w:rFonts w:ascii="Arial" w:hAnsi="Arial" w:cs="Arial"/>
                <w:b/>
                <w:bCs/>
                <w:sz w:val="20"/>
                <w:szCs w:val="20"/>
              </w:rPr>
              <w:t>Sigortacılık faaliyetlerinden borçlar</w:t>
            </w:r>
          </w:p>
        </w:tc>
        <w:tc>
          <w:tcPr>
            <w:tcW w:w="1683" w:type="dxa"/>
            <w:tcBorders>
              <w:top w:val="nil"/>
              <w:left w:val="nil"/>
              <w:bottom w:val="nil"/>
              <w:right w:val="nil"/>
            </w:tcBorders>
          </w:tcPr>
          <w:p w:rsidR="00831B6D" w:rsidRPr="00151C8A" w:rsidRDefault="00831B6D" w:rsidP="0065580B">
            <w:pPr>
              <w:ind w:left="-70"/>
              <w:jc w:val="right"/>
              <w:rPr>
                <w:rFonts w:ascii="Arial" w:hAnsi="Arial" w:cs="Arial"/>
                <w:b/>
                <w:bCs/>
                <w:sz w:val="20"/>
                <w:szCs w:val="20"/>
              </w:rPr>
            </w:pPr>
          </w:p>
        </w:tc>
        <w:tc>
          <w:tcPr>
            <w:tcW w:w="1683" w:type="dxa"/>
            <w:tcBorders>
              <w:top w:val="nil"/>
              <w:left w:val="nil"/>
              <w:bottom w:val="nil"/>
              <w:right w:val="nil"/>
            </w:tcBorders>
          </w:tcPr>
          <w:p w:rsidR="00831B6D" w:rsidRPr="00151C8A" w:rsidRDefault="00831B6D" w:rsidP="0065580B">
            <w:pPr>
              <w:ind w:left="-70"/>
              <w:jc w:val="right"/>
              <w:rPr>
                <w:rFonts w:ascii="Arial" w:hAnsi="Arial" w:cs="Arial"/>
                <w:bCs/>
                <w:sz w:val="20"/>
                <w:szCs w:val="20"/>
              </w:rPr>
            </w:pPr>
          </w:p>
        </w:tc>
      </w:tr>
      <w:tr w:rsidR="008279D1" w:rsidRPr="00151C8A" w:rsidTr="00FD6E08">
        <w:trPr>
          <w:trHeight w:val="113"/>
        </w:trPr>
        <w:tc>
          <w:tcPr>
            <w:tcW w:w="5610" w:type="dxa"/>
            <w:tcBorders>
              <w:top w:val="nil"/>
              <w:left w:val="nil"/>
              <w:bottom w:val="nil"/>
              <w:right w:val="nil"/>
            </w:tcBorders>
            <w:shd w:val="clear" w:color="auto" w:fill="auto"/>
          </w:tcPr>
          <w:p w:rsidR="008279D1" w:rsidRPr="00151C8A" w:rsidRDefault="008048C0" w:rsidP="0065580B">
            <w:pPr>
              <w:ind w:left="-70"/>
              <w:rPr>
                <w:rFonts w:ascii="Arial" w:hAnsi="Arial" w:cs="Arial"/>
                <w:sz w:val="20"/>
                <w:szCs w:val="20"/>
              </w:rPr>
            </w:pPr>
            <w:r w:rsidRPr="008048C0">
              <w:rPr>
                <w:rFonts w:ascii="Arial" w:hAnsi="Arial" w:cs="Arial"/>
                <w:sz w:val="20"/>
                <w:szCs w:val="20"/>
              </w:rPr>
              <w:t>Sigortalılara borçlar</w:t>
            </w:r>
          </w:p>
        </w:tc>
        <w:tc>
          <w:tcPr>
            <w:tcW w:w="1683" w:type="dxa"/>
            <w:tcBorders>
              <w:top w:val="nil"/>
              <w:left w:val="nil"/>
              <w:bottom w:val="nil"/>
              <w:right w:val="nil"/>
            </w:tcBorders>
          </w:tcPr>
          <w:p w:rsidR="008279D1" w:rsidRPr="00151C8A" w:rsidRDefault="008048C0" w:rsidP="0065580B">
            <w:pPr>
              <w:jc w:val="right"/>
              <w:rPr>
                <w:rFonts w:ascii="Arial" w:hAnsi="Arial" w:cs="Arial"/>
                <w:b/>
                <w:bCs/>
                <w:sz w:val="20"/>
                <w:szCs w:val="20"/>
              </w:rPr>
            </w:pPr>
            <w:r w:rsidRPr="008048C0">
              <w:rPr>
                <w:rFonts w:ascii="Arial" w:hAnsi="Arial" w:cs="Arial"/>
                <w:b/>
                <w:bCs/>
                <w:sz w:val="20"/>
                <w:szCs w:val="20"/>
              </w:rPr>
              <w:t>-</w:t>
            </w:r>
          </w:p>
        </w:tc>
        <w:tc>
          <w:tcPr>
            <w:tcW w:w="1683" w:type="dxa"/>
            <w:tcBorders>
              <w:top w:val="nil"/>
              <w:left w:val="nil"/>
              <w:bottom w:val="nil"/>
              <w:right w:val="nil"/>
            </w:tcBorders>
          </w:tcPr>
          <w:p w:rsidR="008279D1" w:rsidRPr="00151C8A" w:rsidRDefault="008048C0" w:rsidP="00FD6E08">
            <w:pPr>
              <w:jc w:val="right"/>
              <w:rPr>
                <w:rFonts w:ascii="Arial" w:hAnsi="Arial" w:cs="Arial"/>
                <w:bCs/>
                <w:sz w:val="20"/>
                <w:szCs w:val="20"/>
              </w:rPr>
            </w:pPr>
            <w:r w:rsidRPr="008048C0">
              <w:rPr>
                <w:rFonts w:ascii="Arial" w:hAnsi="Arial" w:cs="Arial"/>
                <w:bCs/>
                <w:sz w:val="20"/>
                <w:szCs w:val="20"/>
              </w:rPr>
              <w:t>-</w:t>
            </w:r>
          </w:p>
        </w:tc>
      </w:tr>
      <w:tr w:rsidR="008279D1" w:rsidRPr="00151C8A" w:rsidTr="0065580B">
        <w:trPr>
          <w:trHeight w:val="113"/>
        </w:trPr>
        <w:tc>
          <w:tcPr>
            <w:tcW w:w="5610" w:type="dxa"/>
            <w:tcBorders>
              <w:top w:val="nil"/>
              <w:left w:val="nil"/>
              <w:bottom w:val="nil"/>
              <w:right w:val="nil"/>
            </w:tcBorders>
            <w:shd w:val="clear" w:color="auto" w:fill="auto"/>
          </w:tcPr>
          <w:p w:rsidR="008279D1" w:rsidRPr="00151C8A" w:rsidRDefault="008048C0" w:rsidP="0065580B">
            <w:pPr>
              <w:ind w:left="-70"/>
              <w:rPr>
                <w:rFonts w:ascii="Arial" w:hAnsi="Arial" w:cs="Arial"/>
                <w:sz w:val="20"/>
                <w:szCs w:val="20"/>
              </w:rPr>
            </w:pPr>
            <w:r w:rsidRPr="008048C0">
              <w:rPr>
                <w:rFonts w:ascii="Arial" w:hAnsi="Arial" w:cs="Arial"/>
                <w:sz w:val="20"/>
                <w:szCs w:val="20"/>
              </w:rPr>
              <w:t>Aracılara borçlar</w:t>
            </w:r>
          </w:p>
        </w:tc>
        <w:tc>
          <w:tcPr>
            <w:tcW w:w="1683" w:type="dxa"/>
            <w:tcBorders>
              <w:top w:val="nil"/>
              <w:left w:val="nil"/>
              <w:bottom w:val="nil"/>
              <w:right w:val="nil"/>
            </w:tcBorders>
          </w:tcPr>
          <w:p w:rsidR="008279D1" w:rsidRPr="00151C8A" w:rsidRDefault="008048C0" w:rsidP="0065580B">
            <w:pPr>
              <w:jc w:val="right"/>
              <w:rPr>
                <w:rFonts w:ascii="Arial" w:hAnsi="Arial" w:cs="Arial"/>
                <w:b/>
                <w:bCs/>
                <w:sz w:val="20"/>
                <w:szCs w:val="20"/>
              </w:rPr>
            </w:pPr>
            <w:r w:rsidRPr="008048C0">
              <w:rPr>
                <w:rFonts w:ascii="Arial" w:hAnsi="Arial" w:cs="Arial"/>
                <w:b/>
                <w:bCs/>
                <w:sz w:val="20"/>
                <w:szCs w:val="20"/>
              </w:rPr>
              <w:t>-</w:t>
            </w:r>
          </w:p>
        </w:tc>
        <w:tc>
          <w:tcPr>
            <w:tcW w:w="1683" w:type="dxa"/>
            <w:tcBorders>
              <w:top w:val="nil"/>
              <w:left w:val="nil"/>
              <w:bottom w:val="nil"/>
              <w:right w:val="nil"/>
            </w:tcBorders>
          </w:tcPr>
          <w:p w:rsidR="008279D1" w:rsidRPr="00151C8A" w:rsidRDefault="008048C0" w:rsidP="00FD6E08">
            <w:pPr>
              <w:jc w:val="right"/>
              <w:rPr>
                <w:rFonts w:ascii="Arial" w:hAnsi="Arial" w:cs="Arial"/>
                <w:bCs/>
                <w:sz w:val="20"/>
                <w:szCs w:val="20"/>
              </w:rPr>
            </w:pPr>
            <w:r w:rsidRPr="008048C0">
              <w:rPr>
                <w:rFonts w:ascii="Arial" w:hAnsi="Arial" w:cs="Arial"/>
                <w:bCs/>
                <w:sz w:val="20"/>
                <w:szCs w:val="20"/>
              </w:rPr>
              <w:t>-</w:t>
            </w:r>
          </w:p>
        </w:tc>
      </w:tr>
      <w:tr w:rsidR="008279D1" w:rsidRPr="00151C8A" w:rsidTr="0065580B">
        <w:trPr>
          <w:trHeight w:val="113"/>
        </w:trPr>
        <w:tc>
          <w:tcPr>
            <w:tcW w:w="5610" w:type="dxa"/>
            <w:tcBorders>
              <w:top w:val="nil"/>
              <w:left w:val="nil"/>
              <w:bottom w:val="nil"/>
              <w:right w:val="nil"/>
            </w:tcBorders>
            <w:shd w:val="clear" w:color="auto" w:fill="auto"/>
          </w:tcPr>
          <w:p w:rsidR="008279D1" w:rsidRPr="00151C8A" w:rsidRDefault="008048C0" w:rsidP="0065580B">
            <w:pPr>
              <w:ind w:left="-70"/>
              <w:rPr>
                <w:rFonts w:ascii="Arial" w:hAnsi="Arial" w:cs="Arial"/>
                <w:sz w:val="20"/>
                <w:szCs w:val="20"/>
              </w:rPr>
            </w:pPr>
            <w:r w:rsidRPr="008048C0">
              <w:rPr>
                <w:rFonts w:ascii="Arial" w:hAnsi="Arial" w:cs="Arial"/>
                <w:sz w:val="20"/>
                <w:szCs w:val="20"/>
              </w:rPr>
              <w:t>Sigorta şirketlerine borçlar</w:t>
            </w:r>
          </w:p>
        </w:tc>
        <w:tc>
          <w:tcPr>
            <w:tcW w:w="1683" w:type="dxa"/>
            <w:tcBorders>
              <w:top w:val="nil"/>
              <w:left w:val="nil"/>
              <w:bottom w:val="nil"/>
              <w:right w:val="nil"/>
            </w:tcBorders>
          </w:tcPr>
          <w:p w:rsidR="008279D1" w:rsidRPr="00151C8A" w:rsidRDefault="008048C0" w:rsidP="0065580B">
            <w:pPr>
              <w:jc w:val="right"/>
              <w:rPr>
                <w:rFonts w:ascii="Arial" w:hAnsi="Arial" w:cs="Arial"/>
                <w:b/>
                <w:bCs/>
                <w:sz w:val="20"/>
                <w:szCs w:val="20"/>
              </w:rPr>
            </w:pPr>
            <w:r w:rsidRPr="008048C0">
              <w:rPr>
                <w:rFonts w:ascii="Arial" w:hAnsi="Arial" w:cs="Arial"/>
                <w:b/>
                <w:bCs/>
                <w:sz w:val="20"/>
                <w:szCs w:val="20"/>
              </w:rPr>
              <w:t>919,158</w:t>
            </w:r>
          </w:p>
        </w:tc>
        <w:tc>
          <w:tcPr>
            <w:tcW w:w="1683" w:type="dxa"/>
            <w:tcBorders>
              <w:top w:val="nil"/>
              <w:left w:val="nil"/>
              <w:bottom w:val="nil"/>
              <w:right w:val="nil"/>
            </w:tcBorders>
          </w:tcPr>
          <w:p w:rsidR="008279D1"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1,143,281</w:t>
            </w:r>
            <w:proofErr w:type="gramEnd"/>
          </w:p>
        </w:tc>
      </w:tr>
      <w:tr w:rsidR="008279D1" w:rsidRPr="00151C8A" w:rsidTr="0065580B">
        <w:trPr>
          <w:trHeight w:val="113"/>
        </w:trPr>
        <w:tc>
          <w:tcPr>
            <w:tcW w:w="5610" w:type="dxa"/>
            <w:tcBorders>
              <w:top w:val="nil"/>
              <w:left w:val="nil"/>
              <w:bottom w:val="nil"/>
              <w:right w:val="nil"/>
            </w:tcBorders>
            <w:shd w:val="clear" w:color="auto" w:fill="auto"/>
          </w:tcPr>
          <w:p w:rsidR="008279D1" w:rsidRPr="00151C8A" w:rsidRDefault="008279D1" w:rsidP="0065580B">
            <w:pPr>
              <w:rPr>
                <w:rFonts w:ascii="Arial" w:hAnsi="Arial" w:cs="Arial"/>
                <w:sz w:val="20"/>
                <w:szCs w:val="20"/>
              </w:rPr>
            </w:pPr>
          </w:p>
        </w:tc>
        <w:tc>
          <w:tcPr>
            <w:tcW w:w="1683" w:type="dxa"/>
            <w:tcBorders>
              <w:top w:val="nil"/>
              <w:left w:val="nil"/>
              <w:bottom w:val="nil"/>
              <w:right w:val="nil"/>
            </w:tcBorders>
          </w:tcPr>
          <w:p w:rsidR="008279D1" w:rsidRPr="00151C8A" w:rsidRDefault="008279D1" w:rsidP="0065580B">
            <w:pPr>
              <w:jc w:val="right"/>
              <w:rPr>
                <w:rFonts w:ascii="Arial" w:hAnsi="Arial" w:cs="Arial"/>
                <w:b/>
                <w:bCs/>
                <w:sz w:val="20"/>
                <w:szCs w:val="20"/>
              </w:rPr>
            </w:pPr>
          </w:p>
        </w:tc>
        <w:tc>
          <w:tcPr>
            <w:tcW w:w="1683" w:type="dxa"/>
            <w:tcBorders>
              <w:top w:val="nil"/>
              <w:left w:val="nil"/>
              <w:bottom w:val="nil"/>
              <w:right w:val="nil"/>
            </w:tcBorders>
          </w:tcPr>
          <w:p w:rsidR="008279D1" w:rsidRPr="00151C8A" w:rsidRDefault="008279D1" w:rsidP="00FD6E08">
            <w:pPr>
              <w:jc w:val="right"/>
              <w:rPr>
                <w:rFonts w:ascii="Arial" w:hAnsi="Arial" w:cs="Arial"/>
                <w:bCs/>
                <w:sz w:val="20"/>
                <w:szCs w:val="20"/>
              </w:rPr>
            </w:pPr>
          </w:p>
        </w:tc>
      </w:tr>
      <w:tr w:rsidR="008279D1" w:rsidRPr="00151C8A" w:rsidTr="0065580B">
        <w:trPr>
          <w:trHeight w:val="113"/>
        </w:trPr>
        <w:tc>
          <w:tcPr>
            <w:tcW w:w="5610" w:type="dxa"/>
            <w:tcBorders>
              <w:top w:val="nil"/>
              <w:left w:val="nil"/>
              <w:bottom w:val="nil"/>
              <w:right w:val="nil"/>
            </w:tcBorders>
            <w:shd w:val="clear" w:color="auto" w:fill="auto"/>
          </w:tcPr>
          <w:p w:rsidR="008279D1" w:rsidRPr="00151C8A" w:rsidRDefault="008048C0" w:rsidP="0065580B">
            <w:pPr>
              <w:ind w:left="-70"/>
              <w:rPr>
                <w:rFonts w:ascii="Arial" w:hAnsi="Arial" w:cs="Arial"/>
                <w:sz w:val="20"/>
                <w:szCs w:val="20"/>
              </w:rPr>
            </w:pPr>
            <w:r w:rsidRPr="008048C0">
              <w:rPr>
                <w:rFonts w:ascii="Arial" w:hAnsi="Arial" w:cs="Arial"/>
                <w:sz w:val="20"/>
                <w:szCs w:val="20"/>
              </w:rPr>
              <w:t>Reasürans şirketlerine borçlar</w:t>
            </w:r>
          </w:p>
        </w:tc>
        <w:tc>
          <w:tcPr>
            <w:tcW w:w="1683" w:type="dxa"/>
            <w:tcBorders>
              <w:top w:val="nil"/>
              <w:left w:val="nil"/>
              <w:bottom w:val="nil"/>
              <w:right w:val="nil"/>
            </w:tcBorders>
            <w:vAlign w:val="bottom"/>
          </w:tcPr>
          <w:p w:rsidR="008279D1" w:rsidRPr="00151C8A" w:rsidRDefault="008048C0" w:rsidP="0065580B">
            <w:pPr>
              <w:jc w:val="right"/>
              <w:rPr>
                <w:rFonts w:ascii="Arial" w:hAnsi="Arial" w:cs="Arial"/>
                <w:b/>
                <w:sz w:val="20"/>
                <w:szCs w:val="20"/>
              </w:rPr>
            </w:pPr>
            <w:proofErr w:type="gramStart"/>
            <w:r w:rsidRPr="008048C0">
              <w:rPr>
                <w:rFonts w:ascii="Arial" w:hAnsi="Arial" w:cs="Arial"/>
                <w:b/>
                <w:sz w:val="20"/>
                <w:szCs w:val="20"/>
              </w:rPr>
              <w:t>3,952,275</w:t>
            </w:r>
            <w:proofErr w:type="gramEnd"/>
          </w:p>
        </w:tc>
        <w:tc>
          <w:tcPr>
            <w:tcW w:w="1683" w:type="dxa"/>
            <w:tcBorders>
              <w:top w:val="nil"/>
              <w:left w:val="nil"/>
              <w:bottom w:val="nil"/>
              <w:right w:val="nil"/>
            </w:tcBorders>
            <w:vAlign w:val="bottom"/>
          </w:tcPr>
          <w:p w:rsidR="008279D1" w:rsidRPr="00151C8A" w:rsidRDefault="008048C0" w:rsidP="00FD6E08">
            <w:pPr>
              <w:jc w:val="right"/>
              <w:rPr>
                <w:rFonts w:ascii="Arial" w:hAnsi="Arial" w:cs="Arial"/>
                <w:sz w:val="20"/>
                <w:szCs w:val="20"/>
              </w:rPr>
            </w:pPr>
            <w:proofErr w:type="gramStart"/>
            <w:r w:rsidRPr="008048C0">
              <w:rPr>
                <w:rFonts w:ascii="Arial" w:hAnsi="Arial" w:cs="Arial"/>
                <w:bCs/>
                <w:sz w:val="20"/>
                <w:szCs w:val="20"/>
              </w:rPr>
              <w:t>4,465,433</w:t>
            </w:r>
            <w:proofErr w:type="gramEnd"/>
          </w:p>
        </w:tc>
      </w:tr>
      <w:tr w:rsidR="008279D1" w:rsidRPr="00151C8A" w:rsidTr="0065580B">
        <w:trPr>
          <w:trHeight w:val="113"/>
        </w:trPr>
        <w:tc>
          <w:tcPr>
            <w:tcW w:w="5610" w:type="dxa"/>
            <w:tcBorders>
              <w:top w:val="nil"/>
              <w:left w:val="nil"/>
              <w:bottom w:val="nil"/>
              <w:right w:val="nil"/>
            </w:tcBorders>
            <w:shd w:val="clear" w:color="auto" w:fill="auto"/>
          </w:tcPr>
          <w:p w:rsidR="008279D1" w:rsidRPr="00151C8A" w:rsidRDefault="008048C0" w:rsidP="0065580B">
            <w:pPr>
              <w:ind w:left="-70"/>
              <w:rPr>
                <w:rFonts w:ascii="Arial" w:hAnsi="Arial" w:cs="Arial"/>
                <w:sz w:val="20"/>
                <w:szCs w:val="20"/>
              </w:rPr>
            </w:pPr>
            <w:r w:rsidRPr="008048C0">
              <w:rPr>
                <w:rFonts w:ascii="Arial" w:hAnsi="Arial" w:cs="Arial"/>
                <w:sz w:val="20"/>
                <w:szCs w:val="20"/>
              </w:rPr>
              <w:t>Aracılara borçlar</w:t>
            </w:r>
          </w:p>
        </w:tc>
        <w:tc>
          <w:tcPr>
            <w:tcW w:w="1683" w:type="dxa"/>
            <w:tcBorders>
              <w:top w:val="nil"/>
              <w:left w:val="nil"/>
              <w:bottom w:val="nil"/>
              <w:right w:val="nil"/>
            </w:tcBorders>
          </w:tcPr>
          <w:p w:rsidR="008279D1" w:rsidRPr="00151C8A" w:rsidRDefault="008048C0" w:rsidP="0065580B">
            <w:pPr>
              <w:jc w:val="right"/>
              <w:rPr>
                <w:rFonts w:ascii="Arial" w:hAnsi="Arial" w:cs="Arial"/>
                <w:b/>
                <w:bCs/>
                <w:sz w:val="20"/>
                <w:szCs w:val="20"/>
              </w:rPr>
            </w:pPr>
            <w:r w:rsidRPr="008048C0">
              <w:rPr>
                <w:rFonts w:ascii="Arial" w:hAnsi="Arial" w:cs="Arial"/>
                <w:b/>
                <w:bCs/>
                <w:sz w:val="20"/>
                <w:szCs w:val="20"/>
              </w:rPr>
              <w:t>-</w:t>
            </w:r>
          </w:p>
        </w:tc>
        <w:tc>
          <w:tcPr>
            <w:tcW w:w="1683" w:type="dxa"/>
            <w:tcBorders>
              <w:top w:val="nil"/>
              <w:left w:val="nil"/>
              <w:bottom w:val="nil"/>
              <w:right w:val="nil"/>
            </w:tcBorders>
          </w:tcPr>
          <w:p w:rsidR="008279D1" w:rsidRPr="00151C8A" w:rsidRDefault="008048C0" w:rsidP="00FD6E08">
            <w:pPr>
              <w:jc w:val="right"/>
              <w:rPr>
                <w:rFonts w:ascii="Arial" w:hAnsi="Arial" w:cs="Arial"/>
                <w:bCs/>
                <w:sz w:val="20"/>
                <w:szCs w:val="20"/>
              </w:rPr>
            </w:pPr>
            <w:r w:rsidRPr="008048C0">
              <w:rPr>
                <w:rFonts w:ascii="Arial" w:hAnsi="Arial" w:cs="Arial"/>
                <w:bCs/>
                <w:sz w:val="20"/>
                <w:szCs w:val="20"/>
              </w:rPr>
              <w:t>-</w:t>
            </w:r>
          </w:p>
        </w:tc>
      </w:tr>
      <w:tr w:rsidR="008279D1" w:rsidRPr="00151C8A" w:rsidTr="0065580B">
        <w:trPr>
          <w:trHeight w:val="113"/>
        </w:trPr>
        <w:tc>
          <w:tcPr>
            <w:tcW w:w="5610" w:type="dxa"/>
            <w:tcBorders>
              <w:top w:val="nil"/>
              <w:left w:val="nil"/>
              <w:bottom w:val="nil"/>
              <w:right w:val="nil"/>
            </w:tcBorders>
            <w:shd w:val="clear" w:color="auto" w:fill="auto"/>
          </w:tcPr>
          <w:p w:rsidR="008279D1" w:rsidRPr="00151C8A" w:rsidRDefault="008048C0" w:rsidP="0065580B">
            <w:pPr>
              <w:ind w:left="-70"/>
              <w:rPr>
                <w:rFonts w:ascii="Arial" w:hAnsi="Arial" w:cs="Arial"/>
                <w:sz w:val="20"/>
                <w:szCs w:val="20"/>
              </w:rPr>
            </w:pPr>
            <w:r w:rsidRPr="008048C0">
              <w:rPr>
                <w:rFonts w:ascii="Arial" w:hAnsi="Arial" w:cs="Arial"/>
                <w:sz w:val="20"/>
                <w:szCs w:val="20"/>
              </w:rPr>
              <w:t>Sigorta şirketlerine borçlar</w:t>
            </w:r>
          </w:p>
        </w:tc>
        <w:tc>
          <w:tcPr>
            <w:tcW w:w="1683" w:type="dxa"/>
            <w:tcBorders>
              <w:top w:val="nil"/>
              <w:left w:val="nil"/>
              <w:bottom w:val="nil"/>
              <w:right w:val="nil"/>
            </w:tcBorders>
          </w:tcPr>
          <w:p w:rsidR="008279D1" w:rsidRPr="00151C8A" w:rsidRDefault="008048C0" w:rsidP="0065580B">
            <w:pPr>
              <w:jc w:val="right"/>
              <w:rPr>
                <w:rFonts w:ascii="Arial" w:hAnsi="Arial" w:cs="Arial"/>
                <w:b/>
                <w:bCs/>
                <w:sz w:val="20"/>
                <w:szCs w:val="20"/>
              </w:rPr>
            </w:pPr>
            <w:r w:rsidRPr="008048C0">
              <w:rPr>
                <w:rFonts w:ascii="Arial" w:hAnsi="Arial" w:cs="Arial"/>
                <w:b/>
                <w:bCs/>
                <w:sz w:val="20"/>
                <w:szCs w:val="20"/>
              </w:rPr>
              <w:t>-</w:t>
            </w:r>
          </w:p>
        </w:tc>
        <w:tc>
          <w:tcPr>
            <w:tcW w:w="1683" w:type="dxa"/>
            <w:tcBorders>
              <w:top w:val="nil"/>
              <w:left w:val="nil"/>
              <w:bottom w:val="nil"/>
              <w:right w:val="nil"/>
            </w:tcBorders>
          </w:tcPr>
          <w:p w:rsidR="008279D1" w:rsidRPr="00151C8A" w:rsidRDefault="008048C0" w:rsidP="00FD6E08">
            <w:pPr>
              <w:jc w:val="right"/>
              <w:rPr>
                <w:rFonts w:ascii="Arial" w:hAnsi="Arial" w:cs="Arial"/>
                <w:bCs/>
                <w:sz w:val="20"/>
                <w:szCs w:val="20"/>
              </w:rPr>
            </w:pPr>
            <w:r w:rsidRPr="008048C0">
              <w:rPr>
                <w:rFonts w:ascii="Arial" w:hAnsi="Arial" w:cs="Arial"/>
                <w:bCs/>
                <w:sz w:val="20"/>
                <w:szCs w:val="20"/>
              </w:rPr>
              <w:t>-</w:t>
            </w:r>
          </w:p>
        </w:tc>
      </w:tr>
      <w:tr w:rsidR="008279D1" w:rsidRPr="00151C8A" w:rsidTr="0065580B">
        <w:trPr>
          <w:trHeight w:val="113"/>
        </w:trPr>
        <w:tc>
          <w:tcPr>
            <w:tcW w:w="5610" w:type="dxa"/>
            <w:tcBorders>
              <w:top w:val="nil"/>
              <w:left w:val="nil"/>
              <w:bottom w:val="nil"/>
              <w:right w:val="nil"/>
            </w:tcBorders>
            <w:shd w:val="clear" w:color="auto" w:fill="auto"/>
          </w:tcPr>
          <w:p w:rsidR="008279D1" w:rsidRPr="00151C8A" w:rsidRDefault="008048C0" w:rsidP="0065580B">
            <w:pPr>
              <w:ind w:left="-70"/>
              <w:rPr>
                <w:rFonts w:ascii="Arial" w:hAnsi="Arial" w:cs="Arial"/>
                <w:sz w:val="20"/>
                <w:szCs w:val="20"/>
              </w:rPr>
            </w:pPr>
            <w:r w:rsidRPr="008048C0">
              <w:rPr>
                <w:rFonts w:ascii="Arial" w:hAnsi="Arial" w:cs="Arial"/>
                <w:sz w:val="20"/>
                <w:szCs w:val="20"/>
              </w:rPr>
              <w:t>Diğer Esas Faaliyetlerden Borçlar</w:t>
            </w:r>
          </w:p>
        </w:tc>
        <w:tc>
          <w:tcPr>
            <w:tcW w:w="1683" w:type="dxa"/>
            <w:tcBorders>
              <w:top w:val="nil"/>
              <w:left w:val="nil"/>
              <w:bottom w:val="nil"/>
              <w:right w:val="nil"/>
            </w:tcBorders>
          </w:tcPr>
          <w:p w:rsidR="008279D1" w:rsidRPr="00151C8A" w:rsidRDefault="008048C0" w:rsidP="0065580B">
            <w:pPr>
              <w:jc w:val="right"/>
              <w:rPr>
                <w:rFonts w:ascii="Arial" w:hAnsi="Arial" w:cs="Arial"/>
                <w:b/>
                <w:bCs/>
                <w:sz w:val="20"/>
                <w:szCs w:val="20"/>
              </w:rPr>
            </w:pPr>
            <w:r w:rsidRPr="008048C0">
              <w:rPr>
                <w:rFonts w:ascii="Arial" w:hAnsi="Arial" w:cs="Arial"/>
                <w:b/>
                <w:bCs/>
                <w:sz w:val="20"/>
                <w:szCs w:val="20"/>
              </w:rPr>
              <w:t>381,699</w:t>
            </w:r>
          </w:p>
        </w:tc>
        <w:tc>
          <w:tcPr>
            <w:tcW w:w="1683" w:type="dxa"/>
            <w:tcBorders>
              <w:top w:val="nil"/>
              <w:left w:val="nil"/>
              <w:bottom w:val="nil"/>
              <w:right w:val="nil"/>
            </w:tcBorders>
          </w:tcPr>
          <w:p w:rsidR="008279D1" w:rsidRPr="00151C8A" w:rsidRDefault="008048C0" w:rsidP="00FD6E08">
            <w:pPr>
              <w:jc w:val="right"/>
              <w:rPr>
                <w:rFonts w:ascii="Arial" w:hAnsi="Arial" w:cs="Arial"/>
                <w:bCs/>
                <w:sz w:val="20"/>
                <w:szCs w:val="20"/>
              </w:rPr>
            </w:pPr>
            <w:r w:rsidRPr="008048C0">
              <w:rPr>
                <w:rFonts w:ascii="Arial" w:hAnsi="Arial" w:cs="Arial"/>
                <w:bCs/>
                <w:sz w:val="20"/>
                <w:szCs w:val="20"/>
              </w:rPr>
              <w:t>950,795</w:t>
            </w:r>
          </w:p>
        </w:tc>
      </w:tr>
      <w:tr w:rsidR="008279D1" w:rsidRPr="00151C8A" w:rsidTr="0065580B">
        <w:trPr>
          <w:trHeight w:val="113"/>
        </w:trPr>
        <w:tc>
          <w:tcPr>
            <w:tcW w:w="5610" w:type="dxa"/>
            <w:tcBorders>
              <w:top w:val="nil"/>
              <w:left w:val="nil"/>
              <w:bottom w:val="nil"/>
              <w:right w:val="nil"/>
            </w:tcBorders>
            <w:shd w:val="clear" w:color="auto" w:fill="auto"/>
          </w:tcPr>
          <w:p w:rsidR="008279D1" w:rsidRPr="00151C8A" w:rsidRDefault="008279D1" w:rsidP="0065580B">
            <w:pPr>
              <w:ind w:left="-70"/>
              <w:rPr>
                <w:rFonts w:ascii="Arial" w:hAnsi="Arial" w:cs="Arial"/>
                <w:b/>
                <w:bCs/>
                <w:sz w:val="20"/>
                <w:szCs w:val="20"/>
              </w:rPr>
            </w:pPr>
          </w:p>
        </w:tc>
        <w:tc>
          <w:tcPr>
            <w:tcW w:w="1683" w:type="dxa"/>
            <w:tcBorders>
              <w:top w:val="nil"/>
              <w:left w:val="nil"/>
              <w:bottom w:val="nil"/>
              <w:right w:val="nil"/>
            </w:tcBorders>
          </w:tcPr>
          <w:p w:rsidR="008279D1" w:rsidRPr="00151C8A" w:rsidRDefault="008279D1" w:rsidP="0065580B">
            <w:pPr>
              <w:jc w:val="right"/>
              <w:rPr>
                <w:rFonts w:ascii="Arial" w:hAnsi="Arial" w:cs="Arial"/>
                <w:b/>
                <w:bCs/>
                <w:sz w:val="20"/>
                <w:szCs w:val="20"/>
              </w:rPr>
            </w:pPr>
          </w:p>
        </w:tc>
        <w:tc>
          <w:tcPr>
            <w:tcW w:w="1683" w:type="dxa"/>
            <w:tcBorders>
              <w:top w:val="nil"/>
              <w:left w:val="nil"/>
              <w:bottom w:val="nil"/>
              <w:right w:val="nil"/>
            </w:tcBorders>
          </w:tcPr>
          <w:p w:rsidR="008279D1" w:rsidRPr="00151C8A" w:rsidRDefault="008279D1" w:rsidP="00FD6E08">
            <w:pPr>
              <w:jc w:val="right"/>
              <w:rPr>
                <w:rFonts w:ascii="Arial" w:hAnsi="Arial" w:cs="Arial"/>
                <w:bCs/>
                <w:sz w:val="20"/>
                <w:szCs w:val="20"/>
              </w:rPr>
            </w:pPr>
          </w:p>
        </w:tc>
      </w:tr>
      <w:tr w:rsidR="008279D1" w:rsidRPr="00151C8A" w:rsidTr="0065580B">
        <w:trPr>
          <w:trHeight w:val="113"/>
        </w:trPr>
        <w:tc>
          <w:tcPr>
            <w:tcW w:w="5610" w:type="dxa"/>
            <w:tcBorders>
              <w:top w:val="nil"/>
              <w:left w:val="nil"/>
              <w:bottom w:val="nil"/>
              <w:right w:val="nil"/>
            </w:tcBorders>
            <w:shd w:val="clear" w:color="auto" w:fill="auto"/>
          </w:tcPr>
          <w:p w:rsidR="008279D1" w:rsidRPr="00151C8A" w:rsidRDefault="008048C0" w:rsidP="0065580B">
            <w:pPr>
              <w:ind w:left="-70"/>
              <w:rPr>
                <w:rFonts w:ascii="Arial" w:hAnsi="Arial" w:cs="Arial"/>
                <w:b/>
                <w:bCs/>
                <w:sz w:val="20"/>
                <w:szCs w:val="20"/>
              </w:rPr>
            </w:pPr>
            <w:r w:rsidRPr="008048C0">
              <w:rPr>
                <w:rFonts w:ascii="Arial" w:hAnsi="Arial" w:cs="Arial"/>
                <w:b/>
                <w:bCs/>
                <w:sz w:val="20"/>
                <w:szCs w:val="20"/>
              </w:rPr>
              <w:t>Alınan depolar</w:t>
            </w:r>
          </w:p>
        </w:tc>
        <w:tc>
          <w:tcPr>
            <w:tcW w:w="1683" w:type="dxa"/>
            <w:tcBorders>
              <w:top w:val="nil"/>
              <w:left w:val="nil"/>
              <w:bottom w:val="nil"/>
              <w:right w:val="nil"/>
            </w:tcBorders>
          </w:tcPr>
          <w:p w:rsidR="008279D1" w:rsidRPr="00151C8A" w:rsidRDefault="008048C0" w:rsidP="0065580B">
            <w:pPr>
              <w:jc w:val="right"/>
              <w:rPr>
                <w:rFonts w:ascii="Arial" w:hAnsi="Arial" w:cs="Arial"/>
                <w:b/>
                <w:bCs/>
                <w:sz w:val="20"/>
                <w:szCs w:val="20"/>
              </w:rPr>
            </w:pPr>
            <w:r w:rsidRPr="008048C0">
              <w:rPr>
                <w:rFonts w:ascii="Arial" w:hAnsi="Arial" w:cs="Arial"/>
                <w:b/>
                <w:bCs/>
                <w:sz w:val="20"/>
                <w:szCs w:val="20"/>
              </w:rPr>
              <w:t>-</w:t>
            </w:r>
          </w:p>
        </w:tc>
        <w:tc>
          <w:tcPr>
            <w:tcW w:w="1683" w:type="dxa"/>
            <w:tcBorders>
              <w:top w:val="nil"/>
              <w:left w:val="nil"/>
              <w:bottom w:val="nil"/>
              <w:right w:val="nil"/>
            </w:tcBorders>
          </w:tcPr>
          <w:p w:rsidR="008279D1" w:rsidRPr="00151C8A" w:rsidRDefault="008048C0" w:rsidP="00FD6E08">
            <w:pPr>
              <w:jc w:val="right"/>
              <w:rPr>
                <w:rFonts w:ascii="Arial" w:hAnsi="Arial" w:cs="Arial"/>
                <w:bCs/>
                <w:sz w:val="20"/>
                <w:szCs w:val="20"/>
              </w:rPr>
            </w:pPr>
            <w:r w:rsidRPr="008048C0">
              <w:rPr>
                <w:rFonts w:ascii="Arial" w:hAnsi="Arial" w:cs="Arial"/>
                <w:bCs/>
                <w:sz w:val="20"/>
                <w:szCs w:val="20"/>
              </w:rPr>
              <w:t>-</w:t>
            </w:r>
          </w:p>
        </w:tc>
      </w:tr>
      <w:tr w:rsidR="008279D1" w:rsidRPr="00151C8A" w:rsidTr="0065580B">
        <w:trPr>
          <w:trHeight w:val="113"/>
        </w:trPr>
        <w:tc>
          <w:tcPr>
            <w:tcW w:w="5610" w:type="dxa"/>
            <w:tcBorders>
              <w:top w:val="nil"/>
              <w:left w:val="nil"/>
              <w:bottom w:val="nil"/>
              <w:right w:val="nil"/>
            </w:tcBorders>
            <w:shd w:val="clear" w:color="auto" w:fill="auto"/>
          </w:tcPr>
          <w:p w:rsidR="008279D1" w:rsidRPr="00151C8A" w:rsidRDefault="008279D1" w:rsidP="0065580B">
            <w:pPr>
              <w:ind w:left="-70"/>
              <w:rPr>
                <w:rFonts w:ascii="Arial" w:hAnsi="Arial" w:cs="Arial"/>
                <w:sz w:val="20"/>
                <w:szCs w:val="20"/>
              </w:rPr>
            </w:pPr>
          </w:p>
        </w:tc>
        <w:tc>
          <w:tcPr>
            <w:tcW w:w="1683" w:type="dxa"/>
            <w:tcBorders>
              <w:top w:val="nil"/>
              <w:left w:val="nil"/>
              <w:bottom w:val="nil"/>
              <w:right w:val="nil"/>
            </w:tcBorders>
          </w:tcPr>
          <w:p w:rsidR="008279D1" w:rsidRPr="00151C8A" w:rsidRDefault="008279D1" w:rsidP="0065580B">
            <w:pPr>
              <w:jc w:val="right"/>
              <w:rPr>
                <w:rFonts w:ascii="Arial" w:hAnsi="Arial" w:cs="Arial"/>
                <w:b/>
                <w:bCs/>
                <w:sz w:val="20"/>
                <w:szCs w:val="20"/>
              </w:rPr>
            </w:pPr>
          </w:p>
        </w:tc>
        <w:tc>
          <w:tcPr>
            <w:tcW w:w="1683" w:type="dxa"/>
            <w:tcBorders>
              <w:top w:val="nil"/>
              <w:left w:val="nil"/>
              <w:bottom w:val="nil"/>
              <w:right w:val="nil"/>
            </w:tcBorders>
          </w:tcPr>
          <w:p w:rsidR="008279D1" w:rsidRPr="00151C8A" w:rsidRDefault="008279D1" w:rsidP="00FD6E08">
            <w:pPr>
              <w:jc w:val="right"/>
              <w:rPr>
                <w:rFonts w:ascii="Arial" w:hAnsi="Arial" w:cs="Arial"/>
                <w:bCs/>
                <w:sz w:val="20"/>
                <w:szCs w:val="20"/>
              </w:rPr>
            </w:pPr>
          </w:p>
        </w:tc>
      </w:tr>
      <w:tr w:rsidR="008279D1" w:rsidRPr="00151C8A" w:rsidTr="0065580B">
        <w:trPr>
          <w:trHeight w:val="113"/>
        </w:trPr>
        <w:tc>
          <w:tcPr>
            <w:tcW w:w="5610" w:type="dxa"/>
            <w:tcBorders>
              <w:top w:val="single" w:sz="8" w:space="0" w:color="auto"/>
              <w:left w:val="nil"/>
              <w:bottom w:val="double" w:sz="6" w:space="0" w:color="auto"/>
              <w:right w:val="nil"/>
            </w:tcBorders>
            <w:shd w:val="clear" w:color="auto" w:fill="auto"/>
          </w:tcPr>
          <w:p w:rsidR="008279D1" w:rsidRPr="00151C8A" w:rsidRDefault="008048C0" w:rsidP="0065580B">
            <w:pPr>
              <w:ind w:left="-70"/>
              <w:rPr>
                <w:rFonts w:ascii="Arial" w:hAnsi="Arial" w:cs="Arial"/>
                <w:b/>
                <w:bCs/>
                <w:sz w:val="20"/>
                <w:szCs w:val="20"/>
              </w:rPr>
            </w:pPr>
            <w:r w:rsidRPr="008048C0">
              <w:rPr>
                <w:rFonts w:ascii="Arial" w:hAnsi="Arial" w:cs="Arial"/>
                <w:b/>
                <w:bCs/>
                <w:sz w:val="20"/>
                <w:szCs w:val="20"/>
              </w:rPr>
              <w:t>Toplam</w:t>
            </w:r>
          </w:p>
        </w:tc>
        <w:tc>
          <w:tcPr>
            <w:tcW w:w="1683" w:type="dxa"/>
            <w:tcBorders>
              <w:top w:val="single" w:sz="8" w:space="0" w:color="auto"/>
              <w:left w:val="nil"/>
              <w:bottom w:val="double" w:sz="6" w:space="0" w:color="auto"/>
              <w:right w:val="nil"/>
            </w:tcBorders>
          </w:tcPr>
          <w:p w:rsidR="008279D1" w:rsidRPr="00151C8A" w:rsidRDefault="008048C0" w:rsidP="0065580B">
            <w:pPr>
              <w:jc w:val="right"/>
              <w:rPr>
                <w:rFonts w:ascii="Arial" w:hAnsi="Arial" w:cs="Arial"/>
                <w:b/>
                <w:bCs/>
                <w:sz w:val="20"/>
                <w:szCs w:val="20"/>
              </w:rPr>
            </w:pPr>
            <w:proofErr w:type="gramStart"/>
            <w:r w:rsidRPr="008048C0">
              <w:rPr>
                <w:rFonts w:ascii="Arial" w:hAnsi="Arial" w:cs="Arial"/>
                <w:b/>
                <w:bCs/>
                <w:sz w:val="20"/>
                <w:szCs w:val="20"/>
              </w:rPr>
              <w:t>5,253,132</w:t>
            </w:r>
            <w:proofErr w:type="gramEnd"/>
          </w:p>
        </w:tc>
        <w:tc>
          <w:tcPr>
            <w:tcW w:w="1683" w:type="dxa"/>
            <w:tcBorders>
              <w:top w:val="single" w:sz="8" w:space="0" w:color="auto"/>
              <w:left w:val="nil"/>
              <w:bottom w:val="double" w:sz="6" w:space="0" w:color="auto"/>
              <w:right w:val="nil"/>
            </w:tcBorders>
          </w:tcPr>
          <w:p w:rsidR="008279D1"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6,559,509</w:t>
            </w:r>
            <w:proofErr w:type="gramEnd"/>
          </w:p>
        </w:tc>
      </w:tr>
    </w:tbl>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30 Haziran 2012 ve 31 Aralık 2011 tarihleri itibariyle yabancı para ile ifade edilen ticari ve diğer borçlar 4 (a) </w:t>
      </w:r>
      <w:proofErr w:type="spellStart"/>
      <w:r w:rsidRPr="008048C0">
        <w:rPr>
          <w:rFonts w:ascii="Arial" w:hAnsi="Arial" w:cs="Arial"/>
          <w:sz w:val="20"/>
          <w:szCs w:val="20"/>
        </w:rPr>
        <w:t>iii</w:t>
      </w:r>
      <w:proofErr w:type="spellEnd"/>
      <w:r w:rsidRPr="008048C0">
        <w:rPr>
          <w:rFonts w:ascii="Arial" w:hAnsi="Arial" w:cs="Arial"/>
          <w:sz w:val="20"/>
          <w:szCs w:val="20"/>
        </w:rPr>
        <w:t xml:space="preserve"> </w:t>
      </w:r>
      <w:proofErr w:type="spellStart"/>
      <w:r w:rsidRPr="008048C0">
        <w:rPr>
          <w:rFonts w:ascii="Arial" w:hAnsi="Arial" w:cs="Arial"/>
          <w:sz w:val="20"/>
          <w:szCs w:val="20"/>
        </w:rPr>
        <w:t>no’lu</w:t>
      </w:r>
      <w:proofErr w:type="spellEnd"/>
      <w:r w:rsidRPr="008048C0">
        <w:rPr>
          <w:rFonts w:ascii="Arial" w:hAnsi="Arial" w:cs="Arial"/>
          <w:sz w:val="20"/>
          <w:szCs w:val="20"/>
        </w:rPr>
        <w:t xml:space="preserve"> dipnotta belirtilmiştir.</w:t>
      </w: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Şirket'in gelecek aylara ait diğer gelirler 30 Haziran 2012 ve 31 Aralık 2011 tarihleri itibariyle detayı aşağıdaki gibidir:</w:t>
      </w:r>
    </w:p>
    <w:p w:rsidR="00A73D0D" w:rsidRPr="00151C8A" w:rsidRDefault="00A73D0D" w:rsidP="00A73D0D">
      <w:pPr>
        <w:rPr>
          <w:rFonts w:ascii="Arial" w:hAnsi="Arial" w:cs="Arial"/>
          <w:sz w:val="20"/>
          <w:szCs w:val="20"/>
        </w:rPr>
      </w:pPr>
    </w:p>
    <w:tbl>
      <w:tblPr>
        <w:tblW w:w="8986" w:type="dxa"/>
        <w:tblInd w:w="60" w:type="dxa"/>
        <w:tblCellMar>
          <w:left w:w="70" w:type="dxa"/>
          <w:right w:w="70" w:type="dxa"/>
        </w:tblCellMar>
        <w:tblLook w:val="0000"/>
      </w:tblPr>
      <w:tblGrid>
        <w:gridCol w:w="5620"/>
        <w:gridCol w:w="1683"/>
        <w:gridCol w:w="1683"/>
      </w:tblGrid>
      <w:tr w:rsidR="00A73D0D" w:rsidRPr="00151C8A" w:rsidTr="00C23945">
        <w:trPr>
          <w:trHeight w:val="113"/>
        </w:trPr>
        <w:tc>
          <w:tcPr>
            <w:tcW w:w="5620" w:type="dxa"/>
            <w:tcBorders>
              <w:top w:val="single" w:sz="8" w:space="0" w:color="auto"/>
              <w:bottom w:val="single" w:sz="8" w:space="0" w:color="auto"/>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683" w:type="dxa"/>
            <w:tcBorders>
              <w:top w:val="single" w:sz="8" w:space="0" w:color="auto"/>
              <w:bottom w:val="single" w:sz="8" w:space="0" w:color="auto"/>
            </w:tcBorders>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30 Haziran 2012</w:t>
            </w:r>
          </w:p>
        </w:tc>
        <w:tc>
          <w:tcPr>
            <w:tcW w:w="1683" w:type="dxa"/>
            <w:tcBorders>
              <w:top w:val="single" w:sz="8" w:space="0" w:color="auto"/>
              <w:bottom w:val="single" w:sz="8" w:space="0" w:color="auto"/>
            </w:tcBorders>
          </w:tcPr>
          <w:p w:rsidR="00A73D0D" w:rsidRPr="00151C8A" w:rsidRDefault="008048C0" w:rsidP="00C23945">
            <w:pPr>
              <w:jc w:val="right"/>
              <w:rPr>
                <w:rFonts w:ascii="Arial" w:hAnsi="Arial" w:cs="Arial"/>
                <w:bCs/>
                <w:sz w:val="20"/>
                <w:szCs w:val="20"/>
              </w:rPr>
            </w:pPr>
            <w:r w:rsidRPr="008048C0">
              <w:rPr>
                <w:rFonts w:ascii="Arial" w:hAnsi="Arial" w:cs="Arial"/>
                <w:bCs/>
                <w:sz w:val="20"/>
                <w:szCs w:val="20"/>
              </w:rPr>
              <w:t>31 Aralık 2011</w:t>
            </w:r>
          </w:p>
        </w:tc>
      </w:tr>
      <w:tr w:rsidR="00A73D0D" w:rsidRPr="00151C8A" w:rsidTr="00C23945">
        <w:trPr>
          <w:trHeight w:val="113"/>
        </w:trPr>
        <w:tc>
          <w:tcPr>
            <w:tcW w:w="5620" w:type="dxa"/>
            <w:tcBorders>
              <w:top w:val="single" w:sz="8" w:space="0" w:color="auto"/>
            </w:tcBorders>
            <w:shd w:val="clear" w:color="auto" w:fill="auto"/>
          </w:tcPr>
          <w:p w:rsidR="00A73D0D" w:rsidRPr="00151C8A" w:rsidRDefault="008048C0" w:rsidP="00C23945">
            <w:pPr>
              <w:rPr>
                <w:rFonts w:ascii="Arial" w:hAnsi="Arial" w:cs="Arial"/>
                <w:sz w:val="20"/>
                <w:szCs w:val="20"/>
              </w:rPr>
            </w:pPr>
            <w:r w:rsidRPr="008048C0">
              <w:rPr>
                <w:rFonts w:ascii="Arial" w:hAnsi="Arial" w:cs="Arial"/>
                <w:sz w:val="20"/>
                <w:szCs w:val="20"/>
              </w:rPr>
              <w:t> </w:t>
            </w:r>
          </w:p>
        </w:tc>
        <w:tc>
          <w:tcPr>
            <w:tcW w:w="1683" w:type="dxa"/>
            <w:tcBorders>
              <w:top w:val="single" w:sz="8" w:space="0" w:color="auto"/>
            </w:tcBorders>
          </w:tcPr>
          <w:p w:rsidR="00A73D0D" w:rsidRPr="00151C8A" w:rsidRDefault="00A73D0D" w:rsidP="00C23945">
            <w:pPr>
              <w:jc w:val="right"/>
              <w:rPr>
                <w:rFonts w:ascii="Arial" w:hAnsi="Arial" w:cs="Arial"/>
                <w:b/>
                <w:sz w:val="20"/>
                <w:szCs w:val="20"/>
              </w:rPr>
            </w:pPr>
          </w:p>
        </w:tc>
        <w:tc>
          <w:tcPr>
            <w:tcW w:w="1683" w:type="dxa"/>
            <w:tcBorders>
              <w:top w:val="single" w:sz="8" w:space="0" w:color="auto"/>
            </w:tcBorders>
          </w:tcPr>
          <w:p w:rsidR="00A73D0D" w:rsidRPr="00151C8A" w:rsidRDefault="00A73D0D" w:rsidP="00C23945">
            <w:pPr>
              <w:jc w:val="right"/>
              <w:rPr>
                <w:rFonts w:ascii="Arial" w:hAnsi="Arial" w:cs="Arial"/>
                <w:sz w:val="20"/>
                <w:szCs w:val="20"/>
              </w:rPr>
            </w:pPr>
          </w:p>
        </w:tc>
      </w:tr>
      <w:tr w:rsidR="008279D1" w:rsidRPr="00151C8A" w:rsidTr="00C23945">
        <w:trPr>
          <w:trHeight w:val="113"/>
        </w:trPr>
        <w:tc>
          <w:tcPr>
            <w:tcW w:w="5620" w:type="dxa"/>
            <w:shd w:val="clear" w:color="auto" w:fill="auto"/>
          </w:tcPr>
          <w:p w:rsidR="008279D1" w:rsidRPr="00151C8A" w:rsidRDefault="008048C0" w:rsidP="00C23945">
            <w:pPr>
              <w:rPr>
                <w:rFonts w:ascii="Arial" w:hAnsi="Arial" w:cs="Arial"/>
                <w:sz w:val="20"/>
                <w:szCs w:val="20"/>
              </w:rPr>
            </w:pPr>
            <w:r w:rsidRPr="008048C0">
              <w:rPr>
                <w:rFonts w:ascii="Arial" w:hAnsi="Arial" w:cs="Arial"/>
                <w:sz w:val="20"/>
                <w:szCs w:val="20"/>
              </w:rPr>
              <w:t>Ertelenmiş komisyon gelirleri</w:t>
            </w:r>
          </w:p>
        </w:tc>
        <w:tc>
          <w:tcPr>
            <w:tcW w:w="1683" w:type="dxa"/>
          </w:tcPr>
          <w:p w:rsidR="008279D1"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2,573,511</w:t>
            </w:r>
            <w:proofErr w:type="gramEnd"/>
          </w:p>
        </w:tc>
        <w:tc>
          <w:tcPr>
            <w:tcW w:w="1683" w:type="dxa"/>
          </w:tcPr>
          <w:p w:rsidR="008279D1"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1,912,450</w:t>
            </w:r>
            <w:proofErr w:type="gramEnd"/>
          </w:p>
        </w:tc>
      </w:tr>
      <w:tr w:rsidR="008279D1" w:rsidRPr="00151C8A" w:rsidTr="00C23945">
        <w:trPr>
          <w:trHeight w:val="113"/>
        </w:trPr>
        <w:tc>
          <w:tcPr>
            <w:tcW w:w="5620" w:type="dxa"/>
            <w:shd w:val="clear" w:color="auto" w:fill="auto"/>
          </w:tcPr>
          <w:p w:rsidR="008279D1" w:rsidRPr="00151C8A" w:rsidRDefault="008048C0" w:rsidP="00C23945">
            <w:pPr>
              <w:rPr>
                <w:rFonts w:ascii="Arial" w:hAnsi="Arial" w:cs="Arial"/>
                <w:sz w:val="20"/>
                <w:szCs w:val="20"/>
              </w:rPr>
            </w:pPr>
            <w:r w:rsidRPr="008048C0">
              <w:rPr>
                <w:rFonts w:ascii="Arial" w:hAnsi="Arial" w:cs="Arial"/>
                <w:sz w:val="20"/>
                <w:szCs w:val="20"/>
              </w:rPr>
              <w:t xml:space="preserve">Diğer </w:t>
            </w:r>
          </w:p>
        </w:tc>
        <w:tc>
          <w:tcPr>
            <w:tcW w:w="1683" w:type="dxa"/>
          </w:tcPr>
          <w:p w:rsidR="008279D1" w:rsidRPr="00151C8A" w:rsidRDefault="008048C0" w:rsidP="00C23945">
            <w:pPr>
              <w:jc w:val="right"/>
              <w:rPr>
                <w:rFonts w:ascii="Arial" w:hAnsi="Arial" w:cs="Arial"/>
                <w:b/>
                <w:bCs/>
                <w:sz w:val="20"/>
                <w:szCs w:val="20"/>
              </w:rPr>
            </w:pPr>
            <w:r w:rsidRPr="008048C0">
              <w:rPr>
                <w:rFonts w:ascii="Arial" w:hAnsi="Arial" w:cs="Arial"/>
                <w:b/>
                <w:bCs/>
                <w:sz w:val="20"/>
                <w:szCs w:val="20"/>
              </w:rPr>
              <w:t>2,000</w:t>
            </w:r>
          </w:p>
        </w:tc>
        <w:tc>
          <w:tcPr>
            <w:tcW w:w="1683" w:type="dxa"/>
          </w:tcPr>
          <w:p w:rsidR="008279D1" w:rsidRPr="00151C8A" w:rsidRDefault="008048C0" w:rsidP="00FD6E08">
            <w:pPr>
              <w:jc w:val="right"/>
              <w:rPr>
                <w:rFonts w:ascii="Arial" w:hAnsi="Arial" w:cs="Arial"/>
                <w:bCs/>
                <w:sz w:val="20"/>
                <w:szCs w:val="20"/>
              </w:rPr>
            </w:pPr>
            <w:r w:rsidRPr="008048C0">
              <w:rPr>
                <w:rFonts w:ascii="Arial" w:hAnsi="Arial" w:cs="Arial"/>
                <w:bCs/>
                <w:sz w:val="20"/>
                <w:szCs w:val="20"/>
              </w:rPr>
              <w:t>-</w:t>
            </w:r>
          </w:p>
        </w:tc>
      </w:tr>
      <w:tr w:rsidR="008279D1" w:rsidRPr="00151C8A" w:rsidTr="00C23945">
        <w:trPr>
          <w:trHeight w:val="113"/>
        </w:trPr>
        <w:tc>
          <w:tcPr>
            <w:tcW w:w="5620" w:type="dxa"/>
            <w:tcBorders>
              <w:bottom w:val="single" w:sz="8" w:space="0" w:color="auto"/>
            </w:tcBorders>
            <w:shd w:val="clear" w:color="auto" w:fill="auto"/>
          </w:tcPr>
          <w:p w:rsidR="008279D1" w:rsidRPr="00151C8A" w:rsidRDefault="008279D1" w:rsidP="00C23945">
            <w:pPr>
              <w:rPr>
                <w:rFonts w:ascii="Arial" w:hAnsi="Arial" w:cs="Arial"/>
                <w:sz w:val="20"/>
                <w:szCs w:val="20"/>
              </w:rPr>
            </w:pPr>
          </w:p>
        </w:tc>
        <w:tc>
          <w:tcPr>
            <w:tcW w:w="1683" w:type="dxa"/>
            <w:tcBorders>
              <w:bottom w:val="single" w:sz="8" w:space="0" w:color="auto"/>
            </w:tcBorders>
          </w:tcPr>
          <w:p w:rsidR="008279D1" w:rsidRPr="00151C8A" w:rsidRDefault="008279D1" w:rsidP="00C23945">
            <w:pPr>
              <w:jc w:val="right"/>
              <w:rPr>
                <w:rFonts w:ascii="Arial" w:hAnsi="Arial" w:cs="Arial"/>
                <w:b/>
                <w:bCs/>
                <w:sz w:val="20"/>
                <w:szCs w:val="20"/>
              </w:rPr>
            </w:pPr>
          </w:p>
        </w:tc>
        <w:tc>
          <w:tcPr>
            <w:tcW w:w="1683" w:type="dxa"/>
            <w:tcBorders>
              <w:bottom w:val="single" w:sz="8" w:space="0" w:color="auto"/>
            </w:tcBorders>
          </w:tcPr>
          <w:p w:rsidR="008279D1" w:rsidRPr="00151C8A" w:rsidRDefault="008279D1" w:rsidP="00FD6E08">
            <w:pPr>
              <w:jc w:val="right"/>
              <w:rPr>
                <w:rFonts w:ascii="Arial" w:hAnsi="Arial" w:cs="Arial"/>
                <w:bCs/>
                <w:sz w:val="20"/>
                <w:szCs w:val="20"/>
              </w:rPr>
            </w:pPr>
          </w:p>
        </w:tc>
      </w:tr>
      <w:tr w:rsidR="008279D1" w:rsidRPr="00151C8A" w:rsidTr="00C23945">
        <w:trPr>
          <w:trHeight w:val="113"/>
        </w:trPr>
        <w:tc>
          <w:tcPr>
            <w:tcW w:w="5620" w:type="dxa"/>
            <w:tcBorders>
              <w:top w:val="single" w:sz="8" w:space="0" w:color="auto"/>
              <w:bottom w:val="double" w:sz="4" w:space="0" w:color="auto"/>
            </w:tcBorders>
            <w:shd w:val="clear" w:color="auto" w:fill="auto"/>
          </w:tcPr>
          <w:p w:rsidR="008279D1" w:rsidRPr="00151C8A" w:rsidRDefault="008048C0" w:rsidP="00C23945">
            <w:pPr>
              <w:rPr>
                <w:rFonts w:ascii="Arial" w:hAnsi="Arial" w:cs="Arial"/>
                <w:b/>
                <w:bCs/>
                <w:sz w:val="20"/>
                <w:szCs w:val="20"/>
              </w:rPr>
            </w:pPr>
            <w:r w:rsidRPr="008048C0">
              <w:rPr>
                <w:rFonts w:ascii="Arial" w:hAnsi="Arial" w:cs="Arial"/>
                <w:b/>
                <w:bCs/>
                <w:sz w:val="20"/>
                <w:szCs w:val="20"/>
              </w:rPr>
              <w:t> </w:t>
            </w:r>
          </w:p>
        </w:tc>
        <w:tc>
          <w:tcPr>
            <w:tcW w:w="1683" w:type="dxa"/>
            <w:tcBorders>
              <w:top w:val="single" w:sz="8" w:space="0" w:color="auto"/>
              <w:bottom w:val="double" w:sz="4" w:space="0" w:color="auto"/>
            </w:tcBorders>
          </w:tcPr>
          <w:p w:rsidR="008279D1"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2,575,511</w:t>
            </w:r>
            <w:proofErr w:type="gramEnd"/>
          </w:p>
        </w:tc>
        <w:tc>
          <w:tcPr>
            <w:tcW w:w="1683" w:type="dxa"/>
            <w:tcBorders>
              <w:top w:val="single" w:sz="8" w:space="0" w:color="auto"/>
              <w:bottom w:val="double" w:sz="4" w:space="0" w:color="auto"/>
            </w:tcBorders>
          </w:tcPr>
          <w:p w:rsidR="008279D1" w:rsidRPr="00151C8A" w:rsidRDefault="008048C0" w:rsidP="00FD6E08">
            <w:pPr>
              <w:jc w:val="right"/>
              <w:rPr>
                <w:rFonts w:ascii="Arial" w:hAnsi="Arial" w:cs="Arial"/>
                <w:bCs/>
                <w:sz w:val="20"/>
                <w:szCs w:val="20"/>
              </w:rPr>
            </w:pPr>
            <w:proofErr w:type="gramStart"/>
            <w:r w:rsidRPr="008048C0">
              <w:rPr>
                <w:rFonts w:ascii="Arial" w:hAnsi="Arial" w:cs="Arial"/>
                <w:bCs/>
                <w:sz w:val="20"/>
                <w:szCs w:val="20"/>
              </w:rPr>
              <w:t>1,912,450</w:t>
            </w:r>
            <w:proofErr w:type="gramEnd"/>
          </w:p>
        </w:tc>
      </w:tr>
    </w:tbl>
    <w:p w:rsidR="00A73D0D" w:rsidRPr="00151C8A" w:rsidRDefault="00A73D0D" w:rsidP="00A73D0D">
      <w:pPr>
        <w:ind w:left="561" w:hanging="561"/>
        <w:rPr>
          <w:rFonts w:ascii="Arial" w:hAnsi="Arial" w:cs="Arial"/>
          <w:sz w:val="20"/>
          <w:szCs w:val="20"/>
        </w:rPr>
      </w:pPr>
    </w:p>
    <w:tbl>
      <w:tblPr>
        <w:tblW w:w="8986" w:type="dxa"/>
        <w:tblInd w:w="60" w:type="dxa"/>
        <w:tblCellMar>
          <w:left w:w="70" w:type="dxa"/>
          <w:right w:w="70" w:type="dxa"/>
        </w:tblCellMar>
        <w:tblLook w:val="0000"/>
      </w:tblPr>
      <w:tblGrid>
        <w:gridCol w:w="5620"/>
        <w:gridCol w:w="1683"/>
        <w:gridCol w:w="1683"/>
      </w:tblGrid>
      <w:tr w:rsidR="00D2547B" w:rsidRPr="00151C8A" w:rsidTr="003418CB">
        <w:trPr>
          <w:trHeight w:val="113"/>
        </w:trPr>
        <w:tc>
          <w:tcPr>
            <w:tcW w:w="5620" w:type="dxa"/>
            <w:tcBorders>
              <w:top w:val="single" w:sz="8" w:space="0" w:color="auto"/>
              <w:bottom w:val="single" w:sz="8" w:space="0" w:color="auto"/>
            </w:tcBorders>
            <w:shd w:val="clear" w:color="auto" w:fill="auto"/>
          </w:tcPr>
          <w:p w:rsidR="00D2547B" w:rsidRPr="00151C8A" w:rsidRDefault="008048C0" w:rsidP="003418CB">
            <w:pPr>
              <w:rPr>
                <w:rFonts w:ascii="Arial" w:hAnsi="Arial" w:cs="Arial"/>
                <w:b/>
                <w:bCs/>
                <w:sz w:val="20"/>
                <w:szCs w:val="20"/>
              </w:rPr>
            </w:pPr>
            <w:r w:rsidRPr="008048C0">
              <w:rPr>
                <w:rFonts w:ascii="Arial" w:hAnsi="Arial" w:cs="Arial"/>
                <w:b/>
                <w:bCs/>
                <w:sz w:val="20"/>
                <w:szCs w:val="20"/>
              </w:rPr>
              <w:t> Kısa vadeli yükümlülükler</w:t>
            </w:r>
          </w:p>
        </w:tc>
        <w:tc>
          <w:tcPr>
            <w:tcW w:w="1683" w:type="dxa"/>
            <w:tcBorders>
              <w:top w:val="single" w:sz="8" w:space="0" w:color="auto"/>
              <w:bottom w:val="single" w:sz="8" w:space="0" w:color="auto"/>
            </w:tcBorders>
          </w:tcPr>
          <w:p w:rsidR="00D2547B" w:rsidRPr="00151C8A" w:rsidRDefault="008048C0" w:rsidP="003418CB">
            <w:pPr>
              <w:jc w:val="right"/>
              <w:rPr>
                <w:rFonts w:ascii="Arial" w:hAnsi="Arial" w:cs="Arial"/>
                <w:b/>
                <w:bCs/>
                <w:sz w:val="20"/>
                <w:szCs w:val="20"/>
              </w:rPr>
            </w:pPr>
            <w:r w:rsidRPr="008048C0">
              <w:rPr>
                <w:rFonts w:ascii="Arial" w:hAnsi="Arial" w:cs="Arial"/>
                <w:b/>
                <w:bCs/>
                <w:sz w:val="20"/>
                <w:szCs w:val="20"/>
              </w:rPr>
              <w:t>30 Haziran 2012</w:t>
            </w:r>
          </w:p>
        </w:tc>
        <w:tc>
          <w:tcPr>
            <w:tcW w:w="1683" w:type="dxa"/>
            <w:tcBorders>
              <w:top w:val="single" w:sz="8" w:space="0" w:color="auto"/>
              <w:bottom w:val="single" w:sz="8" w:space="0" w:color="auto"/>
            </w:tcBorders>
          </w:tcPr>
          <w:p w:rsidR="00D2547B" w:rsidRPr="00151C8A" w:rsidRDefault="008048C0" w:rsidP="003418CB">
            <w:pPr>
              <w:jc w:val="right"/>
              <w:rPr>
                <w:rFonts w:ascii="Arial" w:hAnsi="Arial" w:cs="Arial"/>
                <w:bCs/>
                <w:sz w:val="20"/>
                <w:szCs w:val="20"/>
              </w:rPr>
            </w:pPr>
            <w:r w:rsidRPr="008048C0">
              <w:rPr>
                <w:rFonts w:ascii="Arial" w:hAnsi="Arial" w:cs="Arial"/>
                <w:bCs/>
                <w:sz w:val="20"/>
                <w:szCs w:val="20"/>
              </w:rPr>
              <w:t>31 Aralık 2011</w:t>
            </w:r>
          </w:p>
        </w:tc>
      </w:tr>
      <w:tr w:rsidR="00D2547B" w:rsidRPr="00151C8A" w:rsidTr="003418CB">
        <w:trPr>
          <w:trHeight w:val="113"/>
        </w:trPr>
        <w:tc>
          <w:tcPr>
            <w:tcW w:w="5620" w:type="dxa"/>
            <w:tcBorders>
              <w:top w:val="single" w:sz="8" w:space="0" w:color="auto"/>
            </w:tcBorders>
            <w:shd w:val="clear" w:color="auto" w:fill="auto"/>
          </w:tcPr>
          <w:p w:rsidR="00D2547B" w:rsidRPr="00151C8A" w:rsidRDefault="008048C0" w:rsidP="003418CB">
            <w:pPr>
              <w:rPr>
                <w:rFonts w:ascii="Arial" w:hAnsi="Arial" w:cs="Arial"/>
                <w:sz w:val="20"/>
                <w:szCs w:val="20"/>
              </w:rPr>
            </w:pPr>
            <w:r w:rsidRPr="008048C0">
              <w:rPr>
                <w:rFonts w:ascii="Arial" w:hAnsi="Arial" w:cs="Arial"/>
                <w:sz w:val="20"/>
                <w:szCs w:val="20"/>
              </w:rPr>
              <w:t> </w:t>
            </w:r>
          </w:p>
        </w:tc>
        <w:tc>
          <w:tcPr>
            <w:tcW w:w="1683" w:type="dxa"/>
            <w:tcBorders>
              <w:top w:val="single" w:sz="8" w:space="0" w:color="auto"/>
            </w:tcBorders>
          </w:tcPr>
          <w:p w:rsidR="00D2547B" w:rsidRPr="00151C8A" w:rsidRDefault="00D2547B" w:rsidP="003418CB">
            <w:pPr>
              <w:jc w:val="right"/>
              <w:rPr>
                <w:rFonts w:ascii="Arial" w:hAnsi="Arial" w:cs="Arial"/>
                <w:b/>
                <w:sz w:val="20"/>
                <w:szCs w:val="20"/>
              </w:rPr>
            </w:pPr>
          </w:p>
        </w:tc>
        <w:tc>
          <w:tcPr>
            <w:tcW w:w="1683" w:type="dxa"/>
            <w:tcBorders>
              <w:top w:val="single" w:sz="8" w:space="0" w:color="auto"/>
            </w:tcBorders>
          </w:tcPr>
          <w:p w:rsidR="00D2547B" w:rsidRPr="00151C8A" w:rsidRDefault="00D2547B" w:rsidP="003418CB">
            <w:pPr>
              <w:jc w:val="right"/>
              <w:rPr>
                <w:rFonts w:ascii="Arial" w:hAnsi="Arial" w:cs="Arial"/>
                <w:sz w:val="20"/>
                <w:szCs w:val="20"/>
              </w:rPr>
            </w:pPr>
          </w:p>
        </w:tc>
      </w:tr>
      <w:tr w:rsidR="005535F8" w:rsidRPr="00151C8A" w:rsidTr="0033382B">
        <w:trPr>
          <w:trHeight w:val="113"/>
        </w:trPr>
        <w:tc>
          <w:tcPr>
            <w:tcW w:w="5620" w:type="dxa"/>
            <w:shd w:val="clear" w:color="auto" w:fill="auto"/>
          </w:tcPr>
          <w:p w:rsidR="005535F8" w:rsidRPr="00151C8A" w:rsidRDefault="005535F8" w:rsidP="0033382B">
            <w:pPr>
              <w:rPr>
                <w:rFonts w:ascii="Arial" w:hAnsi="Arial" w:cs="Arial"/>
                <w:sz w:val="20"/>
                <w:szCs w:val="20"/>
              </w:rPr>
            </w:pPr>
            <w:r w:rsidRPr="005535F8">
              <w:rPr>
                <w:rFonts w:ascii="Arial" w:hAnsi="Arial" w:cs="Arial"/>
                <w:sz w:val="20"/>
                <w:szCs w:val="20"/>
              </w:rPr>
              <w:t xml:space="preserve">Tedavi giderlerine ilişkin </w:t>
            </w:r>
            <w:proofErr w:type="spellStart"/>
            <w:r w:rsidRPr="005535F8">
              <w:rPr>
                <w:rFonts w:ascii="Arial" w:hAnsi="Arial" w:cs="Arial"/>
                <w:sz w:val="20"/>
                <w:szCs w:val="20"/>
              </w:rPr>
              <w:t>SGK’ya</w:t>
            </w:r>
            <w:proofErr w:type="spellEnd"/>
            <w:r w:rsidRPr="005535F8">
              <w:rPr>
                <w:rFonts w:ascii="Arial" w:hAnsi="Arial" w:cs="Arial"/>
                <w:sz w:val="20"/>
                <w:szCs w:val="20"/>
              </w:rPr>
              <w:t xml:space="preserve"> borçlar</w:t>
            </w:r>
          </w:p>
        </w:tc>
        <w:tc>
          <w:tcPr>
            <w:tcW w:w="1683" w:type="dxa"/>
            <w:vAlign w:val="bottom"/>
          </w:tcPr>
          <w:p w:rsidR="005535F8" w:rsidRPr="005535F8" w:rsidRDefault="005535F8" w:rsidP="0033382B">
            <w:pPr>
              <w:jc w:val="right"/>
              <w:rPr>
                <w:rFonts w:ascii="Arial" w:hAnsi="Arial" w:cs="Arial"/>
                <w:b/>
                <w:bCs/>
                <w:sz w:val="20"/>
                <w:szCs w:val="20"/>
              </w:rPr>
            </w:pPr>
            <w:proofErr w:type="gramStart"/>
            <w:r w:rsidRPr="005535F8">
              <w:rPr>
                <w:rFonts w:ascii="Arial" w:hAnsi="Arial" w:cs="Arial"/>
                <w:b/>
                <w:bCs/>
                <w:sz w:val="20"/>
                <w:szCs w:val="20"/>
              </w:rPr>
              <w:t>1,075,544</w:t>
            </w:r>
            <w:proofErr w:type="gramEnd"/>
            <w:r w:rsidRPr="005535F8">
              <w:rPr>
                <w:rFonts w:ascii="Arial" w:hAnsi="Arial" w:cs="Arial"/>
                <w:b/>
                <w:bCs/>
                <w:sz w:val="20"/>
                <w:szCs w:val="20"/>
              </w:rPr>
              <w:t xml:space="preserve">    </w:t>
            </w:r>
          </w:p>
        </w:tc>
        <w:tc>
          <w:tcPr>
            <w:tcW w:w="1683" w:type="dxa"/>
            <w:vAlign w:val="bottom"/>
          </w:tcPr>
          <w:p w:rsidR="005535F8" w:rsidRPr="005535F8" w:rsidRDefault="005535F8" w:rsidP="0033382B">
            <w:pPr>
              <w:jc w:val="right"/>
              <w:rPr>
                <w:rFonts w:ascii="Arial" w:hAnsi="Arial" w:cs="Arial"/>
                <w:bCs/>
                <w:sz w:val="20"/>
                <w:szCs w:val="20"/>
              </w:rPr>
            </w:pPr>
            <w:r w:rsidRPr="005535F8">
              <w:rPr>
                <w:rFonts w:ascii="Arial" w:hAnsi="Arial" w:cs="Arial"/>
                <w:bCs/>
                <w:sz w:val="20"/>
                <w:szCs w:val="20"/>
              </w:rPr>
              <w:t>874,402</w:t>
            </w:r>
          </w:p>
        </w:tc>
      </w:tr>
      <w:tr w:rsidR="005535F8" w:rsidRPr="00151C8A" w:rsidTr="0033382B">
        <w:trPr>
          <w:trHeight w:val="113"/>
        </w:trPr>
        <w:tc>
          <w:tcPr>
            <w:tcW w:w="5620" w:type="dxa"/>
            <w:shd w:val="clear" w:color="auto" w:fill="auto"/>
          </w:tcPr>
          <w:p w:rsidR="005535F8" w:rsidRPr="00151C8A" w:rsidRDefault="005535F8" w:rsidP="003418CB">
            <w:pPr>
              <w:rPr>
                <w:rFonts w:ascii="Arial" w:hAnsi="Arial" w:cs="Arial"/>
                <w:sz w:val="20"/>
                <w:szCs w:val="20"/>
              </w:rPr>
            </w:pPr>
            <w:r w:rsidRPr="005535F8">
              <w:rPr>
                <w:rFonts w:ascii="Arial" w:hAnsi="Arial" w:cs="Arial"/>
                <w:sz w:val="20"/>
                <w:szCs w:val="20"/>
              </w:rPr>
              <w:t>Diğer çeşitli borçlar</w:t>
            </w:r>
          </w:p>
        </w:tc>
        <w:tc>
          <w:tcPr>
            <w:tcW w:w="1683" w:type="dxa"/>
            <w:vAlign w:val="bottom"/>
          </w:tcPr>
          <w:p w:rsidR="005535F8" w:rsidRPr="005535F8" w:rsidRDefault="005535F8" w:rsidP="0033382B">
            <w:pPr>
              <w:jc w:val="right"/>
              <w:rPr>
                <w:rFonts w:ascii="Arial" w:hAnsi="Arial" w:cs="Arial"/>
                <w:b/>
                <w:bCs/>
                <w:sz w:val="20"/>
                <w:szCs w:val="20"/>
              </w:rPr>
            </w:pPr>
            <w:proofErr w:type="gramStart"/>
            <w:r w:rsidRPr="005535F8">
              <w:rPr>
                <w:rFonts w:ascii="Arial" w:hAnsi="Arial" w:cs="Arial"/>
                <w:b/>
                <w:bCs/>
                <w:sz w:val="20"/>
                <w:szCs w:val="20"/>
              </w:rPr>
              <w:t>1,294,497</w:t>
            </w:r>
            <w:proofErr w:type="gramEnd"/>
          </w:p>
        </w:tc>
        <w:tc>
          <w:tcPr>
            <w:tcW w:w="1683" w:type="dxa"/>
            <w:vAlign w:val="bottom"/>
          </w:tcPr>
          <w:p w:rsidR="005535F8" w:rsidRPr="005535F8" w:rsidRDefault="005535F8" w:rsidP="0033382B">
            <w:pPr>
              <w:jc w:val="right"/>
              <w:rPr>
                <w:rFonts w:ascii="Arial" w:hAnsi="Arial" w:cs="Arial"/>
                <w:bCs/>
                <w:sz w:val="20"/>
                <w:szCs w:val="20"/>
              </w:rPr>
            </w:pPr>
            <w:r w:rsidRPr="005535F8">
              <w:rPr>
                <w:rFonts w:ascii="Arial" w:hAnsi="Arial" w:cs="Arial"/>
                <w:bCs/>
                <w:sz w:val="20"/>
                <w:szCs w:val="20"/>
              </w:rPr>
              <w:t>622,151</w:t>
            </w:r>
          </w:p>
        </w:tc>
      </w:tr>
      <w:tr w:rsidR="005535F8" w:rsidRPr="00151C8A" w:rsidTr="003418CB">
        <w:trPr>
          <w:trHeight w:val="113"/>
        </w:trPr>
        <w:tc>
          <w:tcPr>
            <w:tcW w:w="5620" w:type="dxa"/>
            <w:tcBorders>
              <w:bottom w:val="single" w:sz="8" w:space="0" w:color="auto"/>
            </w:tcBorders>
            <w:shd w:val="clear" w:color="auto" w:fill="auto"/>
          </w:tcPr>
          <w:p w:rsidR="005535F8" w:rsidRPr="00151C8A" w:rsidRDefault="005535F8" w:rsidP="003418CB">
            <w:pPr>
              <w:rPr>
                <w:rFonts w:ascii="Arial" w:hAnsi="Arial" w:cs="Arial"/>
                <w:sz w:val="20"/>
                <w:szCs w:val="20"/>
              </w:rPr>
            </w:pPr>
          </w:p>
        </w:tc>
        <w:tc>
          <w:tcPr>
            <w:tcW w:w="1683" w:type="dxa"/>
            <w:tcBorders>
              <w:bottom w:val="single" w:sz="8" w:space="0" w:color="auto"/>
            </w:tcBorders>
          </w:tcPr>
          <w:p w:rsidR="005535F8" w:rsidRPr="00151C8A" w:rsidRDefault="005535F8" w:rsidP="003418CB">
            <w:pPr>
              <w:jc w:val="right"/>
              <w:rPr>
                <w:rFonts w:ascii="Arial" w:hAnsi="Arial" w:cs="Arial"/>
                <w:b/>
                <w:bCs/>
                <w:sz w:val="20"/>
                <w:szCs w:val="20"/>
              </w:rPr>
            </w:pPr>
          </w:p>
        </w:tc>
        <w:tc>
          <w:tcPr>
            <w:tcW w:w="1683" w:type="dxa"/>
            <w:tcBorders>
              <w:bottom w:val="single" w:sz="8" w:space="0" w:color="auto"/>
            </w:tcBorders>
          </w:tcPr>
          <w:p w:rsidR="005535F8" w:rsidRPr="00151C8A" w:rsidRDefault="005535F8" w:rsidP="00FD6E08">
            <w:pPr>
              <w:jc w:val="right"/>
              <w:rPr>
                <w:rFonts w:ascii="Arial" w:hAnsi="Arial" w:cs="Arial"/>
                <w:bCs/>
                <w:sz w:val="20"/>
                <w:szCs w:val="20"/>
              </w:rPr>
            </w:pPr>
          </w:p>
        </w:tc>
      </w:tr>
      <w:tr w:rsidR="005535F8" w:rsidRPr="00151C8A" w:rsidTr="003418CB">
        <w:trPr>
          <w:trHeight w:val="113"/>
        </w:trPr>
        <w:tc>
          <w:tcPr>
            <w:tcW w:w="5620" w:type="dxa"/>
            <w:tcBorders>
              <w:bottom w:val="single" w:sz="8" w:space="0" w:color="auto"/>
            </w:tcBorders>
            <w:shd w:val="clear" w:color="auto" w:fill="auto"/>
          </w:tcPr>
          <w:p w:rsidR="005535F8" w:rsidRPr="00151C8A" w:rsidRDefault="005535F8" w:rsidP="003418CB">
            <w:pPr>
              <w:rPr>
                <w:rFonts w:ascii="Arial" w:hAnsi="Arial" w:cs="Arial"/>
                <w:sz w:val="20"/>
                <w:szCs w:val="20"/>
              </w:rPr>
            </w:pPr>
            <w:r w:rsidRPr="008048C0">
              <w:rPr>
                <w:rFonts w:ascii="Arial" w:hAnsi="Arial" w:cs="Arial"/>
                <w:b/>
                <w:bCs/>
                <w:sz w:val="20"/>
                <w:szCs w:val="20"/>
              </w:rPr>
              <w:t>Uzun vadeli yükümlülükler</w:t>
            </w:r>
          </w:p>
        </w:tc>
        <w:tc>
          <w:tcPr>
            <w:tcW w:w="1683" w:type="dxa"/>
            <w:tcBorders>
              <w:bottom w:val="single" w:sz="8" w:space="0" w:color="auto"/>
            </w:tcBorders>
          </w:tcPr>
          <w:p w:rsidR="005535F8" w:rsidRPr="00151C8A" w:rsidRDefault="005535F8" w:rsidP="00D2547B">
            <w:pPr>
              <w:jc w:val="right"/>
              <w:rPr>
                <w:rFonts w:ascii="Arial" w:hAnsi="Arial" w:cs="Arial"/>
                <w:b/>
                <w:bCs/>
                <w:sz w:val="20"/>
                <w:szCs w:val="20"/>
              </w:rPr>
            </w:pPr>
          </w:p>
        </w:tc>
        <w:tc>
          <w:tcPr>
            <w:tcW w:w="1683" w:type="dxa"/>
            <w:tcBorders>
              <w:bottom w:val="single" w:sz="8" w:space="0" w:color="auto"/>
            </w:tcBorders>
          </w:tcPr>
          <w:p w:rsidR="005535F8" w:rsidRPr="00151C8A" w:rsidRDefault="005535F8" w:rsidP="00FD6E08">
            <w:pPr>
              <w:jc w:val="right"/>
              <w:rPr>
                <w:rFonts w:ascii="Arial" w:hAnsi="Arial" w:cs="Arial"/>
                <w:bCs/>
                <w:sz w:val="20"/>
                <w:szCs w:val="20"/>
              </w:rPr>
            </w:pPr>
          </w:p>
        </w:tc>
      </w:tr>
      <w:tr w:rsidR="005535F8" w:rsidRPr="00151C8A" w:rsidTr="00D2547B">
        <w:trPr>
          <w:trHeight w:val="113"/>
        </w:trPr>
        <w:tc>
          <w:tcPr>
            <w:tcW w:w="5620" w:type="dxa"/>
            <w:shd w:val="clear" w:color="auto" w:fill="auto"/>
          </w:tcPr>
          <w:p w:rsidR="005535F8" w:rsidRPr="00151C8A" w:rsidRDefault="005535F8" w:rsidP="003418CB">
            <w:pPr>
              <w:rPr>
                <w:rFonts w:ascii="Arial" w:hAnsi="Arial" w:cs="Arial"/>
                <w:sz w:val="20"/>
                <w:szCs w:val="20"/>
              </w:rPr>
            </w:pPr>
          </w:p>
        </w:tc>
        <w:tc>
          <w:tcPr>
            <w:tcW w:w="1683" w:type="dxa"/>
          </w:tcPr>
          <w:p w:rsidR="005535F8" w:rsidRPr="00151C8A" w:rsidRDefault="005535F8" w:rsidP="003418CB">
            <w:pPr>
              <w:jc w:val="right"/>
              <w:rPr>
                <w:rFonts w:ascii="Arial" w:hAnsi="Arial" w:cs="Arial"/>
                <w:b/>
                <w:bCs/>
                <w:sz w:val="20"/>
                <w:szCs w:val="20"/>
              </w:rPr>
            </w:pPr>
          </w:p>
        </w:tc>
        <w:tc>
          <w:tcPr>
            <w:tcW w:w="1683" w:type="dxa"/>
          </w:tcPr>
          <w:p w:rsidR="005535F8" w:rsidRPr="00151C8A" w:rsidRDefault="005535F8" w:rsidP="00FD6E08">
            <w:pPr>
              <w:jc w:val="right"/>
              <w:rPr>
                <w:rFonts w:ascii="Arial" w:hAnsi="Arial" w:cs="Arial"/>
                <w:bCs/>
                <w:sz w:val="20"/>
                <w:szCs w:val="20"/>
              </w:rPr>
            </w:pPr>
          </w:p>
        </w:tc>
      </w:tr>
      <w:tr w:rsidR="005535F8" w:rsidRPr="00151C8A" w:rsidTr="00D2547B">
        <w:trPr>
          <w:trHeight w:val="113"/>
        </w:trPr>
        <w:tc>
          <w:tcPr>
            <w:tcW w:w="5620" w:type="dxa"/>
            <w:shd w:val="clear" w:color="auto" w:fill="auto"/>
          </w:tcPr>
          <w:p w:rsidR="005535F8" w:rsidRPr="00151C8A" w:rsidRDefault="005535F8" w:rsidP="003418CB">
            <w:pPr>
              <w:rPr>
                <w:rFonts w:ascii="Arial" w:hAnsi="Arial" w:cs="Arial"/>
                <w:sz w:val="20"/>
                <w:szCs w:val="20"/>
              </w:rPr>
            </w:pPr>
            <w:r w:rsidRPr="005535F8">
              <w:rPr>
                <w:rFonts w:ascii="Arial" w:hAnsi="Arial" w:cs="Arial"/>
                <w:sz w:val="20"/>
                <w:szCs w:val="20"/>
              </w:rPr>
              <w:t xml:space="preserve">Tedavi giderlerine ilişkin </w:t>
            </w:r>
            <w:proofErr w:type="spellStart"/>
            <w:r w:rsidRPr="005535F8">
              <w:rPr>
                <w:rFonts w:ascii="Arial" w:hAnsi="Arial" w:cs="Arial"/>
                <w:sz w:val="20"/>
                <w:szCs w:val="20"/>
              </w:rPr>
              <w:t>SGK’ya</w:t>
            </w:r>
            <w:proofErr w:type="spellEnd"/>
            <w:r w:rsidRPr="005535F8">
              <w:rPr>
                <w:rFonts w:ascii="Arial" w:hAnsi="Arial" w:cs="Arial"/>
                <w:sz w:val="20"/>
                <w:szCs w:val="20"/>
              </w:rPr>
              <w:t xml:space="preserve"> borçlar</w:t>
            </w:r>
          </w:p>
        </w:tc>
        <w:tc>
          <w:tcPr>
            <w:tcW w:w="1683" w:type="dxa"/>
          </w:tcPr>
          <w:p w:rsidR="005535F8" w:rsidRPr="00151C8A" w:rsidRDefault="005535F8" w:rsidP="003418CB">
            <w:pPr>
              <w:jc w:val="right"/>
              <w:rPr>
                <w:rFonts w:ascii="Arial" w:hAnsi="Arial" w:cs="Arial"/>
                <w:b/>
                <w:bCs/>
                <w:sz w:val="20"/>
                <w:szCs w:val="20"/>
              </w:rPr>
            </w:pPr>
            <w:proofErr w:type="gramStart"/>
            <w:r w:rsidRPr="008048C0">
              <w:rPr>
                <w:rFonts w:ascii="Arial" w:hAnsi="Arial" w:cs="Arial"/>
                <w:b/>
                <w:bCs/>
                <w:sz w:val="20"/>
                <w:szCs w:val="20"/>
              </w:rPr>
              <w:t>1,531,464</w:t>
            </w:r>
            <w:proofErr w:type="gramEnd"/>
          </w:p>
        </w:tc>
        <w:tc>
          <w:tcPr>
            <w:tcW w:w="1683" w:type="dxa"/>
          </w:tcPr>
          <w:p w:rsidR="005535F8" w:rsidRPr="00151C8A" w:rsidRDefault="005535F8" w:rsidP="00FD6E08">
            <w:pPr>
              <w:jc w:val="right"/>
              <w:rPr>
                <w:rFonts w:ascii="Arial" w:hAnsi="Arial" w:cs="Arial"/>
                <w:bCs/>
                <w:sz w:val="20"/>
                <w:szCs w:val="20"/>
              </w:rPr>
            </w:pPr>
            <w:proofErr w:type="gramStart"/>
            <w:r w:rsidRPr="008048C0">
              <w:rPr>
                <w:rFonts w:ascii="Arial" w:hAnsi="Arial" w:cs="Arial"/>
                <w:bCs/>
                <w:sz w:val="20"/>
                <w:szCs w:val="20"/>
              </w:rPr>
              <w:t>1,330,075</w:t>
            </w:r>
            <w:proofErr w:type="gramEnd"/>
          </w:p>
        </w:tc>
      </w:tr>
      <w:tr w:rsidR="005535F8" w:rsidRPr="00151C8A" w:rsidTr="00D2547B">
        <w:trPr>
          <w:trHeight w:val="113"/>
        </w:trPr>
        <w:tc>
          <w:tcPr>
            <w:tcW w:w="5620" w:type="dxa"/>
            <w:tcBorders>
              <w:bottom w:val="single" w:sz="8" w:space="0" w:color="auto"/>
            </w:tcBorders>
            <w:shd w:val="clear" w:color="auto" w:fill="auto"/>
          </w:tcPr>
          <w:p w:rsidR="005535F8" w:rsidRPr="00151C8A" w:rsidRDefault="005535F8" w:rsidP="003418CB">
            <w:pPr>
              <w:rPr>
                <w:rFonts w:ascii="Arial" w:hAnsi="Arial" w:cs="Arial"/>
                <w:sz w:val="20"/>
                <w:szCs w:val="20"/>
              </w:rPr>
            </w:pPr>
          </w:p>
        </w:tc>
        <w:tc>
          <w:tcPr>
            <w:tcW w:w="1683" w:type="dxa"/>
            <w:tcBorders>
              <w:bottom w:val="single" w:sz="8" w:space="0" w:color="auto"/>
            </w:tcBorders>
          </w:tcPr>
          <w:p w:rsidR="005535F8" w:rsidRPr="00151C8A" w:rsidRDefault="005535F8" w:rsidP="003418CB">
            <w:pPr>
              <w:jc w:val="right"/>
              <w:rPr>
                <w:rFonts w:ascii="Arial" w:hAnsi="Arial" w:cs="Arial"/>
                <w:b/>
                <w:bCs/>
                <w:sz w:val="20"/>
                <w:szCs w:val="20"/>
              </w:rPr>
            </w:pPr>
          </w:p>
        </w:tc>
        <w:tc>
          <w:tcPr>
            <w:tcW w:w="1683" w:type="dxa"/>
            <w:tcBorders>
              <w:bottom w:val="single" w:sz="8" w:space="0" w:color="auto"/>
            </w:tcBorders>
          </w:tcPr>
          <w:p w:rsidR="005535F8" w:rsidRPr="00151C8A" w:rsidRDefault="005535F8" w:rsidP="00FD6E08">
            <w:pPr>
              <w:jc w:val="right"/>
              <w:rPr>
                <w:rFonts w:ascii="Arial" w:hAnsi="Arial" w:cs="Arial"/>
                <w:bCs/>
                <w:sz w:val="20"/>
                <w:szCs w:val="20"/>
              </w:rPr>
            </w:pPr>
          </w:p>
        </w:tc>
      </w:tr>
      <w:tr w:rsidR="005535F8" w:rsidRPr="00151C8A" w:rsidTr="003418CB">
        <w:trPr>
          <w:trHeight w:val="113"/>
        </w:trPr>
        <w:tc>
          <w:tcPr>
            <w:tcW w:w="5620" w:type="dxa"/>
            <w:tcBorders>
              <w:top w:val="single" w:sz="8" w:space="0" w:color="auto"/>
              <w:bottom w:val="double" w:sz="4" w:space="0" w:color="auto"/>
            </w:tcBorders>
            <w:shd w:val="clear" w:color="auto" w:fill="auto"/>
          </w:tcPr>
          <w:p w:rsidR="005535F8" w:rsidRPr="00151C8A" w:rsidRDefault="005535F8" w:rsidP="003418CB">
            <w:pPr>
              <w:rPr>
                <w:rFonts w:ascii="Arial" w:hAnsi="Arial" w:cs="Arial"/>
                <w:b/>
                <w:bCs/>
                <w:sz w:val="20"/>
                <w:szCs w:val="20"/>
              </w:rPr>
            </w:pPr>
            <w:r w:rsidRPr="008048C0">
              <w:rPr>
                <w:rFonts w:ascii="Arial" w:hAnsi="Arial" w:cs="Arial"/>
                <w:b/>
                <w:bCs/>
                <w:sz w:val="20"/>
                <w:szCs w:val="20"/>
              </w:rPr>
              <w:t> </w:t>
            </w:r>
            <w:r w:rsidR="00721E93">
              <w:rPr>
                <w:rFonts w:ascii="Arial" w:hAnsi="Arial" w:cs="Arial"/>
                <w:b/>
                <w:bCs/>
                <w:sz w:val="20"/>
                <w:szCs w:val="20"/>
              </w:rPr>
              <w:t>Toplam</w:t>
            </w:r>
          </w:p>
        </w:tc>
        <w:tc>
          <w:tcPr>
            <w:tcW w:w="1683" w:type="dxa"/>
            <w:tcBorders>
              <w:top w:val="single" w:sz="8" w:space="0" w:color="auto"/>
              <w:bottom w:val="double" w:sz="4" w:space="0" w:color="auto"/>
            </w:tcBorders>
          </w:tcPr>
          <w:p w:rsidR="005535F8" w:rsidRPr="00151C8A" w:rsidRDefault="005535F8" w:rsidP="003418CB">
            <w:pPr>
              <w:jc w:val="right"/>
              <w:rPr>
                <w:rFonts w:ascii="Arial" w:hAnsi="Arial" w:cs="Arial"/>
                <w:b/>
                <w:bCs/>
                <w:sz w:val="20"/>
                <w:szCs w:val="20"/>
              </w:rPr>
            </w:pPr>
            <w:proofErr w:type="gramStart"/>
            <w:r>
              <w:rPr>
                <w:rFonts w:ascii="Arial" w:hAnsi="Arial" w:cs="Arial"/>
                <w:b/>
                <w:bCs/>
                <w:sz w:val="20"/>
                <w:szCs w:val="20"/>
              </w:rPr>
              <w:t>3,901,505</w:t>
            </w:r>
            <w:proofErr w:type="gramEnd"/>
          </w:p>
        </w:tc>
        <w:tc>
          <w:tcPr>
            <w:tcW w:w="1683" w:type="dxa"/>
            <w:tcBorders>
              <w:top w:val="single" w:sz="8" w:space="0" w:color="auto"/>
              <w:bottom w:val="double" w:sz="4" w:space="0" w:color="auto"/>
            </w:tcBorders>
          </w:tcPr>
          <w:p w:rsidR="005535F8" w:rsidRPr="00151C8A" w:rsidRDefault="005535F8" w:rsidP="00FD6E08">
            <w:pPr>
              <w:jc w:val="right"/>
              <w:rPr>
                <w:rFonts w:ascii="Arial" w:hAnsi="Arial" w:cs="Arial"/>
                <w:bCs/>
                <w:sz w:val="20"/>
                <w:szCs w:val="20"/>
              </w:rPr>
            </w:pPr>
            <w:proofErr w:type="gramStart"/>
            <w:r w:rsidRPr="008048C0">
              <w:rPr>
                <w:rFonts w:ascii="Arial" w:hAnsi="Arial" w:cs="Arial"/>
                <w:bCs/>
                <w:sz w:val="20"/>
                <w:szCs w:val="20"/>
              </w:rPr>
              <w:t>2,826,628</w:t>
            </w:r>
            <w:proofErr w:type="gramEnd"/>
          </w:p>
        </w:tc>
      </w:tr>
    </w:tbl>
    <w:p w:rsidR="00D2547B" w:rsidRPr="00151C8A" w:rsidRDefault="00D2547B" w:rsidP="00A73D0D">
      <w:pPr>
        <w:ind w:left="561" w:hanging="561"/>
        <w:rPr>
          <w:rFonts w:ascii="Arial" w:hAnsi="Arial" w:cs="Arial"/>
          <w:sz w:val="20"/>
          <w:szCs w:val="20"/>
        </w:rPr>
      </w:pPr>
    </w:p>
    <w:p w:rsidR="00A73D0D" w:rsidRPr="00151C8A" w:rsidRDefault="008048C0" w:rsidP="006D1402">
      <w:pPr>
        <w:pStyle w:val="Caption"/>
        <w:rPr>
          <w:rFonts w:ascii="Arial" w:hAnsi="Arial" w:cs="Arial"/>
          <w:b w:val="0"/>
          <w:bCs w:val="0"/>
          <w:szCs w:val="20"/>
        </w:rPr>
      </w:pPr>
      <w:r w:rsidRPr="008048C0">
        <w:rPr>
          <w:rFonts w:ascii="Arial" w:hAnsi="Arial" w:cs="Arial"/>
          <w:b w:val="0"/>
          <w:bCs w:val="0"/>
          <w:szCs w:val="20"/>
        </w:rPr>
        <w:br w:type="page"/>
      </w: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lastRenderedPageBreak/>
        <w:t>20.</w:t>
      </w:r>
      <w:r w:rsidRPr="008048C0">
        <w:rPr>
          <w:rFonts w:ascii="Arial" w:hAnsi="Arial" w:cs="Arial"/>
          <w:b/>
          <w:sz w:val="20"/>
          <w:szCs w:val="20"/>
        </w:rPr>
        <w:tab/>
        <w:t xml:space="preserve">Finansal borçlar </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Şirket’in 30 Haziran 2012 ve 31 Aralık 2011 tarihleri itibariyle finansal borcu bulunmamaktadır.</w:t>
      </w:r>
    </w:p>
    <w:p w:rsidR="00A73D0D" w:rsidRPr="00151C8A" w:rsidRDefault="00A73D0D" w:rsidP="00A73D0D">
      <w:pPr>
        <w:ind w:left="561" w:hanging="561"/>
        <w:rPr>
          <w:rFonts w:ascii="Arial" w:hAnsi="Arial" w:cs="Arial"/>
          <w:b/>
          <w:sz w:val="20"/>
          <w:szCs w:val="20"/>
        </w:rPr>
      </w:pPr>
    </w:p>
    <w:p w:rsidR="00A73D0D" w:rsidRPr="00151C8A" w:rsidRDefault="00A73D0D" w:rsidP="00A73D0D">
      <w:pPr>
        <w:ind w:left="561" w:hanging="561"/>
        <w:rPr>
          <w:rFonts w:ascii="Arial" w:hAnsi="Arial" w:cs="Arial"/>
          <w:b/>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21.</w:t>
      </w:r>
      <w:r w:rsidRPr="008048C0">
        <w:rPr>
          <w:rFonts w:ascii="Arial" w:hAnsi="Arial" w:cs="Arial"/>
          <w:b/>
          <w:sz w:val="20"/>
          <w:szCs w:val="20"/>
        </w:rPr>
        <w:tab/>
        <w:t>Ertelenmiş gelir vergisi</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30 Haziran 2012 ve 31 Aralık 2011 tarihleri itibariyle ertelenmiş vergiye konu olan geçici farklar ve etkin vergi oranları kullanılarak ertelenmiş vergi varlık ve yükümlülüklerinin dağılımı aşağıdaki gibidir:</w:t>
      </w:r>
    </w:p>
    <w:p w:rsidR="00A73D0D" w:rsidRPr="00151C8A" w:rsidRDefault="00A73D0D" w:rsidP="00A73D0D">
      <w:pPr>
        <w:rPr>
          <w:rFonts w:ascii="Arial" w:hAnsi="Arial" w:cs="Arial"/>
          <w:sz w:val="20"/>
          <w:szCs w:val="20"/>
        </w:rPr>
      </w:pPr>
    </w:p>
    <w:tbl>
      <w:tblPr>
        <w:tblW w:w="4865" w:type="pct"/>
        <w:tblInd w:w="108" w:type="dxa"/>
        <w:tblLayout w:type="fixed"/>
        <w:tblLook w:val="01E0"/>
      </w:tblPr>
      <w:tblGrid>
        <w:gridCol w:w="3829"/>
        <w:gridCol w:w="1415"/>
        <w:gridCol w:w="1350"/>
        <w:gridCol w:w="1347"/>
        <w:gridCol w:w="1097"/>
      </w:tblGrid>
      <w:tr w:rsidR="00A73D0D" w:rsidRPr="00151C8A" w:rsidTr="008279D1">
        <w:tc>
          <w:tcPr>
            <w:tcW w:w="2118" w:type="pct"/>
            <w:tcBorders>
              <w:top w:val="single" w:sz="4" w:space="0" w:color="auto"/>
              <w:bottom w:val="single" w:sz="4" w:space="0" w:color="auto"/>
            </w:tcBorders>
          </w:tcPr>
          <w:p w:rsidR="00A73D0D" w:rsidRPr="00151C8A" w:rsidRDefault="00A73D0D" w:rsidP="00C23945">
            <w:pPr>
              <w:autoSpaceDE w:val="0"/>
              <w:autoSpaceDN w:val="0"/>
              <w:adjustRightInd w:val="0"/>
              <w:ind w:left="79" w:hanging="187"/>
              <w:rPr>
                <w:rFonts w:ascii="Arial" w:hAnsi="Arial" w:cs="Arial"/>
                <w:b/>
                <w:bCs/>
                <w:sz w:val="16"/>
                <w:szCs w:val="16"/>
              </w:rPr>
            </w:pPr>
          </w:p>
        </w:tc>
        <w:tc>
          <w:tcPr>
            <w:tcW w:w="1530" w:type="pct"/>
            <w:gridSpan w:val="2"/>
            <w:tcBorders>
              <w:top w:val="single" w:sz="4" w:space="0" w:color="auto"/>
              <w:bottom w:val="single" w:sz="4" w:space="0" w:color="auto"/>
            </w:tcBorders>
            <w:vAlign w:val="bottom"/>
          </w:tcPr>
          <w:p w:rsidR="00A73D0D" w:rsidRPr="00151C8A" w:rsidRDefault="008048C0" w:rsidP="00381E4F">
            <w:pPr>
              <w:autoSpaceDE w:val="0"/>
              <w:autoSpaceDN w:val="0"/>
              <w:adjustRightInd w:val="0"/>
              <w:ind w:left="-535"/>
              <w:jc w:val="right"/>
              <w:rPr>
                <w:rFonts w:ascii="Arial" w:hAnsi="Arial" w:cs="Arial"/>
                <w:b/>
                <w:bCs/>
                <w:sz w:val="16"/>
                <w:szCs w:val="16"/>
              </w:rPr>
            </w:pPr>
            <w:proofErr w:type="gramStart"/>
            <w:r w:rsidRPr="008048C0">
              <w:rPr>
                <w:rFonts w:ascii="Arial" w:hAnsi="Arial" w:cs="Arial"/>
                <w:b/>
                <w:bCs/>
                <w:sz w:val="16"/>
                <w:szCs w:val="16"/>
              </w:rPr>
              <w:t>Kümülatif</w:t>
            </w:r>
            <w:proofErr w:type="gramEnd"/>
            <w:r w:rsidRPr="008048C0">
              <w:rPr>
                <w:rFonts w:ascii="Arial" w:hAnsi="Arial" w:cs="Arial"/>
                <w:b/>
                <w:bCs/>
                <w:sz w:val="16"/>
                <w:szCs w:val="16"/>
              </w:rPr>
              <w:t xml:space="preserve"> geçici farklar</w:t>
            </w:r>
          </w:p>
        </w:tc>
        <w:tc>
          <w:tcPr>
            <w:tcW w:w="1352" w:type="pct"/>
            <w:gridSpan w:val="2"/>
            <w:tcBorders>
              <w:top w:val="single" w:sz="4" w:space="0" w:color="auto"/>
              <w:bottom w:val="single" w:sz="4" w:space="0" w:color="auto"/>
            </w:tcBorders>
            <w:vAlign w:val="bottom"/>
          </w:tcPr>
          <w:p w:rsidR="00A73D0D" w:rsidRPr="00151C8A" w:rsidRDefault="008048C0" w:rsidP="00474A43">
            <w:pPr>
              <w:autoSpaceDE w:val="0"/>
              <w:autoSpaceDN w:val="0"/>
              <w:adjustRightInd w:val="0"/>
              <w:ind w:left="-110" w:right="-107"/>
              <w:jc w:val="right"/>
              <w:rPr>
                <w:rFonts w:ascii="Arial" w:hAnsi="Arial" w:cs="Arial"/>
                <w:b/>
                <w:bCs/>
                <w:sz w:val="16"/>
                <w:szCs w:val="16"/>
              </w:rPr>
            </w:pPr>
            <w:r w:rsidRPr="008048C0">
              <w:rPr>
                <w:rFonts w:ascii="Arial" w:hAnsi="Arial" w:cs="Arial"/>
                <w:b/>
                <w:bCs/>
                <w:sz w:val="16"/>
                <w:szCs w:val="16"/>
              </w:rPr>
              <w:t>Ertelenen vergi varlıkları/</w:t>
            </w:r>
          </w:p>
          <w:p w:rsidR="00A73D0D" w:rsidRPr="00151C8A" w:rsidRDefault="008048C0" w:rsidP="00474A43">
            <w:pPr>
              <w:autoSpaceDE w:val="0"/>
              <w:autoSpaceDN w:val="0"/>
              <w:adjustRightInd w:val="0"/>
              <w:ind w:left="-110" w:right="-107"/>
              <w:jc w:val="right"/>
              <w:rPr>
                <w:rFonts w:ascii="Arial" w:hAnsi="Arial" w:cs="Arial"/>
                <w:b/>
                <w:bCs/>
                <w:sz w:val="16"/>
                <w:szCs w:val="16"/>
              </w:rPr>
            </w:pPr>
            <w:r w:rsidRPr="008048C0">
              <w:rPr>
                <w:rFonts w:ascii="Arial" w:hAnsi="Arial" w:cs="Arial"/>
                <w:b/>
                <w:bCs/>
                <w:sz w:val="16"/>
                <w:szCs w:val="16"/>
              </w:rPr>
              <w:t>(yükümlülükleri)</w:t>
            </w:r>
          </w:p>
        </w:tc>
      </w:tr>
      <w:tr w:rsidR="008279D1" w:rsidRPr="00151C8A" w:rsidTr="007E35AB">
        <w:tc>
          <w:tcPr>
            <w:tcW w:w="2118" w:type="pct"/>
            <w:tcBorders>
              <w:top w:val="single" w:sz="4" w:space="0" w:color="auto"/>
              <w:bottom w:val="single" w:sz="4" w:space="0" w:color="auto"/>
            </w:tcBorders>
          </w:tcPr>
          <w:p w:rsidR="008279D1" w:rsidRPr="00151C8A" w:rsidRDefault="008279D1" w:rsidP="00C23945">
            <w:pPr>
              <w:autoSpaceDE w:val="0"/>
              <w:autoSpaceDN w:val="0"/>
              <w:adjustRightInd w:val="0"/>
              <w:ind w:left="79" w:hanging="187"/>
              <w:rPr>
                <w:rFonts w:ascii="Arial" w:hAnsi="Arial" w:cs="Arial"/>
                <w:b/>
                <w:bCs/>
                <w:sz w:val="16"/>
                <w:szCs w:val="16"/>
              </w:rPr>
            </w:pPr>
          </w:p>
        </w:tc>
        <w:tc>
          <w:tcPr>
            <w:tcW w:w="783" w:type="pct"/>
            <w:tcBorders>
              <w:top w:val="single" w:sz="4" w:space="0" w:color="auto"/>
              <w:bottom w:val="single" w:sz="4" w:space="0" w:color="auto"/>
            </w:tcBorders>
            <w:vAlign w:val="bottom"/>
          </w:tcPr>
          <w:p w:rsidR="008279D1" w:rsidRPr="00151C8A" w:rsidRDefault="008048C0" w:rsidP="007E35AB">
            <w:pPr>
              <w:autoSpaceDE w:val="0"/>
              <w:autoSpaceDN w:val="0"/>
              <w:adjustRightInd w:val="0"/>
              <w:spacing w:before="40" w:after="80"/>
              <w:ind w:left="-535"/>
              <w:jc w:val="right"/>
              <w:rPr>
                <w:rFonts w:ascii="Arial" w:hAnsi="Arial" w:cs="Arial"/>
                <w:b/>
                <w:bCs/>
                <w:sz w:val="16"/>
                <w:szCs w:val="16"/>
              </w:rPr>
            </w:pPr>
            <w:r w:rsidRPr="008048C0">
              <w:rPr>
                <w:rFonts w:ascii="Arial" w:hAnsi="Arial" w:cs="Arial"/>
                <w:b/>
                <w:bCs/>
                <w:sz w:val="16"/>
                <w:szCs w:val="16"/>
              </w:rPr>
              <w:t>30 Haziran 2012</w:t>
            </w:r>
          </w:p>
        </w:tc>
        <w:tc>
          <w:tcPr>
            <w:tcW w:w="747" w:type="pct"/>
            <w:tcBorders>
              <w:top w:val="single" w:sz="4" w:space="0" w:color="auto"/>
              <w:bottom w:val="single" w:sz="4" w:space="0" w:color="auto"/>
            </w:tcBorders>
            <w:vAlign w:val="bottom"/>
          </w:tcPr>
          <w:p w:rsidR="008279D1" w:rsidRPr="00151C8A" w:rsidRDefault="008048C0" w:rsidP="007E35AB">
            <w:pPr>
              <w:autoSpaceDE w:val="0"/>
              <w:autoSpaceDN w:val="0"/>
              <w:adjustRightInd w:val="0"/>
              <w:ind w:left="-535"/>
              <w:jc w:val="right"/>
              <w:rPr>
                <w:rFonts w:ascii="Arial" w:hAnsi="Arial" w:cs="Arial"/>
                <w:bCs/>
                <w:sz w:val="16"/>
                <w:szCs w:val="16"/>
              </w:rPr>
            </w:pPr>
            <w:r w:rsidRPr="008048C0">
              <w:rPr>
                <w:rFonts w:ascii="Arial" w:hAnsi="Arial" w:cs="Arial"/>
                <w:bCs/>
                <w:sz w:val="16"/>
                <w:szCs w:val="16"/>
              </w:rPr>
              <w:t>31 Aralık 2011</w:t>
            </w:r>
          </w:p>
        </w:tc>
        <w:tc>
          <w:tcPr>
            <w:tcW w:w="745" w:type="pct"/>
            <w:tcBorders>
              <w:top w:val="single" w:sz="4" w:space="0" w:color="auto"/>
              <w:bottom w:val="single" w:sz="4" w:space="0" w:color="auto"/>
            </w:tcBorders>
            <w:vAlign w:val="bottom"/>
          </w:tcPr>
          <w:p w:rsidR="008279D1" w:rsidRPr="00151C8A" w:rsidRDefault="008048C0" w:rsidP="007E35AB">
            <w:pPr>
              <w:autoSpaceDE w:val="0"/>
              <w:autoSpaceDN w:val="0"/>
              <w:adjustRightInd w:val="0"/>
              <w:spacing w:before="40" w:after="80"/>
              <w:ind w:left="-535"/>
              <w:jc w:val="right"/>
              <w:rPr>
                <w:rFonts w:ascii="Arial" w:hAnsi="Arial" w:cs="Arial"/>
                <w:b/>
                <w:bCs/>
                <w:sz w:val="16"/>
                <w:szCs w:val="16"/>
              </w:rPr>
            </w:pPr>
            <w:r w:rsidRPr="008048C0">
              <w:rPr>
                <w:rFonts w:ascii="Arial" w:hAnsi="Arial" w:cs="Arial"/>
                <w:b/>
                <w:bCs/>
                <w:sz w:val="16"/>
                <w:szCs w:val="16"/>
              </w:rPr>
              <w:t>30 Haziran 2012</w:t>
            </w:r>
          </w:p>
        </w:tc>
        <w:tc>
          <w:tcPr>
            <w:tcW w:w="607" w:type="pct"/>
            <w:tcBorders>
              <w:top w:val="single" w:sz="4" w:space="0" w:color="auto"/>
              <w:bottom w:val="single" w:sz="4" w:space="0" w:color="auto"/>
            </w:tcBorders>
            <w:vAlign w:val="bottom"/>
          </w:tcPr>
          <w:p w:rsidR="008279D1" w:rsidRPr="00151C8A" w:rsidRDefault="008048C0" w:rsidP="007E35AB">
            <w:pPr>
              <w:autoSpaceDE w:val="0"/>
              <w:autoSpaceDN w:val="0"/>
              <w:adjustRightInd w:val="0"/>
              <w:ind w:left="-678" w:right="-142"/>
              <w:jc w:val="right"/>
              <w:rPr>
                <w:rFonts w:ascii="Arial" w:hAnsi="Arial" w:cs="Arial"/>
                <w:bCs/>
                <w:sz w:val="16"/>
                <w:szCs w:val="16"/>
              </w:rPr>
            </w:pPr>
            <w:r w:rsidRPr="008048C0">
              <w:rPr>
                <w:rFonts w:ascii="Arial" w:hAnsi="Arial" w:cs="Arial"/>
                <w:bCs/>
                <w:sz w:val="16"/>
                <w:szCs w:val="16"/>
              </w:rPr>
              <w:t>31 Aralık 2011</w:t>
            </w:r>
          </w:p>
        </w:tc>
      </w:tr>
      <w:tr w:rsidR="008279D1" w:rsidRPr="00151C8A" w:rsidTr="007E35AB">
        <w:tc>
          <w:tcPr>
            <w:tcW w:w="2118" w:type="pct"/>
            <w:tcBorders>
              <w:top w:val="single" w:sz="4" w:space="0" w:color="auto"/>
            </w:tcBorders>
          </w:tcPr>
          <w:p w:rsidR="008279D1" w:rsidRPr="00151C8A" w:rsidRDefault="008279D1" w:rsidP="00C23945">
            <w:pPr>
              <w:suppressAutoHyphens/>
              <w:ind w:left="79" w:hanging="187"/>
              <w:outlineLvl w:val="0"/>
              <w:rPr>
                <w:rFonts w:ascii="Arial" w:hAnsi="Arial" w:cs="Arial"/>
                <w:b/>
                <w:bCs/>
                <w:sz w:val="16"/>
                <w:szCs w:val="16"/>
                <w:u w:val="single"/>
              </w:rPr>
            </w:pPr>
          </w:p>
        </w:tc>
        <w:tc>
          <w:tcPr>
            <w:tcW w:w="783" w:type="pct"/>
            <w:tcBorders>
              <w:top w:val="single" w:sz="4" w:space="0" w:color="auto"/>
            </w:tcBorders>
            <w:vAlign w:val="bottom"/>
          </w:tcPr>
          <w:p w:rsidR="008279D1" w:rsidRPr="00151C8A" w:rsidRDefault="008279D1" w:rsidP="007E35AB">
            <w:pPr>
              <w:suppressAutoHyphens/>
              <w:ind w:left="-535"/>
              <w:jc w:val="right"/>
              <w:outlineLvl w:val="0"/>
              <w:rPr>
                <w:rFonts w:ascii="Arial" w:hAnsi="Arial" w:cs="Arial"/>
                <w:b/>
                <w:bCs/>
                <w:sz w:val="16"/>
                <w:szCs w:val="16"/>
                <w:u w:val="single"/>
              </w:rPr>
            </w:pPr>
          </w:p>
        </w:tc>
        <w:tc>
          <w:tcPr>
            <w:tcW w:w="747" w:type="pct"/>
            <w:tcBorders>
              <w:top w:val="single" w:sz="4" w:space="0" w:color="auto"/>
            </w:tcBorders>
            <w:vAlign w:val="bottom"/>
          </w:tcPr>
          <w:p w:rsidR="008279D1" w:rsidRPr="00151C8A" w:rsidRDefault="008279D1" w:rsidP="007E35AB">
            <w:pPr>
              <w:suppressAutoHyphens/>
              <w:ind w:left="-535"/>
              <w:jc w:val="right"/>
              <w:outlineLvl w:val="0"/>
              <w:rPr>
                <w:rFonts w:ascii="Arial" w:hAnsi="Arial" w:cs="Arial"/>
                <w:bCs/>
                <w:sz w:val="16"/>
                <w:szCs w:val="16"/>
                <w:u w:val="single"/>
              </w:rPr>
            </w:pPr>
          </w:p>
        </w:tc>
        <w:tc>
          <w:tcPr>
            <w:tcW w:w="745" w:type="pct"/>
            <w:tcBorders>
              <w:top w:val="single" w:sz="4" w:space="0" w:color="auto"/>
            </w:tcBorders>
            <w:vAlign w:val="bottom"/>
          </w:tcPr>
          <w:p w:rsidR="008279D1" w:rsidRPr="00151C8A" w:rsidRDefault="008279D1" w:rsidP="007E35AB">
            <w:pPr>
              <w:suppressAutoHyphens/>
              <w:ind w:left="-110"/>
              <w:jc w:val="right"/>
              <w:outlineLvl w:val="0"/>
              <w:rPr>
                <w:rFonts w:ascii="Arial" w:hAnsi="Arial" w:cs="Arial"/>
                <w:b/>
                <w:bCs/>
                <w:sz w:val="16"/>
                <w:szCs w:val="16"/>
                <w:u w:val="single"/>
              </w:rPr>
            </w:pPr>
          </w:p>
        </w:tc>
        <w:tc>
          <w:tcPr>
            <w:tcW w:w="607" w:type="pct"/>
            <w:tcBorders>
              <w:top w:val="single" w:sz="4" w:space="0" w:color="auto"/>
            </w:tcBorders>
            <w:vAlign w:val="bottom"/>
          </w:tcPr>
          <w:p w:rsidR="008279D1" w:rsidRPr="00151C8A" w:rsidRDefault="008279D1" w:rsidP="007E35AB">
            <w:pPr>
              <w:suppressAutoHyphens/>
              <w:ind w:left="-110"/>
              <w:jc w:val="right"/>
              <w:outlineLvl w:val="0"/>
              <w:rPr>
                <w:rFonts w:ascii="Arial" w:hAnsi="Arial" w:cs="Arial"/>
                <w:bCs/>
                <w:sz w:val="16"/>
                <w:szCs w:val="16"/>
                <w:u w:val="single"/>
              </w:rPr>
            </w:pPr>
          </w:p>
        </w:tc>
      </w:tr>
      <w:tr w:rsidR="008279D1" w:rsidRPr="00151C8A" w:rsidTr="007E35AB">
        <w:tc>
          <w:tcPr>
            <w:tcW w:w="2118" w:type="pct"/>
          </w:tcPr>
          <w:p w:rsidR="008279D1" w:rsidRPr="00151C8A" w:rsidRDefault="008048C0" w:rsidP="00C23945">
            <w:pPr>
              <w:suppressAutoHyphens/>
              <w:ind w:left="79" w:hanging="187"/>
              <w:outlineLvl w:val="0"/>
              <w:rPr>
                <w:rFonts w:ascii="Arial" w:hAnsi="Arial" w:cs="Arial"/>
                <w:b/>
                <w:bCs/>
                <w:sz w:val="16"/>
                <w:szCs w:val="16"/>
              </w:rPr>
            </w:pPr>
            <w:r w:rsidRPr="008048C0">
              <w:rPr>
                <w:rFonts w:ascii="Arial" w:hAnsi="Arial" w:cs="Arial"/>
                <w:b/>
                <w:bCs/>
                <w:sz w:val="16"/>
                <w:szCs w:val="16"/>
              </w:rPr>
              <w:t>Cari ertelenen vergi varlıkları / (yükümlülükleri)</w:t>
            </w:r>
          </w:p>
        </w:tc>
        <w:tc>
          <w:tcPr>
            <w:tcW w:w="783" w:type="pct"/>
            <w:vAlign w:val="bottom"/>
          </w:tcPr>
          <w:p w:rsidR="008279D1" w:rsidRPr="00151C8A" w:rsidRDefault="008279D1" w:rsidP="007E35AB">
            <w:pPr>
              <w:suppressAutoHyphens/>
              <w:ind w:left="-535"/>
              <w:jc w:val="right"/>
              <w:outlineLvl w:val="0"/>
              <w:rPr>
                <w:rFonts w:ascii="Arial" w:hAnsi="Arial" w:cs="Arial"/>
                <w:b/>
                <w:bCs/>
                <w:sz w:val="16"/>
                <w:szCs w:val="16"/>
              </w:rPr>
            </w:pPr>
          </w:p>
        </w:tc>
        <w:tc>
          <w:tcPr>
            <w:tcW w:w="747" w:type="pct"/>
            <w:vAlign w:val="bottom"/>
          </w:tcPr>
          <w:p w:rsidR="008279D1" w:rsidRPr="00151C8A" w:rsidRDefault="008279D1" w:rsidP="007E35AB">
            <w:pPr>
              <w:suppressAutoHyphens/>
              <w:ind w:left="-535"/>
              <w:jc w:val="right"/>
              <w:outlineLvl w:val="0"/>
              <w:rPr>
                <w:rFonts w:ascii="Arial" w:hAnsi="Arial" w:cs="Arial"/>
                <w:bCs/>
                <w:sz w:val="16"/>
                <w:szCs w:val="16"/>
              </w:rPr>
            </w:pPr>
          </w:p>
        </w:tc>
        <w:tc>
          <w:tcPr>
            <w:tcW w:w="745" w:type="pct"/>
            <w:vAlign w:val="bottom"/>
          </w:tcPr>
          <w:p w:rsidR="008279D1" w:rsidRPr="00151C8A" w:rsidRDefault="008279D1" w:rsidP="007E35AB">
            <w:pPr>
              <w:suppressAutoHyphens/>
              <w:ind w:left="-110"/>
              <w:jc w:val="right"/>
              <w:outlineLvl w:val="0"/>
              <w:rPr>
                <w:rFonts w:ascii="Arial" w:hAnsi="Arial" w:cs="Arial"/>
                <w:b/>
                <w:bCs/>
                <w:sz w:val="16"/>
                <w:szCs w:val="16"/>
              </w:rPr>
            </w:pPr>
          </w:p>
        </w:tc>
        <w:tc>
          <w:tcPr>
            <w:tcW w:w="607" w:type="pct"/>
            <w:vAlign w:val="bottom"/>
          </w:tcPr>
          <w:p w:rsidR="008279D1" w:rsidRPr="00151C8A" w:rsidRDefault="008279D1" w:rsidP="007E35AB">
            <w:pPr>
              <w:suppressAutoHyphens/>
              <w:ind w:left="-110"/>
              <w:jc w:val="right"/>
              <w:outlineLvl w:val="0"/>
              <w:rPr>
                <w:rFonts w:ascii="Arial" w:hAnsi="Arial" w:cs="Arial"/>
                <w:bCs/>
                <w:sz w:val="16"/>
                <w:szCs w:val="16"/>
              </w:rPr>
            </w:pPr>
          </w:p>
        </w:tc>
      </w:tr>
      <w:tr w:rsidR="008279D1" w:rsidRPr="00151C8A" w:rsidTr="007E35AB">
        <w:tc>
          <w:tcPr>
            <w:tcW w:w="2118" w:type="pct"/>
          </w:tcPr>
          <w:p w:rsidR="008279D1" w:rsidRPr="00151C8A" w:rsidRDefault="008279D1" w:rsidP="00C23945">
            <w:pPr>
              <w:autoSpaceDE w:val="0"/>
              <w:autoSpaceDN w:val="0"/>
              <w:adjustRightInd w:val="0"/>
              <w:ind w:left="79" w:hanging="187"/>
              <w:rPr>
                <w:rFonts w:ascii="Arial" w:hAnsi="Arial" w:cs="Arial"/>
                <w:sz w:val="16"/>
                <w:szCs w:val="16"/>
              </w:rPr>
            </w:pPr>
          </w:p>
        </w:tc>
        <w:tc>
          <w:tcPr>
            <w:tcW w:w="783" w:type="pct"/>
            <w:vAlign w:val="bottom"/>
          </w:tcPr>
          <w:p w:rsidR="008279D1" w:rsidRPr="00151C8A" w:rsidRDefault="008279D1" w:rsidP="007E35AB">
            <w:pPr>
              <w:autoSpaceDE w:val="0"/>
              <w:autoSpaceDN w:val="0"/>
              <w:adjustRightInd w:val="0"/>
              <w:ind w:left="-535"/>
              <w:jc w:val="right"/>
              <w:rPr>
                <w:rFonts w:ascii="Arial" w:hAnsi="Arial" w:cs="Arial"/>
                <w:b/>
                <w:sz w:val="16"/>
                <w:szCs w:val="16"/>
              </w:rPr>
            </w:pPr>
          </w:p>
        </w:tc>
        <w:tc>
          <w:tcPr>
            <w:tcW w:w="747" w:type="pct"/>
            <w:vAlign w:val="bottom"/>
          </w:tcPr>
          <w:p w:rsidR="008279D1" w:rsidRPr="00151C8A" w:rsidRDefault="008279D1" w:rsidP="007E35AB">
            <w:pPr>
              <w:autoSpaceDE w:val="0"/>
              <w:autoSpaceDN w:val="0"/>
              <w:adjustRightInd w:val="0"/>
              <w:ind w:left="-535"/>
              <w:jc w:val="right"/>
              <w:rPr>
                <w:rFonts w:ascii="Arial" w:hAnsi="Arial" w:cs="Arial"/>
                <w:sz w:val="16"/>
                <w:szCs w:val="16"/>
              </w:rPr>
            </w:pPr>
          </w:p>
        </w:tc>
        <w:tc>
          <w:tcPr>
            <w:tcW w:w="745" w:type="pct"/>
            <w:vAlign w:val="bottom"/>
          </w:tcPr>
          <w:p w:rsidR="008279D1" w:rsidRPr="00151C8A" w:rsidRDefault="008279D1" w:rsidP="007E35AB">
            <w:pPr>
              <w:autoSpaceDE w:val="0"/>
              <w:autoSpaceDN w:val="0"/>
              <w:adjustRightInd w:val="0"/>
              <w:ind w:left="-110"/>
              <w:jc w:val="right"/>
              <w:rPr>
                <w:rFonts w:ascii="Arial" w:hAnsi="Arial" w:cs="Arial"/>
                <w:b/>
                <w:sz w:val="16"/>
                <w:szCs w:val="16"/>
              </w:rPr>
            </w:pPr>
          </w:p>
        </w:tc>
        <w:tc>
          <w:tcPr>
            <w:tcW w:w="607" w:type="pct"/>
            <w:vAlign w:val="bottom"/>
          </w:tcPr>
          <w:p w:rsidR="008279D1" w:rsidRPr="00151C8A" w:rsidRDefault="008279D1" w:rsidP="007E35AB">
            <w:pPr>
              <w:autoSpaceDE w:val="0"/>
              <w:autoSpaceDN w:val="0"/>
              <w:adjustRightInd w:val="0"/>
              <w:ind w:left="-110"/>
              <w:jc w:val="right"/>
              <w:rPr>
                <w:rFonts w:ascii="Arial" w:hAnsi="Arial" w:cs="Arial"/>
                <w:sz w:val="16"/>
                <w:szCs w:val="16"/>
              </w:rPr>
            </w:pPr>
          </w:p>
        </w:tc>
      </w:tr>
      <w:tr w:rsidR="008279D1" w:rsidRPr="00151C8A" w:rsidTr="007E35AB">
        <w:tc>
          <w:tcPr>
            <w:tcW w:w="2118" w:type="pct"/>
          </w:tcPr>
          <w:p w:rsidR="008279D1" w:rsidRPr="00151C8A" w:rsidRDefault="008048C0" w:rsidP="00C23945">
            <w:pPr>
              <w:autoSpaceDE w:val="0"/>
              <w:autoSpaceDN w:val="0"/>
              <w:adjustRightInd w:val="0"/>
              <w:ind w:left="79" w:hanging="187"/>
              <w:rPr>
                <w:rFonts w:ascii="Arial" w:hAnsi="Arial" w:cs="Arial"/>
                <w:sz w:val="16"/>
                <w:szCs w:val="16"/>
              </w:rPr>
            </w:pPr>
            <w:r w:rsidRPr="008048C0">
              <w:rPr>
                <w:rFonts w:ascii="Arial" w:hAnsi="Arial" w:cs="Arial"/>
                <w:sz w:val="16"/>
                <w:szCs w:val="16"/>
              </w:rPr>
              <w:t>İzin karşılığı</w:t>
            </w:r>
          </w:p>
        </w:tc>
        <w:tc>
          <w:tcPr>
            <w:tcW w:w="783" w:type="pct"/>
            <w:vAlign w:val="bottom"/>
          </w:tcPr>
          <w:p w:rsidR="008279D1" w:rsidRPr="00151C8A" w:rsidRDefault="0051400E" w:rsidP="007E35AB">
            <w:pPr>
              <w:ind w:left="-535"/>
              <w:jc w:val="right"/>
              <w:rPr>
                <w:rFonts w:ascii="Arial" w:hAnsi="Arial" w:cs="Arial"/>
                <w:b/>
                <w:bCs/>
                <w:sz w:val="16"/>
                <w:szCs w:val="16"/>
              </w:rPr>
            </w:pPr>
            <w:r>
              <w:rPr>
                <w:rFonts w:ascii="Arial" w:hAnsi="Arial" w:cs="Arial"/>
                <w:b/>
                <w:bCs/>
                <w:sz w:val="16"/>
                <w:szCs w:val="16"/>
              </w:rPr>
              <w:t>168,192</w:t>
            </w:r>
          </w:p>
        </w:tc>
        <w:tc>
          <w:tcPr>
            <w:tcW w:w="747" w:type="pct"/>
            <w:vAlign w:val="bottom"/>
          </w:tcPr>
          <w:p w:rsidR="008279D1" w:rsidRPr="00151C8A" w:rsidRDefault="008048C0" w:rsidP="007E35AB">
            <w:pPr>
              <w:ind w:left="-535"/>
              <w:jc w:val="right"/>
              <w:rPr>
                <w:rFonts w:ascii="Arial" w:hAnsi="Arial" w:cs="Arial"/>
                <w:bCs/>
                <w:sz w:val="16"/>
                <w:szCs w:val="16"/>
              </w:rPr>
            </w:pPr>
            <w:r w:rsidRPr="008048C0">
              <w:rPr>
                <w:rFonts w:ascii="Arial" w:hAnsi="Arial" w:cs="Arial"/>
                <w:bCs/>
                <w:sz w:val="16"/>
                <w:szCs w:val="16"/>
              </w:rPr>
              <w:t>96,616</w:t>
            </w:r>
          </w:p>
        </w:tc>
        <w:tc>
          <w:tcPr>
            <w:tcW w:w="745" w:type="pct"/>
            <w:vAlign w:val="bottom"/>
          </w:tcPr>
          <w:p w:rsidR="008279D1" w:rsidRPr="00151C8A" w:rsidRDefault="0051400E" w:rsidP="007E35AB">
            <w:pPr>
              <w:ind w:left="-110"/>
              <w:jc w:val="right"/>
              <w:rPr>
                <w:rFonts w:ascii="Arial" w:hAnsi="Arial" w:cs="Arial"/>
                <w:b/>
                <w:bCs/>
                <w:sz w:val="16"/>
                <w:szCs w:val="16"/>
              </w:rPr>
            </w:pPr>
            <w:r>
              <w:rPr>
                <w:rFonts w:ascii="Arial" w:hAnsi="Arial" w:cs="Arial"/>
                <w:b/>
                <w:bCs/>
                <w:sz w:val="16"/>
                <w:szCs w:val="16"/>
              </w:rPr>
              <w:t>33,638</w:t>
            </w:r>
          </w:p>
        </w:tc>
        <w:tc>
          <w:tcPr>
            <w:tcW w:w="607" w:type="pct"/>
            <w:vAlign w:val="bottom"/>
          </w:tcPr>
          <w:p w:rsidR="008279D1" w:rsidRPr="00151C8A" w:rsidRDefault="008048C0" w:rsidP="007E35AB">
            <w:pPr>
              <w:ind w:left="-110"/>
              <w:jc w:val="right"/>
              <w:rPr>
                <w:rFonts w:ascii="Arial" w:hAnsi="Arial" w:cs="Arial"/>
                <w:bCs/>
                <w:sz w:val="16"/>
                <w:szCs w:val="16"/>
              </w:rPr>
            </w:pPr>
            <w:r w:rsidRPr="008048C0">
              <w:rPr>
                <w:rFonts w:ascii="Arial" w:hAnsi="Arial" w:cs="Arial"/>
                <w:bCs/>
                <w:sz w:val="16"/>
                <w:szCs w:val="16"/>
              </w:rPr>
              <w:t>19,323</w:t>
            </w:r>
          </w:p>
        </w:tc>
      </w:tr>
      <w:tr w:rsidR="008279D1" w:rsidRPr="00151C8A" w:rsidTr="007E35AB">
        <w:tc>
          <w:tcPr>
            <w:tcW w:w="2118" w:type="pct"/>
            <w:tcBorders>
              <w:bottom w:val="single" w:sz="4" w:space="0" w:color="auto"/>
            </w:tcBorders>
          </w:tcPr>
          <w:p w:rsidR="008279D1" w:rsidRPr="00151C8A" w:rsidRDefault="008279D1" w:rsidP="00C23945">
            <w:pPr>
              <w:autoSpaceDE w:val="0"/>
              <w:autoSpaceDN w:val="0"/>
              <w:adjustRightInd w:val="0"/>
              <w:ind w:left="79" w:hanging="187"/>
              <w:rPr>
                <w:rFonts w:ascii="Arial" w:hAnsi="Arial" w:cs="Arial"/>
                <w:sz w:val="16"/>
                <w:szCs w:val="16"/>
              </w:rPr>
            </w:pPr>
          </w:p>
        </w:tc>
        <w:tc>
          <w:tcPr>
            <w:tcW w:w="783" w:type="pct"/>
            <w:tcBorders>
              <w:bottom w:val="single" w:sz="4" w:space="0" w:color="auto"/>
            </w:tcBorders>
            <w:vAlign w:val="bottom"/>
          </w:tcPr>
          <w:p w:rsidR="008279D1" w:rsidRPr="00151C8A" w:rsidRDefault="008279D1" w:rsidP="007E35AB">
            <w:pPr>
              <w:ind w:left="-535"/>
              <w:jc w:val="right"/>
              <w:rPr>
                <w:rFonts w:ascii="Arial" w:hAnsi="Arial" w:cs="Arial"/>
                <w:b/>
                <w:sz w:val="16"/>
                <w:szCs w:val="16"/>
              </w:rPr>
            </w:pPr>
          </w:p>
        </w:tc>
        <w:tc>
          <w:tcPr>
            <w:tcW w:w="747" w:type="pct"/>
            <w:tcBorders>
              <w:bottom w:val="single" w:sz="4" w:space="0" w:color="auto"/>
            </w:tcBorders>
            <w:vAlign w:val="bottom"/>
          </w:tcPr>
          <w:p w:rsidR="008279D1" w:rsidRPr="00151C8A" w:rsidRDefault="008279D1" w:rsidP="007E35AB">
            <w:pPr>
              <w:ind w:left="-535"/>
              <w:jc w:val="right"/>
              <w:rPr>
                <w:rFonts w:ascii="Arial" w:hAnsi="Arial" w:cs="Arial"/>
                <w:sz w:val="16"/>
                <w:szCs w:val="16"/>
              </w:rPr>
            </w:pPr>
          </w:p>
        </w:tc>
        <w:tc>
          <w:tcPr>
            <w:tcW w:w="745" w:type="pct"/>
            <w:tcBorders>
              <w:bottom w:val="single" w:sz="4" w:space="0" w:color="auto"/>
            </w:tcBorders>
            <w:vAlign w:val="bottom"/>
          </w:tcPr>
          <w:p w:rsidR="008279D1" w:rsidRPr="00151C8A" w:rsidRDefault="008279D1" w:rsidP="007E35AB">
            <w:pPr>
              <w:ind w:left="-110"/>
              <w:jc w:val="right"/>
              <w:rPr>
                <w:rFonts w:ascii="Arial" w:hAnsi="Arial" w:cs="Arial"/>
                <w:b/>
                <w:sz w:val="16"/>
                <w:szCs w:val="16"/>
              </w:rPr>
            </w:pPr>
          </w:p>
        </w:tc>
        <w:tc>
          <w:tcPr>
            <w:tcW w:w="607" w:type="pct"/>
            <w:tcBorders>
              <w:bottom w:val="single" w:sz="4" w:space="0" w:color="auto"/>
            </w:tcBorders>
            <w:vAlign w:val="bottom"/>
          </w:tcPr>
          <w:p w:rsidR="008279D1" w:rsidRPr="00151C8A" w:rsidRDefault="008279D1" w:rsidP="007E35AB">
            <w:pPr>
              <w:ind w:left="-110"/>
              <w:jc w:val="right"/>
              <w:rPr>
                <w:rFonts w:ascii="Arial" w:hAnsi="Arial" w:cs="Arial"/>
                <w:sz w:val="16"/>
                <w:szCs w:val="16"/>
              </w:rPr>
            </w:pPr>
          </w:p>
        </w:tc>
      </w:tr>
      <w:tr w:rsidR="008279D1" w:rsidRPr="00151C8A" w:rsidTr="007E35AB">
        <w:tc>
          <w:tcPr>
            <w:tcW w:w="2118" w:type="pct"/>
            <w:tcBorders>
              <w:top w:val="single" w:sz="4" w:space="0" w:color="auto"/>
              <w:bottom w:val="double" w:sz="4" w:space="0" w:color="auto"/>
            </w:tcBorders>
          </w:tcPr>
          <w:p w:rsidR="008279D1" w:rsidRPr="00151C8A" w:rsidRDefault="008048C0" w:rsidP="0013482D">
            <w:pPr>
              <w:autoSpaceDE w:val="0"/>
              <w:autoSpaceDN w:val="0"/>
              <w:adjustRightInd w:val="0"/>
              <w:ind w:left="79" w:hanging="187"/>
              <w:rPr>
                <w:rFonts w:ascii="Arial" w:hAnsi="Arial" w:cs="Arial"/>
                <w:b/>
                <w:sz w:val="16"/>
                <w:szCs w:val="16"/>
              </w:rPr>
            </w:pPr>
            <w:r w:rsidRPr="008048C0">
              <w:rPr>
                <w:rFonts w:ascii="Arial" w:hAnsi="Arial" w:cs="Arial"/>
                <w:b/>
                <w:sz w:val="16"/>
                <w:szCs w:val="16"/>
              </w:rPr>
              <w:t>Toplam</w:t>
            </w:r>
          </w:p>
        </w:tc>
        <w:tc>
          <w:tcPr>
            <w:tcW w:w="783" w:type="pct"/>
            <w:tcBorders>
              <w:top w:val="single" w:sz="4" w:space="0" w:color="auto"/>
              <w:bottom w:val="double" w:sz="4" w:space="0" w:color="auto"/>
            </w:tcBorders>
            <w:vAlign w:val="bottom"/>
          </w:tcPr>
          <w:p w:rsidR="008279D1" w:rsidRPr="00151C8A" w:rsidRDefault="0051400E" w:rsidP="007E35AB">
            <w:pPr>
              <w:ind w:left="-535"/>
              <w:jc w:val="right"/>
              <w:rPr>
                <w:rFonts w:ascii="Arial" w:hAnsi="Arial" w:cs="Arial"/>
                <w:b/>
                <w:bCs/>
                <w:sz w:val="16"/>
                <w:szCs w:val="16"/>
              </w:rPr>
            </w:pPr>
            <w:r>
              <w:rPr>
                <w:rFonts w:ascii="Arial" w:hAnsi="Arial" w:cs="Arial"/>
                <w:b/>
                <w:bCs/>
                <w:sz w:val="16"/>
                <w:szCs w:val="16"/>
              </w:rPr>
              <w:t>168,192</w:t>
            </w:r>
          </w:p>
        </w:tc>
        <w:tc>
          <w:tcPr>
            <w:tcW w:w="747" w:type="pct"/>
            <w:tcBorders>
              <w:top w:val="single" w:sz="4" w:space="0" w:color="auto"/>
              <w:bottom w:val="double" w:sz="4" w:space="0" w:color="auto"/>
            </w:tcBorders>
            <w:vAlign w:val="bottom"/>
          </w:tcPr>
          <w:p w:rsidR="008279D1" w:rsidRPr="00151C8A" w:rsidRDefault="008048C0" w:rsidP="007E35AB">
            <w:pPr>
              <w:ind w:left="-535"/>
              <w:jc w:val="right"/>
              <w:rPr>
                <w:rFonts w:ascii="Arial" w:hAnsi="Arial" w:cs="Arial"/>
                <w:bCs/>
                <w:sz w:val="16"/>
                <w:szCs w:val="16"/>
              </w:rPr>
            </w:pPr>
            <w:r w:rsidRPr="008048C0">
              <w:rPr>
                <w:rFonts w:ascii="Arial" w:hAnsi="Arial" w:cs="Arial"/>
                <w:bCs/>
                <w:sz w:val="16"/>
                <w:szCs w:val="16"/>
              </w:rPr>
              <w:t>96,616</w:t>
            </w:r>
          </w:p>
        </w:tc>
        <w:tc>
          <w:tcPr>
            <w:tcW w:w="745" w:type="pct"/>
            <w:tcBorders>
              <w:top w:val="single" w:sz="4" w:space="0" w:color="auto"/>
              <w:bottom w:val="double" w:sz="4" w:space="0" w:color="auto"/>
            </w:tcBorders>
            <w:vAlign w:val="bottom"/>
          </w:tcPr>
          <w:p w:rsidR="008279D1" w:rsidRPr="00151C8A" w:rsidRDefault="0051400E" w:rsidP="007E35AB">
            <w:pPr>
              <w:ind w:left="-110"/>
              <w:jc w:val="right"/>
              <w:rPr>
                <w:rFonts w:ascii="Arial" w:hAnsi="Arial" w:cs="Arial"/>
                <w:b/>
                <w:bCs/>
                <w:sz w:val="16"/>
                <w:szCs w:val="16"/>
              </w:rPr>
            </w:pPr>
            <w:r>
              <w:rPr>
                <w:rFonts w:ascii="Arial" w:hAnsi="Arial" w:cs="Arial"/>
                <w:b/>
                <w:bCs/>
                <w:sz w:val="16"/>
                <w:szCs w:val="16"/>
              </w:rPr>
              <w:t>33,638</w:t>
            </w:r>
          </w:p>
        </w:tc>
        <w:tc>
          <w:tcPr>
            <w:tcW w:w="607" w:type="pct"/>
            <w:tcBorders>
              <w:top w:val="single" w:sz="4" w:space="0" w:color="auto"/>
              <w:bottom w:val="double" w:sz="4" w:space="0" w:color="auto"/>
            </w:tcBorders>
            <w:vAlign w:val="bottom"/>
          </w:tcPr>
          <w:p w:rsidR="008279D1" w:rsidRPr="00151C8A" w:rsidRDefault="008048C0" w:rsidP="007E35AB">
            <w:pPr>
              <w:ind w:left="-110"/>
              <w:jc w:val="right"/>
              <w:rPr>
                <w:rFonts w:ascii="Arial" w:hAnsi="Arial" w:cs="Arial"/>
                <w:bCs/>
                <w:sz w:val="16"/>
                <w:szCs w:val="16"/>
              </w:rPr>
            </w:pPr>
            <w:r w:rsidRPr="008048C0">
              <w:rPr>
                <w:rFonts w:ascii="Arial" w:hAnsi="Arial" w:cs="Arial"/>
                <w:bCs/>
                <w:sz w:val="16"/>
                <w:szCs w:val="16"/>
              </w:rPr>
              <w:t>19,323</w:t>
            </w:r>
          </w:p>
        </w:tc>
      </w:tr>
      <w:tr w:rsidR="008279D1" w:rsidRPr="00151C8A" w:rsidTr="007E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8" w:type="pct"/>
            <w:tcBorders>
              <w:top w:val="double" w:sz="4" w:space="0" w:color="auto"/>
              <w:left w:val="nil"/>
              <w:bottom w:val="nil"/>
              <w:right w:val="nil"/>
            </w:tcBorders>
          </w:tcPr>
          <w:p w:rsidR="008279D1" w:rsidRPr="00151C8A" w:rsidRDefault="008279D1" w:rsidP="00C23945">
            <w:pPr>
              <w:autoSpaceDE w:val="0"/>
              <w:autoSpaceDN w:val="0"/>
              <w:adjustRightInd w:val="0"/>
              <w:ind w:left="79" w:hanging="187"/>
              <w:rPr>
                <w:rFonts w:ascii="Arial" w:hAnsi="Arial" w:cs="Arial"/>
                <w:sz w:val="16"/>
                <w:szCs w:val="16"/>
              </w:rPr>
            </w:pPr>
          </w:p>
        </w:tc>
        <w:tc>
          <w:tcPr>
            <w:tcW w:w="783" w:type="pct"/>
            <w:tcBorders>
              <w:top w:val="double" w:sz="4" w:space="0" w:color="auto"/>
              <w:left w:val="nil"/>
              <w:bottom w:val="nil"/>
              <w:right w:val="nil"/>
            </w:tcBorders>
            <w:vAlign w:val="bottom"/>
          </w:tcPr>
          <w:p w:rsidR="008279D1" w:rsidRPr="00151C8A" w:rsidRDefault="008279D1" w:rsidP="007E35AB">
            <w:pPr>
              <w:autoSpaceDE w:val="0"/>
              <w:autoSpaceDN w:val="0"/>
              <w:adjustRightInd w:val="0"/>
              <w:ind w:left="-535"/>
              <w:jc w:val="right"/>
              <w:rPr>
                <w:rFonts w:ascii="Arial" w:hAnsi="Arial" w:cs="Arial"/>
                <w:b/>
                <w:sz w:val="16"/>
                <w:szCs w:val="16"/>
              </w:rPr>
            </w:pPr>
          </w:p>
        </w:tc>
        <w:tc>
          <w:tcPr>
            <w:tcW w:w="747" w:type="pct"/>
            <w:tcBorders>
              <w:top w:val="double" w:sz="4" w:space="0" w:color="auto"/>
              <w:left w:val="nil"/>
              <w:bottom w:val="nil"/>
              <w:right w:val="nil"/>
            </w:tcBorders>
            <w:vAlign w:val="bottom"/>
          </w:tcPr>
          <w:p w:rsidR="008279D1" w:rsidRPr="00151C8A" w:rsidRDefault="008279D1" w:rsidP="007E35AB">
            <w:pPr>
              <w:autoSpaceDE w:val="0"/>
              <w:autoSpaceDN w:val="0"/>
              <w:adjustRightInd w:val="0"/>
              <w:ind w:left="-535"/>
              <w:jc w:val="right"/>
              <w:rPr>
                <w:rFonts w:ascii="Arial" w:hAnsi="Arial" w:cs="Arial"/>
                <w:sz w:val="16"/>
                <w:szCs w:val="16"/>
              </w:rPr>
            </w:pPr>
          </w:p>
        </w:tc>
        <w:tc>
          <w:tcPr>
            <w:tcW w:w="745" w:type="pct"/>
            <w:tcBorders>
              <w:top w:val="double" w:sz="4" w:space="0" w:color="auto"/>
              <w:left w:val="nil"/>
              <w:bottom w:val="nil"/>
              <w:right w:val="nil"/>
            </w:tcBorders>
            <w:vAlign w:val="bottom"/>
          </w:tcPr>
          <w:p w:rsidR="008279D1" w:rsidRPr="00151C8A" w:rsidRDefault="008279D1" w:rsidP="007E35AB">
            <w:pPr>
              <w:autoSpaceDE w:val="0"/>
              <w:autoSpaceDN w:val="0"/>
              <w:adjustRightInd w:val="0"/>
              <w:ind w:left="-110"/>
              <w:jc w:val="right"/>
              <w:rPr>
                <w:rFonts w:ascii="Arial" w:hAnsi="Arial" w:cs="Arial"/>
                <w:b/>
                <w:sz w:val="16"/>
                <w:szCs w:val="16"/>
              </w:rPr>
            </w:pPr>
          </w:p>
        </w:tc>
        <w:tc>
          <w:tcPr>
            <w:tcW w:w="607" w:type="pct"/>
            <w:tcBorders>
              <w:top w:val="double" w:sz="4" w:space="0" w:color="auto"/>
              <w:left w:val="nil"/>
              <w:bottom w:val="nil"/>
              <w:right w:val="nil"/>
            </w:tcBorders>
            <w:vAlign w:val="bottom"/>
          </w:tcPr>
          <w:p w:rsidR="008279D1" w:rsidRPr="00151C8A" w:rsidRDefault="008279D1" w:rsidP="007E35AB">
            <w:pPr>
              <w:autoSpaceDE w:val="0"/>
              <w:autoSpaceDN w:val="0"/>
              <w:adjustRightInd w:val="0"/>
              <w:ind w:left="-110"/>
              <w:jc w:val="right"/>
              <w:rPr>
                <w:rFonts w:ascii="Arial" w:hAnsi="Arial" w:cs="Arial"/>
                <w:sz w:val="16"/>
                <w:szCs w:val="16"/>
              </w:rPr>
            </w:pPr>
          </w:p>
        </w:tc>
      </w:tr>
      <w:tr w:rsidR="008279D1" w:rsidRPr="00151C8A" w:rsidTr="007E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8" w:type="pct"/>
            <w:tcBorders>
              <w:top w:val="nil"/>
              <w:left w:val="nil"/>
              <w:bottom w:val="nil"/>
              <w:right w:val="nil"/>
            </w:tcBorders>
          </w:tcPr>
          <w:p w:rsidR="008279D1" w:rsidRPr="00151C8A" w:rsidRDefault="008048C0" w:rsidP="00C23945">
            <w:pPr>
              <w:autoSpaceDE w:val="0"/>
              <w:autoSpaceDN w:val="0"/>
              <w:adjustRightInd w:val="0"/>
              <w:ind w:left="79" w:hanging="187"/>
              <w:rPr>
                <w:rFonts w:ascii="Arial" w:hAnsi="Arial" w:cs="Arial"/>
                <w:b/>
                <w:sz w:val="16"/>
                <w:szCs w:val="16"/>
              </w:rPr>
            </w:pPr>
            <w:r w:rsidRPr="008048C0">
              <w:rPr>
                <w:rFonts w:ascii="Arial" w:hAnsi="Arial" w:cs="Arial"/>
                <w:b/>
                <w:sz w:val="16"/>
                <w:szCs w:val="16"/>
              </w:rPr>
              <w:t>Cari olmayan ertelenen vergi varlıkları / (yükümlülükleri)</w:t>
            </w:r>
          </w:p>
        </w:tc>
        <w:tc>
          <w:tcPr>
            <w:tcW w:w="783" w:type="pct"/>
            <w:tcBorders>
              <w:top w:val="nil"/>
              <w:left w:val="nil"/>
              <w:bottom w:val="nil"/>
              <w:right w:val="nil"/>
            </w:tcBorders>
            <w:vAlign w:val="bottom"/>
          </w:tcPr>
          <w:p w:rsidR="008279D1" w:rsidRPr="00151C8A" w:rsidRDefault="008279D1" w:rsidP="007E35AB">
            <w:pPr>
              <w:autoSpaceDE w:val="0"/>
              <w:autoSpaceDN w:val="0"/>
              <w:adjustRightInd w:val="0"/>
              <w:ind w:left="-535"/>
              <w:jc w:val="right"/>
              <w:rPr>
                <w:rFonts w:ascii="Arial" w:hAnsi="Arial" w:cs="Arial"/>
                <w:b/>
                <w:bCs/>
                <w:sz w:val="16"/>
                <w:szCs w:val="16"/>
              </w:rPr>
            </w:pPr>
          </w:p>
        </w:tc>
        <w:tc>
          <w:tcPr>
            <w:tcW w:w="747" w:type="pct"/>
            <w:tcBorders>
              <w:top w:val="nil"/>
              <w:left w:val="nil"/>
              <w:bottom w:val="nil"/>
              <w:right w:val="nil"/>
            </w:tcBorders>
            <w:vAlign w:val="bottom"/>
          </w:tcPr>
          <w:p w:rsidR="008279D1" w:rsidRPr="00151C8A" w:rsidRDefault="008279D1" w:rsidP="007E35AB">
            <w:pPr>
              <w:autoSpaceDE w:val="0"/>
              <w:autoSpaceDN w:val="0"/>
              <w:adjustRightInd w:val="0"/>
              <w:ind w:left="-535"/>
              <w:jc w:val="right"/>
              <w:rPr>
                <w:rFonts w:ascii="Arial" w:hAnsi="Arial" w:cs="Arial"/>
                <w:bCs/>
                <w:sz w:val="16"/>
                <w:szCs w:val="16"/>
              </w:rPr>
            </w:pPr>
          </w:p>
        </w:tc>
        <w:tc>
          <w:tcPr>
            <w:tcW w:w="745" w:type="pct"/>
            <w:tcBorders>
              <w:top w:val="nil"/>
              <w:left w:val="nil"/>
              <w:bottom w:val="nil"/>
              <w:right w:val="nil"/>
            </w:tcBorders>
            <w:vAlign w:val="bottom"/>
          </w:tcPr>
          <w:p w:rsidR="008279D1" w:rsidRPr="00151C8A" w:rsidRDefault="008279D1" w:rsidP="007E35AB">
            <w:pPr>
              <w:autoSpaceDE w:val="0"/>
              <w:autoSpaceDN w:val="0"/>
              <w:adjustRightInd w:val="0"/>
              <w:ind w:left="-110"/>
              <w:jc w:val="right"/>
              <w:rPr>
                <w:rFonts w:ascii="Arial" w:hAnsi="Arial" w:cs="Arial"/>
                <w:b/>
                <w:bCs/>
                <w:sz w:val="16"/>
                <w:szCs w:val="16"/>
              </w:rPr>
            </w:pPr>
          </w:p>
        </w:tc>
        <w:tc>
          <w:tcPr>
            <w:tcW w:w="607" w:type="pct"/>
            <w:tcBorders>
              <w:top w:val="nil"/>
              <w:left w:val="nil"/>
              <w:bottom w:val="nil"/>
              <w:right w:val="nil"/>
            </w:tcBorders>
            <w:vAlign w:val="bottom"/>
          </w:tcPr>
          <w:p w:rsidR="008279D1" w:rsidRPr="00151C8A" w:rsidRDefault="008279D1" w:rsidP="007E35AB">
            <w:pPr>
              <w:autoSpaceDE w:val="0"/>
              <w:autoSpaceDN w:val="0"/>
              <w:adjustRightInd w:val="0"/>
              <w:ind w:left="-110"/>
              <w:jc w:val="right"/>
              <w:rPr>
                <w:rFonts w:ascii="Arial" w:hAnsi="Arial" w:cs="Arial"/>
                <w:bCs/>
                <w:sz w:val="16"/>
                <w:szCs w:val="16"/>
              </w:rPr>
            </w:pPr>
          </w:p>
        </w:tc>
      </w:tr>
      <w:tr w:rsidR="008279D1" w:rsidRPr="00151C8A" w:rsidTr="007E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8" w:type="pct"/>
            <w:tcBorders>
              <w:top w:val="nil"/>
              <w:left w:val="nil"/>
              <w:bottom w:val="nil"/>
              <w:right w:val="nil"/>
            </w:tcBorders>
          </w:tcPr>
          <w:p w:rsidR="008279D1" w:rsidRPr="00151C8A" w:rsidRDefault="008279D1" w:rsidP="00C23945">
            <w:pPr>
              <w:autoSpaceDE w:val="0"/>
              <w:autoSpaceDN w:val="0"/>
              <w:adjustRightInd w:val="0"/>
              <w:ind w:left="79" w:hanging="187"/>
              <w:rPr>
                <w:rFonts w:ascii="Arial" w:hAnsi="Arial" w:cs="Arial"/>
                <w:sz w:val="16"/>
                <w:szCs w:val="16"/>
              </w:rPr>
            </w:pPr>
          </w:p>
        </w:tc>
        <w:tc>
          <w:tcPr>
            <w:tcW w:w="783" w:type="pct"/>
            <w:tcBorders>
              <w:top w:val="nil"/>
              <w:left w:val="nil"/>
              <w:bottom w:val="nil"/>
              <w:right w:val="nil"/>
            </w:tcBorders>
            <w:vAlign w:val="bottom"/>
          </w:tcPr>
          <w:p w:rsidR="008279D1" w:rsidRPr="00151C8A" w:rsidRDefault="008279D1" w:rsidP="007E35AB">
            <w:pPr>
              <w:autoSpaceDE w:val="0"/>
              <w:autoSpaceDN w:val="0"/>
              <w:adjustRightInd w:val="0"/>
              <w:ind w:left="-535"/>
              <w:jc w:val="right"/>
              <w:rPr>
                <w:rFonts w:ascii="Arial" w:hAnsi="Arial" w:cs="Arial"/>
                <w:b/>
                <w:sz w:val="16"/>
                <w:szCs w:val="16"/>
              </w:rPr>
            </w:pPr>
          </w:p>
        </w:tc>
        <w:tc>
          <w:tcPr>
            <w:tcW w:w="747" w:type="pct"/>
            <w:tcBorders>
              <w:top w:val="nil"/>
              <w:left w:val="nil"/>
              <w:bottom w:val="nil"/>
              <w:right w:val="nil"/>
            </w:tcBorders>
            <w:vAlign w:val="bottom"/>
          </w:tcPr>
          <w:p w:rsidR="008279D1" w:rsidRPr="00151C8A" w:rsidRDefault="008279D1" w:rsidP="007E35AB">
            <w:pPr>
              <w:autoSpaceDE w:val="0"/>
              <w:autoSpaceDN w:val="0"/>
              <w:adjustRightInd w:val="0"/>
              <w:ind w:left="-535"/>
              <w:jc w:val="right"/>
              <w:rPr>
                <w:rFonts w:ascii="Arial" w:hAnsi="Arial" w:cs="Arial"/>
                <w:sz w:val="16"/>
                <w:szCs w:val="16"/>
              </w:rPr>
            </w:pPr>
          </w:p>
        </w:tc>
        <w:tc>
          <w:tcPr>
            <w:tcW w:w="745" w:type="pct"/>
            <w:tcBorders>
              <w:top w:val="nil"/>
              <w:left w:val="nil"/>
              <w:bottom w:val="nil"/>
              <w:right w:val="nil"/>
            </w:tcBorders>
            <w:vAlign w:val="bottom"/>
          </w:tcPr>
          <w:p w:rsidR="008279D1" w:rsidRPr="00151C8A" w:rsidRDefault="008279D1" w:rsidP="007E35AB">
            <w:pPr>
              <w:autoSpaceDE w:val="0"/>
              <w:autoSpaceDN w:val="0"/>
              <w:adjustRightInd w:val="0"/>
              <w:ind w:left="-110"/>
              <w:jc w:val="right"/>
              <w:rPr>
                <w:rFonts w:ascii="Arial" w:hAnsi="Arial" w:cs="Arial"/>
                <w:b/>
                <w:sz w:val="16"/>
                <w:szCs w:val="16"/>
              </w:rPr>
            </w:pPr>
          </w:p>
        </w:tc>
        <w:tc>
          <w:tcPr>
            <w:tcW w:w="607" w:type="pct"/>
            <w:tcBorders>
              <w:top w:val="nil"/>
              <w:left w:val="nil"/>
              <w:bottom w:val="nil"/>
              <w:right w:val="nil"/>
            </w:tcBorders>
            <w:vAlign w:val="bottom"/>
          </w:tcPr>
          <w:p w:rsidR="008279D1" w:rsidRPr="00151C8A" w:rsidRDefault="008279D1" w:rsidP="007E35AB">
            <w:pPr>
              <w:autoSpaceDE w:val="0"/>
              <w:autoSpaceDN w:val="0"/>
              <w:adjustRightInd w:val="0"/>
              <w:ind w:left="-110"/>
              <w:jc w:val="right"/>
              <w:rPr>
                <w:rFonts w:ascii="Arial" w:hAnsi="Arial" w:cs="Arial"/>
                <w:sz w:val="16"/>
                <w:szCs w:val="16"/>
              </w:rPr>
            </w:pPr>
          </w:p>
        </w:tc>
      </w:tr>
      <w:tr w:rsidR="008279D1" w:rsidRPr="00151C8A" w:rsidTr="007E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8" w:type="pct"/>
            <w:tcBorders>
              <w:top w:val="nil"/>
              <w:left w:val="nil"/>
              <w:bottom w:val="nil"/>
              <w:right w:val="nil"/>
            </w:tcBorders>
          </w:tcPr>
          <w:p w:rsidR="008279D1" w:rsidRPr="00151C8A" w:rsidRDefault="008048C0" w:rsidP="00C23945">
            <w:pPr>
              <w:autoSpaceDE w:val="0"/>
              <w:autoSpaceDN w:val="0"/>
              <w:adjustRightInd w:val="0"/>
              <w:ind w:left="79" w:hanging="187"/>
              <w:rPr>
                <w:rFonts w:ascii="Arial" w:hAnsi="Arial" w:cs="Arial"/>
                <w:sz w:val="16"/>
                <w:szCs w:val="16"/>
              </w:rPr>
            </w:pPr>
            <w:r w:rsidRPr="008048C0">
              <w:rPr>
                <w:rFonts w:ascii="Arial" w:hAnsi="Arial" w:cs="Arial"/>
                <w:sz w:val="16"/>
                <w:szCs w:val="16"/>
              </w:rPr>
              <w:t>Kıdem tazminatı karşılığı</w:t>
            </w:r>
          </w:p>
        </w:tc>
        <w:tc>
          <w:tcPr>
            <w:tcW w:w="783" w:type="pct"/>
            <w:tcBorders>
              <w:top w:val="nil"/>
              <w:left w:val="nil"/>
              <w:bottom w:val="nil"/>
              <w:right w:val="nil"/>
            </w:tcBorders>
            <w:vAlign w:val="bottom"/>
          </w:tcPr>
          <w:p w:rsidR="008279D1" w:rsidRPr="00151C8A" w:rsidRDefault="0051400E" w:rsidP="007E35AB">
            <w:pPr>
              <w:ind w:left="-535"/>
              <w:jc w:val="right"/>
              <w:rPr>
                <w:rFonts w:ascii="Arial" w:hAnsi="Arial" w:cs="Arial"/>
                <w:b/>
                <w:bCs/>
                <w:sz w:val="16"/>
                <w:szCs w:val="16"/>
              </w:rPr>
            </w:pPr>
            <w:r>
              <w:rPr>
                <w:rFonts w:ascii="Arial" w:hAnsi="Arial" w:cs="Arial"/>
                <w:b/>
                <w:bCs/>
                <w:sz w:val="16"/>
                <w:szCs w:val="16"/>
              </w:rPr>
              <w:t>181,050</w:t>
            </w:r>
          </w:p>
        </w:tc>
        <w:tc>
          <w:tcPr>
            <w:tcW w:w="747" w:type="pct"/>
            <w:tcBorders>
              <w:top w:val="nil"/>
              <w:left w:val="nil"/>
              <w:bottom w:val="nil"/>
              <w:right w:val="nil"/>
            </w:tcBorders>
            <w:vAlign w:val="bottom"/>
          </w:tcPr>
          <w:p w:rsidR="008279D1" w:rsidRPr="00151C8A" w:rsidRDefault="008048C0" w:rsidP="007E35AB">
            <w:pPr>
              <w:ind w:left="-535"/>
              <w:jc w:val="right"/>
              <w:rPr>
                <w:rFonts w:ascii="Arial" w:hAnsi="Arial" w:cs="Arial"/>
                <w:bCs/>
                <w:sz w:val="16"/>
                <w:szCs w:val="16"/>
              </w:rPr>
            </w:pPr>
            <w:r w:rsidRPr="008048C0">
              <w:rPr>
                <w:rFonts w:ascii="Arial" w:hAnsi="Arial" w:cs="Arial"/>
                <w:bCs/>
                <w:sz w:val="16"/>
                <w:szCs w:val="16"/>
              </w:rPr>
              <w:t>130,649</w:t>
            </w:r>
          </w:p>
        </w:tc>
        <w:tc>
          <w:tcPr>
            <w:tcW w:w="745" w:type="pct"/>
            <w:tcBorders>
              <w:top w:val="nil"/>
              <w:left w:val="nil"/>
              <w:bottom w:val="nil"/>
              <w:right w:val="nil"/>
            </w:tcBorders>
            <w:vAlign w:val="bottom"/>
          </w:tcPr>
          <w:p w:rsidR="008279D1" w:rsidRPr="00151C8A" w:rsidRDefault="0051400E" w:rsidP="007E35AB">
            <w:pPr>
              <w:ind w:left="-110"/>
              <w:jc w:val="right"/>
              <w:rPr>
                <w:rFonts w:ascii="Arial" w:hAnsi="Arial" w:cs="Arial"/>
                <w:b/>
                <w:bCs/>
                <w:sz w:val="16"/>
                <w:szCs w:val="16"/>
              </w:rPr>
            </w:pPr>
            <w:r>
              <w:rPr>
                <w:rFonts w:ascii="Arial" w:hAnsi="Arial" w:cs="Arial"/>
                <w:b/>
                <w:bCs/>
                <w:sz w:val="16"/>
                <w:szCs w:val="16"/>
              </w:rPr>
              <w:t>36,210</w:t>
            </w:r>
          </w:p>
        </w:tc>
        <w:tc>
          <w:tcPr>
            <w:tcW w:w="607" w:type="pct"/>
            <w:tcBorders>
              <w:top w:val="nil"/>
              <w:left w:val="nil"/>
              <w:bottom w:val="nil"/>
              <w:right w:val="nil"/>
            </w:tcBorders>
            <w:vAlign w:val="bottom"/>
          </w:tcPr>
          <w:p w:rsidR="008279D1" w:rsidRPr="00151C8A" w:rsidRDefault="008048C0" w:rsidP="007E35AB">
            <w:pPr>
              <w:ind w:left="-110"/>
              <w:jc w:val="right"/>
              <w:rPr>
                <w:rFonts w:ascii="Arial" w:hAnsi="Arial" w:cs="Arial"/>
                <w:bCs/>
                <w:sz w:val="16"/>
                <w:szCs w:val="16"/>
              </w:rPr>
            </w:pPr>
            <w:r w:rsidRPr="008048C0">
              <w:rPr>
                <w:rFonts w:ascii="Arial" w:hAnsi="Arial" w:cs="Arial"/>
                <w:bCs/>
                <w:sz w:val="16"/>
                <w:szCs w:val="16"/>
              </w:rPr>
              <w:t>26,129</w:t>
            </w:r>
          </w:p>
        </w:tc>
      </w:tr>
      <w:tr w:rsidR="008279D1" w:rsidRPr="00151C8A" w:rsidTr="007E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8" w:type="pct"/>
            <w:tcBorders>
              <w:top w:val="nil"/>
              <w:left w:val="nil"/>
              <w:bottom w:val="nil"/>
              <w:right w:val="nil"/>
            </w:tcBorders>
          </w:tcPr>
          <w:p w:rsidR="008279D1" w:rsidRPr="00151C8A" w:rsidRDefault="008048C0" w:rsidP="00C23945">
            <w:pPr>
              <w:autoSpaceDE w:val="0"/>
              <w:autoSpaceDN w:val="0"/>
              <w:adjustRightInd w:val="0"/>
              <w:ind w:left="79" w:hanging="187"/>
              <w:rPr>
                <w:rFonts w:ascii="Arial" w:hAnsi="Arial" w:cs="Arial"/>
                <w:sz w:val="16"/>
                <w:szCs w:val="16"/>
              </w:rPr>
            </w:pPr>
            <w:r w:rsidRPr="008048C0">
              <w:rPr>
                <w:rFonts w:ascii="Arial" w:hAnsi="Arial" w:cs="Arial"/>
                <w:sz w:val="16"/>
                <w:szCs w:val="16"/>
              </w:rPr>
              <w:t xml:space="preserve">Sabit kıymet </w:t>
            </w:r>
            <w:proofErr w:type="gramStart"/>
            <w:r w:rsidRPr="008048C0">
              <w:rPr>
                <w:rFonts w:ascii="Arial" w:hAnsi="Arial" w:cs="Arial"/>
                <w:sz w:val="16"/>
                <w:szCs w:val="16"/>
              </w:rPr>
              <w:t>amortisman</w:t>
            </w:r>
            <w:proofErr w:type="gramEnd"/>
            <w:r w:rsidRPr="008048C0">
              <w:rPr>
                <w:rFonts w:ascii="Arial" w:hAnsi="Arial" w:cs="Arial"/>
                <w:sz w:val="16"/>
                <w:szCs w:val="16"/>
              </w:rPr>
              <w:t xml:space="preserve"> farkları</w:t>
            </w:r>
          </w:p>
        </w:tc>
        <w:tc>
          <w:tcPr>
            <w:tcW w:w="783" w:type="pct"/>
            <w:tcBorders>
              <w:top w:val="nil"/>
              <w:left w:val="nil"/>
              <w:bottom w:val="nil"/>
              <w:right w:val="nil"/>
            </w:tcBorders>
            <w:vAlign w:val="bottom"/>
          </w:tcPr>
          <w:p w:rsidR="008279D1" w:rsidRPr="00151C8A" w:rsidRDefault="0051400E" w:rsidP="007E35AB">
            <w:pPr>
              <w:ind w:left="-535"/>
              <w:jc w:val="right"/>
              <w:rPr>
                <w:rFonts w:ascii="Arial" w:hAnsi="Arial" w:cs="Arial"/>
                <w:b/>
                <w:bCs/>
                <w:sz w:val="16"/>
                <w:szCs w:val="16"/>
              </w:rPr>
            </w:pPr>
            <w:r>
              <w:rPr>
                <w:rFonts w:ascii="Arial" w:hAnsi="Arial" w:cs="Arial"/>
                <w:b/>
                <w:bCs/>
                <w:sz w:val="16"/>
                <w:szCs w:val="16"/>
              </w:rPr>
              <w:t>(460,367)</w:t>
            </w:r>
          </w:p>
        </w:tc>
        <w:tc>
          <w:tcPr>
            <w:tcW w:w="747" w:type="pct"/>
            <w:tcBorders>
              <w:top w:val="nil"/>
              <w:left w:val="nil"/>
              <w:bottom w:val="nil"/>
              <w:right w:val="nil"/>
            </w:tcBorders>
            <w:vAlign w:val="bottom"/>
          </w:tcPr>
          <w:p w:rsidR="008279D1" w:rsidRPr="00151C8A" w:rsidRDefault="008048C0" w:rsidP="007E35AB">
            <w:pPr>
              <w:ind w:left="-535"/>
              <w:jc w:val="right"/>
              <w:rPr>
                <w:rFonts w:ascii="Arial" w:hAnsi="Arial" w:cs="Arial"/>
                <w:bCs/>
                <w:sz w:val="16"/>
                <w:szCs w:val="16"/>
              </w:rPr>
            </w:pPr>
            <w:r w:rsidRPr="008048C0">
              <w:rPr>
                <w:rFonts w:ascii="Arial" w:hAnsi="Arial" w:cs="Arial"/>
                <w:bCs/>
                <w:sz w:val="16"/>
                <w:szCs w:val="16"/>
              </w:rPr>
              <w:t>(680,511)</w:t>
            </w:r>
          </w:p>
        </w:tc>
        <w:tc>
          <w:tcPr>
            <w:tcW w:w="745" w:type="pct"/>
            <w:tcBorders>
              <w:top w:val="nil"/>
              <w:left w:val="nil"/>
              <w:bottom w:val="nil"/>
              <w:right w:val="nil"/>
            </w:tcBorders>
            <w:vAlign w:val="bottom"/>
          </w:tcPr>
          <w:p w:rsidR="008279D1" w:rsidRPr="00151C8A" w:rsidRDefault="0051400E" w:rsidP="007E35AB">
            <w:pPr>
              <w:ind w:left="-110"/>
              <w:jc w:val="right"/>
              <w:rPr>
                <w:rFonts w:ascii="Arial" w:hAnsi="Arial" w:cs="Arial"/>
                <w:b/>
                <w:bCs/>
                <w:sz w:val="16"/>
                <w:szCs w:val="16"/>
              </w:rPr>
            </w:pPr>
            <w:r>
              <w:rPr>
                <w:rFonts w:ascii="Arial" w:hAnsi="Arial" w:cs="Arial"/>
                <w:b/>
                <w:bCs/>
                <w:sz w:val="16"/>
                <w:szCs w:val="16"/>
              </w:rPr>
              <w:t>(92,073)</w:t>
            </w:r>
          </w:p>
        </w:tc>
        <w:tc>
          <w:tcPr>
            <w:tcW w:w="607" w:type="pct"/>
            <w:tcBorders>
              <w:top w:val="nil"/>
              <w:left w:val="nil"/>
              <w:bottom w:val="nil"/>
              <w:right w:val="nil"/>
            </w:tcBorders>
            <w:vAlign w:val="bottom"/>
          </w:tcPr>
          <w:p w:rsidR="008279D1" w:rsidRPr="00151C8A" w:rsidRDefault="008048C0" w:rsidP="007E35AB">
            <w:pPr>
              <w:ind w:left="-110"/>
              <w:jc w:val="right"/>
              <w:rPr>
                <w:rFonts w:ascii="Arial" w:hAnsi="Arial" w:cs="Arial"/>
                <w:bCs/>
                <w:sz w:val="16"/>
                <w:szCs w:val="16"/>
              </w:rPr>
            </w:pPr>
            <w:r w:rsidRPr="008048C0">
              <w:rPr>
                <w:rFonts w:ascii="Arial" w:hAnsi="Arial" w:cs="Arial"/>
                <w:bCs/>
                <w:sz w:val="16"/>
                <w:szCs w:val="16"/>
              </w:rPr>
              <w:t>(136,102)</w:t>
            </w:r>
          </w:p>
        </w:tc>
      </w:tr>
      <w:tr w:rsidR="008279D1" w:rsidRPr="00151C8A" w:rsidTr="007E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8" w:type="pct"/>
            <w:tcBorders>
              <w:top w:val="nil"/>
              <w:left w:val="nil"/>
              <w:bottom w:val="nil"/>
              <w:right w:val="nil"/>
            </w:tcBorders>
          </w:tcPr>
          <w:p w:rsidR="008279D1" w:rsidRPr="00151C8A" w:rsidRDefault="008048C0" w:rsidP="00C23945">
            <w:pPr>
              <w:autoSpaceDE w:val="0"/>
              <w:autoSpaceDN w:val="0"/>
              <w:adjustRightInd w:val="0"/>
              <w:ind w:left="79" w:hanging="187"/>
              <w:rPr>
                <w:rFonts w:ascii="Arial" w:hAnsi="Arial" w:cs="Arial"/>
                <w:sz w:val="16"/>
                <w:szCs w:val="16"/>
              </w:rPr>
            </w:pPr>
            <w:r w:rsidRPr="008048C0">
              <w:rPr>
                <w:rFonts w:ascii="Arial" w:hAnsi="Arial" w:cs="Arial"/>
                <w:sz w:val="16"/>
                <w:szCs w:val="16"/>
              </w:rPr>
              <w:t>Dengeleme karşılığı (*)</w:t>
            </w:r>
          </w:p>
        </w:tc>
        <w:tc>
          <w:tcPr>
            <w:tcW w:w="783" w:type="pct"/>
            <w:tcBorders>
              <w:top w:val="nil"/>
              <w:left w:val="nil"/>
              <w:bottom w:val="nil"/>
              <w:right w:val="nil"/>
            </w:tcBorders>
            <w:vAlign w:val="bottom"/>
          </w:tcPr>
          <w:p w:rsidR="008279D1" w:rsidRPr="00151C8A" w:rsidRDefault="0051400E" w:rsidP="007E35AB">
            <w:pPr>
              <w:ind w:left="-535"/>
              <w:jc w:val="right"/>
              <w:rPr>
                <w:rFonts w:ascii="Arial" w:hAnsi="Arial" w:cs="Arial"/>
                <w:b/>
                <w:bCs/>
                <w:sz w:val="16"/>
                <w:szCs w:val="16"/>
              </w:rPr>
            </w:pPr>
            <w:r>
              <w:rPr>
                <w:rFonts w:ascii="Arial" w:hAnsi="Arial" w:cs="Arial"/>
                <w:b/>
                <w:bCs/>
                <w:sz w:val="16"/>
                <w:szCs w:val="16"/>
              </w:rPr>
              <w:t>35,906</w:t>
            </w:r>
          </w:p>
        </w:tc>
        <w:tc>
          <w:tcPr>
            <w:tcW w:w="747" w:type="pct"/>
            <w:tcBorders>
              <w:top w:val="nil"/>
              <w:left w:val="nil"/>
              <w:bottom w:val="nil"/>
              <w:right w:val="nil"/>
            </w:tcBorders>
            <w:vAlign w:val="bottom"/>
          </w:tcPr>
          <w:p w:rsidR="008279D1" w:rsidRPr="00151C8A" w:rsidRDefault="008048C0" w:rsidP="007E35AB">
            <w:pPr>
              <w:ind w:left="-535"/>
              <w:jc w:val="right"/>
              <w:rPr>
                <w:rFonts w:ascii="Arial" w:hAnsi="Arial" w:cs="Arial"/>
                <w:bCs/>
                <w:sz w:val="16"/>
                <w:szCs w:val="16"/>
              </w:rPr>
            </w:pPr>
            <w:r w:rsidRPr="008048C0">
              <w:rPr>
                <w:rFonts w:ascii="Arial" w:hAnsi="Arial" w:cs="Arial"/>
                <w:bCs/>
                <w:sz w:val="16"/>
                <w:szCs w:val="16"/>
              </w:rPr>
              <w:t>123,920</w:t>
            </w:r>
          </w:p>
        </w:tc>
        <w:tc>
          <w:tcPr>
            <w:tcW w:w="745" w:type="pct"/>
            <w:tcBorders>
              <w:top w:val="nil"/>
              <w:left w:val="nil"/>
              <w:bottom w:val="nil"/>
              <w:right w:val="nil"/>
            </w:tcBorders>
            <w:vAlign w:val="bottom"/>
          </w:tcPr>
          <w:p w:rsidR="008279D1" w:rsidRPr="00151C8A" w:rsidRDefault="0051400E" w:rsidP="007E35AB">
            <w:pPr>
              <w:ind w:left="-110"/>
              <w:jc w:val="right"/>
              <w:rPr>
                <w:rFonts w:ascii="Arial" w:hAnsi="Arial" w:cs="Arial"/>
                <w:b/>
                <w:bCs/>
                <w:sz w:val="16"/>
                <w:szCs w:val="16"/>
              </w:rPr>
            </w:pPr>
            <w:r>
              <w:rPr>
                <w:rFonts w:ascii="Arial" w:hAnsi="Arial" w:cs="Arial"/>
                <w:b/>
                <w:bCs/>
                <w:sz w:val="16"/>
                <w:szCs w:val="16"/>
              </w:rPr>
              <w:t>7,181</w:t>
            </w:r>
          </w:p>
        </w:tc>
        <w:tc>
          <w:tcPr>
            <w:tcW w:w="607" w:type="pct"/>
            <w:tcBorders>
              <w:top w:val="nil"/>
              <w:left w:val="nil"/>
              <w:bottom w:val="nil"/>
              <w:right w:val="nil"/>
            </w:tcBorders>
            <w:vAlign w:val="bottom"/>
          </w:tcPr>
          <w:p w:rsidR="008279D1" w:rsidRPr="00151C8A" w:rsidRDefault="008048C0" w:rsidP="007E35AB">
            <w:pPr>
              <w:ind w:left="-110"/>
              <w:jc w:val="right"/>
              <w:rPr>
                <w:rFonts w:ascii="Arial" w:hAnsi="Arial" w:cs="Arial"/>
                <w:bCs/>
                <w:sz w:val="16"/>
                <w:szCs w:val="16"/>
              </w:rPr>
            </w:pPr>
            <w:r w:rsidRPr="008048C0">
              <w:rPr>
                <w:rFonts w:ascii="Arial" w:hAnsi="Arial" w:cs="Arial"/>
                <w:bCs/>
                <w:sz w:val="16"/>
                <w:szCs w:val="16"/>
              </w:rPr>
              <w:t>24,784</w:t>
            </w:r>
          </w:p>
        </w:tc>
      </w:tr>
      <w:tr w:rsidR="008279D1" w:rsidRPr="00151C8A" w:rsidTr="007E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8" w:type="pct"/>
            <w:tcBorders>
              <w:top w:val="nil"/>
              <w:left w:val="nil"/>
              <w:bottom w:val="nil"/>
              <w:right w:val="nil"/>
            </w:tcBorders>
          </w:tcPr>
          <w:p w:rsidR="008279D1" w:rsidRPr="00151C8A" w:rsidRDefault="008048C0" w:rsidP="00C23945">
            <w:pPr>
              <w:autoSpaceDE w:val="0"/>
              <w:autoSpaceDN w:val="0"/>
              <w:adjustRightInd w:val="0"/>
              <w:ind w:left="79" w:hanging="187"/>
              <w:rPr>
                <w:rFonts w:ascii="Arial" w:hAnsi="Arial" w:cs="Arial"/>
                <w:sz w:val="16"/>
                <w:szCs w:val="16"/>
              </w:rPr>
            </w:pPr>
            <w:r w:rsidRPr="008048C0">
              <w:rPr>
                <w:rFonts w:ascii="Arial" w:hAnsi="Arial" w:cs="Arial"/>
                <w:sz w:val="16"/>
                <w:szCs w:val="16"/>
              </w:rPr>
              <w:t>Devam eden riskler karşılığı</w:t>
            </w:r>
          </w:p>
        </w:tc>
        <w:tc>
          <w:tcPr>
            <w:tcW w:w="783" w:type="pct"/>
            <w:tcBorders>
              <w:top w:val="nil"/>
              <w:left w:val="nil"/>
              <w:bottom w:val="nil"/>
              <w:right w:val="nil"/>
            </w:tcBorders>
            <w:vAlign w:val="bottom"/>
          </w:tcPr>
          <w:p w:rsidR="008279D1" w:rsidRPr="00151C8A" w:rsidRDefault="0051400E" w:rsidP="007E35AB">
            <w:pPr>
              <w:ind w:left="-535"/>
              <w:jc w:val="right"/>
              <w:rPr>
                <w:rFonts w:ascii="Arial" w:hAnsi="Arial" w:cs="Arial"/>
                <w:b/>
                <w:bCs/>
                <w:sz w:val="16"/>
                <w:szCs w:val="16"/>
              </w:rPr>
            </w:pPr>
            <w:r>
              <w:rPr>
                <w:rFonts w:ascii="Arial" w:hAnsi="Arial" w:cs="Arial"/>
                <w:b/>
                <w:bCs/>
                <w:sz w:val="16"/>
                <w:szCs w:val="16"/>
              </w:rPr>
              <w:t>35,906</w:t>
            </w:r>
          </w:p>
        </w:tc>
        <w:tc>
          <w:tcPr>
            <w:tcW w:w="747" w:type="pct"/>
            <w:tcBorders>
              <w:top w:val="nil"/>
              <w:left w:val="nil"/>
              <w:bottom w:val="nil"/>
              <w:right w:val="nil"/>
            </w:tcBorders>
            <w:vAlign w:val="bottom"/>
          </w:tcPr>
          <w:p w:rsidR="008279D1" w:rsidRPr="00151C8A" w:rsidRDefault="008048C0" w:rsidP="007E35AB">
            <w:pPr>
              <w:ind w:left="-535"/>
              <w:jc w:val="right"/>
              <w:rPr>
                <w:rFonts w:ascii="Arial" w:hAnsi="Arial" w:cs="Arial"/>
                <w:bCs/>
                <w:sz w:val="16"/>
                <w:szCs w:val="16"/>
              </w:rPr>
            </w:pPr>
            <w:r w:rsidRPr="008048C0">
              <w:rPr>
                <w:rFonts w:ascii="Arial" w:hAnsi="Arial" w:cs="Arial"/>
                <w:bCs/>
                <w:sz w:val="16"/>
                <w:szCs w:val="16"/>
              </w:rPr>
              <w:t>793,348</w:t>
            </w:r>
          </w:p>
        </w:tc>
        <w:tc>
          <w:tcPr>
            <w:tcW w:w="745" w:type="pct"/>
            <w:tcBorders>
              <w:top w:val="nil"/>
              <w:left w:val="nil"/>
              <w:bottom w:val="nil"/>
              <w:right w:val="nil"/>
            </w:tcBorders>
            <w:vAlign w:val="bottom"/>
          </w:tcPr>
          <w:p w:rsidR="008279D1" w:rsidRPr="00151C8A" w:rsidRDefault="0051400E" w:rsidP="007E35AB">
            <w:pPr>
              <w:ind w:left="-110"/>
              <w:jc w:val="right"/>
              <w:rPr>
                <w:rFonts w:ascii="Arial" w:hAnsi="Arial" w:cs="Arial"/>
                <w:b/>
                <w:bCs/>
                <w:sz w:val="16"/>
                <w:szCs w:val="16"/>
              </w:rPr>
            </w:pPr>
            <w:r>
              <w:rPr>
                <w:rFonts w:ascii="Arial" w:hAnsi="Arial" w:cs="Arial"/>
                <w:b/>
                <w:bCs/>
                <w:sz w:val="16"/>
                <w:szCs w:val="16"/>
              </w:rPr>
              <w:t>7,181</w:t>
            </w:r>
          </w:p>
        </w:tc>
        <w:tc>
          <w:tcPr>
            <w:tcW w:w="607" w:type="pct"/>
            <w:tcBorders>
              <w:top w:val="nil"/>
              <w:left w:val="nil"/>
              <w:bottom w:val="nil"/>
              <w:right w:val="nil"/>
            </w:tcBorders>
            <w:vAlign w:val="bottom"/>
          </w:tcPr>
          <w:p w:rsidR="008279D1" w:rsidRPr="00151C8A" w:rsidRDefault="008048C0" w:rsidP="007E35AB">
            <w:pPr>
              <w:ind w:left="-110"/>
              <w:jc w:val="right"/>
              <w:rPr>
                <w:rFonts w:ascii="Arial" w:hAnsi="Arial" w:cs="Arial"/>
                <w:bCs/>
                <w:sz w:val="16"/>
                <w:szCs w:val="16"/>
              </w:rPr>
            </w:pPr>
            <w:r w:rsidRPr="008048C0">
              <w:rPr>
                <w:rFonts w:ascii="Arial" w:hAnsi="Arial" w:cs="Arial"/>
                <w:bCs/>
                <w:sz w:val="16"/>
                <w:szCs w:val="16"/>
              </w:rPr>
              <w:t>158,670</w:t>
            </w:r>
          </w:p>
        </w:tc>
      </w:tr>
      <w:tr w:rsidR="008279D1" w:rsidRPr="00151C8A" w:rsidTr="007E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8" w:type="pct"/>
            <w:tcBorders>
              <w:top w:val="nil"/>
              <w:left w:val="nil"/>
              <w:bottom w:val="single" w:sz="4" w:space="0" w:color="auto"/>
              <w:right w:val="nil"/>
            </w:tcBorders>
          </w:tcPr>
          <w:p w:rsidR="008279D1" w:rsidRPr="00151C8A" w:rsidRDefault="008279D1" w:rsidP="00C23945">
            <w:pPr>
              <w:autoSpaceDE w:val="0"/>
              <w:autoSpaceDN w:val="0"/>
              <w:adjustRightInd w:val="0"/>
              <w:ind w:left="79" w:hanging="187"/>
              <w:rPr>
                <w:rFonts w:ascii="Arial" w:hAnsi="Arial" w:cs="Arial"/>
                <w:sz w:val="16"/>
                <w:szCs w:val="16"/>
              </w:rPr>
            </w:pPr>
          </w:p>
        </w:tc>
        <w:tc>
          <w:tcPr>
            <w:tcW w:w="783" w:type="pct"/>
            <w:tcBorders>
              <w:top w:val="nil"/>
              <w:left w:val="nil"/>
              <w:bottom w:val="single" w:sz="4" w:space="0" w:color="auto"/>
              <w:right w:val="nil"/>
            </w:tcBorders>
            <w:vAlign w:val="bottom"/>
          </w:tcPr>
          <w:p w:rsidR="008279D1" w:rsidRPr="00151C8A" w:rsidRDefault="008279D1" w:rsidP="007E35AB">
            <w:pPr>
              <w:ind w:left="-535"/>
              <w:jc w:val="right"/>
              <w:rPr>
                <w:rFonts w:ascii="Arial" w:hAnsi="Arial" w:cs="Arial"/>
                <w:b/>
                <w:sz w:val="16"/>
                <w:szCs w:val="16"/>
              </w:rPr>
            </w:pPr>
          </w:p>
        </w:tc>
        <w:tc>
          <w:tcPr>
            <w:tcW w:w="747" w:type="pct"/>
            <w:tcBorders>
              <w:top w:val="nil"/>
              <w:left w:val="nil"/>
              <w:bottom w:val="single" w:sz="4" w:space="0" w:color="auto"/>
              <w:right w:val="nil"/>
            </w:tcBorders>
            <w:vAlign w:val="bottom"/>
          </w:tcPr>
          <w:p w:rsidR="008279D1" w:rsidRPr="00151C8A" w:rsidRDefault="008279D1" w:rsidP="007E35AB">
            <w:pPr>
              <w:ind w:left="-535"/>
              <w:jc w:val="right"/>
              <w:rPr>
                <w:rFonts w:ascii="Arial" w:hAnsi="Arial" w:cs="Arial"/>
                <w:sz w:val="16"/>
                <w:szCs w:val="16"/>
              </w:rPr>
            </w:pPr>
          </w:p>
        </w:tc>
        <w:tc>
          <w:tcPr>
            <w:tcW w:w="745" w:type="pct"/>
            <w:tcBorders>
              <w:top w:val="nil"/>
              <w:left w:val="nil"/>
              <w:bottom w:val="single" w:sz="4" w:space="0" w:color="auto"/>
              <w:right w:val="nil"/>
            </w:tcBorders>
            <w:vAlign w:val="bottom"/>
          </w:tcPr>
          <w:p w:rsidR="008279D1" w:rsidRPr="00151C8A" w:rsidRDefault="008279D1" w:rsidP="007E35AB">
            <w:pPr>
              <w:ind w:left="-110"/>
              <w:jc w:val="right"/>
              <w:rPr>
                <w:rFonts w:ascii="Arial" w:hAnsi="Arial" w:cs="Arial"/>
                <w:b/>
                <w:sz w:val="16"/>
                <w:szCs w:val="16"/>
              </w:rPr>
            </w:pPr>
          </w:p>
        </w:tc>
        <w:tc>
          <w:tcPr>
            <w:tcW w:w="607" w:type="pct"/>
            <w:tcBorders>
              <w:top w:val="nil"/>
              <w:left w:val="nil"/>
              <w:bottom w:val="single" w:sz="4" w:space="0" w:color="auto"/>
              <w:right w:val="nil"/>
            </w:tcBorders>
            <w:vAlign w:val="bottom"/>
          </w:tcPr>
          <w:p w:rsidR="008279D1" w:rsidRPr="00151C8A" w:rsidRDefault="008279D1" w:rsidP="007E35AB">
            <w:pPr>
              <w:ind w:left="-110"/>
              <w:jc w:val="right"/>
              <w:rPr>
                <w:rFonts w:ascii="Arial" w:hAnsi="Arial" w:cs="Arial"/>
                <w:sz w:val="16"/>
                <w:szCs w:val="16"/>
              </w:rPr>
            </w:pPr>
          </w:p>
        </w:tc>
      </w:tr>
      <w:tr w:rsidR="008279D1" w:rsidRPr="00151C8A" w:rsidTr="007E35AB">
        <w:tc>
          <w:tcPr>
            <w:tcW w:w="2118" w:type="pct"/>
            <w:tcBorders>
              <w:top w:val="single" w:sz="4" w:space="0" w:color="auto"/>
              <w:bottom w:val="double" w:sz="4" w:space="0" w:color="auto"/>
            </w:tcBorders>
          </w:tcPr>
          <w:p w:rsidR="008279D1" w:rsidRPr="00151C8A" w:rsidRDefault="008048C0" w:rsidP="0013482D">
            <w:pPr>
              <w:autoSpaceDE w:val="0"/>
              <w:autoSpaceDN w:val="0"/>
              <w:adjustRightInd w:val="0"/>
              <w:ind w:left="79" w:hanging="187"/>
              <w:rPr>
                <w:rFonts w:ascii="Arial" w:hAnsi="Arial" w:cs="Arial"/>
                <w:b/>
                <w:sz w:val="16"/>
                <w:szCs w:val="16"/>
              </w:rPr>
            </w:pPr>
            <w:r w:rsidRPr="008048C0">
              <w:rPr>
                <w:rFonts w:ascii="Arial" w:hAnsi="Arial" w:cs="Arial"/>
                <w:b/>
                <w:sz w:val="16"/>
                <w:szCs w:val="16"/>
              </w:rPr>
              <w:t>Toplam</w:t>
            </w:r>
          </w:p>
        </w:tc>
        <w:tc>
          <w:tcPr>
            <w:tcW w:w="783" w:type="pct"/>
            <w:tcBorders>
              <w:top w:val="single" w:sz="4" w:space="0" w:color="auto"/>
              <w:bottom w:val="double" w:sz="4" w:space="0" w:color="auto"/>
            </w:tcBorders>
            <w:vAlign w:val="bottom"/>
          </w:tcPr>
          <w:p w:rsidR="008279D1" w:rsidRPr="00151C8A" w:rsidRDefault="0051400E" w:rsidP="007E35AB">
            <w:pPr>
              <w:ind w:left="-535"/>
              <w:jc w:val="right"/>
              <w:rPr>
                <w:rFonts w:ascii="Arial" w:hAnsi="Arial" w:cs="Arial"/>
                <w:b/>
                <w:bCs/>
                <w:sz w:val="16"/>
                <w:szCs w:val="16"/>
              </w:rPr>
            </w:pPr>
            <w:r>
              <w:rPr>
                <w:rFonts w:ascii="Arial" w:hAnsi="Arial" w:cs="Arial"/>
                <w:b/>
                <w:bCs/>
                <w:sz w:val="16"/>
                <w:szCs w:val="16"/>
              </w:rPr>
              <w:t>(207,505)</w:t>
            </w:r>
          </w:p>
        </w:tc>
        <w:tc>
          <w:tcPr>
            <w:tcW w:w="747" w:type="pct"/>
            <w:tcBorders>
              <w:top w:val="single" w:sz="4" w:space="0" w:color="auto"/>
              <w:bottom w:val="double" w:sz="4" w:space="0" w:color="auto"/>
            </w:tcBorders>
            <w:vAlign w:val="bottom"/>
          </w:tcPr>
          <w:p w:rsidR="008279D1" w:rsidRPr="00151C8A" w:rsidRDefault="008048C0" w:rsidP="007E35AB">
            <w:pPr>
              <w:ind w:left="-535"/>
              <w:jc w:val="right"/>
              <w:rPr>
                <w:rFonts w:ascii="Arial" w:hAnsi="Arial" w:cs="Arial"/>
                <w:bCs/>
                <w:sz w:val="16"/>
                <w:szCs w:val="16"/>
              </w:rPr>
            </w:pPr>
            <w:r w:rsidRPr="008048C0">
              <w:rPr>
                <w:rFonts w:ascii="Arial" w:hAnsi="Arial" w:cs="Arial"/>
                <w:bCs/>
                <w:sz w:val="16"/>
                <w:szCs w:val="16"/>
              </w:rPr>
              <w:t>367,406</w:t>
            </w:r>
          </w:p>
        </w:tc>
        <w:tc>
          <w:tcPr>
            <w:tcW w:w="745" w:type="pct"/>
            <w:tcBorders>
              <w:top w:val="single" w:sz="4" w:space="0" w:color="auto"/>
              <w:bottom w:val="double" w:sz="4" w:space="0" w:color="auto"/>
            </w:tcBorders>
            <w:vAlign w:val="bottom"/>
          </w:tcPr>
          <w:p w:rsidR="008279D1" w:rsidRPr="00151C8A" w:rsidRDefault="0051400E" w:rsidP="007E35AB">
            <w:pPr>
              <w:ind w:left="-110"/>
              <w:jc w:val="right"/>
              <w:rPr>
                <w:rFonts w:ascii="Arial" w:hAnsi="Arial" w:cs="Arial"/>
                <w:b/>
                <w:bCs/>
                <w:sz w:val="16"/>
                <w:szCs w:val="16"/>
              </w:rPr>
            </w:pPr>
            <w:r>
              <w:rPr>
                <w:rFonts w:ascii="Arial" w:hAnsi="Arial" w:cs="Arial"/>
                <w:b/>
                <w:bCs/>
                <w:sz w:val="16"/>
                <w:szCs w:val="16"/>
              </w:rPr>
              <w:t>(41,501)</w:t>
            </w:r>
          </w:p>
        </w:tc>
        <w:tc>
          <w:tcPr>
            <w:tcW w:w="607" w:type="pct"/>
            <w:tcBorders>
              <w:top w:val="single" w:sz="4" w:space="0" w:color="auto"/>
              <w:bottom w:val="double" w:sz="4" w:space="0" w:color="auto"/>
            </w:tcBorders>
            <w:vAlign w:val="bottom"/>
          </w:tcPr>
          <w:p w:rsidR="008279D1" w:rsidRPr="00151C8A" w:rsidRDefault="008048C0" w:rsidP="007E35AB">
            <w:pPr>
              <w:ind w:left="-110"/>
              <w:jc w:val="right"/>
              <w:rPr>
                <w:rFonts w:ascii="Arial" w:hAnsi="Arial" w:cs="Arial"/>
                <w:bCs/>
                <w:sz w:val="16"/>
                <w:szCs w:val="16"/>
              </w:rPr>
            </w:pPr>
            <w:r w:rsidRPr="008048C0">
              <w:rPr>
                <w:rFonts w:ascii="Arial" w:hAnsi="Arial" w:cs="Arial"/>
                <w:bCs/>
                <w:sz w:val="16"/>
                <w:szCs w:val="16"/>
              </w:rPr>
              <w:t>73,481</w:t>
            </w:r>
          </w:p>
        </w:tc>
      </w:tr>
      <w:tr w:rsidR="008279D1" w:rsidRPr="00151C8A" w:rsidTr="007E35AB">
        <w:tc>
          <w:tcPr>
            <w:tcW w:w="2118" w:type="pct"/>
            <w:tcBorders>
              <w:top w:val="double" w:sz="4" w:space="0" w:color="auto"/>
              <w:bottom w:val="single" w:sz="4" w:space="0" w:color="auto"/>
            </w:tcBorders>
          </w:tcPr>
          <w:p w:rsidR="008279D1" w:rsidRPr="00151C8A" w:rsidRDefault="008279D1" w:rsidP="00C23945">
            <w:pPr>
              <w:autoSpaceDE w:val="0"/>
              <w:autoSpaceDN w:val="0"/>
              <w:adjustRightInd w:val="0"/>
              <w:ind w:left="79" w:hanging="187"/>
              <w:rPr>
                <w:rFonts w:ascii="Arial" w:hAnsi="Arial" w:cs="Arial"/>
                <w:b/>
                <w:sz w:val="16"/>
                <w:szCs w:val="16"/>
              </w:rPr>
            </w:pPr>
          </w:p>
        </w:tc>
        <w:tc>
          <w:tcPr>
            <w:tcW w:w="783" w:type="pct"/>
            <w:tcBorders>
              <w:top w:val="double" w:sz="4" w:space="0" w:color="auto"/>
              <w:bottom w:val="single" w:sz="4" w:space="0" w:color="auto"/>
            </w:tcBorders>
            <w:vAlign w:val="bottom"/>
          </w:tcPr>
          <w:p w:rsidR="008279D1" w:rsidRPr="00151C8A" w:rsidRDefault="008279D1" w:rsidP="007E35AB">
            <w:pPr>
              <w:autoSpaceDE w:val="0"/>
              <w:autoSpaceDN w:val="0"/>
              <w:adjustRightInd w:val="0"/>
              <w:ind w:left="-535"/>
              <w:jc w:val="right"/>
              <w:rPr>
                <w:rFonts w:ascii="Arial" w:hAnsi="Arial" w:cs="Arial"/>
                <w:b/>
                <w:sz w:val="16"/>
                <w:szCs w:val="16"/>
              </w:rPr>
            </w:pPr>
          </w:p>
        </w:tc>
        <w:tc>
          <w:tcPr>
            <w:tcW w:w="747" w:type="pct"/>
            <w:tcBorders>
              <w:top w:val="double" w:sz="4" w:space="0" w:color="auto"/>
              <w:bottom w:val="single" w:sz="4" w:space="0" w:color="auto"/>
            </w:tcBorders>
            <w:vAlign w:val="bottom"/>
          </w:tcPr>
          <w:p w:rsidR="008279D1" w:rsidRPr="00151C8A" w:rsidRDefault="008279D1" w:rsidP="007E35AB">
            <w:pPr>
              <w:autoSpaceDE w:val="0"/>
              <w:autoSpaceDN w:val="0"/>
              <w:adjustRightInd w:val="0"/>
              <w:ind w:left="-535"/>
              <w:jc w:val="right"/>
              <w:rPr>
                <w:rFonts w:ascii="Arial" w:hAnsi="Arial" w:cs="Arial"/>
                <w:sz w:val="16"/>
                <w:szCs w:val="16"/>
              </w:rPr>
            </w:pPr>
          </w:p>
        </w:tc>
        <w:tc>
          <w:tcPr>
            <w:tcW w:w="745" w:type="pct"/>
            <w:tcBorders>
              <w:top w:val="double" w:sz="4" w:space="0" w:color="auto"/>
              <w:bottom w:val="single" w:sz="4" w:space="0" w:color="auto"/>
            </w:tcBorders>
            <w:vAlign w:val="bottom"/>
          </w:tcPr>
          <w:p w:rsidR="008279D1" w:rsidRPr="00151C8A" w:rsidRDefault="008279D1" w:rsidP="007E35AB">
            <w:pPr>
              <w:autoSpaceDE w:val="0"/>
              <w:autoSpaceDN w:val="0"/>
              <w:adjustRightInd w:val="0"/>
              <w:ind w:left="-110"/>
              <w:jc w:val="right"/>
              <w:rPr>
                <w:rFonts w:ascii="Arial" w:hAnsi="Arial" w:cs="Arial"/>
                <w:b/>
                <w:sz w:val="16"/>
                <w:szCs w:val="16"/>
              </w:rPr>
            </w:pPr>
          </w:p>
        </w:tc>
        <w:tc>
          <w:tcPr>
            <w:tcW w:w="607" w:type="pct"/>
            <w:tcBorders>
              <w:top w:val="double" w:sz="4" w:space="0" w:color="auto"/>
              <w:bottom w:val="single" w:sz="4" w:space="0" w:color="auto"/>
            </w:tcBorders>
            <w:vAlign w:val="bottom"/>
          </w:tcPr>
          <w:p w:rsidR="008279D1" w:rsidRPr="00151C8A" w:rsidRDefault="008279D1" w:rsidP="007E35AB">
            <w:pPr>
              <w:autoSpaceDE w:val="0"/>
              <w:autoSpaceDN w:val="0"/>
              <w:adjustRightInd w:val="0"/>
              <w:ind w:left="-110"/>
              <w:jc w:val="right"/>
              <w:rPr>
                <w:rFonts w:ascii="Arial" w:hAnsi="Arial" w:cs="Arial"/>
                <w:sz w:val="16"/>
                <w:szCs w:val="16"/>
              </w:rPr>
            </w:pPr>
          </w:p>
        </w:tc>
      </w:tr>
      <w:tr w:rsidR="008279D1" w:rsidRPr="00151C8A" w:rsidTr="007E3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8" w:type="pct"/>
            <w:tcBorders>
              <w:top w:val="single" w:sz="4" w:space="0" w:color="auto"/>
              <w:left w:val="nil"/>
              <w:bottom w:val="double" w:sz="4" w:space="0" w:color="auto"/>
              <w:right w:val="nil"/>
            </w:tcBorders>
          </w:tcPr>
          <w:p w:rsidR="008279D1" w:rsidRPr="00151C8A" w:rsidRDefault="009A64E3" w:rsidP="00381E4F">
            <w:pPr>
              <w:autoSpaceDE w:val="0"/>
              <w:autoSpaceDN w:val="0"/>
              <w:adjustRightInd w:val="0"/>
              <w:ind w:left="-535" w:hanging="187"/>
              <w:rPr>
                <w:rFonts w:ascii="Arial" w:hAnsi="Arial" w:cs="Arial"/>
                <w:b/>
                <w:sz w:val="16"/>
                <w:szCs w:val="16"/>
              </w:rPr>
            </w:pPr>
            <w:r>
              <w:rPr>
                <w:rFonts w:ascii="Arial" w:hAnsi="Arial" w:cs="Arial"/>
                <w:b/>
                <w:sz w:val="16"/>
                <w:szCs w:val="16"/>
              </w:rPr>
              <w:t>Toplam E</w:t>
            </w:r>
            <w:r w:rsidR="008048C0" w:rsidRPr="008048C0">
              <w:rPr>
                <w:rFonts w:ascii="Arial" w:hAnsi="Arial" w:cs="Arial"/>
                <w:b/>
                <w:sz w:val="16"/>
                <w:szCs w:val="16"/>
              </w:rPr>
              <w:t>rtelenen vergi aktifi/ (pasifi), net</w:t>
            </w:r>
          </w:p>
        </w:tc>
        <w:tc>
          <w:tcPr>
            <w:tcW w:w="783" w:type="pct"/>
            <w:tcBorders>
              <w:top w:val="single" w:sz="4" w:space="0" w:color="auto"/>
              <w:left w:val="nil"/>
              <w:bottom w:val="double" w:sz="4" w:space="0" w:color="auto"/>
              <w:right w:val="nil"/>
            </w:tcBorders>
            <w:vAlign w:val="bottom"/>
          </w:tcPr>
          <w:p w:rsidR="008279D1" w:rsidRPr="00151C8A" w:rsidRDefault="0051400E" w:rsidP="007E35AB">
            <w:pPr>
              <w:autoSpaceDE w:val="0"/>
              <w:autoSpaceDN w:val="0"/>
              <w:adjustRightInd w:val="0"/>
              <w:ind w:left="-535"/>
              <w:jc w:val="right"/>
              <w:rPr>
                <w:rFonts w:ascii="Arial" w:hAnsi="Arial" w:cs="Arial"/>
                <w:b/>
                <w:sz w:val="16"/>
                <w:szCs w:val="16"/>
              </w:rPr>
            </w:pPr>
            <w:r>
              <w:rPr>
                <w:rFonts w:ascii="Arial" w:hAnsi="Arial" w:cs="Arial"/>
                <w:b/>
                <w:sz w:val="16"/>
                <w:szCs w:val="16"/>
              </w:rPr>
              <w:t>(39,313)</w:t>
            </w:r>
          </w:p>
        </w:tc>
        <w:tc>
          <w:tcPr>
            <w:tcW w:w="747" w:type="pct"/>
            <w:tcBorders>
              <w:top w:val="single" w:sz="4" w:space="0" w:color="auto"/>
              <w:left w:val="nil"/>
              <w:bottom w:val="double" w:sz="4" w:space="0" w:color="auto"/>
              <w:right w:val="nil"/>
            </w:tcBorders>
            <w:vAlign w:val="bottom"/>
          </w:tcPr>
          <w:p w:rsidR="008279D1" w:rsidRPr="00151C8A" w:rsidRDefault="008048C0" w:rsidP="007E35AB">
            <w:pPr>
              <w:autoSpaceDE w:val="0"/>
              <w:autoSpaceDN w:val="0"/>
              <w:adjustRightInd w:val="0"/>
              <w:ind w:left="-535"/>
              <w:jc w:val="right"/>
              <w:rPr>
                <w:rFonts w:ascii="Arial" w:hAnsi="Arial" w:cs="Arial"/>
                <w:sz w:val="16"/>
                <w:szCs w:val="16"/>
              </w:rPr>
            </w:pPr>
            <w:r w:rsidRPr="008048C0">
              <w:rPr>
                <w:rFonts w:ascii="Arial" w:hAnsi="Arial" w:cs="Arial"/>
                <w:sz w:val="16"/>
                <w:szCs w:val="16"/>
              </w:rPr>
              <w:t>464,022</w:t>
            </w:r>
          </w:p>
        </w:tc>
        <w:tc>
          <w:tcPr>
            <w:tcW w:w="745" w:type="pct"/>
            <w:tcBorders>
              <w:top w:val="single" w:sz="4" w:space="0" w:color="auto"/>
              <w:left w:val="nil"/>
              <w:bottom w:val="double" w:sz="4" w:space="0" w:color="auto"/>
              <w:right w:val="nil"/>
            </w:tcBorders>
            <w:vAlign w:val="bottom"/>
          </w:tcPr>
          <w:p w:rsidR="008279D1" w:rsidRPr="00151C8A" w:rsidRDefault="0051400E" w:rsidP="007E35AB">
            <w:pPr>
              <w:autoSpaceDE w:val="0"/>
              <w:autoSpaceDN w:val="0"/>
              <w:adjustRightInd w:val="0"/>
              <w:ind w:left="-110"/>
              <w:jc w:val="right"/>
              <w:rPr>
                <w:rFonts w:ascii="Arial" w:hAnsi="Arial" w:cs="Arial"/>
                <w:b/>
                <w:sz w:val="16"/>
                <w:szCs w:val="16"/>
              </w:rPr>
            </w:pPr>
            <w:r>
              <w:rPr>
                <w:rFonts w:ascii="Arial" w:hAnsi="Arial" w:cs="Arial"/>
                <w:b/>
                <w:sz w:val="16"/>
                <w:szCs w:val="16"/>
              </w:rPr>
              <w:t>(7,863)</w:t>
            </w:r>
          </w:p>
        </w:tc>
        <w:tc>
          <w:tcPr>
            <w:tcW w:w="607" w:type="pct"/>
            <w:tcBorders>
              <w:top w:val="single" w:sz="4" w:space="0" w:color="auto"/>
              <w:left w:val="nil"/>
              <w:bottom w:val="double" w:sz="4" w:space="0" w:color="auto"/>
              <w:right w:val="nil"/>
            </w:tcBorders>
            <w:vAlign w:val="bottom"/>
          </w:tcPr>
          <w:p w:rsidR="008279D1" w:rsidRPr="00151C8A" w:rsidRDefault="008048C0" w:rsidP="007E35AB">
            <w:pPr>
              <w:autoSpaceDE w:val="0"/>
              <w:autoSpaceDN w:val="0"/>
              <w:adjustRightInd w:val="0"/>
              <w:ind w:left="-110"/>
              <w:jc w:val="right"/>
              <w:rPr>
                <w:rFonts w:ascii="Arial" w:hAnsi="Arial" w:cs="Arial"/>
                <w:sz w:val="16"/>
                <w:szCs w:val="16"/>
              </w:rPr>
            </w:pPr>
            <w:r w:rsidRPr="008048C0">
              <w:rPr>
                <w:rFonts w:ascii="Arial" w:hAnsi="Arial" w:cs="Arial"/>
                <w:sz w:val="16"/>
                <w:szCs w:val="16"/>
              </w:rPr>
              <w:t>92,804</w:t>
            </w:r>
          </w:p>
        </w:tc>
      </w:tr>
    </w:tbl>
    <w:p w:rsidR="00A73D0D" w:rsidRPr="00151C8A" w:rsidRDefault="00A73D0D" w:rsidP="00A73D0D">
      <w:pPr>
        <w:rPr>
          <w:rFonts w:ascii="Arial" w:eastAsia="Batang" w:hAnsi="Arial" w:cs="Arial"/>
          <w:sz w:val="20"/>
          <w:szCs w:val="20"/>
          <w:lang w:eastAsia="zh-CN"/>
        </w:rPr>
      </w:pPr>
    </w:p>
    <w:p w:rsidR="00A73D0D" w:rsidRPr="000A2BB9" w:rsidRDefault="008048C0" w:rsidP="00A73D0D">
      <w:pPr>
        <w:ind w:left="567" w:hanging="567"/>
        <w:rPr>
          <w:rFonts w:ascii="Arial" w:eastAsia="Batang" w:hAnsi="Arial" w:cs="Arial"/>
          <w:sz w:val="16"/>
          <w:szCs w:val="18"/>
          <w:lang w:eastAsia="zh-CN"/>
        </w:rPr>
      </w:pPr>
      <w:r w:rsidRPr="000A2BB9">
        <w:rPr>
          <w:rFonts w:ascii="Arial" w:eastAsia="Batang" w:hAnsi="Arial" w:cs="Arial"/>
          <w:sz w:val="16"/>
          <w:szCs w:val="18"/>
          <w:lang w:eastAsia="zh-CN"/>
        </w:rPr>
        <w:t>(*)</w:t>
      </w:r>
      <w:r w:rsidRPr="000A2BB9">
        <w:rPr>
          <w:rFonts w:ascii="Arial" w:eastAsia="Batang" w:hAnsi="Arial" w:cs="Arial"/>
          <w:sz w:val="16"/>
          <w:szCs w:val="18"/>
          <w:lang w:eastAsia="zh-CN"/>
        </w:rPr>
        <w:tab/>
        <w:t xml:space="preserve">Şirket, kasko ve ferdi kaza </w:t>
      </w:r>
      <w:proofErr w:type="gramStart"/>
      <w:r w:rsidRPr="000A2BB9">
        <w:rPr>
          <w:rFonts w:ascii="Arial" w:eastAsia="Batang" w:hAnsi="Arial" w:cs="Arial"/>
          <w:sz w:val="16"/>
          <w:szCs w:val="18"/>
          <w:lang w:eastAsia="zh-CN"/>
        </w:rPr>
        <w:t>branşlarında</w:t>
      </w:r>
      <w:proofErr w:type="gramEnd"/>
      <w:r w:rsidRPr="000A2BB9">
        <w:rPr>
          <w:rFonts w:ascii="Arial" w:eastAsia="Batang" w:hAnsi="Arial" w:cs="Arial"/>
          <w:sz w:val="16"/>
          <w:szCs w:val="18"/>
          <w:lang w:eastAsia="zh-CN"/>
        </w:rPr>
        <w:t xml:space="preserve"> dengeleme karşılığı üzerinden ertelenmiş vergi hesaplamış ve kayıtlarına almıştır. </w:t>
      </w:r>
    </w:p>
    <w:p w:rsidR="00A73D0D" w:rsidRPr="00151C8A" w:rsidRDefault="00A73D0D" w:rsidP="00A73D0D">
      <w:pPr>
        <w:rPr>
          <w:rFonts w:ascii="Arial" w:eastAsia="Batang" w:hAnsi="Arial" w:cs="Arial"/>
          <w:sz w:val="20"/>
          <w:szCs w:val="20"/>
          <w:lang w:eastAsia="zh-CN"/>
        </w:rPr>
      </w:pPr>
    </w:p>
    <w:p w:rsidR="00A73D0D" w:rsidRPr="00151C8A" w:rsidRDefault="008048C0" w:rsidP="00A73D0D">
      <w:pPr>
        <w:rPr>
          <w:rFonts w:ascii="Arial" w:eastAsia="Batang" w:hAnsi="Arial" w:cs="Arial"/>
          <w:sz w:val="20"/>
          <w:szCs w:val="20"/>
          <w:lang w:eastAsia="zh-CN"/>
        </w:rPr>
      </w:pPr>
      <w:r w:rsidRPr="008048C0">
        <w:rPr>
          <w:rFonts w:ascii="Arial" w:eastAsia="Batang" w:hAnsi="Arial" w:cs="Arial"/>
          <w:sz w:val="20"/>
          <w:szCs w:val="20"/>
          <w:lang w:eastAsia="zh-CN"/>
        </w:rPr>
        <w:t>Ertelenen vergi yükümlülüğünün hareket tablosu aşağıdaki gibidir:</w:t>
      </w:r>
    </w:p>
    <w:p w:rsidR="00A73D0D" w:rsidRPr="00151C8A" w:rsidRDefault="00A73D0D" w:rsidP="00A73D0D">
      <w:pPr>
        <w:rPr>
          <w:rFonts w:ascii="Arial" w:eastAsia="Batang" w:hAnsi="Arial" w:cs="Arial"/>
          <w:b/>
          <w:sz w:val="20"/>
          <w:szCs w:val="20"/>
          <w:lang w:eastAsia="zh-CN"/>
        </w:rPr>
      </w:pPr>
    </w:p>
    <w:tbl>
      <w:tblPr>
        <w:tblW w:w="4903" w:type="pct"/>
        <w:tblInd w:w="108" w:type="dxa"/>
        <w:tblLook w:val="0000"/>
      </w:tblPr>
      <w:tblGrid>
        <w:gridCol w:w="5814"/>
        <w:gridCol w:w="1714"/>
        <w:gridCol w:w="1581"/>
      </w:tblGrid>
      <w:tr w:rsidR="00A73D0D" w:rsidRPr="00151C8A" w:rsidTr="000A2BB9">
        <w:tc>
          <w:tcPr>
            <w:tcW w:w="3191" w:type="pct"/>
            <w:tcBorders>
              <w:top w:val="single" w:sz="4" w:space="0" w:color="auto"/>
              <w:bottom w:val="single" w:sz="4" w:space="0" w:color="auto"/>
            </w:tcBorders>
          </w:tcPr>
          <w:p w:rsidR="00A73D0D" w:rsidRPr="00151C8A" w:rsidRDefault="00A73D0D" w:rsidP="00C23945">
            <w:pPr>
              <w:pStyle w:val="BodyText3"/>
              <w:ind w:left="-108"/>
              <w:jc w:val="left"/>
              <w:rPr>
                <w:snapToGrid w:val="0"/>
                <w:sz w:val="20"/>
                <w:szCs w:val="20"/>
              </w:rPr>
            </w:pPr>
          </w:p>
        </w:tc>
        <w:tc>
          <w:tcPr>
            <w:tcW w:w="941" w:type="pct"/>
            <w:tcBorders>
              <w:top w:val="single" w:sz="4" w:space="0" w:color="auto"/>
              <w:bottom w:val="single" w:sz="4" w:space="0" w:color="auto"/>
            </w:tcBorders>
          </w:tcPr>
          <w:p w:rsidR="00A73D0D" w:rsidRPr="00151C8A" w:rsidRDefault="008048C0" w:rsidP="00C23945">
            <w:pPr>
              <w:pStyle w:val="BodyText3"/>
              <w:ind w:left="-108"/>
              <w:jc w:val="right"/>
              <w:rPr>
                <w:b/>
                <w:sz w:val="20"/>
                <w:szCs w:val="20"/>
              </w:rPr>
            </w:pPr>
            <w:r w:rsidRPr="008048C0">
              <w:rPr>
                <w:b/>
                <w:sz w:val="20"/>
                <w:szCs w:val="20"/>
              </w:rPr>
              <w:t>1 Ocak-</w:t>
            </w:r>
          </w:p>
          <w:p w:rsidR="00A73D0D" w:rsidRPr="00151C8A" w:rsidRDefault="008048C0" w:rsidP="00C23945">
            <w:pPr>
              <w:pStyle w:val="BodyText3"/>
              <w:ind w:left="-108"/>
              <w:jc w:val="right"/>
              <w:rPr>
                <w:b/>
                <w:sz w:val="20"/>
                <w:szCs w:val="20"/>
              </w:rPr>
            </w:pPr>
            <w:r w:rsidRPr="008048C0">
              <w:rPr>
                <w:b/>
                <w:sz w:val="20"/>
                <w:szCs w:val="20"/>
              </w:rPr>
              <w:t>30 Haziran 2012</w:t>
            </w:r>
          </w:p>
        </w:tc>
        <w:tc>
          <w:tcPr>
            <w:tcW w:w="868" w:type="pct"/>
            <w:tcBorders>
              <w:top w:val="single" w:sz="4" w:space="0" w:color="auto"/>
              <w:bottom w:val="single" w:sz="4" w:space="0" w:color="auto"/>
            </w:tcBorders>
          </w:tcPr>
          <w:p w:rsidR="00A73D0D" w:rsidRPr="00151C8A" w:rsidRDefault="008048C0" w:rsidP="00C23945">
            <w:pPr>
              <w:pStyle w:val="BodyText3"/>
              <w:ind w:left="-108"/>
              <w:jc w:val="right"/>
              <w:rPr>
                <w:sz w:val="20"/>
                <w:szCs w:val="20"/>
              </w:rPr>
            </w:pPr>
            <w:r w:rsidRPr="008048C0">
              <w:rPr>
                <w:sz w:val="20"/>
                <w:szCs w:val="20"/>
              </w:rPr>
              <w:t>1 Ocak-</w:t>
            </w:r>
          </w:p>
          <w:p w:rsidR="00A73D0D" w:rsidRPr="00151C8A" w:rsidRDefault="008048C0" w:rsidP="00C23945">
            <w:pPr>
              <w:pStyle w:val="BodyText3"/>
              <w:ind w:left="-108"/>
              <w:jc w:val="right"/>
              <w:rPr>
                <w:sz w:val="20"/>
                <w:szCs w:val="20"/>
              </w:rPr>
            </w:pPr>
            <w:r w:rsidRPr="008048C0">
              <w:rPr>
                <w:sz w:val="20"/>
                <w:szCs w:val="20"/>
              </w:rPr>
              <w:t>31 Aralık 2011</w:t>
            </w:r>
          </w:p>
        </w:tc>
      </w:tr>
      <w:tr w:rsidR="00A73D0D" w:rsidRPr="00151C8A" w:rsidTr="000A2BB9">
        <w:tc>
          <w:tcPr>
            <w:tcW w:w="3191" w:type="pct"/>
            <w:tcBorders>
              <w:top w:val="single" w:sz="4" w:space="0" w:color="auto"/>
            </w:tcBorders>
          </w:tcPr>
          <w:p w:rsidR="00A73D0D" w:rsidRPr="00151C8A" w:rsidRDefault="00A73D0D" w:rsidP="00C23945">
            <w:pPr>
              <w:pStyle w:val="BodyText3"/>
              <w:ind w:left="-108"/>
              <w:jc w:val="left"/>
              <w:rPr>
                <w:snapToGrid w:val="0"/>
                <w:sz w:val="20"/>
                <w:szCs w:val="20"/>
              </w:rPr>
            </w:pPr>
          </w:p>
        </w:tc>
        <w:tc>
          <w:tcPr>
            <w:tcW w:w="941" w:type="pct"/>
            <w:tcBorders>
              <w:top w:val="single" w:sz="4" w:space="0" w:color="auto"/>
            </w:tcBorders>
          </w:tcPr>
          <w:p w:rsidR="00A73D0D" w:rsidRPr="00151C8A" w:rsidRDefault="00A73D0D" w:rsidP="00C23945">
            <w:pPr>
              <w:pStyle w:val="BodyText3"/>
              <w:ind w:left="-108"/>
              <w:jc w:val="right"/>
              <w:rPr>
                <w:b/>
                <w:snapToGrid w:val="0"/>
                <w:sz w:val="20"/>
                <w:szCs w:val="20"/>
              </w:rPr>
            </w:pPr>
          </w:p>
        </w:tc>
        <w:tc>
          <w:tcPr>
            <w:tcW w:w="868" w:type="pct"/>
            <w:tcBorders>
              <w:top w:val="single" w:sz="4" w:space="0" w:color="auto"/>
            </w:tcBorders>
          </w:tcPr>
          <w:p w:rsidR="00A73D0D" w:rsidRPr="00151C8A" w:rsidRDefault="00A73D0D" w:rsidP="00C23945">
            <w:pPr>
              <w:pStyle w:val="BodyText3"/>
              <w:ind w:left="-108"/>
              <w:jc w:val="right"/>
              <w:rPr>
                <w:snapToGrid w:val="0"/>
                <w:sz w:val="20"/>
                <w:szCs w:val="20"/>
              </w:rPr>
            </w:pPr>
          </w:p>
        </w:tc>
      </w:tr>
      <w:tr w:rsidR="008279D1" w:rsidRPr="00151C8A" w:rsidTr="000A2BB9">
        <w:tc>
          <w:tcPr>
            <w:tcW w:w="3191" w:type="pct"/>
          </w:tcPr>
          <w:p w:rsidR="008279D1" w:rsidRPr="00151C8A" w:rsidRDefault="008048C0" w:rsidP="00C23945">
            <w:pPr>
              <w:pStyle w:val="BodyText3"/>
              <w:ind w:left="-108"/>
              <w:jc w:val="left"/>
              <w:rPr>
                <w:snapToGrid w:val="0"/>
                <w:sz w:val="20"/>
                <w:szCs w:val="20"/>
              </w:rPr>
            </w:pPr>
            <w:r w:rsidRPr="008048C0">
              <w:rPr>
                <w:snapToGrid w:val="0"/>
                <w:sz w:val="20"/>
                <w:szCs w:val="20"/>
              </w:rPr>
              <w:t xml:space="preserve">1 Ocak, ertelenen vergi varlığı/(yükümlülüğü) </w:t>
            </w:r>
          </w:p>
        </w:tc>
        <w:tc>
          <w:tcPr>
            <w:tcW w:w="941" w:type="pct"/>
          </w:tcPr>
          <w:p w:rsidR="008279D1" w:rsidRPr="00151C8A" w:rsidRDefault="000E3021" w:rsidP="00C23945">
            <w:pPr>
              <w:jc w:val="right"/>
              <w:rPr>
                <w:rFonts w:ascii="Arial" w:hAnsi="Arial" w:cs="Arial"/>
                <w:b/>
                <w:bCs/>
                <w:sz w:val="20"/>
                <w:szCs w:val="20"/>
              </w:rPr>
            </w:pPr>
            <w:r>
              <w:rPr>
                <w:rFonts w:ascii="Arial" w:hAnsi="Arial" w:cs="Arial"/>
                <w:b/>
                <w:bCs/>
                <w:sz w:val="20"/>
                <w:szCs w:val="20"/>
              </w:rPr>
              <w:t>92,804</w:t>
            </w:r>
          </w:p>
        </w:tc>
        <w:tc>
          <w:tcPr>
            <w:tcW w:w="868" w:type="pct"/>
          </w:tcPr>
          <w:p w:rsidR="008279D1" w:rsidRPr="00151C8A" w:rsidRDefault="008048C0" w:rsidP="00FD6E08">
            <w:pPr>
              <w:jc w:val="right"/>
              <w:rPr>
                <w:rFonts w:ascii="Arial" w:hAnsi="Arial" w:cs="Arial"/>
                <w:bCs/>
                <w:sz w:val="20"/>
                <w:szCs w:val="20"/>
              </w:rPr>
            </w:pPr>
            <w:r w:rsidRPr="008048C0">
              <w:rPr>
                <w:rFonts w:ascii="Arial" w:hAnsi="Arial" w:cs="Arial"/>
                <w:bCs/>
                <w:sz w:val="20"/>
                <w:szCs w:val="20"/>
              </w:rPr>
              <w:t>(64,357)</w:t>
            </w:r>
          </w:p>
        </w:tc>
      </w:tr>
      <w:tr w:rsidR="008279D1" w:rsidRPr="00151C8A" w:rsidTr="000A2BB9">
        <w:tc>
          <w:tcPr>
            <w:tcW w:w="3191" w:type="pct"/>
          </w:tcPr>
          <w:p w:rsidR="008279D1" w:rsidRPr="00151C8A" w:rsidRDefault="008048C0" w:rsidP="00C23945">
            <w:pPr>
              <w:pStyle w:val="BodyText3"/>
              <w:ind w:left="-108"/>
              <w:jc w:val="left"/>
              <w:rPr>
                <w:snapToGrid w:val="0"/>
                <w:sz w:val="20"/>
                <w:szCs w:val="20"/>
              </w:rPr>
            </w:pPr>
            <w:r w:rsidRPr="008048C0">
              <w:rPr>
                <w:snapToGrid w:val="0"/>
                <w:sz w:val="20"/>
                <w:szCs w:val="20"/>
              </w:rPr>
              <w:t>Ertelenen vergi geliri /(gideri)</w:t>
            </w:r>
          </w:p>
        </w:tc>
        <w:tc>
          <w:tcPr>
            <w:tcW w:w="941" w:type="pct"/>
          </w:tcPr>
          <w:p w:rsidR="008279D1" w:rsidRPr="00151C8A" w:rsidRDefault="000E3021" w:rsidP="00C23945">
            <w:pPr>
              <w:jc w:val="right"/>
              <w:rPr>
                <w:rFonts w:ascii="Arial" w:hAnsi="Arial" w:cs="Arial"/>
                <w:b/>
                <w:bCs/>
                <w:sz w:val="20"/>
                <w:szCs w:val="20"/>
              </w:rPr>
            </w:pPr>
            <w:r>
              <w:rPr>
                <w:rFonts w:ascii="Arial" w:hAnsi="Arial" w:cs="Arial"/>
                <w:b/>
                <w:bCs/>
                <w:sz w:val="20"/>
                <w:szCs w:val="20"/>
              </w:rPr>
              <w:t>(100,667)</w:t>
            </w:r>
          </w:p>
        </w:tc>
        <w:tc>
          <w:tcPr>
            <w:tcW w:w="868" w:type="pct"/>
          </w:tcPr>
          <w:p w:rsidR="008279D1" w:rsidRPr="00151C8A" w:rsidRDefault="008048C0" w:rsidP="00FD6E08">
            <w:pPr>
              <w:jc w:val="right"/>
              <w:rPr>
                <w:rFonts w:ascii="Arial" w:hAnsi="Arial" w:cs="Arial"/>
                <w:bCs/>
                <w:sz w:val="20"/>
                <w:szCs w:val="20"/>
              </w:rPr>
            </w:pPr>
            <w:r w:rsidRPr="008048C0">
              <w:rPr>
                <w:rFonts w:ascii="Arial" w:hAnsi="Arial" w:cs="Arial"/>
                <w:bCs/>
                <w:sz w:val="20"/>
                <w:szCs w:val="20"/>
              </w:rPr>
              <w:t>157,161</w:t>
            </w:r>
          </w:p>
        </w:tc>
      </w:tr>
      <w:tr w:rsidR="008279D1" w:rsidRPr="00151C8A" w:rsidTr="000A2BB9">
        <w:tc>
          <w:tcPr>
            <w:tcW w:w="3191" w:type="pct"/>
            <w:tcBorders>
              <w:bottom w:val="single" w:sz="4" w:space="0" w:color="auto"/>
            </w:tcBorders>
          </w:tcPr>
          <w:p w:rsidR="008279D1" w:rsidRPr="00151C8A" w:rsidRDefault="008279D1" w:rsidP="00C23945">
            <w:pPr>
              <w:pStyle w:val="BodyText3"/>
              <w:ind w:left="-108"/>
              <w:jc w:val="left"/>
              <w:rPr>
                <w:snapToGrid w:val="0"/>
                <w:sz w:val="20"/>
                <w:szCs w:val="20"/>
              </w:rPr>
            </w:pPr>
          </w:p>
        </w:tc>
        <w:tc>
          <w:tcPr>
            <w:tcW w:w="941" w:type="pct"/>
            <w:tcBorders>
              <w:bottom w:val="single" w:sz="4" w:space="0" w:color="auto"/>
            </w:tcBorders>
          </w:tcPr>
          <w:p w:rsidR="008279D1" w:rsidRPr="00151C8A" w:rsidRDefault="008279D1" w:rsidP="00C23945">
            <w:pPr>
              <w:jc w:val="right"/>
              <w:rPr>
                <w:rFonts w:ascii="Arial" w:hAnsi="Arial" w:cs="Arial"/>
                <w:b/>
                <w:bCs/>
                <w:sz w:val="20"/>
                <w:szCs w:val="20"/>
              </w:rPr>
            </w:pPr>
          </w:p>
        </w:tc>
        <w:tc>
          <w:tcPr>
            <w:tcW w:w="868" w:type="pct"/>
            <w:tcBorders>
              <w:bottom w:val="single" w:sz="4" w:space="0" w:color="auto"/>
            </w:tcBorders>
          </w:tcPr>
          <w:p w:rsidR="008279D1" w:rsidRPr="00151C8A" w:rsidRDefault="008279D1" w:rsidP="00FD6E08">
            <w:pPr>
              <w:jc w:val="right"/>
              <w:rPr>
                <w:rFonts w:ascii="Arial" w:hAnsi="Arial" w:cs="Arial"/>
                <w:bCs/>
                <w:sz w:val="20"/>
                <w:szCs w:val="20"/>
              </w:rPr>
            </w:pPr>
          </w:p>
        </w:tc>
      </w:tr>
      <w:tr w:rsidR="008279D1" w:rsidRPr="00151C8A" w:rsidTr="000A2BB9">
        <w:trPr>
          <w:trHeight w:val="227"/>
        </w:trPr>
        <w:tc>
          <w:tcPr>
            <w:tcW w:w="3191" w:type="pct"/>
            <w:tcBorders>
              <w:top w:val="single" w:sz="4" w:space="0" w:color="auto"/>
              <w:bottom w:val="double" w:sz="4" w:space="0" w:color="auto"/>
            </w:tcBorders>
          </w:tcPr>
          <w:p w:rsidR="008279D1" w:rsidRPr="00151C8A" w:rsidRDefault="008048C0" w:rsidP="00C23945">
            <w:pPr>
              <w:pStyle w:val="BodyText3"/>
              <w:ind w:left="-108"/>
              <w:jc w:val="left"/>
              <w:rPr>
                <w:snapToGrid w:val="0"/>
                <w:sz w:val="20"/>
                <w:szCs w:val="20"/>
              </w:rPr>
            </w:pPr>
            <w:r w:rsidRPr="008048C0">
              <w:rPr>
                <w:sz w:val="20"/>
                <w:szCs w:val="20"/>
              </w:rPr>
              <w:t xml:space="preserve">Dönem sonu </w:t>
            </w:r>
            <w:r w:rsidRPr="008048C0">
              <w:rPr>
                <w:snapToGrid w:val="0"/>
                <w:sz w:val="20"/>
                <w:szCs w:val="20"/>
              </w:rPr>
              <w:t xml:space="preserve">– ertelenen vergi yükümlülüğü </w:t>
            </w:r>
          </w:p>
        </w:tc>
        <w:tc>
          <w:tcPr>
            <w:tcW w:w="941" w:type="pct"/>
            <w:tcBorders>
              <w:top w:val="single" w:sz="4" w:space="0" w:color="auto"/>
              <w:bottom w:val="double" w:sz="4" w:space="0" w:color="auto"/>
            </w:tcBorders>
          </w:tcPr>
          <w:p w:rsidR="008279D1" w:rsidRPr="00151C8A" w:rsidRDefault="000E3021" w:rsidP="00C23945">
            <w:pPr>
              <w:jc w:val="right"/>
              <w:rPr>
                <w:rFonts w:ascii="Arial" w:hAnsi="Arial" w:cs="Arial"/>
                <w:b/>
                <w:bCs/>
                <w:sz w:val="20"/>
                <w:szCs w:val="20"/>
              </w:rPr>
            </w:pPr>
            <w:r>
              <w:rPr>
                <w:rFonts w:ascii="Arial" w:hAnsi="Arial" w:cs="Arial"/>
                <w:b/>
                <w:bCs/>
                <w:sz w:val="20"/>
                <w:szCs w:val="20"/>
              </w:rPr>
              <w:t>(7,863)</w:t>
            </w:r>
          </w:p>
        </w:tc>
        <w:tc>
          <w:tcPr>
            <w:tcW w:w="868" w:type="pct"/>
            <w:tcBorders>
              <w:top w:val="single" w:sz="4" w:space="0" w:color="auto"/>
              <w:bottom w:val="double" w:sz="4" w:space="0" w:color="auto"/>
            </w:tcBorders>
          </w:tcPr>
          <w:p w:rsidR="008279D1" w:rsidRPr="00151C8A" w:rsidRDefault="008048C0" w:rsidP="00FD6E08">
            <w:pPr>
              <w:jc w:val="right"/>
              <w:rPr>
                <w:rFonts w:ascii="Arial" w:hAnsi="Arial" w:cs="Arial"/>
                <w:bCs/>
                <w:sz w:val="20"/>
                <w:szCs w:val="20"/>
              </w:rPr>
            </w:pPr>
            <w:r w:rsidRPr="008048C0">
              <w:rPr>
                <w:rFonts w:ascii="Arial" w:hAnsi="Arial" w:cs="Arial"/>
                <w:bCs/>
                <w:sz w:val="20"/>
                <w:szCs w:val="20"/>
              </w:rPr>
              <w:t>92,804</w:t>
            </w:r>
          </w:p>
        </w:tc>
      </w:tr>
    </w:tbl>
    <w:p w:rsidR="00A73D0D" w:rsidRPr="00151C8A" w:rsidRDefault="00A73D0D" w:rsidP="00A73D0D">
      <w:pPr>
        <w:rPr>
          <w:rFonts w:ascii="Arial" w:eastAsia="Batang" w:hAnsi="Arial" w:cs="Arial"/>
          <w:sz w:val="20"/>
          <w:szCs w:val="20"/>
          <w:lang w:eastAsia="zh-CN"/>
        </w:rPr>
      </w:pPr>
    </w:p>
    <w:p w:rsidR="00A73D0D" w:rsidRPr="00151C8A" w:rsidRDefault="00A73D0D" w:rsidP="00A73D0D">
      <w:pPr>
        <w:rPr>
          <w:rFonts w:ascii="Arial" w:eastAsia="Batang" w:hAnsi="Arial" w:cs="Arial"/>
          <w:sz w:val="20"/>
          <w:szCs w:val="20"/>
          <w:lang w:eastAsia="zh-CN"/>
        </w:rPr>
      </w:pPr>
    </w:p>
    <w:p w:rsidR="00A73D0D" w:rsidRPr="00151C8A" w:rsidRDefault="008048C0" w:rsidP="00A73D0D">
      <w:pPr>
        <w:rPr>
          <w:rFonts w:ascii="Arial" w:hAnsi="Arial" w:cs="Arial"/>
          <w:b/>
          <w:sz w:val="20"/>
          <w:szCs w:val="20"/>
        </w:rPr>
      </w:pPr>
      <w:r w:rsidRPr="008048C0">
        <w:rPr>
          <w:rFonts w:ascii="Arial" w:hAnsi="Arial" w:cs="Arial"/>
          <w:b/>
          <w:sz w:val="20"/>
          <w:szCs w:val="20"/>
        </w:rPr>
        <w:br w:type="page"/>
      </w:r>
    </w:p>
    <w:p w:rsidR="00A73D0D" w:rsidRPr="00151C8A" w:rsidRDefault="008048C0" w:rsidP="00A73D0D">
      <w:pPr>
        <w:suppressAutoHyphens/>
        <w:outlineLvl w:val="0"/>
        <w:rPr>
          <w:rFonts w:ascii="Arial" w:hAnsi="Arial" w:cs="Arial"/>
          <w:b/>
          <w:sz w:val="20"/>
          <w:szCs w:val="20"/>
        </w:rPr>
      </w:pPr>
      <w:r w:rsidRPr="008048C0">
        <w:rPr>
          <w:rFonts w:ascii="Arial" w:hAnsi="Arial" w:cs="Arial"/>
          <w:b/>
          <w:sz w:val="20"/>
          <w:szCs w:val="20"/>
        </w:rPr>
        <w:lastRenderedPageBreak/>
        <w:t>22.</w:t>
      </w:r>
      <w:r w:rsidRPr="008048C0">
        <w:rPr>
          <w:rFonts w:ascii="Arial" w:hAnsi="Arial" w:cs="Arial"/>
          <w:b/>
          <w:sz w:val="20"/>
          <w:szCs w:val="20"/>
        </w:rPr>
        <w:tab/>
        <w:t>Emeklilik sosyal yardım yükümlülükleri</w:t>
      </w:r>
    </w:p>
    <w:p w:rsidR="00A73D0D" w:rsidRPr="00151C8A" w:rsidRDefault="00A73D0D" w:rsidP="00A73D0D">
      <w:pPr>
        <w:pStyle w:val="BodyText"/>
        <w:tabs>
          <w:tab w:val="clear" w:pos="360"/>
          <w:tab w:val="clear" w:pos="720"/>
          <w:tab w:val="clear" w:pos="900"/>
          <w:tab w:val="clear" w:pos="1080"/>
        </w:tabs>
        <w:jc w:val="left"/>
        <w:rPr>
          <w:b/>
          <w:sz w:val="20"/>
          <w:szCs w:val="20"/>
        </w:rPr>
      </w:pPr>
    </w:p>
    <w:p w:rsidR="00A73D0D" w:rsidRPr="00151C8A" w:rsidRDefault="008048C0" w:rsidP="00A73D0D">
      <w:pPr>
        <w:pStyle w:val="BodyText2"/>
        <w:numPr>
          <w:ilvl w:val="12"/>
          <w:numId w:val="0"/>
        </w:numPr>
        <w:rPr>
          <w:sz w:val="20"/>
          <w:szCs w:val="20"/>
        </w:rPr>
      </w:pPr>
      <w:r w:rsidRPr="008048C0">
        <w:rPr>
          <w:sz w:val="20"/>
          <w:szCs w:val="20"/>
        </w:rPr>
        <w:t xml:space="preserve">Türk İş Kanunu’na göre, Şirket bir senesini doldurmuş olan ve Şirket’le ilişkisi kesilen veya emekli olan hizmet yılını dolduran ve emekliliğini kazanan askere çağrılan veya vefat eden personeli için kıdem tazminatı ödemekle yükümlüdür. Ödenecek tazminat her hizmet yılı için bir aylık maaş tutarı kadardır ve bu miktar 30 Haziran 2012 tarihi itibariyle 2,917 TL (31 Aralık 2011 – 2,732 TL) ile sınırlandırılmıştır. Şirket, 30 Haziran 2012 ve 30 Aralık 2011 tarihleri itibariyle ilgili yükümlülüğünü TMS 19’a göre hesaplanmış ve sırasıyla, 181,050 TL ve 130,649 TL tutarındaki kıdem tazminatı yükümlülüğünü kayıtlarına almıştır. </w:t>
      </w:r>
    </w:p>
    <w:p w:rsidR="00A73D0D" w:rsidRPr="00151C8A" w:rsidRDefault="00A73D0D" w:rsidP="00A73D0D">
      <w:pPr>
        <w:pStyle w:val="BodyText2"/>
        <w:numPr>
          <w:ilvl w:val="12"/>
          <w:numId w:val="0"/>
        </w:numPr>
        <w:rPr>
          <w:sz w:val="20"/>
          <w:szCs w:val="20"/>
        </w:rPr>
      </w:pPr>
    </w:p>
    <w:p w:rsidR="00A73D0D" w:rsidRPr="00151C8A" w:rsidRDefault="008048C0" w:rsidP="00A73D0D">
      <w:pPr>
        <w:pStyle w:val="BodyText2"/>
        <w:numPr>
          <w:ilvl w:val="12"/>
          <w:numId w:val="0"/>
        </w:numPr>
        <w:rPr>
          <w:sz w:val="20"/>
          <w:szCs w:val="20"/>
        </w:rPr>
      </w:pPr>
      <w:r w:rsidRPr="008048C0">
        <w:rPr>
          <w:sz w:val="20"/>
        </w:rPr>
        <w:t xml:space="preserve">Kıdem tazminatı karşılığı, çalışanların emekliliği halinde ödenmesi gerekecek muhtemel yükümlülüğün bugünkü değeri hesaplanarak ayrılır. Buna bağlı olarak, 30 Haziran 2012 tarihi itibariyle yükümlülüğü </w:t>
      </w:r>
      <w:r w:rsidRPr="008048C0">
        <w:rPr>
          <w:sz w:val="20"/>
          <w:szCs w:val="20"/>
        </w:rPr>
        <w:t>hesaplamak için kullanılan aktüer varsayımları aşağıdaki gibidir:</w:t>
      </w:r>
    </w:p>
    <w:p w:rsidR="00A73D0D" w:rsidRPr="00151C8A" w:rsidRDefault="00A73D0D" w:rsidP="00A73D0D">
      <w:pPr>
        <w:pStyle w:val="BodyText2"/>
        <w:numPr>
          <w:ilvl w:val="12"/>
          <w:numId w:val="0"/>
        </w:numPr>
        <w:rPr>
          <w:sz w:val="20"/>
          <w:szCs w:val="20"/>
        </w:rPr>
      </w:pPr>
    </w:p>
    <w:tbl>
      <w:tblPr>
        <w:tblW w:w="9085" w:type="dxa"/>
        <w:tblInd w:w="108" w:type="dxa"/>
        <w:tblLayout w:type="fixed"/>
        <w:tblLook w:val="0000"/>
      </w:tblPr>
      <w:tblGrid>
        <w:gridCol w:w="5600"/>
        <w:gridCol w:w="1693"/>
        <w:gridCol w:w="1792"/>
      </w:tblGrid>
      <w:tr w:rsidR="00A73D0D" w:rsidRPr="00151C8A" w:rsidTr="000A2BB9">
        <w:trPr>
          <w:trHeight w:val="113"/>
        </w:trPr>
        <w:tc>
          <w:tcPr>
            <w:tcW w:w="5600" w:type="dxa"/>
            <w:tcBorders>
              <w:top w:val="single" w:sz="4" w:space="0" w:color="auto"/>
              <w:bottom w:val="single" w:sz="4" w:space="0" w:color="auto"/>
            </w:tcBorders>
          </w:tcPr>
          <w:p w:rsidR="00A73D0D" w:rsidRPr="00151C8A" w:rsidRDefault="00A73D0D" w:rsidP="00C23945">
            <w:pPr>
              <w:widowControl w:val="0"/>
              <w:ind w:left="-108"/>
              <w:rPr>
                <w:rFonts w:ascii="Arial" w:hAnsi="Arial" w:cs="Arial"/>
                <w:snapToGrid w:val="0"/>
                <w:sz w:val="20"/>
                <w:szCs w:val="20"/>
              </w:rPr>
            </w:pPr>
          </w:p>
        </w:tc>
        <w:tc>
          <w:tcPr>
            <w:tcW w:w="1693" w:type="dxa"/>
            <w:tcBorders>
              <w:top w:val="single" w:sz="4" w:space="0" w:color="auto"/>
              <w:bottom w:val="single" w:sz="4" w:space="0" w:color="auto"/>
            </w:tcBorders>
          </w:tcPr>
          <w:p w:rsidR="00A73D0D" w:rsidRPr="00151C8A" w:rsidRDefault="008048C0" w:rsidP="000A2BB9">
            <w:pPr>
              <w:widowControl w:val="0"/>
              <w:ind w:left="-108"/>
              <w:jc w:val="right"/>
              <w:rPr>
                <w:rFonts w:ascii="Arial" w:hAnsi="Arial" w:cs="Arial"/>
                <w:b/>
                <w:bCs/>
                <w:sz w:val="20"/>
                <w:szCs w:val="20"/>
              </w:rPr>
            </w:pPr>
            <w:r w:rsidRPr="008048C0">
              <w:rPr>
                <w:rFonts w:ascii="Arial" w:hAnsi="Arial" w:cs="Arial"/>
                <w:b/>
                <w:bCs/>
                <w:sz w:val="20"/>
                <w:szCs w:val="20"/>
              </w:rPr>
              <w:t>30 Haziran 2012</w:t>
            </w:r>
          </w:p>
        </w:tc>
        <w:tc>
          <w:tcPr>
            <w:tcW w:w="1792" w:type="dxa"/>
            <w:tcBorders>
              <w:top w:val="single" w:sz="4" w:space="0" w:color="auto"/>
              <w:bottom w:val="single" w:sz="4" w:space="0" w:color="auto"/>
            </w:tcBorders>
          </w:tcPr>
          <w:p w:rsidR="00A73D0D" w:rsidRPr="00151C8A" w:rsidRDefault="008048C0" w:rsidP="000A2BB9">
            <w:pPr>
              <w:widowControl w:val="0"/>
              <w:ind w:left="-108"/>
              <w:jc w:val="right"/>
              <w:rPr>
                <w:rFonts w:ascii="Arial" w:hAnsi="Arial" w:cs="Arial"/>
                <w:bCs/>
                <w:sz w:val="20"/>
                <w:szCs w:val="20"/>
              </w:rPr>
            </w:pPr>
            <w:r w:rsidRPr="008048C0">
              <w:rPr>
                <w:rFonts w:ascii="Arial" w:hAnsi="Arial" w:cs="Arial"/>
                <w:bCs/>
                <w:sz w:val="20"/>
                <w:szCs w:val="20"/>
              </w:rPr>
              <w:t>31 Aralık 2011</w:t>
            </w:r>
          </w:p>
        </w:tc>
      </w:tr>
      <w:tr w:rsidR="00A73D0D" w:rsidRPr="00151C8A" w:rsidTr="000A2BB9">
        <w:trPr>
          <w:trHeight w:val="113"/>
        </w:trPr>
        <w:tc>
          <w:tcPr>
            <w:tcW w:w="5600" w:type="dxa"/>
            <w:tcBorders>
              <w:top w:val="single" w:sz="4" w:space="0" w:color="auto"/>
            </w:tcBorders>
          </w:tcPr>
          <w:p w:rsidR="00A73D0D" w:rsidRPr="00151C8A" w:rsidRDefault="00A73D0D" w:rsidP="00C23945">
            <w:pPr>
              <w:widowControl w:val="0"/>
              <w:ind w:left="-108"/>
              <w:rPr>
                <w:rFonts w:ascii="Arial" w:hAnsi="Arial" w:cs="Arial"/>
                <w:snapToGrid w:val="0"/>
                <w:sz w:val="20"/>
                <w:szCs w:val="20"/>
              </w:rPr>
            </w:pPr>
          </w:p>
        </w:tc>
        <w:tc>
          <w:tcPr>
            <w:tcW w:w="1693" w:type="dxa"/>
            <w:tcBorders>
              <w:top w:val="single" w:sz="4" w:space="0" w:color="auto"/>
            </w:tcBorders>
          </w:tcPr>
          <w:p w:rsidR="00A73D0D" w:rsidRPr="00151C8A" w:rsidRDefault="00A73D0D" w:rsidP="000A2BB9">
            <w:pPr>
              <w:ind w:left="-108"/>
              <w:jc w:val="right"/>
              <w:rPr>
                <w:rFonts w:ascii="Arial" w:hAnsi="Arial" w:cs="Arial"/>
                <w:b/>
                <w:snapToGrid w:val="0"/>
                <w:sz w:val="20"/>
                <w:szCs w:val="20"/>
              </w:rPr>
            </w:pPr>
          </w:p>
        </w:tc>
        <w:tc>
          <w:tcPr>
            <w:tcW w:w="1792" w:type="dxa"/>
            <w:tcBorders>
              <w:top w:val="single" w:sz="4" w:space="0" w:color="auto"/>
            </w:tcBorders>
          </w:tcPr>
          <w:p w:rsidR="00A73D0D" w:rsidRPr="00151C8A" w:rsidRDefault="00A73D0D" w:rsidP="000A2BB9">
            <w:pPr>
              <w:ind w:left="-108"/>
              <w:jc w:val="right"/>
              <w:rPr>
                <w:rFonts w:ascii="Arial" w:hAnsi="Arial" w:cs="Arial"/>
                <w:snapToGrid w:val="0"/>
                <w:sz w:val="20"/>
                <w:szCs w:val="20"/>
              </w:rPr>
            </w:pPr>
          </w:p>
        </w:tc>
      </w:tr>
      <w:tr w:rsidR="00A73D0D" w:rsidRPr="00151C8A" w:rsidTr="000A2BB9">
        <w:trPr>
          <w:trHeight w:val="113"/>
        </w:trPr>
        <w:tc>
          <w:tcPr>
            <w:tcW w:w="5600" w:type="dxa"/>
            <w:vAlign w:val="bottom"/>
          </w:tcPr>
          <w:p w:rsidR="00A73D0D" w:rsidRPr="00151C8A" w:rsidRDefault="008048C0" w:rsidP="00C23945">
            <w:pPr>
              <w:ind w:left="-108"/>
              <w:rPr>
                <w:rFonts w:ascii="Arial" w:hAnsi="Arial" w:cs="Arial"/>
                <w:snapToGrid w:val="0"/>
                <w:sz w:val="20"/>
                <w:szCs w:val="20"/>
              </w:rPr>
            </w:pPr>
            <w:proofErr w:type="spellStart"/>
            <w:r w:rsidRPr="008048C0">
              <w:rPr>
                <w:rFonts w:ascii="Arial" w:hAnsi="Arial" w:cs="Arial"/>
                <w:snapToGrid w:val="0"/>
                <w:sz w:val="20"/>
                <w:szCs w:val="20"/>
              </w:rPr>
              <w:t>İskonto</w:t>
            </w:r>
            <w:proofErr w:type="spellEnd"/>
            <w:r w:rsidRPr="008048C0">
              <w:rPr>
                <w:rFonts w:ascii="Arial" w:hAnsi="Arial" w:cs="Arial"/>
                <w:snapToGrid w:val="0"/>
                <w:sz w:val="20"/>
                <w:szCs w:val="20"/>
              </w:rPr>
              <w:t xml:space="preserve"> oranı</w:t>
            </w:r>
          </w:p>
        </w:tc>
        <w:tc>
          <w:tcPr>
            <w:tcW w:w="1693" w:type="dxa"/>
          </w:tcPr>
          <w:p w:rsidR="00A73D0D" w:rsidRPr="00151C8A" w:rsidRDefault="008048C0" w:rsidP="000A2BB9">
            <w:pPr>
              <w:ind w:left="-108"/>
              <w:jc w:val="right"/>
              <w:rPr>
                <w:rFonts w:ascii="Arial" w:hAnsi="Arial" w:cs="Arial"/>
                <w:b/>
                <w:bCs/>
                <w:sz w:val="20"/>
                <w:szCs w:val="20"/>
              </w:rPr>
            </w:pPr>
            <w:r w:rsidRPr="008048C0">
              <w:rPr>
                <w:rFonts w:ascii="Arial" w:hAnsi="Arial" w:cs="Arial"/>
                <w:b/>
                <w:bCs/>
                <w:sz w:val="20"/>
                <w:szCs w:val="20"/>
              </w:rPr>
              <w:t>%10</w:t>
            </w:r>
          </w:p>
        </w:tc>
        <w:tc>
          <w:tcPr>
            <w:tcW w:w="1792" w:type="dxa"/>
          </w:tcPr>
          <w:p w:rsidR="00A73D0D" w:rsidRPr="00151C8A" w:rsidRDefault="008048C0" w:rsidP="000A2BB9">
            <w:pPr>
              <w:ind w:left="-108"/>
              <w:jc w:val="right"/>
              <w:rPr>
                <w:rFonts w:ascii="Arial" w:hAnsi="Arial" w:cs="Arial"/>
                <w:bCs/>
                <w:sz w:val="20"/>
                <w:szCs w:val="20"/>
              </w:rPr>
            </w:pPr>
            <w:r w:rsidRPr="008048C0">
              <w:rPr>
                <w:rFonts w:ascii="Arial" w:hAnsi="Arial" w:cs="Arial"/>
                <w:bCs/>
                <w:sz w:val="20"/>
                <w:szCs w:val="20"/>
              </w:rPr>
              <w:t>%10</w:t>
            </w:r>
          </w:p>
        </w:tc>
      </w:tr>
      <w:tr w:rsidR="00A73D0D" w:rsidRPr="00151C8A" w:rsidTr="000A2BB9">
        <w:trPr>
          <w:trHeight w:val="113"/>
        </w:trPr>
        <w:tc>
          <w:tcPr>
            <w:tcW w:w="5600" w:type="dxa"/>
            <w:vAlign w:val="bottom"/>
          </w:tcPr>
          <w:p w:rsidR="00A73D0D" w:rsidRPr="00151C8A" w:rsidRDefault="008048C0" w:rsidP="00C23945">
            <w:pPr>
              <w:ind w:left="-108"/>
              <w:rPr>
                <w:rFonts w:ascii="Arial" w:hAnsi="Arial" w:cs="Arial"/>
                <w:snapToGrid w:val="0"/>
                <w:sz w:val="20"/>
                <w:szCs w:val="20"/>
              </w:rPr>
            </w:pPr>
            <w:r w:rsidRPr="008048C0">
              <w:rPr>
                <w:rFonts w:ascii="Arial" w:hAnsi="Arial" w:cs="Arial"/>
                <w:snapToGrid w:val="0"/>
                <w:sz w:val="20"/>
                <w:szCs w:val="20"/>
              </w:rPr>
              <w:t>Tahmin edilen maaş artış oranı</w:t>
            </w:r>
          </w:p>
        </w:tc>
        <w:tc>
          <w:tcPr>
            <w:tcW w:w="1693" w:type="dxa"/>
            <w:vAlign w:val="bottom"/>
          </w:tcPr>
          <w:p w:rsidR="00A73D0D" w:rsidRPr="00151C8A" w:rsidRDefault="008048C0" w:rsidP="000A2BB9">
            <w:pPr>
              <w:ind w:left="-108"/>
              <w:jc w:val="right"/>
              <w:rPr>
                <w:rFonts w:ascii="Arial" w:hAnsi="Arial" w:cs="Arial"/>
                <w:b/>
                <w:bCs/>
                <w:sz w:val="20"/>
                <w:szCs w:val="20"/>
              </w:rPr>
            </w:pPr>
            <w:r w:rsidRPr="008048C0">
              <w:rPr>
                <w:rFonts w:ascii="Arial" w:hAnsi="Arial" w:cs="Arial"/>
                <w:b/>
                <w:bCs/>
                <w:sz w:val="20"/>
                <w:szCs w:val="20"/>
              </w:rPr>
              <w:t>%5.10</w:t>
            </w:r>
          </w:p>
        </w:tc>
        <w:tc>
          <w:tcPr>
            <w:tcW w:w="1792" w:type="dxa"/>
            <w:vAlign w:val="bottom"/>
          </w:tcPr>
          <w:p w:rsidR="00A73D0D" w:rsidRPr="00151C8A" w:rsidRDefault="008048C0" w:rsidP="000A2BB9">
            <w:pPr>
              <w:ind w:left="-108"/>
              <w:jc w:val="right"/>
              <w:rPr>
                <w:rFonts w:ascii="Arial" w:hAnsi="Arial" w:cs="Arial"/>
                <w:bCs/>
                <w:sz w:val="20"/>
                <w:szCs w:val="20"/>
              </w:rPr>
            </w:pPr>
            <w:r w:rsidRPr="008048C0">
              <w:rPr>
                <w:rFonts w:ascii="Arial" w:hAnsi="Arial" w:cs="Arial"/>
                <w:bCs/>
                <w:sz w:val="20"/>
                <w:szCs w:val="20"/>
              </w:rPr>
              <w:t>%5.10</w:t>
            </w:r>
          </w:p>
        </w:tc>
      </w:tr>
    </w:tbl>
    <w:p w:rsidR="00A73D0D" w:rsidRPr="00151C8A" w:rsidRDefault="00A73D0D" w:rsidP="00A73D0D">
      <w:pPr>
        <w:pStyle w:val="BodyText2"/>
        <w:tabs>
          <w:tab w:val="clear" w:pos="360"/>
          <w:tab w:val="clear" w:pos="720"/>
          <w:tab w:val="clear" w:pos="1080"/>
        </w:tabs>
        <w:rPr>
          <w:sz w:val="20"/>
          <w:szCs w:val="20"/>
        </w:rPr>
      </w:pPr>
    </w:p>
    <w:p w:rsidR="00A73D0D" w:rsidRPr="00151C8A" w:rsidRDefault="008048C0" w:rsidP="00A73D0D">
      <w:pPr>
        <w:pStyle w:val="BodyText2"/>
        <w:tabs>
          <w:tab w:val="clear" w:pos="360"/>
          <w:tab w:val="clear" w:pos="720"/>
          <w:tab w:val="clear" w:pos="1080"/>
        </w:tabs>
        <w:rPr>
          <w:sz w:val="20"/>
          <w:szCs w:val="20"/>
        </w:rPr>
      </w:pPr>
      <w:r w:rsidRPr="008048C0">
        <w:rPr>
          <w:sz w:val="20"/>
          <w:szCs w:val="20"/>
        </w:rPr>
        <w:t>30 Haziran 2012 tarihi itibariyle sona eren hesap dönemleri için kıdem tazminatı hareketleri karşılığı aşağıdaki gibidir:</w:t>
      </w:r>
    </w:p>
    <w:p w:rsidR="00A73D0D" w:rsidRPr="00151C8A" w:rsidRDefault="00A73D0D" w:rsidP="00A73D0D">
      <w:pPr>
        <w:pStyle w:val="BodyText2"/>
        <w:tabs>
          <w:tab w:val="clear" w:pos="360"/>
          <w:tab w:val="clear" w:pos="720"/>
          <w:tab w:val="clear" w:pos="1080"/>
        </w:tabs>
        <w:rPr>
          <w:sz w:val="20"/>
          <w:szCs w:val="20"/>
        </w:rPr>
      </w:pPr>
    </w:p>
    <w:tbl>
      <w:tblPr>
        <w:tblW w:w="4878" w:type="pct"/>
        <w:tblInd w:w="108" w:type="dxa"/>
        <w:tblLook w:val="01E0"/>
      </w:tblPr>
      <w:tblGrid>
        <w:gridCol w:w="5609"/>
        <w:gridCol w:w="1684"/>
        <w:gridCol w:w="1769"/>
      </w:tblGrid>
      <w:tr w:rsidR="008279D1" w:rsidRPr="00151C8A" w:rsidTr="00FD6E08">
        <w:trPr>
          <w:trHeight w:val="113"/>
        </w:trPr>
        <w:tc>
          <w:tcPr>
            <w:tcW w:w="3095" w:type="pct"/>
            <w:tcBorders>
              <w:top w:val="single" w:sz="8" w:space="0" w:color="auto"/>
              <w:bottom w:val="single" w:sz="8" w:space="0" w:color="auto"/>
            </w:tcBorders>
          </w:tcPr>
          <w:p w:rsidR="008279D1" w:rsidRPr="00151C8A" w:rsidRDefault="008279D1" w:rsidP="00FD6E08">
            <w:pPr>
              <w:suppressAutoHyphens/>
              <w:ind w:left="-108"/>
              <w:rPr>
                <w:rFonts w:ascii="Arial" w:hAnsi="Arial" w:cs="Arial"/>
                <w:b/>
                <w:sz w:val="20"/>
                <w:szCs w:val="20"/>
              </w:rPr>
            </w:pPr>
          </w:p>
          <w:p w:rsidR="008279D1" w:rsidRPr="00151C8A" w:rsidRDefault="008279D1" w:rsidP="00FD6E08">
            <w:pPr>
              <w:suppressAutoHyphens/>
              <w:ind w:left="-108"/>
              <w:rPr>
                <w:rFonts w:ascii="Arial" w:hAnsi="Arial" w:cs="Arial"/>
                <w:b/>
                <w:sz w:val="20"/>
                <w:szCs w:val="20"/>
              </w:rPr>
            </w:pPr>
          </w:p>
        </w:tc>
        <w:tc>
          <w:tcPr>
            <w:tcW w:w="929" w:type="pct"/>
            <w:tcBorders>
              <w:top w:val="single" w:sz="8" w:space="0" w:color="auto"/>
              <w:bottom w:val="single" w:sz="8" w:space="0" w:color="auto"/>
            </w:tcBorders>
          </w:tcPr>
          <w:p w:rsidR="008279D1" w:rsidRPr="00151C8A" w:rsidRDefault="008048C0" w:rsidP="00FD6E08">
            <w:pPr>
              <w:ind w:left="-108"/>
              <w:jc w:val="right"/>
              <w:rPr>
                <w:rFonts w:ascii="Arial" w:hAnsi="Arial" w:cs="Arial"/>
                <w:b/>
                <w:bCs/>
                <w:sz w:val="20"/>
                <w:szCs w:val="20"/>
              </w:rPr>
            </w:pPr>
            <w:r w:rsidRPr="008048C0">
              <w:rPr>
                <w:rFonts w:ascii="Arial" w:hAnsi="Arial" w:cs="Arial"/>
                <w:b/>
                <w:bCs/>
                <w:sz w:val="20"/>
                <w:szCs w:val="20"/>
              </w:rPr>
              <w:t>1 Ocak -</w:t>
            </w:r>
          </w:p>
          <w:p w:rsidR="008279D1" w:rsidRPr="00151C8A" w:rsidRDefault="008048C0" w:rsidP="008279D1">
            <w:pPr>
              <w:ind w:left="-108"/>
              <w:jc w:val="right"/>
              <w:rPr>
                <w:rFonts w:ascii="Arial" w:hAnsi="Arial" w:cs="Arial"/>
                <w:b/>
                <w:bCs/>
                <w:sz w:val="20"/>
                <w:szCs w:val="20"/>
              </w:rPr>
            </w:pPr>
            <w:r w:rsidRPr="008048C0">
              <w:rPr>
                <w:rFonts w:ascii="Arial" w:hAnsi="Arial" w:cs="Arial"/>
                <w:b/>
                <w:bCs/>
                <w:sz w:val="20"/>
                <w:szCs w:val="20"/>
              </w:rPr>
              <w:t>30 Haziran 2012</w:t>
            </w:r>
          </w:p>
        </w:tc>
        <w:tc>
          <w:tcPr>
            <w:tcW w:w="976" w:type="pct"/>
            <w:tcBorders>
              <w:top w:val="single" w:sz="8" w:space="0" w:color="auto"/>
              <w:bottom w:val="single" w:sz="8" w:space="0" w:color="auto"/>
            </w:tcBorders>
          </w:tcPr>
          <w:p w:rsidR="008279D1" w:rsidRPr="00151C8A" w:rsidRDefault="008048C0" w:rsidP="00FD6E08">
            <w:pPr>
              <w:ind w:left="-108"/>
              <w:jc w:val="right"/>
              <w:rPr>
                <w:rFonts w:ascii="Arial" w:hAnsi="Arial" w:cs="Arial"/>
                <w:bCs/>
                <w:sz w:val="20"/>
                <w:szCs w:val="20"/>
              </w:rPr>
            </w:pPr>
            <w:r w:rsidRPr="008048C0">
              <w:rPr>
                <w:rFonts w:ascii="Arial" w:hAnsi="Arial" w:cs="Arial"/>
                <w:bCs/>
                <w:sz w:val="20"/>
                <w:szCs w:val="20"/>
              </w:rPr>
              <w:t>1 Ocak –</w:t>
            </w:r>
          </w:p>
          <w:p w:rsidR="008279D1" w:rsidRPr="00151C8A" w:rsidRDefault="008048C0" w:rsidP="00FD6E08">
            <w:pPr>
              <w:ind w:left="-108"/>
              <w:jc w:val="right"/>
              <w:rPr>
                <w:rFonts w:ascii="Arial" w:hAnsi="Arial" w:cs="Arial"/>
                <w:bCs/>
                <w:sz w:val="20"/>
                <w:szCs w:val="20"/>
              </w:rPr>
            </w:pPr>
            <w:r w:rsidRPr="008048C0">
              <w:rPr>
                <w:rFonts w:ascii="Arial" w:hAnsi="Arial" w:cs="Arial"/>
                <w:bCs/>
                <w:sz w:val="20"/>
                <w:szCs w:val="20"/>
              </w:rPr>
              <w:t>30 Haziran 2011</w:t>
            </w:r>
          </w:p>
        </w:tc>
      </w:tr>
      <w:tr w:rsidR="008279D1" w:rsidRPr="00151C8A" w:rsidTr="00FD6E08">
        <w:trPr>
          <w:trHeight w:val="113"/>
        </w:trPr>
        <w:tc>
          <w:tcPr>
            <w:tcW w:w="3095" w:type="pct"/>
            <w:tcBorders>
              <w:top w:val="single" w:sz="8" w:space="0" w:color="auto"/>
            </w:tcBorders>
          </w:tcPr>
          <w:p w:rsidR="008279D1" w:rsidRPr="00151C8A" w:rsidRDefault="008279D1" w:rsidP="00FD6E08">
            <w:pPr>
              <w:pStyle w:val="BodyText2"/>
              <w:tabs>
                <w:tab w:val="clear" w:pos="360"/>
                <w:tab w:val="clear" w:pos="720"/>
                <w:tab w:val="clear" w:pos="1080"/>
              </w:tabs>
              <w:ind w:left="-108"/>
              <w:rPr>
                <w:sz w:val="20"/>
                <w:szCs w:val="20"/>
              </w:rPr>
            </w:pPr>
          </w:p>
        </w:tc>
        <w:tc>
          <w:tcPr>
            <w:tcW w:w="929" w:type="pct"/>
            <w:tcBorders>
              <w:top w:val="single" w:sz="8" w:space="0" w:color="auto"/>
            </w:tcBorders>
          </w:tcPr>
          <w:p w:rsidR="008279D1" w:rsidRPr="00151C8A" w:rsidRDefault="008279D1" w:rsidP="00FD6E08">
            <w:pPr>
              <w:pStyle w:val="BodyText2"/>
              <w:tabs>
                <w:tab w:val="clear" w:pos="360"/>
                <w:tab w:val="clear" w:pos="720"/>
                <w:tab w:val="clear" w:pos="1080"/>
              </w:tabs>
              <w:ind w:left="-108"/>
              <w:jc w:val="right"/>
              <w:rPr>
                <w:b/>
                <w:sz w:val="20"/>
                <w:szCs w:val="20"/>
              </w:rPr>
            </w:pPr>
          </w:p>
        </w:tc>
        <w:tc>
          <w:tcPr>
            <w:tcW w:w="976" w:type="pct"/>
            <w:tcBorders>
              <w:top w:val="single" w:sz="8" w:space="0" w:color="auto"/>
            </w:tcBorders>
          </w:tcPr>
          <w:p w:rsidR="008279D1" w:rsidRPr="00151C8A" w:rsidRDefault="008279D1" w:rsidP="00FD6E08">
            <w:pPr>
              <w:pStyle w:val="BodyText2"/>
              <w:tabs>
                <w:tab w:val="clear" w:pos="360"/>
                <w:tab w:val="clear" w:pos="720"/>
                <w:tab w:val="clear" w:pos="1080"/>
              </w:tabs>
              <w:ind w:left="-108"/>
              <w:jc w:val="right"/>
              <w:rPr>
                <w:sz w:val="20"/>
                <w:szCs w:val="20"/>
              </w:rPr>
            </w:pPr>
          </w:p>
        </w:tc>
      </w:tr>
      <w:tr w:rsidR="008279D1" w:rsidRPr="00151C8A" w:rsidTr="00FD6E08">
        <w:trPr>
          <w:trHeight w:val="113"/>
        </w:trPr>
        <w:tc>
          <w:tcPr>
            <w:tcW w:w="3095" w:type="pct"/>
          </w:tcPr>
          <w:p w:rsidR="008279D1" w:rsidRPr="00151C8A" w:rsidRDefault="008048C0" w:rsidP="00FD6E08">
            <w:pPr>
              <w:pStyle w:val="BodyText2"/>
              <w:tabs>
                <w:tab w:val="clear" w:pos="360"/>
                <w:tab w:val="clear" w:pos="720"/>
                <w:tab w:val="clear" w:pos="1080"/>
              </w:tabs>
              <w:ind w:left="-108"/>
              <w:rPr>
                <w:sz w:val="20"/>
                <w:szCs w:val="20"/>
              </w:rPr>
            </w:pPr>
            <w:r w:rsidRPr="008048C0">
              <w:rPr>
                <w:sz w:val="20"/>
                <w:szCs w:val="20"/>
              </w:rPr>
              <w:t>Dönem başı</w:t>
            </w:r>
          </w:p>
        </w:tc>
        <w:tc>
          <w:tcPr>
            <w:tcW w:w="929" w:type="pct"/>
          </w:tcPr>
          <w:p w:rsidR="008279D1" w:rsidRPr="00151C8A" w:rsidRDefault="008048C0" w:rsidP="00FD6E08">
            <w:pPr>
              <w:jc w:val="right"/>
              <w:rPr>
                <w:rFonts w:ascii="Arial" w:hAnsi="Arial" w:cs="Arial"/>
                <w:b/>
                <w:sz w:val="20"/>
                <w:szCs w:val="20"/>
              </w:rPr>
            </w:pPr>
            <w:r w:rsidRPr="008048C0">
              <w:rPr>
                <w:rFonts w:ascii="Arial" w:hAnsi="Arial" w:cs="Arial"/>
                <w:b/>
                <w:sz w:val="20"/>
                <w:szCs w:val="20"/>
              </w:rPr>
              <w:t>130,649</w:t>
            </w:r>
          </w:p>
        </w:tc>
        <w:tc>
          <w:tcPr>
            <w:tcW w:w="976" w:type="pct"/>
          </w:tcPr>
          <w:p w:rsidR="008279D1" w:rsidRPr="00151C8A" w:rsidRDefault="008048C0" w:rsidP="00FD6E08">
            <w:pPr>
              <w:jc w:val="right"/>
              <w:rPr>
                <w:rFonts w:ascii="Arial" w:hAnsi="Arial" w:cs="Arial"/>
                <w:sz w:val="20"/>
                <w:szCs w:val="20"/>
              </w:rPr>
            </w:pPr>
            <w:r w:rsidRPr="008048C0">
              <w:rPr>
                <w:rFonts w:ascii="Arial" w:hAnsi="Arial" w:cs="Arial"/>
                <w:sz w:val="20"/>
                <w:szCs w:val="20"/>
              </w:rPr>
              <w:t>62,955</w:t>
            </w:r>
          </w:p>
        </w:tc>
      </w:tr>
      <w:tr w:rsidR="008279D1" w:rsidRPr="00151C8A" w:rsidTr="00FD6E08">
        <w:trPr>
          <w:trHeight w:val="113"/>
        </w:trPr>
        <w:tc>
          <w:tcPr>
            <w:tcW w:w="3095" w:type="pct"/>
          </w:tcPr>
          <w:p w:rsidR="008279D1" w:rsidRPr="00151C8A" w:rsidRDefault="008048C0" w:rsidP="00FD6E08">
            <w:pPr>
              <w:pStyle w:val="BodyText2"/>
              <w:tabs>
                <w:tab w:val="clear" w:pos="360"/>
                <w:tab w:val="clear" w:pos="720"/>
                <w:tab w:val="clear" w:pos="1080"/>
              </w:tabs>
              <w:ind w:left="-108"/>
              <w:rPr>
                <w:sz w:val="20"/>
                <w:szCs w:val="20"/>
              </w:rPr>
            </w:pPr>
            <w:r w:rsidRPr="008048C0">
              <w:rPr>
                <w:sz w:val="20"/>
                <w:szCs w:val="20"/>
              </w:rPr>
              <w:t>Dönem içinde ödenen</w:t>
            </w:r>
          </w:p>
        </w:tc>
        <w:tc>
          <w:tcPr>
            <w:tcW w:w="929" w:type="pct"/>
          </w:tcPr>
          <w:p w:rsidR="008279D1" w:rsidRPr="00151C8A" w:rsidRDefault="008048C0" w:rsidP="00FD6E08">
            <w:pPr>
              <w:jc w:val="right"/>
              <w:rPr>
                <w:rFonts w:ascii="Arial" w:hAnsi="Arial" w:cs="Arial"/>
                <w:b/>
                <w:bCs/>
                <w:sz w:val="20"/>
                <w:szCs w:val="20"/>
              </w:rPr>
            </w:pPr>
            <w:r w:rsidRPr="008048C0">
              <w:rPr>
                <w:rFonts w:ascii="Arial" w:hAnsi="Arial" w:cs="Arial"/>
                <w:b/>
                <w:bCs/>
                <w:sz w:val="20"/>
                <w:szCs w:val="20"/>
              </w:rPr>
              <w:t>(5,649)</w:t>
            </w:r>
          </w:p>
        </w:tc>
        <w:tc>
          <w:tcPr>
            <w:tcW w:w="976" w:type="pct"/>
          </w:tcPr>
          <w:p w:rsidR="008279D1" w:rsidRPr="00151C8A" w:rsidRDefault="008048C0" w:rsidP="00FD6E08">
            <w:pPr>
              <w:jc w:val="right"/>
              <w:rPr>
                <w:rFonts w:ascii="Arial" w:hAnsi="Arial" w:cs="Arial"/>
                <w:bCs/>
                <w:sz w:val="20"/>
                <w:szCs w:val="20"/>
              </w:rPr>
            </w:pPr>
            <w:r w:rsidRPr="008048C0">
              <w:rPr>
                <w:rFonts w:ascii="Arial" w:hAnsi="Arial" w:cs="Arial"/>
                <w:bCs/>
                <w:sz w:val="20"/>
                <w:szCs w:val="20"/>
              </w:rPr>
              <w:t>-</w:t>
            </w:r>
          </w:p>
        </w:tc>
      </w:tr>
      <w:tr w:rsidR="008279D1" w:rsidRPr="00151C8A" w:rsidTr="00FD6E08">
        <w:trPr>
          <w:trHeight w:val="113"/>
        </w:trPr>
        <w:tc>
          <w:tcPr>
            <w:tcW w:w="3095" w:type="pct"/>
          </w:tcPr>
          <w:p w:rsidR="008279D1" w:rsidRPr="00151C8A" w:rsidRDefault="008048C0" w:rsidP="00FD6E08">
            <w:pPr>
              <w:pStyle w:val="BodyText2"/>
              <w:tabs>
                <w:tab w:val="clear" w:pos="360"/>
                <w:tab w:val="clear" w:pos="720"/>
                <w:tab w:val="clear" w:pos="1080"/>
              </w:tabs>
              <w:ind w:left="-108"/>
              <w:rPr>
                <w:sz w:val="20"/>
                <w:szCs w:val="20"/>
              </w:rPr>
            </w:pPr>
            <w:r w:rsidRPr="008048C0">
              <w:rPr>
                <w:sz w:val="20"/>
                <w:szCs w:val="20"/>
              </w:rPr>
              <w:t>Dönem gideri (*)</w:t>
            </w:r>
          </w:p>
        </w:tc>
        <w:tc>
          <w:tcPr>
            <w:tcW w:w="929" w:type="pct"/>
          </w:tcPr>
          <w:p w:rsidR="008279D1" w:rsidRPr="00151C8A" w:rsidRDefault="008048C0" w:rsidP="00FD6E08">
            <w:pPr>
              <w:jc w:val="right"/>
              <w:rPr>
                <w:rFonts w:ascii="Arial" w:hAnsi="Arial" w:cs="Arial"/>
                <w:b/>
                <w:bCs/>
                <w:sz w:val="20"/>
                <w:szCs w:val="20"/>
              </w:rPr>
            </w:pPr>
            <w:r w:rsidRPr="008048C0">
              <w:rPr>
                <w:rFonts w:ascii="Arial" w:hAnsi="Arial" w:cs="Arial"/>
                <w:b/>
                <w:bCs/>
                <w:sz w:val="20"/>
                <w:szCs w:val="20"/>
              </w:rPr>
              <w:t>56,050</w:t>
            </w:r>
          </w:p>
        </w:tc>
        <w:tc>
          <w:tcPr>
            <w:tcW w:w="976" w:type="pct"/>
          </w:tcPr>
          <w:p w:rsidR="008279D1" w:rsidRPr="00151C8A" w:rsidRDefault="008048C0" w:rsidP="00FD6E08">
            <w:pPr>
              <w:jc w:val="right"/>
              <w:rPr>
                <w:rFonts w:ascii="Arial" w:hAnsi="Arial" w:cs="Arial"/>
                <w:bCs/>
                <w:sz w:val="20"/>
                <w:szCs w:val="20"/>
              </w:rPr>
            </w:pPr>
            <w:r w:rsidRPr="008048C0">
              <w:rPr>
                <w:rFonts w:ascii="Arial" w:hAnsi="Arial" w:cs="Arial"/>
                <w:bCs/>
                <w:sz w:val="20"/>
                <w:szCs w:val="20"/>
              </w:rPr>
              <w:t>29,608</w:t>
            </w:r>
          </w:p>
        </w:tc>
      </w:tr>
      <w:tr w:rsidR="008279D1" w:rsidRPr="00151C8A" w:rsidTr="00FD6E08">
        <w:trPr>
          <w:trHeight w:val="113"/>
        </w:trPr>
        <w:tc>
          <w:tcPr>
            <w:tcW w:w="3095" w:type="pct"/>
          </w:tcPr>
          <w:p w:rsidR="008279D1" w:rsidRPr="00151C8A" w:rsidRDefault="008279D1" w:rsidP="00FD6E08">
            <w:pPr>
              <w:pStyle w:val="BodyText2"/>
              <w:tabs>
                <w:tab w:val="clear" w:pos="360"/>
                <w:tab w:val="clear" w:pos="720"/>
                <w:tab w:val="clear" w:pos="1080"/>
              </w:tabs>
              <w:ind w:left="-108"/>
              <w:rPr>
                <w:sz w:val="20"/>
                <w:szCs w:val="20"/>
              </w:rPr>
            </w:pPr>
          </w:p>
        </w:tc>
        <w:tc>
          <w:tcPr>
            <w:tcW w:w="929" w:type="pct"/>
          </w:tcPr>
          <w:p w:rsidR="008279D1" w:rsidRPr="00151C8A" w:rsidRDefault="008279D1" w:rsidP="00FD6E08">
            <w:pPr>
              <w:jc w:val="right"/>
              <w:rPr>
                <w:rFonts w:ascii="Arial" w:hAnsi="Arial" w:cs="Arial"/>
                <w:b/>
                <w:bCs/>
                <w:sz w:val="20"/>
                <w:szCs w:val="20"/>
              </w:rPr>
            </w:pPr>
          </w:p>
        </w:tc>
        <w:tc>
          <w:tcPr>
            <w:tcW w:w="976" w:type="pct"/>
          </w:tcPr>
          <w:p w:rsidR="008279D1" w:rsidRPr="00151C8A" w:rsidRDefault="008279D1" w:rsidP="00FD6E08">
            <w:pPr>
              <w:jc w:val="right"/>
              <w:rPr>
                <w:rFonts w:ascii="Arial" w:hAnsi="Arial" w:cs="Arial"/>
                <w:bCs/>
                <w:sz w:val="20"/>
                <w:szCs w:val="20"/>
              </w:rPr>
            </w:pPr>
          </w:p>
        </w:tc>
      </w:tr>
      <w:tr w:rsidR="008279D1" w:rsidRPr="00151C8A" w:rsidTr="00FD6E08">
        <w:trPr>
          <w:trHeight w:val="113"/>
        </w:trPr>
        <w:tc>
          <w:tcPr>
            <w:tcW w:w="3095" w:type="pct"/>
            <w:tcBorders>
              <w:top w:val="single" w:sz="8" w:space="0" w:color="auto"/>
              <w:bottom w:val="double" w:sz="4" w:space="0" w:color="auto"/>
            </w:tcBorders>
          </w:tcPr>
          <w:p w:rsidR="008279D1" w:rsidRPr="00151C8A" w:rsidRDefault="008279D1" w:rsidP="00FD6E08">
            <w:pPr>
              <w:pStyle w:val="BodyText2"/>
              <w:tabs>
                <w:tab w:val="clear" w:pos="360"/>
                <w:tab w:val="clear" w:pos="720"/>
                <w:tab w:val="clear" w:pos="1080"/>
              </w:tabs>
              <w:rPr>
                <w:b/>
                <w:sz w:val="20"/>
                <w:szCs w:val="20"/>
              </w:rPr>
            </w:pPr>
          </w:p>
        </w:tc>
        <w:tc>
          <w:tcPr>
            <w:tcW w:w="929" w:type="pct"/>
            <w:tcBorders>
              <w:top w:val="single" w:sz="8" w:space="0" w:color="auto"/>
              <w:bottom w:val="double" w:sz="4" w:space="0" w:color="auto"/>
            </w:tcBorders>
          </w:tcPr>
          <w:p w:rsidR="008279D1" w:rsidRPr="00151C8A" w:rsidRDefault="008048C0" w:rsidP="00FD6E08">
            <w:pPr>
              <w:jc w:val="right"/>
              <w:rPr>
                <w:rFonts w:ascii="Arial" w:hAnsi="Arial" w:cs="Arial"/>
                <w:b/>
                <w:bCs/>
                <w:sz w:val="20"/>
                <w:szCs w:val="20"/>
              </w:rPr>
            </w:pPr>
            <w:r w:rsidRPr="008048C0">
              <w:rPr>
                <w:rFonts w:ascii="Arial" w:hAnsi="Arial" w:cs="Arial"/>
                <w:b/>
                <w:bCs/>
                <w:sz w:val="20"/>
                <w:szCs w:val="20"/>
              </w:rPr>
              <w:t>181,050</w:t>
            </w:r>
          </w:p>
        </w:tc>
        <w:tc>
          <w:tcPr>
            <w:tcW w:w="976" w:type="pct"/>
            <w:tcBorders>
              <w:top w:val="single" w:sz="8" w:space="0" w:color="auto"/>
              <w:bottom w:val="double" w:sz="4" w:space="0" w:color="auto"/>
            </w:tcBorders>
          </w:tcPr>
          <w:p w:rsidR="008279D1" w:rsidRPr="00151C8A" w:rsidRDefault="008048C0" w:rsidP="00FD6E08">
            <w:pPr>
              <w:jc w:val="right"/>
              <w:rPr>
                <w:rFonts w:ascii="Arial" w:hAnsi="Arial" w:cs="Arial"/>
                <w:bCs/>
                <w:sz w:val="20"/>
                <w:szCs w:val="20"/>
              </w:rPr>
            </w:pPr>
            <w:r w:rsidRPr="008048C0">
              <w:rPr>
                <w:rFonts w:ascii="Arial" w:hAnsi="Arial" w:cs="Arial"/>
                <w:bCs/>
                <w:sz w:val="20"/>
                <w:szCs w:val="20"/>
              </w:rPr>
              <w:t>92,563</w:t>
            </w:r>
          </w:p>
        </w:tc>
      </w:tr>
    </w:tbl>
    <w:p w:rsidR="008279D1" w:rsidRPr="00151C8A" w:rsidRDefault="008279D1" w:rsidP="008279D1">
      <w:pPr>
        <w:pStyle w:val="BodyText2"/>
        <w:tabs>
          <w:tab w:val="clear" w:pos="360"/>
          <w:tab w:val="clear" w:pos="720"/>
          <w:tab w:val="clear" w:pos="1080"/>
        </w:tabs>
        <w:rPr>
          <w:sz w:val="20"/>
          <w:szCs w:val="20"/>
        </w:rPr>
      </w:pPr>
    </w:p>
    <w:p w:rsidR="008279D1" w:rsidRPr="00151C8A" w:rsidRDefault="008048C0" w:rsidP="008279D1">
      <w:pPr>
        <w:rPr>
          <w:rFonts w:ascii="Arial" w:hAnsi="Arial" w:cs="Arial"/>
          <w:sz w:val="20"/>
          <w:szCs w:val="20"/>
        </w:rPr>
      </w:pPr>
      <w:r w:rsidRPr="008048C0">
        <w:rPr>
          <w:rFonts w:ascii="Arial" w:hAnsi="Arial" w:cs="Arial"/>
          <w:sz w:val="20"/>
          <w:szCs w:val="20"/>
        </w:rPr>
        <w:t>(*)</w:t>
      </w:r>
      <w:r w:rsidRPr="008048C0">
        <w:rPr>
          <w:rFonts w:ascii="Arial" w:hAnsi="Arial" w:cs="Arial"/>
          <w:sz w:val="20"/>
          <w:szCs w:val="20"/>
        </w:rPr>
        <w:tab/>
      </w:r>
      <w:proofErr w:type="spellStart"/>
      <w:r w:rsidRPr="008048C0">
        <w:rPr>
          <w:rFonts w:ascii="Arial" w:hAnsi="Arial" w:cs="Arial"/>
          <w:sz w:val="20"/>
          <w:szCs w:val="20"/>
        </w:rPr>
        <w:t>Aktüeryal</w:t>
      </w:r>
      <w:proofErr w:type="spellEnd"/>
      <w:r w:rsidRPr="008048C0">
        <w:rPr>
          <w:rFonts w:ascii="Arial" w:hAnsi="Arial" w:cs="Arial"/>
          <w:sz w:val="20"/>
          <w:szCs w:val="20"/>
        </w:rPr>
        <w:t xml:space="preserve"> kazanç/zarar </w:t>
      </w:r>
      <w:proofErr w:type="gramStart"/>
      <w:r w:rsidRPr="008048C0">
        <w:rPr>
          <w:rFonts w:ascii="Arial" w:hAnsi="Arial" w:cs="Arial"/>
          <w:sz w:val="20"/>
          <w:szCs w:val="20"/>
        </w:rPr>
        <w:t>dahildir</w:t>
      </w:r>
      <w:proofErr w:type="gramEnd"/>
      <w:r w:rsidRPr="008048C0">
        <w:rPr>
          <w:rFonts w:ascii="Arial" w:hAnsi="Arial" w:cs="Arial"/>
          <w:sz w:val="20"/>
          <w:szCs w:val="20"/>
        </w:rPr>
        <w:t>.</w:t>
      </w:r>
    </w:p>
    <w:p w:rsidR="008279D1" w:rsidRPr="00151C8A" w:rsidRDefault="008279D1" w:rsidP="008279D1">
      <w:pPr>
        <w:pStyle w:val="BodyText2"/>
        <w:tabs>
          <w:tab w:val="clear" w:pos="360"/>
          <w:tab w:val="clear" w:pos="720"/>
          <w:tab w:val="clear" w:pos="1080"/>
        </w:tabs>
        <w:rPr>
          <w:sz w:val="20"/>
          <w:szCs w:val="20"/>
        </w:rPr>
      </w:pPr>
    </w:p>
    <w:p w:rsidR="008279D1" w:rsidRPr="00151C8A" w:rsidRDefault="008048C0" w:rsidP="008279D1">
      <w:pPr>
        <w:rPr>
          <w:rFonts w:ascii="Arial" w:hAnsi="Arial" w:cs="Arial"/>
          <w:sz w:val="20"/>
          <w:szCs w:val="20"/>
        </w:rPr>
      </w:pPr>
      <w:r w:rsidRPr="008048C0">
        <w:rPr>
          <w:rFonts w:ascii="Arial" w:hAnsi="Arial" w:cs="Arial"/>
          <w:sz w:val="20"/>
          <w:szCs w:val="20"/>
        </w:rPr>
        <w:t>30 Haziran</w:t>
      </w:r>
      <w:r w:rsidRPr="008048C0">
        <w:rPr>
          <w:sz w:val="20"/>
          <w:szCs w:val="20"/>
        </w:rPr>
        <w:t xml:space="preserve"> </w:t>
      </w:r>
      <w:r w:rsidRPr="008048C0">
        <w:rPr>
          <w:rFonts w:ascii="Arial" w:hAnsi="Arial" w:cs="Arial"/>
          <w:sz w:val="20"/>
          <w:szCs w:val="20"/>
        </w:rPr>
        <w:t>2012 tarihi itibariyle izin karşılığı hareketi aşağıdaki gibidir:</w:t>
      </w:r>
    </w:p>
    <w:p w:rsidR="008279D1" w:rsidRPr="00151C8A" w:rsidRDefault="008279D1" w:rsidP="008279D1">
      <w:pPr>
        <w:rPr>
          <w:rFonts w:ascii="Arial" w:hAnsi="Arial" w:cs="Arial"/>
          <w:sz w:val="20"/>
          <w:szCs w:val="20"/>
        </w:rPr>
      </w:pPr>
    </w:p>
    <w:tbl>
      <w:tblPr>
        <w:tblW w:w="9072" w:type="dxa"/>
        <w:tblInd w:w="108" w:type="dxa"/>
        <w:tblLook w:val="01E0"/>
      </w:tblPr>
      <w:tblGrid>
        <w:gridCol w:w="5610"/>
        <w:gridCol w:w="1620"/>
        <w:gridCol w:w="1842"/>
      </w:tblGrid>
      <w:tr w:rsidR="008279D1" w:rsidRPr="00151C8A" w:rsidTr="00FD6E08">
        <w:trPr>
          <w:trHeight w:val="113"/>
        </w:trPr>
        <w:tc>
          <w:tcPr>
            <w:tcW w:w="5610" w:type="dxa"/>
            <w:tcBorders>
              <w:top w:val="single" w:sz="8" w:space="0" w:color="auto"/>
              <w:bottom w:val="single" w:sz="8" w:space="0" w:color="auto"/>
            </w:tcBorders>
          </w:tcPr>
          <w:p w:rsidR="008279D1" w:rsidRPr="00151C8A" w:rsidRDefault="008279D1" w:rsidP="00FD6E08">
            <w:pPr>
              <w:suppressAutoHyphens/>
              <w:ind w:left="-108"/>
              <w:rPr>
                <w:rFonts w:ascii="Arial" w:hAnsi="Arial" w:cs="Arial"/>
                <w:b/>
                <w:sz w:val="20"/>
                <w:szCs w:val="20"/>
              </w:rPr>
            </w:pPr>
          </w:p>
          <w:p w:rsidR="008279D1" w:rsidRPr="00151C8A" w:rsidRDefault="008279D1" w:rsidP="00FD6E08">
            <w:pPr>
              <w:suppressAutoHyphens/>
              <w:ind w:left="-108"/>
              <w:rPr>
                <w:rFonts w:ascii="Arial" w:hAnsi="Arial" w:cs="Arial"/>
                <w:b/>
                <w:sz w:val="20"/>
                <w:szCs w:val="20"/>
              </w:rPr>
            </w:pPr>
          </w:p>
        </w:tc>
        <w:tc>
          <w:tcPr>
            <w:tcW w:w="1620" w:type="dxa"/>
            <w:tcBorders>
              <w:top w:val="single" w:sz="8" w:space="0" w:color="auto"/>
              <w:bottom w:val="single" w:sz="8" w:space="0" w:color="auto"/>
            </w:tcBorders>
          </w:tcPr>
          <w:p w:rsidR="008279D1" w:rsidRPr="00151C8A" w:rsidRDefault="008048C0" w:rsidP="00FD6E08">
            <w:pPr>
              <w:ind w:left="-108"/>
              <w:jc w:val="right"/>
              <w:rPr>
                <w:rFonts w:ascii="Arial" w:hAnsi="Arial" w:cs="Arial"/>
                <w:b/>
                <w:bCs/>
                <w:sz w:val="20"/>
                <w:szCs w:val="20"/>
              </w:rPr>
            </w:pPr>
            <w:r w:rsidRPr="008048C0">
              <w:rPr>
                <w:rFonts w:ascii="Arial" w:hAnsi="Arial" w:cs="Arial"/>
                <w:b/>
                <w:bCs/>
                <w:sz w:val="20"/>
                <w:szCs w:val="20"/>
              </w:rPr>
              <w:t>1 Ocak -</w:t>
            </w:r>
          </w:p>
          <w:p w:rsidR="008279D1" w:rsidRPr="00151C8A" w:rsidRDefault="008048C0" w:rsidP="00FD6E08">
            <w:pPr>
              <w:ind w:left="-108"/>
              <w:jc w:val="right"/>
              <w:rPr>
                <w:rFonts w:ascii="Arial" w:hAnsi="Arial" w:cs="Arial"/>
                <w:b/>
                <w:bCs/>
                <w:sz w:val="20"/>
                <w:szCs w:val="20"/>
              </w:rPr>
            </w:pPr>
            <w:r w:rsidRPr="008048C0">
              <w:rPr>
                <w:rFonts w:ascii="Arial" w:hAnsi="Arial" w:cs="Arial"/>
                <w:b/>
                <w:bCs/>
                <w:sz w:val="20"/>
                <w:szCs w:val="20"/>
              </w:rPr>
              <w:t>30 Haziran 2012</w:t>
            </w:r>
          </w:p>
        </w:tc>
        <w:tc>
          <w:tcPr>
            <w:tcW w:w="1842" w:type="dxa"/>
            <w:tcBorders>
              <w:top w:val="single" w:sz="8" w:space="0" w:color="auto"/>
              <w:bottom w:val="single" w:sz="8" w:space="0" w:color="auto"/>
            </w:tcBorders>
          </w:tcPr>
          <w:p w:rsidR="008279D1" w:rsidRPr="00151C8A" w:rsidRDefault="008048C0" w:rsidP="00FD6E08">
            <w:pPr>
              <w:ind w:left="-108"/>
              <w:jc w:val="right"/>
              <w:rPr>
                <w:rFonts w:ascii="Arial" w:hAnsi="Arial" w:cs="Arial"/>
                <w:bCs/>
                <w:sz w:val="20"/>
                <w:szCs w:val="20"/>
              </w:rPr>
            </w:pPr>
            <w:r w:rsidRPr="008048C0">
              <w:rPr>
                <w:rFonts w:ascii="Arial" w:hAnsi="Arial" w:cs="Arial"/>
                <w:bCs/>
                <w:sz w:val="20"/>
                <w:szCs w:val="20"/>
              </w:rPr>
              <w:t>1 Ocak –</w:t>
            </w:r>
          </w:p>
          <w:p w:rsidR="008279D1" w:rsidRPr="00151C8A" w:rsidRDefault="008048C0" w:rsidP="00FD6E08">
            <w:pPr>
              <w:ind w:left="-108"/>
              <w:jc w:val="right"/>
              <w:rPr>
                <w:rFonts w:ascii="Arial" w:hAnsi="Arial" w:cs="Arial"/>
                <w:bCs/>
                <w:sz w:val="20"/>
                <w:szCs w:val="20"/>
              </w:rPr>
            </w:pPr>
            <w:r w:rsidRPr="008048C0">
              <w:rPr>
                <w:rFonts w:ascii="Arial" w:hAnsi="Arial" w:cs="Arial"/>
                <w:bCs/>
                <w:sz w:val="20"/>
                <w:szCs w:val="20"/>
              </w:rPr>
              <w:t>30 Haziran 2011</w:t>
            </w:r>
          </w:p>
        </w:tc>
      </w:tr>
      <w:tr w:rsidR="008279D1" w:rsidRPr="00151C8A" w:rsidTr="00FD6E08">
        <w:trPr>
          <w:trHeight w:val="113"/>
        </w:trPr>
        <w:tc>
          <w:tcPr>
            <w:tcW w:w="5610" w:type="dxa"/>
            <w:tcBorders>
              <w:top w:val="single" w:sz="8" w:space="0" w:color="auto"/>
            </w:tcBorders>
          </w:tcPr>
          <w:p w:rsidR="008279D1" w:rsidRPr="00151C8A" w:rsidRDefault="008279D1" w:rsidP="00FD6E08">
            <w:pPr>
              <w:pStyle w:val="BodyText2"/>
              <w:tabs>
                <w:tab w:val="clear" w:pos="360"/>
                <w:tab w:val="clear" w:pos="720"/>
                <w:tab w:val="clear" w:pos="1080"/>
              </w:tabs>
              <w:ind w:left="-108"/>
              <w:rPr>
                <w:sz w:val="20"/>
                <w:szCs w:val="20"/>
              </w:rPr>
            </w:pPr>
          </w:p>
        </w:tc>
        <w:tc>
          <w:tcPr>
            <w:tcW w:w="1620" w:type="dxa"/>
            <w:tcBorders>
              <w:top w:val="single" w:sz="8" w:space="0" w:color="auto"/>
            </w:tcBorders>
          </w:tcPr>
          <w:p w:rsidR="008279D1" w:rsidRPr="00151C8A" w:rsidRDefault="008279D1" w:rsidP="00FD6E08">
            <w:pPr>
              <w:pStyle w:val="BodyText2"/>
              <w:tabs>
                <w:tab w:val="clear" w:pos="360"/>
                <w:tab w:val="clear" w:pos="720"/>
                <w:tab w:val="clear" w:pos="1080"/>
              </w:tabs>
              <w:jc w:val="right"/>
              <w:rPr>
                <w:b/>
                <w:sz w:val="20"/>
                <w:szCs w:val="20"/>
              </w:rPr>
            </w:pPr>
          </w:p>
        </w:tc>
        <w:tc>
          <w:tcPr>
            <w:tcW w:w="1842" w:type="dxa"/>
            <w:tcBorders>
              <w:top w:val="single" w:sz="8" w:space="0" w:color="auto"/>
            </w:tcBorders>
          </w:tcPr>
          <w:p w:rsidR="008279D1" w:rsidRPr="00151C8A" w:rsidRDefault="008279D1" w:rsidP="00FD6E08">
            <w:pPr>
              <w:pStyle w:val="BodyText2"/>
              <w:tabs>
                <w:tab w:val="clear" w:pos="360"/>
                <w:tab w:val="clear" w:pos="720"/>
                <w:tab w:val="clear" w:pos="1080"/>
              </w:tabs>
              <w:jc w:val="right"/>
              <w:rPr>
                <w:sz w:val="20"/>
                <w:szCs w:val="20"/>
              </w:rPr>
            </w:pPr>
          </w:p>
        </w:tc>
      </w:tr>
      <w:tr w:rsidR="008279D1" w:rsidRPr="00151C8A" w:rsidTr="00FD6E08">
        <w:trPr>
          <w:trHeight w:val="113"/>
        </w:trPr>
        <w:tc>
          <w:tcPr>
            <w:tcW w:w="5610" w:type="dxa"/>
          </w:tcPr>
          <w:p w:rsidR="008279D1" w:rsidRPr="00151C8A" w:rsidRDefault="008048C0" w:rsidP="00FD6E08">
            <w:pPr>
              <w:pStyle w:val="BodyText2"/>
              <w:tabs>
                <w:tab w:val="clear" w:pos="360"/>
                <w:tab w:val="clear" w:pos="720"/>
                <w:tab w:val="clear" w:pos="1080"/>
              </w:tabs>
              <w:ind w:left="-108"/>
              <w:rPr>
                <w:sz w:val="20"/>
                <w:szCs w:val="20"/>
              </w:rPr>
            </w:pPr>
            <w:r w:rsidRPr="008048C0">
              <w:rPr>
                <w:sz w:val="20"/>
                <w:szCs w:val="20"/>
              </w:rPr>
              <w:t>Dönem başı</w:t>
            </w:r>
          </w:p>
        </w:tc>
        <w:tc>
          <w:tcPr>
            <w:tcW w:w="1620" w:type="dxa"/>
          </w:tcPr>
          <w:p w:rsidR="008279D1" w:rsidRPr="00151C8A" w:rsidRDefault="008048C0" w:rsidP="00FD6E08">
            <w:pPr>
              <w:pStyle w:val="BodyText2"/>
              <w:tabs>
                <w:tab w:val="clear" w:pos="360"/>
                <w:tab w:val="clear" w:pos="720"/>
                <w:tab w:val="clear" w:pos="1080"/>
              </w:tabs>
              <w:jc w:val="right"/>
              <w:rPr>
                <w:b/>
                <w:sz w:val="20"/>
                <w:szCs w:val="20"/>
              </w:rPr>
            </w:pPr>
            <w:r w:rsidRPr="008048C0">
              <w:rPr>
                <w:b/>
                <w:sz w:val="20"/>
                <w:szCs w:val="20"/>
              </w:rPr>
              <w:t>96,615</w:t>
            </w:r>
          </w:p>
        </w:tc>
        <w:tc>
          <w:tcPr>
            <w:tcW w:w="1842" w:type="dxa"/>
          </w:tcPr>
          <w:p w:rsidR="008279D1" w:rsidRPr="00151C8A" w:rsidRDefault="008048C0" w:rsidP="00FD6E08">
            <w:pPr>
              <w:pStyle w:val="BodyText2"/>
              <w:tabs>
                <w:tab w:val="clear" w:pos="360"/>
                <w:tab w:val="clear" w:pos="720"/>
                <w:tab w:val="clear" w:pos="1080"/>
              </w:tabs>
              <w:jc w:val="right"/>
              <w:rPr>
                <w:sz w:val="20"/>
                <w:szCs w:val="20"/>
              </w:rPr>
            </w:pPr>
            <w:r w:rsidRPr="008048C0">
              <w:rPr>
                <w:sz w:val="20"/>
                <w:szCs w:val="20"/>
              </w:rPr>
              <w:t>40,727</w:t>
            </w:r>
          </w:p>
        </w:tc>
      </w:tr>
      <w:tr w:rsidR="008279D1" w:rsidRPr="00151C8A" w:rsidTr="00FD6E08">
        <w:trPr>
          <w:trHeight w:val="113"/>
        </w:trPr>
        <w:tc>
          <w:tcPr>
            <w:tcW w:w="5610" w:type="dxa"/>
          </w:tcPr>
          <w:p w:rsidR="008279D1" w:rsidRPr="00151C8A" w:rsidRDefault="008048C0" w:rsidP="00FD6E08">
            <w:pPr>
              <w:pStyle w:val="BodyText2"/>
              <w:tabs>
                <w:tab w:val="clear" w:pos="360"/>
                <w:tab w:val="clear" w:pos="720"/>
                <w:tab w:val="clear" w:pos="1080"/>
              </w:tabs>
              <w:ind w:left="-108"/>
              <w:rPr>
                <w:sz w:val="20"/>
                <w:szCs w:val="20"/>
              </w:rPr>
            </w:pPr>
            <w:r w:rsidRPr="008048C0">
              <w:rPr>
                <w:sz w:val="20"/>
                <w:szCs w:val="20"/>
              </w:rPr>
              <w:t>Dönem gideri</w:t>
            </w:r>
          </w:p>
        </w:tc>
        <w:tc>
          <w:tcPr>
            <w:tcW w:w="1620" w:type="dxa"/>
          </w:tcPr>
          <w:p w:rsidR="008279D1" w:rsidRPr="00151C8A" w:rsidRDefault="008048C0" w:rsidP="00FD6E08">
            <w:pPr>
              <w:pStyle w:val="BodyText2"/>
              <w:tabs>
                <w:tab w:val="clear" w:pos="360"/>
                <w:tab w:val="clear" w:pos="720"/>
                <w:tab w:val="clear" w:pos="1080"/>
              </w:tabs>
              <w:jc w:val="right"/>
              <w:rPr>
                <w:b/>
                <w:sz w:val="20"/>
                <w:szCs w:val="20"/>
              </w:rPr>
            </w:pPr>
            <w:r w:rsidRPr="008048C0">
              <w:rPr>
                <w:b/>
                <w:sz w:val="20"/>
                <w:szCs w:val="20"/>
              </w:rPr>
              <w:t>71,577</w:t>
            </w:r>
          </w:p>
        </w:tc>
        <w:tc>
          <w:tcPr>
            <w:tcW w:w="1842" w:type="dxa"/>
          </w:tcPr>
          <w:p w:rsidR="008279D1" w:rsidRPr="00151C8A" w:rsidRDefault="008048C0" w:rsidP="00FD6E08">
            <w:pPr>
              <w:pStyle w:val="BodyText2"/>
              <w:tabs>
                <w:tab w:val="clear" w:pos="360"/>
                <w:tab w:val="clear" w:pos="720"/>
                <w:tab w:val="clear" w:pos="1080"/>
              </w:tabs>
              <w:jc w:val="right"/>
              <w:rPr>
                <w:sz w:val="20"/>
                <w:szCs w:val="20"/>
              </w:rPr>
            </w:pPr>
            <w:r w:rsidRPr="008048C0">
              <w:rPr>
                <w:sz w:val="20"/>
                <w:szCs w:val="20"/>
              </w:rPr>
              <w:t>55,972</w:t>
            </w:r>
          </w:p>
        </w:tc>
      </w:tr>
      <w:tr w:rsidR="008279D1" w:rsidRPr="00151C8A" w:rsidTr="00FD6E08">
        <w:trPr>
          <w:trHeight w:val="113"/>
        </w:trPr>
        <w:tc>
          <w:tcPr>
            <w:tcW w:w="5610" w:type="dxa"/>
            <w:tcBorders>
              <w:bottom w:val="single" w:sz="4" w:space="0" w:color="auto"/>
            </w:tcBorders>
          </w:tcPr>
          <w:p w:rsidR="008279D1" w:rsidRPr="00151C8A" w:rsidRDefault="008279D1" w:rsidP="00FD6E08">
            <w:pPr>
              <w:pStyle w:val="BodyText2"/>
              <w:tabs>
                <w:tab w:val="clear" w:pos="360"/>
                <w:tab w:val="clear" w:pos="720"/>
                <w:tab w:val="clear" w:pos="1080"/>
              </w:tabs>
              <w:rPr>
                <w:sz w:val="20"/>
                <w:szCs w:val="20"/>
              </w:rPr>
            </w:pPr>
          </w:p>
        </w:tc>
        <w:tc>
          <w:tcPr>
            <w:tcW w:w="1620" w:type="dxa"/>
            <w:tcBorders>
              <w:bottom w:val="single" w:sz="4" w:space="0" w:color="auto"/>
            </w:tcBorders>
          </w:tcPr>
          <w:p w:rsidR="008279D1" w:rsidRPr="00151C8A" w:rsidRDefault="008279D1" w:rsidP="00FD6E08">
            <w:pPr>
              <w:pStyle w:val="BodyText2"/>
              <w:tabs>
                <w:tab w:val="clear" w:pos="360"/>
                <w:tab w:val="clear" w:pos="720"/>
                <w:tab w:val="clear" w:pos="1080"/>
              </w:tabs>
              <w:jc w:val="right"/>
              <w:rPr>
                <w:b/>
                <w:sz w:val="20"/>
                <w:szCs w:val="20"/>
              </w:rPr>
            </w:pPr>
          </w:p>
        </w:tc>
        <w:tc>
          <w:tcPr>
            <w:tcW w:w="1842" w:type="dxa"/>
            <w:tcBorders>
              <w:bottom w:val="single" w:sz="4" w:space="0" w:color="auto"/>
            </w:tcBorders>
          </w:tcPr>
          <w:p w:rsidR="008279D1" w:rsidRPr="00151C8A" w:rsidRDefault="008279D1" w:rsidP="00FD6E08">
            <w:pPr>
              <w:pStyle w:val="BodyText2"/>
              <w:tabs>
                <w:tab w:val="clear" w:pos="360"/>
                <w:tab w:val="clear" w:pos="720"/>
                <w:tab w:val="clear" w:pos="1080"/>
              </w:tabs>
              <w:jc w:val="right"/>
              <w:rPr>
                <w:sz w:val="20"/>
                <w:szCs w:val="20"/>
              </w:rPr>
            </w:pPr>
          </w:p>
        </w:tc>
      </w:tr>
      <w:tr w:rsidR="008279D1" w:rsidRPr="00151C8A" w:rsidTr="00FD6E08">
        <w:trPr>
          <w:trHeight w:val="113"/>
        </w:trPr>
        <w:tc>
          <w:tcPr>
            <w:tcW w:w="5610" w:type="dxa"/>
            <w:tcBorders>
              <w:top w:val="single" w:sz="4" w:space="0" w:color="auto"/>
              <w:bottom w:val="double" w:sz="4" w:space="0" w:color="auto"/>
            </w:tcBorders>
          </w:tcPr>
          <w:p w:rsidR="008279D1" w:rsidRPr="00151C8A" w:rsidRDefault="008048C0" w:rsidP="00FD6E08">
            <w:pPr>
              <w:pStyle w:val="BodyText2"/>
              <w:tabs>
                <w:tab w:val="clear" w:pos="360"/>
                <w:tab w:val="clear" w:pos="720"/>
                <w:tab w:val="clear" w:pos="1080"/>
              </w:tabs>
              <w:ind w:left="-108"/>
              <w:rPr>
                <w:sz w:val="20"/>
                <w:szCs w:val="20"/>
              </w:rPr>
            </w:pPr>
            <w:r w:rsidRPr="008048C0">
              <w:rPr>
                <w:sz w:val="20"/>
                <w:szCs w:val="20"/>
              </w:rPr>
              <w:t>Dönem sonu</w:t>
            </w:r>
          </w:p>
        </w:tc>
        <w:tc>
          <w:tcPr>
            <w:tcW w:w="1620" w:type="dxa"/>
            <w:tcBorders>
              <w:top w:val="single" w:sz="4" w:space="0" w:color="auto"/>
              <w:bottom w:val="double" w:sz="4" w:space="0" w:color="auto"/>
            </w:tcBorders>
          </w:tcPr>
          <w:p w:rsidR="008279D1" w:rsidRPr="00151C8A" w:rsidRDefault="008048C0" w:rsidP="00FD6E08">
            <w:pPr>
              <w:pStyle w:val="BodyText2"/>
              <w:tabs>
                <w:tab w:val="clear" w:pos="360"/>
                <w:tab w:val="clear" w:pos="720"/>
                <w:tab w:val="clear" w:pos="1080"/>
              </w:tabs>
              <w:jc w:val="right"/>
              <w:rPr>
                <w:b/>
                <w:sz w:val="20"/>
                <w:szCs w:val="20"/>
              </w:rPr>
            </w:pPr>
            <w:r w:rsidRPr="008048C0">
              <w:rPr>
                <w:b/>
                <w:sz w:val="20"/>
                <w:szCs w:val="20"/>
              </w:rPr>
              <w:t>168,192</w:t>
            </w:r>
          </w:p>
        </w:tc>
        <w:tc>
          <w:tcPr>
            <w:tcW w:w="1842" w:type="dxa"/>
            <w:tcBorders>
              <w:top w:val="single" w:sz="4" w:space="0" w:color="auto"/>
              <w:bottom w:val="double" w:sz="4" w:space="0" w:color="auto"/>
            </w:tcBorders>
          </w:tcPr>
          <w:p w:rsidR="008279D1" w:rsidRPr="00151C8A" w:rsidRDefault="008048C0" w:rsidP="00FD6E08">
            <w:pPr>
              <w:pStyle w:val="BodyText2"/>
              <w:tabs>
                <w:tab w:val="clear" w:pos="360"/>
                <w:tab w:val="clear" w:pos="720"/>
                <w:tab w:val="clear" w:pos="1080"/>
              </w:tabs>
              <w:jc w:val="right"/>
              <w:rPr>
                <w:sz w:val="20"/>
                <w:szCs w:val="20"/>
              </w:rPr>
            </w:pPr>
            <w:r w:rsidRPr="008048C0">
              <w:rPr>
                <w:sz w:val="20"/>
                <w:szCs w:val="20"/>
              </w:rPr>
              <w:t>96,699</w:t>
            </w:r>
          </w:p>
        </w:tc>
      </w:tr>
    </w:tbl>
    <w:p w:rsidR="00A73D0D" w:rsidRPr="00151C8A" w:rsidRDefault="00A73D0D" w:rsidP="00A73D0D">
      <w:pPr>
        <w:rPr>
          <w:rFonts w:ascii="Arial" w:hAnsi="Arial" w:cs="Arial"/>
          <w:sz w:val="20"/>
          <w:szCs w:val="20"/>
        </w:rPr>
      </w:pPr>
    </w:p>
    <w:p w:rsidR="00A73D0D" w:rsidRPr="00151C8A" w:rsidRDefault="00A73D0D" w:rsidP="00A73D0D">
      <w:pPr>
        <w:rPr>
          <w:rFonts w:ascii="Arial" w:hAnsi="Arial" w:cs="Arial"/>
          <w:b/>
          <w:sz w:val="20"/>
          <w:szCs w:val="20"/>
        </w:rPr>
      </w:pPr>
    </w:p>
    <w:p w:rsidR="00914CF5" w:rsidRDefault="00914CF5">
      <w:pPr>
        <w:rPr>
          <w:rFonts w:ascii="Arial" w:hAnsi="Arial" w:cs="Arial"/>
          <w:b/>
          <w:sz w:val="20"/>
          <w:szCs w:val="20"/>
        </w:rPr>
      </w:pPr>
    </w:p>
    <w:p w:rsidR="007E35AB" w:rsidRDefault="007E35AB">
      <w:pPr>
        <w:rPr>
          <w:rFonts w:ascii="Arial" w:hAnsi="Arial" w:cs="Arial"/>
          <w:b/>
          <w:sz w:val="20"/>
          <w:szCs w:val="20"/>
        </w:rPr>
      </w:pPr>
      <w:r>
        <w:rPr>
          <w:rFonts w:ascii="Arial" w:hAnsi="Arial" w:cs="Arial"/>
          <w:b/>
          <w:sz w:val="20"/>
          <w:szCs w:val="20"/>
        </w:rPr>
        <w:br w:type="page"/>
      </w:r>
    </w:p>
    <w:p w:rsidR="00D2651D" w:rsidRDefault="008048C0">
      <w:pPr>
        <w:spacing w:line="230" w:lineRule="auto"/>
        <w:rPr>
          <w:rFonts w:ascii="Arial" w:hAnsi="Arial" w:cs="Arial"/>
          <w:b/>
          <w:sz w:val="20"/>
          <w:szCs w:val="20"/>
        </w:rPr>
      </w:pPr>
      <w:r w:rsidRPr="008048C0">
        <w:rPr>
          <w:rFonts w:ascii="Arial" w:hAnsi="Arial" w:cs="Arial"/>
          <w:b/>
          <w:sz w:val="20"/>
          <w:szCs w:val="20"/>
        </w:rPr>
        <w:lastRenderedPageBreak/>
        <w:t>23.</w:t>
      </w:r>
      <w:r w:rsidRPr="008048C0">
        <w:rPr>
          <w:rFonts w:ascii="Arial" w:hAnsi="Arial" w:cs="Arial"/>
          <w:b/>
          <w:sz w:val="20"/>
          <w:szCs w:val="20"/>
        </w:rPr>
        <w:tab/>
        <w:t>Diğer yükümlülükler ve masraf karşılıkları</w:t>
      </w:r>
    </w:p>
    <w:p w:rsidR="00D2651D" w:rsidRDefault="00D2651D">
      <w:pPr>
        <w:spacing w:line="230" w:lineRule="auto"/>
        <w:ind w:left="561" w:hanging="561"/>
        <w:rPr>
          <w:rFonts w:ascii="Arial" w:hAnsi="Arial" w:cs="Arial"/>
          <w:b/>
          <w:sz w:val="20"/>
          <w:szCs w:val="20"/>
        </w:rPr>
      </w:pPr>
    </w:p>
    <w:p w:rsidR="00D2651D" w:rsidRDefault="008048C0">
      <w:pPr>
        <w:spacing w:line="230" w:lineRule="auto"/>
        <w:ind w:left="561" w:hanging="561"/>
        <w:rPr>
          <w:rFonts w:ascii="Arial" w:hAnsi="Arial" w:cs="Arial"/>
          <w:b/>
          <w:sz w:val="20"/>
          <w:szCs w:val="20"/>
        </w:rPr>
      </w:pPr>
      <w:r w:rsidRPr="008048C0">
        <w:rPr>
          <w:rFonts w:ascii="Arial" w:hAnsi="Arial" w:cs="Arial"/>
          <w:b/>
          <w:sz w:val="20"/>
          <w:szCs w:val="20"/>
        </w:rPr>
        <w:t>23.1</w:t>
      </w:r>
      <w:r w:rsidRPr="008048C0">
        <w:rPr>
          <w:rFonts w:ascii="Arial" w:hAnsi="Arial" w:cs="Arial"/>
          <w:b/>
          <w:sz w:val="20"/>
          <w:szCs w:val="20"/>
        </w:rPr>
        <w:tab/>
        <w:t xml:space="preserve">Personel sosyal güvencesiyle ilgili karşılıklar ve diğerleri: </w:t>
      </w:r>
    </w:p>
    <w:p w:rsidR="00D2651D" w:rsidRDefault="00D2651D">
      <w:pPr>
        <w:tabs>
          <w:tab w:val="left" w:pos="1620"/>
        </w:tabs>
        <w:spacing w:line="230" w:lineRule="auto"/>
        <w:rPr>
          <w:rFonts w:ascii="Arial" w:hAnsi="Arial" w:cs="Arial"/>
          <w:sz w:val="20"/>
          <w:szCs w:val="20"/>
        </w:rPr>
      </w:pPr>
    </w:p>
    <w:p w:rsidR="00D2651D" w:rsidRDefault="008048C0">
      <w:pPr>
        <w:tabs>
          <w:tab w:val="left" w:pos="1620"/>
        </w:tabs>
        <w:spacing w:line="230" w:lineRule="auto"/>
        <w:rPr>
          <w:rFonts w:ascii="Arial" w:hAnsi="Arial" w:cs="Arial"/>
          <w:sz w:val="20"/>
          <w:szCs w:val="20"/>
        </w:rPr>
      </w:pPr>
      <w:r w:rsidRPr="008048C0">
        <w:rPr>
          <w:rFonts w:ascii="Arial" w:hAnsi="Arial" w:cs="Arial"/>
          <w:sz w:val="20"/>
          <w:szCs w:val="20"/>
        </w:rPr>
        <w:t>Yoktur.</w:t>
      </w:r>
    </w:p>
    <w:p w:rsidR="00D2651D" w:rsidRDefault="00D2651D">
      <w:pPr>
        <w:tabs>
          <w:tab w:val="left" w:pos="1620"/>
        </w:tabs>
        <w:spacing w:line="230" w:lineRule="auto"/>
        <w:rPr>
          <w:rFonts w:ascii="Arial" w:hAnsi="Arial" w:cs="Arial"/>
          <w:sz w:val="20"/>
          <w:szCs w:val="20"/>
        </w:rPr>
      </w:pPr>
    </w:p>
    <w:p w:rsidR="00D2651D" w:rsidRDefault="008048C0">
      <w:pPr>
        <w:spacing w:line="230" w:lineRule="auto"/>
        <w:rPr>
          <w:rFonts w:ascii="Arial" w:hAnsi="Arial" w:cs="Arial"/>
          <w:b/>
          <w:sz w:val="20"/>
          <w:szCs w:val="20"/>
        </w:rPr>
      </w:pPr>
      <w:r w:rsidRPr="008048C0">
        <w:rPr>
          <w:rFonts w:ascii="Arial" w:hAnsi="Arial" w:cs="Arial"/>
          <w:b/>
          <w:sz w:val="20"/>
          <w:szCs w:val="20"/>
        </w:rPr>
        <w:t>23.2</w:t>
      </w:r>
      <w:r w:rsidRPr="008048C0">
        <w:rPr>
          <w:rFonts w:ascii="Arial" w:hAnsi="Arial" w:cs="Arial"/>
          <w:b/>
          <w:sz w:val="20"/>
          <w:szCs w:val="20"/>
        </w:rPr>
        <w:tab/>
        <w:t>Diğer karşılıklar</w:t>
      </w:r>
    </w:p>
    <w:p w:rsidR="00D2651D" w:rsidRDefault="00D2651D">
      <w:pPr>
        <w:spacing w:line="230" w:lineRule="auto"/>
        <w:rPr>
          <w:rFonts w:ascii="Arial" w:hAnsi="Arial" w:cs="Arial"/>
          <w:sz w:val="20"/>
          <w:szCs w:val="20"/>
        </w:rPr>
      </w:pPr>
    </w:p>
    <w:p w:rsidR="00D2651D" w:rsidRDefault="008048C0">
      <w:pPr>
        <w:spacing w:line="230" w:lineRule="auto"/>
        <w:rPr>
          <w:rFonts w:ascii="Arial" w:hAnsi="Arial" w:cs="Arial"/>
          <w:sz w:val="20"/>
          <w:szCs w:val="20"/>
        </w:rPr>
      </w:pPr>
      <w:r w:rsidRPr="008048C0">
        <w:rPr>
          <w:rFonts w:ascii="Arial" w:hAnsi="Arial" w:cs="Arial"/>
          <w:sz w:val="20"/>
          <w:szCs w:val="20"/>
        </w:rPr>
        <w:t>Yoktur.</w:t>
      </w:r>
    </w:p>
    <w:p w:rsidR="00D2651D" w:rsidRDefault="00D2651D">
      <w:pPr>
        <w:spacing w:line="230" w:lineRule="auto"/>
        <w:rPr>
          <w:rFonts w:ascii="Arial" w:hAnsi="Arial" w:cs="Arial"/>
          <w:sz w:val="20"/>
          <w:szCs w:val="20"/>
        </w:rPr>
      </w:pPr>
    </w:p>
    <w:p w:rsidR="00D2651D" w:rsidRDefault="008048C0">
      <w:pPr>
        <w:spacing w:line="230" w:lineRule="auto"/>
        <w:ind w:left="561" w:hanging="561"/>
        <w:rPr>
          <w:rFonts w:ascii="Arial" w:hAnsi="Arial" w:cs="Arial"/>
          <w:b/>
          <w:i/>
          <w:sz w:val="20"/>
          <w:szCs w:val="20"/>
        </w:rPr>
      </w:pPr>
      <w:r w:rsidRPr="008048C0">
        <w:rPr>
          <w:rFonts w:ascii="Arial" w:hAnsi="Arial" w:cs="Arial"/>
          <w:b/>
          <w:i/>
          <w:sz w:val="20"/>
          <w:szCs w:val="20"/>
        </w:rPr>
        <w:t>23.3</w:t>
      </w:r>
      <w:r w:rsidRPr="008048C0">
        <w:rPr>
          <w:rFonts w:ascii="Arial" w:hAnsi="Arial" w:cs="Arial"/>
          <w:b/>
          <w:i/>
          <w:sz w:val="20"/>
          <w:szCs w:val="20"/>
        </w:rPr>
        <w:tab/>
        <w:t xml:space="preserve">Pasifte yer almayan taahhütlerin toplam tutarı: </w:t>
      </w:r>
    </w:p>
    <w:p w:rsidR="00D2651D" w:rsidRDefault="00D2651D">
      <w:pPr>
        <w:spacing w:line="230" w:lineRule="auto"/>
        <w:rPr>
          <w:rFonts w:ascii="Arial" w:hAnsi="Arial" w:cs="Arial"/>
          <w:sz w:val="20"/>
          <w:szCs w:val="20"/>
        </w:rPr>
      </w:pPr>
    </w:p>
    <w:p w:rsidR="00D2651D" w:rsidRDefault="008048C0">
      <w:pPr>
        <w:spacing w:line="230" w:lineRule="auto"/>
        <w:rPr>
          <w:rFonts w:ascii="Arial" w:hAnsi="Arial" w:cs="Arial"/>
          <w:sz w:val="20"/>
          <w:szCs w:val="20"/>
        </w:rPr>
      </w:pPr>
      <w:r w:rsidRPr="008048C0">
        <w:rPr>
          <w:rFonts w:ascii="Arial" w:hAnsi="Arial" w:cs="Arial"/>
          <w:sz w:val="20"/>
          <w:szCs w:val="20"/>
        </w:rPr>
        <w:t xml:space="preserve">Pasifte yer almayan taahhütler 43 </w:t>
      </w:r>
      <w:proofErr w:type="spellStart"/>
      <w:r w:rsidRPr="008048C0">
        <w:rPr>
          <w:rFonts w:ascii="Arial" w:hAnsi="Arial" w:cs="Arial"/>
          <w:sz w:val="20"/>
          <w:szCs w:val="20"/>
        </w:rPr>
        <w:t>no’lu</w:t>
      </w:r>
      <w:proofErr w:type="spellEnd"/>
      <w:r w:rsidRPr="008048C0">
        <w:rPr>
          <w:rFonts w:ascii="Arial" w:hAnsi="Arial" w:cs="Arial"/>
          <w:sz w:val="20"/>
          <w:szCs w:val="20"/>
        </w:rPr>
        <w:t xml:space="preserve"> dipnotta belirtilmiştir.</w:t>
      </w:r>
    </w:p>
    <w:p w:rsidR="00D2651D" w:rsidRDefault="00D2651D">
      <w:pPr>
        <w:spacing w:line="230" w:lineRule="auto"/>
        <w:rPr>
          <w:rFonts w:ascii="Arial" w:hAnsi="Arial" w:cs="Arial"/>
          <w:sz w:val="20"/>
          <w:szCs w:val="20"/>
        </w:rPr>
      </w:pPr>
    </w:p>
    <w:p w:rsidR="00D2651D" w:rsidRDefault="00D2651D">
      <w:pPr>
        <w:spacing w:line="230" w:lineRule="auto"/>
        <w:rPr>
          <w:rFonts w:ascii="Arial" w:hAnsi="Arial" w:cs="Arial"/>
          <w:sz w:val="20"/>
          <w:szCs w:val="20"/>
        </w:rPr>
      </w:pPr>
    </w:p>
    <w:p w:rsidR="00D2651D" w:rsidRDefault="008048C0">
      <w:pPr>
        <w:spacing w:line="230" w:lineRule="auto"/>
        <w:rPr>
          <w:rFonts w:ascii="Arial" w:hAnsi="Arial" w:cs="Arial"/>
          <w:b/>
          <w:sz w:val="20"/>
          <w:szCs w:val="20"/>
        </w:rPr>
      </w:pPr>
      <w:r w:rsidRPr="008048C0">
        <w:rPr>
          <w:rFonts w:ascii="Arial" w:hAnsi="Arial" w:cs="Arial"/>
          <w:b/>
          <w:sz w:val="20"/>
          <w:szCs w:val="20"/>
        </w:rPr>
        <w:t>24.</w:t>
      </w:r>
      <w:r w:rsidRPr="008048C0">
        <w:rPr>
          <w:rFonts w:ascii="Arial" w:hAnsi="Arial" w:cs="Arial"/>
          <w:b/>
          <w:sz w:val="20"/>
          <w:szCs w:val="20"/>
        </w:rPr>
        <w:tab/>
        <w:t>Net sigorta prim geliri</w:t>
      </w:r>
    </w:p>
    <w:p w:rsidR="00D2651D" w:rsidRDefault="00D2651D">
      <w:pPr>
        <w:spacing w:line="230" w:lineRule="auto"/>
        <w:ind w:right="-14"/>
        <w:rPr>
          <w:rFonts w:ascii="Arial" w:hAnsi="Arial" w:cs="Arial"/>
          <w:b/>
          <w:sz w:val="20"/>
          <w:szCs w:val="20"/>
        </w:rPr>
      </w:pPr>
    </w:p>
    <w:p w:rsidR="00D2651D" w:rsidRDefault="008048C0">
      <w:pPr>
        <w:spacing w:line="230" w:lineRule="auto"/>
        <w:ind w:right="-14"/>
        <w:rPr>
          <w:rFonts w:ascii="Arial" w:hAnsi="Arial" w:cs="Arial"/>
          <w:sz w:val="20"/>
          <w:szCs w:val="20"/>
        </w:rPr>
      </w:pPr>
      <w:r w:rsidRPr="008048C0">
        <w:rPr>
          <w:rFonts w:ascii="Arial" w:hAnsi="Arial" w:cs="Arial"/>
          <w:sz w:val="20"/>
          <w:szCs w:val="20"/>
        </w:rPr>
        <w:t>Şirket’in 30 Haziran 2012 tarihinde sona eren hesap dönemlerine ait yazılan net sigorta primlerinin detayı aşağıdaki gibidir:</w:t>
      </w:r>
    </w:p>
    <w:p w:rsidR="00D2651D" w:rsidRDefault="00D2651D">
      <w:pPr>
        <w:spacing w:line="230" w:lineRule="auto"/>
        <w:rPr>
          <w:rFonts w:ascii="Arial" w:hAnsi="Arial" w:cs="Arial"/>
          <w:b/>
          <w:sz w:val="20"/>
          <w:szCs w:val="20"/>
        </w:rPr>
      </w:pPr>
    </w:p>
    <w:tbl>
      <w:tblPr>
        <w:tblW w:w="4896" w:type="pct"/>
        <w:tblInd w:w="108" w:type="dxa"/>
        <w:tblLook w:val="0000"/>
      </w:tblPr>
      <w:tblGrid>
        <w:gridCol w:w="2109"/>
        <w:gridCol w:w="1206"/>
        <w:gridCol w:w="1237"/>
        <w:gridCol w:w="1119"/>
        <w:gridCol w:w="1142"/>
        <w:gridCol w:w="1142"/>
        <w:gridCol w:w="1141"/>
      </w:tblGrid>
      <w:tr w:rsidR="00E270A8" w:rsidRPr="00151C8A" w:rsidTr="00FD6E08">
        <w:trPr>
          <w:trHeight w:val="113"/>
        </w:trPr>
        <w:tc>
          <w:tcPr>
            <w:tcW w:w="1159" w:type="pct"/>
            <w:tcBorders>
              <w:top w:val="single" w:sz="8" w:space="0" w:color="auto"/>
              <w:bottom w:val="single" w:sz="8" w:space="0" w:color="auto"/>
            </w:tcBorders>
            <w:shd w:val="clear" w:color="auto" w:fill="auto"/>
          </w:tcPr>
          <w:p w:rsidR="00D2651D" w:rsidRDefault="00D2651D">
            <w:pPr>
              <w:spacing w:line="230" w:lineRule="auto"/>
              <w:ind w:left="-108" w:right="-147"/>
              <w:rPr>
                <w:rFonts w:ascii="Arial" w:hAnsi="Arial" w:cs="Arial"/>
                <w:b/>
                <w:bCs/>
                <w:sz w:val="16"/>
                <w:szCs w:val="16"/>
              </w:rPr>
            </w:pPr>
          </w:p>
        </w:tc>
        <w:tc>
          <w:tcPr>
            <w:tcW w:w="1958" w:type="pct"/>
            <w:gridSpan w:val="3"/>
            <w:tcBorders>
              <w:top w:val="single" w:sz="8" w:space="0" w:color="auto"/>
              <w:bottom w:val="single" w:sz="8" w:space="0" w:color="auto"/>
            </w:tcBorders>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1 Ocak - 30 Haziran 2012</w:t>
            </w:r>
          </w:p>
        </w:tc>
        <w:tc>
          <w:tcPr>
            <w:tcW w:w="1883" w:type="pct"/>
            <w:gridSpan w:val="3"/>
            <w:tcBorders>
              <w:top w:val="single" w:sz="8" w:space="0" w:color="auto"/>
              <w:bottom w:val="single" w:sz="8" w:space="0" w:color="auto"/>
            </w:tcBorders>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1 Nisan – 30 Haziran 2012</w:t>
            </w:r>
          </w:p>
        </w:tc>
      </w:tr>
      <w:tr w:rsidR="00E270A8" w:rsidRPr="00151C8A" w:rsidTr="00FD6E08">
        <w:trPr>
          <w:trHeight w:val="113"/>
        </w:trPr>
        <w:tc>
          <w:tcPr>
            <w:tcW w:w="1159" w:type="pct"/>
            <w:tcBorders>
              <w:top w:val="single" w:sz="8" w:space="0" w:color="auto"/>
              <w:bottom w:val="single" w:sz="8" w:space="0" w:color="auto"/>
            </w:tcBorders>
            <w:shd w:val="clear" w:color="auto" w:fill="auto"/>
          </w:tcPr>
          <w:p w:rsidR="00D2651D" w:rsidRDefault="008048C0">
            <w:pPr>
              <w:spacing w:line="230" w:lineRule="auto"/>
              <w:ind w:left="-108" w:right="-147"/>
              <w:rPr>
                <w:rFonts w:ascii="Arial" w:hAnsi="Arial" w:cs="Arial"/>
                <w:b/>
                <w:bCs/>
                <w:sz w:val="16"/>
                <w:szCs w:val="16"/>
              </w:rPr>
            </w:pPr>
            <w:r w:rsidRPr="008048C0">
              <w:rPr>
                <w:rFonts w:ascii="Arial" w:hAnsi="Arial" w:cs="Arial"/>
                <w:b/>
                <w:bCs/>
                <w:sz w:val="16"/>
                <w:szCs w:val="16"/>
              </w:rPr>
              <w:t> </w:t>
            </w:r>
          </w:p>
        </w:tc>
        <w:tc>
          <w:tcPr>
            <w:tcW w:w="663" w:type="pct"/>
            <w:tcBorders>
              <w:top w:val="single" w:sz="8" w:space="0" w:color="auto"/>
              <w:bottom w:val="single" w:sz="8" w:space="0" w:color="auto"/>
            </w:tcBorders>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Brüt</w:t>
            </w:r>
          </w:p>
        </w:tc>
        <w:tc>
          <w:tcPr>
            <w:tcW w:w="680" w:type="pct"/>
            <w:tcBorders>
              <w:top w:val="single" w:sz="8" w:space="0" w:color="auto"/>
              <w:bottom w:val="single" w:sz="8" w:space="0" w:color="auto"/>
            </w:tcBorders>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Reasürans payı</w:t>
            </w:r>
          </w:p>
        </w:tc>
        <w:tc>
          <w:tcPr>
            <w:tcW w:w="615" w:type="pct"/>
            <w:tcBorders>
              <w:top w:val="single" w:sz="8" w:space="0" w:color="auto"/>
              <w:bottom w:val="single" w:sz="8" w:space="0" w:color="auto"/>
            </w:tcBorders>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Net</w:t>
            </w:r>
          </w:p>
        </w:tc>
        <w:tc>
          <w:tcPr>
            <w:tcW w:w="628" w:type="pct"/>
            <w:tcBorders>
              <w:top w:val="single" w:sz="8" w:space="0" w:color="auto"/>
              <w:bottom w:val="single" w:sz="8" w:space="0" w:color="auto"/>
            </w:tcBorders>
            <w:vAlign w:val="bottom"/>
          </w:tcPr>
          <w:p w:rsidR="00D2651D" w:rsidRDefault="008048C0">
            <w:pPr>
              <w:keepNext/>
              <w:spacing w:line="230" w:lineRule="auto"/>
              <w:jc w:val="right"/>
              <w:outlineLvl w:val="2"/>
              <w:rPr>
                <w:rFonts w:ascii="Arial" w:hAnsi="Arial" w:cs="Arial"/>
                <w:b/>
                <w:bCs/>
                <w:sz w:val="16"/>
                <w:szCs w:val="16"/>
              </w:rPr>
            </w:pPr>
            <w:r w:rsidRPr="008048C0">
              <w:rPr>
                <w:rFonts w:ascii="Arial" w:hAnsi="Arial" w:cs="Arial"/>
                <w:b/>
                <w:bCs/>
                <w:sz w:val="16"/>
                <w:szCs w:val="16"/>
              </w:rPr>
              <w:t>Brüt</w:t>
            </w:r>
          </w:p>
        </w:tc>
        <w:tc>
          <w:tcPr>
            <w:tcW w:w="628" w:type="pct"/>
            <w:tcBorders>
              <w:top w:val="single" w:sz="8" w:space="0" w:color="auto"/>
              <w:bottom w:val="single" w:sz="8" w:space="0" w:color="auto"/>
            </w:tcBorders>
            <w:vAlign w:val="bottom"/>
          </w:tcPr>
          <w:p w:rsidR="00D2651D" w:rsidRDefault="008048C0">
            <w:pPr>
              <w:keepNext/>
              <w:spacing w:line="230" w:lineRule="auto"/>
              <w:jc w:val="right"/>
              <w:outlineLvl w:val="2"/>
              <w:rPr>
                <w:rFonts w:ascii="Arial" w:hAnsi="Arial" w:cs="Arial"/>
                <w:b/>
                <w:bCs/>
                <w:sz w:val="16"/>
                <w:szCs w:val="16"/>
              </w:rPr>
            </w:pPr>
            <w:r w:rsidRPr="008048C0">
              <w:rPr>
                <w:rFonts w:ascii="Arial" w:hAnsi="Arial" w:cs="Arial"/>
                <w:b/>
                <w:bCs/>
                <w:sz w:val="16"/>
                <w:szCs w:val="16"/>
              </w:rPr>
              <w:t>Reasürans payı</w:t>
            </w:r>
          </w:p>
        </w:tc>
        <w:tc>
          <w:tcPr>
            <w:tcW w:w="627" w:type="pct"/>
            <w:tcBorders>
              <w:top w:val="single" w:sz="8" w:space="0" w:color="auto"/>
              <w:bottom w:val="single" w:sz="8" w:space="0" w:color="auto"/>
            </w:tcBorders>
            <w:vAlign w:val="bottom"/>
          </w:tcPr>
          <w:p w:rsidR="00D2651D" w:rsidRDefault="008048C0">
            <w:pPr>
              <w:keepNext/>
              <w:spacing w:line="230" w:lineRule="auto"/>
              <w:jc w:val="right"/>
              <w:outlineLvl w:val="2"/>
              <w:rPr>
                <w:rFonts w:ascii="Arial" w:hAnsi="Arial" w:cs="Arial"/>
                <w:b/>
                <w:bCs/>
                <w:sz w:val="16"/>
                <w:szCs w:val="16"/>
              </w:rPr>
            </w:pPr>
            <w:r w:rsidRPr="008048C0">
              <w:rPr>
                <w:rFonts w:ascii="Arial" w:hAnsi="Arial" w:cs="Arial"/>
                <w:b/>
                <w:bCs/>
                <w:sz w:val="16"/>
                <w:szCs w:val="16"/>
              </w:rPr>
              <w:t>Net</w:t>
            </w:r>
          </w:p>
        </w:tc>
      </w:tr>
      <w:tr w:rsidR="00E270A8" w:rsidRPr="00151C8A" w:rsidTr="00FD6E08">
        <w:trPr>
          <w:trHeight w:val="113"/>
        </w:trPr>
        <w:tc>
          <w:tcPr>
            <w:tcW w:w="1159" w:type="pct"/>
            <w:tcBorders>
              <w:top w:val="single" w:sz="8" w:space="0" w:color="auto"/>
            </w:tcBorders>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 </w:t>
            </w:r>
          </w:p>
        </w:tc>
        <w:tc>
          <w:tcPr>
            <w:tcW w:w="663" w:type="pct"/>
            <w:tcBorders>
              <w:top w:val="single" w:sz="8" w:space="0" w:color="auto"/>
            </w:tcBorders>
            <w:vAlign w:val="bottom"/>
          </w:tcPr>
          <w:p w:rsidR="00D2651D" w:rsidRDefault="00D2651D">
            <w:pPr>
              <w:spacing w:line="230" w:lineRule="auto"/>
              <w:jc w:val="right"/>
              <w:rPr>
                <w:rFonts w:ascii="Arial" w:hAnsi="Arial" w:cs="Arial"/>
                <w:sz w:val="16"/>
                <w:szCs w:val="16"/>
              </w:rPr>
            </w:pPr>
          </w:p>
        </w:tc>
        <w:tc>
          <w:tcPr>
            <w:tcW w:w="680" w:type="pct"/>
            <w:tcBorders>
              <w:top w:val="single" w:sz="8" w:space="0" w:color="auto"/>
            </w:tcBorders>
            <w:vAlign w:val="bottom"/>
          </w:tcPr>
          <w:p w:rsidR="00D2651D" w:rsidRDefault="00D2651D">
            <w:pPr>
              <w:spacing w:line="230" w:lineRule="auto"/>
              <w:jc w:val="right"/>
              <w:rPr>
                <w:rFonts w:ascii="Arial" w:hAnsi="Arial" w:cs="Arial"/>
                <w:sz w:val="16"/>
                <w:szCs w:val="16"/>
              </w:rPr>
            </w:pPr>
          </w:p>
        </w:tc>
        <w:tc>
          <w:tcPr>
            <w:tcW w:w="615" w:type="pct"/>
            <w:tcBorders>
              <w:top w:val="single" w:sz="8" w:space="0" w:color="auto"/>
            </w:tcBorders>
            <w:vAlign w:val="bottom"/>
          </w:tcPr>
          <w:p w:rsidR="00D2651D" w:rsidRDefault="00D2651D">
            <w:pPr>
              <w:spacing w:line="230" w:lineRule="auto"/>
              <w:jc w:val="right"/>
              <w:rPr>
                <w:rFonts w:ascii="Arial" w:hAnsi="Arial" w:cs="Arial"/>
                <w:sz w:val="16"/>
                <w:szCs w:val="16"/>
              </w:rPr>
            </w:pPr>
          </w:p>
        </w:tc>
        <w:tc>
          <w:tcPr>
            <w:tcW w:w="628" w:type="pct"/>
            <w:tcBorders>
              <w:top w:val="single" w:sz="8" w:space="0" w:color="auto"/>
            </w:tcBorders>
            <w:vAlign w:val="bottom"/>
          </w:tcPr>
          <w:p w:rsidR="00D2651D" w:rsidRDefault="00D2651D">
            <w:pPr>
              <w:spacing w:line="230" w:lineRule="auto"/>
              <w:jc w:val="right"/>
              <w:rPr>
                <w:rFonts w:ascii="Arial" w:hAnsi="Arial" w:cs="Arial"/>
                <w:sz w:val="16"/>
                <w:szCs w:val="16"/>
              </w:rPr>
            </w:pPr>
          </w:p>
        </w:tc>
        <w:tc>
          <w:tcPr>
            <w:tcW w:w="628" w:type="pct"/>
            <w:tcBorders>
              <w:top w:val="single" w:sz="8" w:space="0" w:color="auto"/>
            </w:tcBorders>
            <w:vAlign w:val="bottom"/>
          </w:tcPr>
          <w:p w:rsidR="00D2651D" w:rsidRDefault="00D2651D">
            <w:pPr>
              <w:spacing w:line="230" w:lineRule="auto"/>
              <w:jc w:val="right"/>
              <w:rPr>
                <w:rFonts w:ascii="Arial" w:hAnsi="Arial" w:cs="Arial"/>
                <w:sz w:val="16"/>
                <w:szCs w:val="16"/>
              </w:rPr>
            </w:pPr>
          </w:p>
        </w:tc>
        <w:tc>
          <w:tcPr>
            <w:tcW w:w="627" w:type="pct"/>
            <w:tcBorders>
              <w:top w:val="single" w:sz="8" w:space="0" w:color="auto"/>
            </w:tcBorders>
            <w:vAlign w:val="bottom"/>
          </w:tcPr>
          <w:p w:rsidR="00D2651D" w:rsidRDefault="00D2651D">
            <w:pPr>
              <w:spacing w:line="230" w:lineRule="auto"/>
              <w:jc w:val="right"/>
              <w:rPr>
                <w:rFonts w:ascii="Arial" w:hAnsi="Arial" w:cs="Arial"/>
                <w:sz w:val="16"/>
                <w:szCs w:val="16"/>
              </w:rPr>
            </w:pPr>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Kara araçları</w:t>
            </w:r>
          </w:p>
        </w:tc>
        <w:tc>
          <w:tcPr>
            <w:tcW w:w="663" w:type="pct"/>
            <w:vAlign w:val="bottom"/>
          </w:tcPr>
          <w:p w:rsidR="00D2651D" w:rsidRDefault="008048C0">
            <w:pPr>
              <w:spacing w:line="230" w:lineRule="auto"/>
              <w:jc w:val="right"/>
              <w:rPr>
                <w:rFonts w:ascii="Arial" w:hAnsi="Arial" w:cs="Arial"/>
                <w:b/>
                <w:bCs/>
                <w:sz w:val="16"/>
                <w:szCs w:val="16"/>
              </w:rPr>
            </w:pPr>
            <w:proofErr w:type="gramStart"/>
            <w:r w:rsidRPr="008048C0">
              <w:rPr>
                <w:rFonts w:ascii="Arial" w:hAnsi="Arial" w:cs="Arial"/>
                <w:b/>
                <w:bCs/>
                <w:sz w:val="16"/>
                <w:szCs w:val="16"/>
              </w:rPr>
              <w:t>25,203,723</w:t>
            </w:r>
            <w:proofErr w:type="gramEnd"/>
          </w:p>
        </w:tc>
        <w:tc>
          <w:tcPr>
            <w:tcW w:w="680"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w:t>
            </w:r>
            <w:proofErr w:type="gramStart"/>
            <w:r w:rsidRPr="008048C0">
              <w:rPr>
                <w:rFonts w:ascii="Arial" w:hAnsi="Arial" w:cs="Arial"/>
                <w:b/>
                <w:bCs/>
                <w:sz w:val="16"/>
                <w:szCs w:val="16"/>
              </w:rPr>
              <w:t>3,656,543</w:t>
            </w:r>
            <w:proofErr w:type="gramEnd"/>
            <w:r w:rsidRPr="008048C0">
              <w:rPr>
                <w:rFonts w:ascii="Arial" w:hAnsi="Arial" w:cs="Arial"/>
                <w:b/>
                <w:bCs/>
                <w:sz w:val="16"/>
                <w:szCs w:val="16"/>
              </w:rPr>
              <w:t>)</w:t>
            </w:r>
          </w:p>
        </w:tc>
        <w:tc>
          <w:tcPr>
            <w:tcW w:w="615" w:type="pct"/>
            <w:vAlign w:val="bottom"/>
          </w:tcPr>
          <w:p w:rsidR="00D2651D" w:rsidRDefault="008048C0">
            <w:pPr>
              <w:spacing w:line="230" w:lineRule="auto"/>
              <w:jc w:val="right"/>
              <w:rPr>
                <w:rFonts w:ascii="Arial" w:hAnsi="Arial" w:cs="Arial"/>
                <w:b/>
                <w:bCs/>
                <w:sz w:val="16"/>
                <w:szCs w:val="16"/>
              </w:rPr>
            </w:pPr>
            <w:proofErr w:type="gramStart"/>
            <w:r w:rsidRPr="008048C0">
              <w:rPr>
                <w:rFonts w:ascii="Arial" w:hAnsi="Arial" w:cs="Arial"/>
                <w:b/>
                <w:bCs/>
                <w:sz w:val="16"/>
                <w:szCs w:val="16"/>
              </w:rPr>
              <w:t>21,547,18</w:t>
            </w:r>
            <w:r w:rsidR="009158C8">
              <w:rPr>
                <w:rFonts w:ascii="Arial" w:hAnsi="Arial" w:cs="Arial"/>
                <w:b/>
                <w:bCs/>
                <w:sz w:val="16"/>
                <w:szCs w:val="16"/>
              </w:rPr>
              <w:t>0</w:t>
            </w:r>
            <w:proofErr w:type="gramEnd"/>
          </w:p>
        </w:tc>
        <w:tc>
          <w:tcPr>
            <w:tcW w:w="628" w:type="pct"/>
            <w:vAlign w:val="bottom"/>
          </w:tcPr>
          <w:p w:rsidR="00D2651D" w:rsidRDefault="008048C0">
            <w:pPr>
              <w:spacing w:line="230" w:lineRule="auto"/>
              <w:jc w:val="right"/>
              <w:rPr>
                <w:rFonts w:ascii="Arial" w:hAnsi="Arial" w:cs="Arial"/>
                <w:b/>
                <w:bCs/>
                <w:sz w:val="16"/>
                <w:szCs w:val="16"/>
              </w:rPr>
            </w:pPr>
            <w:proofErr w:type="gramStart"/>
            <w:r w:rsidRPr="008048C0">
              <w:rPr>
                <w:rFonts w:ascii="Arial" w:hAnsi="Arial" w:cs="Arial"/>
                <w:b/>
                <w:bCs/>
                <w:sz w:val="16"/>
                <w:szCs w:val="16"/>
              </w:rPr>
              <w:t>13,038,69</w:t>
            </w:r>
            <w:r w:rsidR="00095F98">
              <w:rPr>
                <w:rFonts w:ascii="Arial" w:hAnsi="Arial" w:cs="Arial"/>
                <w:b/>
                <w:bCs/>
                <w:sz w:val="16"/>
                <w:szCs w:val="16"/>
              </w:rPr>
              <w:t>4</w:t>
            </w:r>
            <w:proofErr w:type="gramEnd"/>
          </w:p>
        </w:tc>
        <w:tc>
          <w:tcPr>
            <w:tcW w:w="628"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w:t>
            </w:r>
            <w:proofErr w:type="gramStart"/>
            <w:r w:rsidRPr="008048C0">
              <w:rPr>
                <w:rFonts w:ascii="Arial" w:hAnsi="Arial" w:cs="Arial"/>
                <w:b/>
                <w:bCs/>
                <w:sz w:val="16"/>
                <w:szCs w:val="16"/>
              </w:rPr>
              <w:t>1,881,26</w:t>
            </w:r>
            <w:r w:rsidR="00095F98">
              <w:rPr>
                <w:rFonts w:ascii="Arial" w:hAnsi="Arial" w:cs="Arial"/>
                <w:b/>
                <w:bCs/>
                <w:sz w:val="16"/>
                <w:szCs w:val="16"/>
              </w:rPr>
              <w:t>4</w:t>
            </w:r>
            <w:proofErr w:type="gramEnd"/>
            <w:r w:rsidRPr="008048C0">
              <w:rPr>
                <w:rFonts w:ascii="Arial" w:hAnsi="Arial" w:cs="Arial"/>
                <w:b/>
                <w:bCs/>
                <w:sz w:val="16"/>
                <w:szCs w:val="16"/>
              </w:rPr>
              <w:t>)</w:t>
            </w:r>
          </w:p>
        </w:tc>
        <w:tc>
          <w:tcPr>
            <w:tcW w:w="627" w:type="pct"/>
            <w:vAlign w:val="bottom"/>
          </w:tcPr>
          <w:p w:rsidR="00D2651D" w:rsidRDefault="008048C0">
            <w:pPr>
              <w:spacing w:line="230" w:lineRule="auto"/>
              <w:jc w:val="right"/>
              <w:rPr>
                <w:rFonts w:ascii="Arial" w:hAnsi="Arial" w:cs="Arial"/>
                <w:b/>
                <w:bCs/>
                <w:sz w:val="16"/>
                <w:szCs w:val="16"/>
              </w:rPr>
            </w:pPr>
            <w:proofErr w:type="gramStart"/>
            <w:r w:rsidRPr="008048C0">
              <w:rPr>
                <w:rFonts w:ascii="Arial" w:hAnsi="Arial" w:cs="Arial"/>
                <w:b/>
                <w:bCs/>
                <w:sz w:val="16"/>
                <w:szCs w:val="16"/>
              </w:rPr>
              <w:t>11,157,4</w:t>
            </w:r>
            <w:r w:rsidR="00095F98">
              <w:rPr>
                <w:rFonts w:ascii="Arial" w:hAnsi="Arial" w:cs="Arial"/>
                <w:b/>
                <w:bCs/>
                <w:sz w:val="16"/>
                <w:szCs w:val="16"/>
              </w:rPr>
              <w:t>30</w:t>
            </w:r>
            <w:proofErr w:type="gramEnd"/>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Kara araçları sorumluluk</w:t>
            </w:r>
          </w:p>
        </w:tc>
        <w:tc>
          <w:tcPr>
            <w:tcW w:w="663" w:type="pct"/>
            <w:vAlign w:val="bottom"/>
          </w:tcPr>
          <w:p w:rsidR="00D2651D" w:rsidRDefault="00960C57">
            <w:pPr>
              <w:spacing w:line="230" w:lineRule="auto"/>
              <w:jc w:val="right"/>
              <w:rPr>
                <w:rFonts w:ascii="Arial" w:hAnsi="Arial" w:cs="Arial"/>
                <w:b/>
                <w:bCs/>
                <w:sz w:val="16"/>
                <w:szCs w:val="16"/>
              </w:rPr>
            </w:pPr>
            <w:proofErr w:type="gramStart"/>
            <w:r>
              <w:rPr>
                <w:rFonts w:ascii="Arial" w:hAnsi="Arial" w:cs="Arial"/>
                <w:b/>
                <w:bCs/>
                <w:sz w:val="16"/>
                <w:szCs w:val="16"/>
              </w:rPr>
              <w:t>15,</w:t>
            </w:r>
            <w:r w:rsidR="009158C8">
              <w:rPr>
                <w:rFonts w:ascii="Arial" w:hAnsi="Arial" w:cs="Arial"/>
                <w:b/>
                <w:bCs/>
                <w:sz w:val="16"/>
                <w:szCs w:val="16"/>
              </w:rPr>
              <w:t>081,048</w:t>
            </w:r>
            <w:proofErr w:type="gramEnd"/>
          </w:p>
        </w:tc>
        <w:tc>
          <w:tcPr>
            <w:tcW w:w="680"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(387,396)</w:t>
            </w:r>
          </w:p>
        </w:tc>
        <w:tc>
          <w:tcPr>
            <w:tcW w:w="615" w:type="pct"/>
            <w:vAlign w:val="bottom"/>
          </w:tcPr>
          <w:p w:rsidR="00D2651D" w:rsidRDefault="008048C0">
            <w:pPr>
              <w:spacing w:line="230" w:lineRule="auto"/>
              <w:jc w:val="right"/>
              <w:rPr>
                <w:rFonts w:ascii="Arial" w:hAnsi="Arial" w:cs="Arial"/>
                <w:b/>
                <w:bCs/>
                <w:sz w:val="16"/>
                <w:szCs w:val="16"/>
              </w:rPr>
            </w:pPr>
            <w:proofErr w:type="gramStart"/>
            <w:r w:rsidRPr="008048C0">
              <w:rPr>
                <w:rFonts w:ascii="Arial" w:hAnsi="Arial" w:cs="Arial"/>
                <w:b/>
                <w:bCs/>
                <w:sz w:val="16"/>
                <w:szCs w:val="16"/>
              </w:rPr>
              <w:t>13,256,483</w:t>
            </w:r>
            <w:proofErr w:type="gramEnd"/>
          </w:p>
        </w:tc>
        <w:tc>
          <w:tcPr>
            <w:tcW w:w="628" w:type="pct"/>
            <w:vAlign w:val="bottom"/>
          </w:tcPr>
          <w:p w:rsidR="00D2651D" w:rsidRDefault="008048C0">
            <w:pPr>
              <w:spacing w:line="230" w:lineRule="auto"/>
              <w:jc w:val="right"/>
              <w:rPr>
                <w:rFonts w:ascii="Arial" w:hAnsi="Arial" w:cs="Arial"/>
                <w:b/>
                <w:bCs/>
                <w:sz w:val="16"/>
                <w:szCs w:val="16"/>
              </w:rPr>
            </w:pPr>
            <w:proofErr w:type="gramStart"/>
            <w:r w:rsidRPr="008048C0">
              <w:rPr>
                <w:rFonts w:ascii="Arial" w:hAnsi="Arial" w:cs="Arial"/>
                <w:b/>
                <w:bCs/>
                <w:sz w:val="16"/>
                <w:szCs w:val="16"/>
              </w:rPr>
              <w:t>8,211,902</w:t>
            </w:r>
            <w:proofErr w:type="gramEnd"/>
          </w:p>
        </w:tc>
        <w:tc>
          <w:tcPr>
            <w:tcW w:w="628"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(225,903)</w:t>
            </w:r>
          </w:p>
        </w:tc>
        <w:tc>
          <w:tcPr>
            <w:tcW w:w="627" w:type="pct"/>
            <w:vAlign w:val="bottom"/>
          </w:tcPr>
          <w:p w:rsidR="00D2651D" w:rsidRDefault="008048C0">
            <w:pPr>
              <w:spacing w:line="230" w:lineRule="auto"/>
              <w:jc w:val="right"/>
              <w:rPr>
                <w:rFonts w:ascii="Arial" w:hAnsi="Arial" w:cs="Arial"/>
                <w:b/>
                <w:bCs/>
                <w:sz w:val="16"/>
                <w:szCs w:val="16"/>
              </w:rPr>
            </w:pPr>
            <w:proofErr w:type="gramStart"/>
            <w:r w:rsidRPr="008048C0">
              <w:rPr>
                <w:rFonts w:ascii="Arial" w:hAnsi="Arial" w:cs="Arial"/>
                <w:b/>
                <w:bCs/>
                <w:sz w:val="16"/>
                <w:szCs w:val="16"/>
              </w:rPr>
              <w:t>7,985,999</w:t>
            </w:r>
            <w:proofErr w:type="gramEnd"/>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Kaza</w:t>
            </w:r>
          </w:p>
        </w:tc>
        <w:tc>
          <w:tcPr>
            <w:tcW w:w="663" w:type="pct"/>
            <w:vAlign w:val="bottom"/>
          </w:tcPr>
          <w:p w:rsidR="00D2651D" w:rsidRDefault="008048C0">
            <w:pPr>
              <w:spacing w:line="230" w:lineRule="auto"/>
              <w:jc w:val="right"/>
              <w:rPr>
                <w:rFonts w:ascii="Arial" w:hAnsi="Arial" w:cs="Arial"/>
                <w:b/>
                <w:bCs/>
                <w:sz w:val="16"/>
                <w:szCs w:val="16"/>
              </w:rPr>
            </w:pPr>
            <w:proofErr w:type="gramStart"/>
            <w:r w:rsidRPr="008048C0">
              <w:rPr>
                <w:rFonts w:ascii="Arial" w:hAnsi="Arial" w:cs="Arial"/>
                <w:b/>
                <w:bCs/>
                <w:sz w:val="16"/>
                <w:szCs w:val="16"/>
              </w:rPr>
              <w:t>1,278,900</w:t>
            </w:r>
            <w:proofErr w:type="gramEnd"/>
          </w:p>
        </w:tc>
        <w:tc>
          <w:tcPr>
            <w:tcW w:w="680"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(227,524)</w:t>
            </w:r>
          </w:p>
        </w:tc>
        <w:tc>
          <w:tcPr>
            <w:tcW w:w="615" w:type="pct"/>
            <w:vAlign w:val="bottom"/>
          </w:tcPr>
          <w:p w:rsidR="00D2651D" w:rsidRDefault="008048C0">
            <w:pPr>
              <w:spacing w:line="230" w:lineRule="auto"/>
              <w:jc w:val="right"/>
              <w:rPr>
                <w:rFonts w:ascii="Arial" w:hAnsi="Arial" w:cs="Arial"/>
                <w:b/>
                <w:bCs/>
                <w:sz w:val="16"/>
                <w:szCs w:val="16"/>
              </w:rPr>
            </w:pPr>
            <w:proofErr w:type="gramStart"/>
            <w:r w:rsidRPr="008048C0">
              <w:rPr>
                <w:rFonts w:ascii="Arial" w:hAnsi="Arial" w:cs="Arial"/>
                <w:b/>
                <w:bCs/>
                <w:sz w:val="16"/>
                <w:szCs w:val="16"/>
              </w:rPr>
              <w:t>1,051,376</w:t>
            </w:r>
            <w:proofErr w:type="gramEnd"/>
          </w:p>
        </w:tc>
        <w:tc>
          <w:tcPr>
            <w:tcW w:w="628"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633,345</w:t>
            </w:r>
          </w:p>
        </w:tc>
        <w:tc>
          <w:tcPr>
            <w:tcW w:w="628"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(112,181)</w:t>
            </w:r>
          </w:p>
        </w:tc>
        <w:tc>
          <w:tcPr>
            <w:tcW w:w="627"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521,164</w:t>
            </w:r>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Genel sorumluluk</w:t>
            </w:r>
          </w:p>
        </w:tc>
        <w:tc>
          <w:tcPr>
            <w:tcW w:w="663"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953,746</w:t>
            </w:r>
          </w:p>
        </w:tc>
        <w:tc>
          <w:tcPr>
            <w:tcW w:w="680"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(567,204)</w:t>
            </w:r>
          </w:p>
        </w:tc>
        <w:tc>
          <w:tcPr>
            <w:tcW w:w="615"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386,54</w:t>
            </w:r>
            <w:r w:rsidR="009158C8">
              <w:rPr>
                <w:rFonts w:ascii="Arial" w:hAnsi="Arial" w:cs="Arial"/>
                <w:b/>
                <w:bCs/>
                <w:sz w:val="16"/>
                <w:szCs w:val="16"/>
              </w:rPr>
              <w:t>2</w:t>
            </w:r>
          </w:p>
        </w:tc>
        <w:tc>
          <w:tcPr>
            <w:tcW w:w="628"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346,874</w:t>
            </w:r>
          </w:p>
        </w:tc>
        <w:tc>
          <w:tcPr>
            <w:tcW w:w="628"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(141,771)</w:t>
            </w:r>
          </w:p>
        </w:tc>
        <w:tc>
          <w:tcPr>
            <w:tcW w:w="627"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205,103</w:t>
            </w:r>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Yangın ve doğal afetler</w:t>
            </w:r>
          </w:p>
        </w:tc>
        <w:tc>
          <w:tcPr>
            <w:tcW w:w="663" w:type="pct"/>
            <w:vAlign w:val="bottom"/>
          </w:tcPr>
          <w:p w:rsidR="00D2651D" w:rsidRDefault="008048C0">
            <w:pPr>
              <w:spacing w:line="230" w:lineRule="auto"/>
              <w:jc w:val="right"/>
              <w:rPr>
                <w:rFonts w:ascii="Arial" w:hAnsi="Arial" w:cs="Arial"/>
                <w:b/>
                <w:bCs/>
                <w:sz w:val="16"/>
                <w:szCs w:val="16"/>
              </w:rPr>
            </w:pPr>
            <w:proofErr w:type="gramStart"/>
            <w:r w:rsidRPr="008048C0">
              <w:rPr>
                <w:rFonts w:ascii="Arial" w:hAnsi="Arial" w:cs="Arial"/>
                <w:b/>
                <w:bCs/>
                <w:sz w:val="16"/>
                <w:szCs w:val="16"/>
              </w:rPr>
              <w:t>12,137,519</w:t>
            </w:r>
            <w:proofErr w:type="gramEnd"/>
          </w:p>
        </w:tc>
        <w:tc>
          <w:tcPr>
            <w:tcW w:w="680"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w:t>
            </w:r>
            <w:proofErr w:type="gramStart"/>
            <w:r w:rsidRPr="008048C0">
              <w:rPr>
                <w:rFonts w:ascii="Arial" w:hAnsi="Arial" w:cs="Arial"/>
                <w:b/>
                <w:bCs/>
                <w:sz w:val="16"/>
                <w:szCs w:val="16"/>
              </w:rPr>
              <w:t>7,268,388</w:t>
            </w:r>
            <w:proofErr w:type="gramEnd"/>
            <w:r w:rsidRPr="008048C0">
              <w:rPr>
                <w:rFonts w:ascii="Arial" w:hAnsi="Arial" w:cs="Arial"/>
                <w:b/>
                <w:bCs/>
                <w:sz w:val="16"/>
                <w:szCs w:val="16"/>
              </w:rPr>
              <w:t>)</w:t>
            </w:r>
          </w:p>
        </w:tc>
        <w:tc>
          <w:tcPr>
            <w:tcW w:w="615" w:type="pct"/>
            <w:vAlign w:val="bottom"/>
          </w:tcPr>
          <w:p w:rsidR="00D2651D" w:rsidRDefault="008048C0">
            <w:pPr>
              <w:spacing w:line="230" w:lineRule="auto"/>
              <w:jc w:val="right"/>
              <w:rPr>
                <w:rFonts w:ascii="Arial" w:hAnsi="Arial" w:cs="Arial"/>
                <w:b/>
                <w:bCs/>
                <w:sz w:val="16"/>
                <w:szCs w:val="16"/>
              </w:rPr>
            </w:pPr>
            <w:proofErr w:type="gramStart"/>
            <w:r w:rsidRPr="008048C0">
              <w:rPr>
                <w:rFonts w:ascii="Arial" w:hAnsi="Arial" w:cs="Arial"/>
                <w:b/>
                <w:bCs/>
                <w:sz w:val="16"/>
                <w:szCs w:val="16"/>
              </w:rPr>
              <w:t>4,869,131</w:t>
            </w:r>
            <w:proofErr w:type="gramEnd"/>
          </w:p>
        </w:tc>
        <w:tc>
          <w:tcPr>
            <w:tcW w:w="628" w:type="pct"/>
            <w:vAlign w:val="bottom"/>
          </w:tcPr>
          <w:p w:rsidR="00D2651D" w:rsidRDefault="008048C0">
            <w:pPr>
              <w:spacing w:line="230" w:lineRule="auto"/>
              <w:jc w:val="right"/>
              <w:rPr>
                <w:rFonts w:ascii="Arial" w:hAnsi="Arial" w:cs="Arial"/>
                <w:b/>
                <w:bCs/>
                <w:sz w:val="16"/>
                <w:szCs w:val="16"/>
              </w:rPr>
            </w:pPr>
            <w:proofErr w:type="gramStart"/>
            <w:r w:rsidRPr="008048C0">
              <w:rPr>
                <w:rFonts w:ascii="Arial" w:hAnsi="Arial" w:cs="Arial"/>
                <w:b/>
                <w:bCs/>
                <w:sz w:val="16"/>
                <w:szCs w:val="16"/>
              </w:rPr>
              <w:t>4,580,094</w:t>
            </w:r>
            <w:proofErr w:type="gramEnd"/>
          </w:p>
        </w:tc>
        <w:tc>
          <w:tcPr>
            <w:tcW w:w="628"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w:t>
            </w:r>
            <w:proofErr w:type="gramStart"/>
            <w:r w:rsidRPr="008048C0">
              <w:rPr>
                <w:rFonts w:ascii="Arial" w:hAnsi="Arial" w:cs="Arial"/>
                <w:b/>
                <w:bCs/>
                <w:sz w:val="16"/>
                <w:szCs w:val="16"/>
              </w:rPr>
              <w:t>3,017,203</w:t>
            </w:r>
            <w:proofErr w:type="gramEnd"/>
            <w:r w:rsidRPr="008048C0">
              <w:rPr>
                <w:rFonts w:ascii="Arial" w:hAnsi="Arial" w:cs="Arial"/>
                <w:b/>
                <w:bCs/>
                <w:sz w:val="16"/>
                <w:szCs w:val="16"/>
              </w:rPr>
              <w:t>)</w:t>
            </w:r>
          </w:p>
        </w:tc>
        <w:tc>
          <w:tcPr>
            <w:tcW w:w="627" w:type="pct"/>
            <w:vAlign w:val="bottom"/>
          </w:tcPr>
          <w:p w:rsidR="00D2651D" w:rsidRDefault="008048C0">
            <w:pPr>
              <w:spacing w:line="230" w:lineRule="auto"/>
              <w:jc w:val="right"/>
              <w:rPr>
                <w:rFonts w:ascii="Arial" w:hAnsi="Arial" w:cs="Arial"/>
                <w:b/>
                <w:bCs/>
                <w:sz w:val="16"/>
                <w:szCs w:val="16"/>
              </w:rPr>
            </w:pPr>
            <w:proofErr w:type="gramStart"/>
            <w:r w:rsidRPr="008048C0">
              <w:rPr>
                <w:rFonts w:ascii="Arial" w:hAnsi="Arial" w:cs="Arial"/>
                <w:b/>
                <w:bCs/>
                <w:sz w:val="16"/>
                <w:szCs w:val="16"/>
              </w:rPr>
              <w:t>1,562,891</w:t>
            </w:r>
            <w:proofErr w:type="gramEnd"/>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Genel zararlar</w:t>
            </w:r>
          </w:p>
        </w:tc>
        <w:tc>
          <w:tcPr>
            <w:tcW w:w="663" w:type="pct"/>
            <w:vAlign w:val="bottom"/>
          </w:tcPr>
          <w:p w:rsidR="00D2651D" w:rsidRDefault="008048C0">
            <w:pPr>
              <w:spacing w:line="230" w:lineRule="auto"/>
              <w:jc w:val="right"/>
              <w:rPr>
                <w:rFonts w:ascii="Arial" w:hAnsi="Arial" w:cs="Arial"/>
                <w:b/>
                <w:bCs/>
                <w:sz w:val="16"/>
                <w:szCs w:val="16"/>
              </w:rPr>
            </w:pPr>
            <w:proofErr w:type="gramStart"/>
            <w:r w:rsidRPr="008048C0">
              <w:rPr>
                <w:rFonts w:ascii="Arial" w:hAnsi="Arial" w:cs="Arial"/>
                <w:b/>
                <w:bCs/>
                <w:sz w:val="16"/>
                <w:szCs w:val="16"/>
              </w:rPr>
              <w:t>2,428,495</w:t>
            </w:r>
            <w:proofErr w:type="gramEnd"/>
          </w:p>
        </w:tc>
        <w:tc>
          <w:tcPr>
            <w:tcW w:w="680"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w:t>
            </w:r>
            <w:proofErr w:type="gramStart"/>
            <w:r w:rsidRPr="008048C0">
              <w:rPr>
                <w:rFonts w:ascii="Arial" w:hAnsi="Arial" w:cs="Arial"/>
                <w:b/>
                <w:bCs/>
                <w:sz w:val="16"/>
                <w:szCs w:val="16"/>
              </w:rPr>
              <w:t>1,546,83</w:t>
            </w:r>
            <w:r w:rsidR="00095F98">
              <w:rPr>
                <w:rFonts w:ascii="Arial" w:hAnsi="Arial" w:cs="Arial"/>
                <w:b/>
                <w:bCs/>
                <w:sz w:val="16"/>
                <w:szCs w:val="16"/>
              </w:rPr>
              <w:t>3</w:t>
            </w:r>
            <w:proofErr w:type="gramEnd"/>
            <w:r w:rsidRPr="008048C0">
              <w:rPr>
                <w:rFonts w:ascii="Arial" w:hAnsi="Arial" w:cs="Arial"/>
                <w:b/>
                <w:bCs/>
                <w:sz w:val="16"/>
                <w:szCs w:val="16"/>
              </w:rPr>
              <w:t>)</w:t>
            </w:r>
          </w:p>
        </w:tc>
        <w:tc>
          <w:tcPr>
            <w:tcW w:w="615"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881,662</w:t>
            </w:r>
          </w:p>
        </w:tc>
        <w:tc>
          <w:tcPr>
            <w:tcW w:w="628"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993,456</w:t>
            </w:r>
          </w:p>
        </w:tc>
        <w:tc>
          <w:tcPr>
            <w:tcW w:w="628"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(585,717)</w:t>
            </w:r>
          </w:p>
        </w:tc>
        <w:tc>
          <w:tcPr>
            <w:tcW w:w="627"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407,739</w:t>
            </w:r>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 xml:space="preserve">Nakliyat </w:t>
            </w:r>
          </w:p>
        </w:tc>
        <w:tc>
          <w:tcPr>
            <w:tcW w:w="663"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273,408</w:t>
            </w:r>
          </w:p>
        </w:tc>
        <w:tc>
          <w:tcPr>
            <w:tcW w:w="680"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(91,086)</w:t>
            </w:r>
          </w:p>
        </w:tc>
        <w:tc>
          <w:tcPr>
            <w:tcW w:w="615"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182,322</w:t>
            </w:r>
          </w:p>
        </w:tc>
        <w:tc>
          <w:tcPr>
            <w:tcW w:w="628"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167,167</w:t>
            </w:r>
          </w:p>
        </w:tc>
        <w:tc>
          <w:tcPr>
            <w:tcW w:w="628"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(59,707)</w:t>
            </w:r>
          </w:p>
        </w:tc>
        <w:tc>
          <w:tcPr>
            <w:tcW w:w="627"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107,460</w:t>
            </w:r>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Hukuksal Koruma</w:t>
            </w:r>
          </w:p>
        </w:tc>
        <w:tc>
          <w:tcPr>
            <w:tcW w:w="663"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286,244</w:t>
            </w:r>
          </w:p>
        </w:tc>
        <w:tc>
          <w:tcPr>
            <w:tcW w:w="680"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w:t>
            </w:r>
          </w:p>
        </w:tc>
        <w:tc>
          <w:tcPr>
            <w:tcW w:w="615"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286,244</w:t>
            </w:r>
          </w:p>
        </w:tc>
        <w:tc>
          <w:tcPr>
            <w:tcW w:w="628"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164,407</w:t>
            </w:r>
          </w:p>
        </w:tc>
        <w:tc>
          <w:tcPr>
            <w:tcW w:w="628"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w:t>
            </w:r>
          </w:p>
        </w:tc>
        <w:tc>
          <w:tcPr>
            <w:tcW w:w="627"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164,407</w:t>
            </w:r>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 xml:space="preserve">Emniyeti </w:t>
            </w:r>
            <w:proofErr w:type="spellStart"/>
            <w:r w:rsidRPr="008048C0">
              <w:rPr>
                <w:rFonts w:ascii="Arial" w:hAnsi="Arial" w:cs="Arial"/>
                <w:sz w:val="16"/>
                <w:szCs w:val="16"/>
              </w:rPr>
              <w:t>suistimal</w:t>
            </w:r>
            <w:proofErr w:type="spellEnd"/>
          </w:p>
        </w:tc>
        <w:tc>
          <w:tcPr>
            <w:tcW w:w="663"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645,392</w:t>
            </w:r>
          </w:p>
        </w:tc>
        <w:tc>
          <w:tcPr>
            <w:tcW w:w="680"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(634,262)</w:t>
            </w:r>
          </w:p>
        </w:tc>
        <w:tc>
          <w:tcPr>
            <w:tcW w:w="615"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11,130</w:t>
            </w:r>
          </w:p>
        </w:tc>
        <w:tc>
          <w:tcPr>
            <w:tcW w:w="628"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5,134</w:t>
            </w:r>
          </w:p>
        </w:tc>
        <w:tc>
          <w:tcPr>
            <w:tcW w:w="628"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w:t>
            </w:r>
          </w:p>
        </w:tc>
        <w:tc>
          <w:tcPr>
            <w:tcW w:w="627"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5,134</w:t>
            </w:r>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Finansal kayıplar</w:t>
            </w:r>
          </w:p>
        </w:tc>
        <w:tc>
          <w:tcPr>
            <w:tcW w:w="663"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53,374</w:t>
            </w:r>
          </w:p>
        </w:tc>
        <w:tc>
          <w:tcPr>
            <w:tcW w:w="680"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(45,026)</w:t>
            </w:r>
          </w:p>
        </w:tc>
        <w:tc>
          <w:tcPr>
            <w:tcW w:w="615"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8,348</w:t>
            </w:r>
          </w:p>
        </w:tc>
        <w:tc>
          <w:tcPr>
            <w:tcW w:w="628"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4,538</w:t>
            </w:r>
          </w:p>
        </w:tc>
        <w:tc>
          <w:tcPr>
            <w:tcW w:w="628"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(1,786)</w:t>
            </w:r>
          </w:p>
        </w:tc>
        <w:tc>
          <w:tcPr>
            <w:tcW w:w="627"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2,752</w:t>
            </w:r>
          </w:p>
        </w:tc>
      </w:tr>
      <w:tr w:rsidR="00B00684"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Sağlık</w:t>
            </w:r>
          </w:p>
        </w:tc>
        <w:tc>
          <w:tcPr>
            <w:tcW w:w="663"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1,63</w:t>
            </w:r>
            <w:r w:rsidR="00102822">
              <w:rPr>
                <w:rFonts w:ascii="Arial" w:hAnsi="Arial" w:cs="Arial"/>
                <w:b/>
                <w:bCs/>
                <w:sz w:val="16"/>
                <w:szCs w:val="16"/>
              </w:rPr>
              <w:t>8</w:t>
            </w:r>
          </w:p>
        </w:tc>
        <w:tc>
          <w:tcPr>
            <w:tcW w:w="680"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(1,63</w:t>
            </w:r>
            <w:r w:rsidR="00095F98">
              <w:rPr>
                <w:rFonts w:ascii="Arial" w:hAnsi="Arial" w:cs="Arial"/>
                <w:b/>
                <w:sz w:val="16"/>
                <w:szCs w:val="16"/>
              </w:rPr>
              <w:t>8</w:t>
            </w:r>
            <w:r w:rsidRPr="008048C0">
              <w:rPr>
                <w:rFonts w:ascii="Arial" w:hAnsi="Arial" w:cs="Arial"/>
                <w:b/>
                <w:sz w:val="16"/>
                <w:szCs w:val="16"/>
              </w:rPr>
              <w:t>)</w:t>
            </w:r>
          </w:p>
        </w:tc>
        <w:tc>
          <w:tcPr>
            <w:tcW w:w="615"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w:t>
            </w:r>
          </w:p>
        </w:tc>
        <w:tc>
          <w:tcPr>
            <w:tcW w:w="628"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1,578</w:t>
            </w:r>
          </w:p>
        </w:tc>
        <w:tc>
          <w:tcPr>
            <w:tcW w:w="628"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(1,578)</w:t>
            </w:r>
          </w:p>
        </w:tc>
        <w:tc>
          <w:tcPr>
            <w:tcW w:w="627"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w:t>
            </w:r>
          </w:p>
        </w:tc>
      </w:tr>
      <w:tr w:rsidR="00B00684"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Hava Araçları</w:t>
            </w:r>
          </w:p>
        </w:tc>
        <w:tc>
          <w:tcPr>
            <w:tcW w:w="663"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182,808</w:t>
            </w:r>
          </w:p>
        </w:tc>
        <w:tc>
          <w:tcPr>
            <w:tcW w:w="680"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(182,808)</w:t>
            </w:r>
          </w:p>
        </w:tc>
        <w:tc>
          <w:tcPr>
            <w:tcW w:w="615"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w:t>
            </w:r>
          </w:p>
        </w:tc>
        <w:tc>
          <w:tcPr>
            <w:tcW w:w="628"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51,706</w:t>
            </w:r>
          </w:p>
        </w:tc>
        <w:tc>
          <w:tcPr>
            <w:tcW w:w="628"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(51,706)</w:t>
            </w:r>
          </w:p>
        </w:tc>
        <w:tc>
          <w:tcPr>
            <w:tcW w:w="627"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w:t>
            </w:r>
          </w:p>
        </w:tc>
      </w:tr>
      <w:tr w:rsidR="00B00684"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Su Araçları</w:t>
            </w:r>
          </w:p>
        </w:tc>
        <w:tc>
          <w:tcPr>
            <w:tcW w:w="663" w:type="pct"/>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12,148</w:t>
            </w:r>
          </w:p>
        </w:tc>
        <w:tc>
          <w:tcPr>
            <w:tcW w:w="680"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(9,3</w:t>
            </w:r>
            <w:r w:rsidR="00095F98">
              <w:rPr>
                <w:rFonts w:ascii="Arial" w:hAnsi="Arial" w:cs="Arial"/>
                <w:b/>
                <w:sz w:val="16"/>
                <w:szCs w:val="16"/>
              </w:rPr>
              <w:t>29</w:t>
            </w:r>
            <w:r w:rsidRPr="008048C0">
              <w:rPr>
                <w:rFonts w:ascii="Arial" w:hAnsi="Arial" w:cs="Arial"/>
                <w:b/>
                <w:sz w:val="16"/>
                <w:szCs w:val="16"/>
              </w:rPr>
              <w:t>)</w:t>
            </w:r>
          </w:p>
        </w:tc>
        <w:tc>
          <w:tcPr>
            <w:tcW w:w="615"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2,819</w:t>
            </w:r>
          </w:p>
        </w:tc>
        <w:tc>
          <w:tcPr>
            <w:tcW w:w="628"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2,222</w:t>
            </w:r>
          </w:p>
        </w:tc>
        <w:tc>
          <w:tcPr>
            <w:tcW w:w="628"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(86</w:t>
            </w:r>
            <w:r w:rsidR="00095F98">
              <w:rPr>
                <w:rFonts w:ascii="Arial" w:hAnsi="Arial" w:cs="Arial"/>
                <w:b/>
                <w:sz w:val="16"/>
                <w:szCs w:val="16"/>
              </w:rPr>
              <w:t>4</w:t>
            </w:r>
            <w:r w:rsidRPr="008048C0">
              <w:rPr>
                <w:rFonts w:ascii="Arial" w:hAnsi="Arial" w:cs="Arial"/>
                <w:b/>
                <w:sz w:val="16"/>
                <w:szCs w:val="16"/>
              </w:rPr>
              <w:t>)</w:t>
            </w:r>
          </w:p>
        </w:tc>
        <w:tc>
          <w:tcPr>
            <w:tcW w:w="627" w:type="pct"/>
            <w:vAlign w:val="bottom"/>
          </w:tcPr>
          <w:p w:rsidR="00D2651D" w:rsidRDefault="008048C0">
            <w:pPr>
              <w:spacing w:line="230" w:lineRule="auto"/>
              <w:jc w:val="right"/>
              <w:rPr>
                <w:rFonts w:ascii="Arial" w:hAnsi="Arial" w:cs="Arial"/>
                <w:b/>
                <w:sz w:val="16"/>
                <w:szCs w:val="16"/>
              </w:rPr>
            </w:pPr>
            <w:r w:rsidRPr="008048C0">
              <w:rPr>
                <w:rFonts w:ascii="Arial" w:hAnsi="Arial" w:cs="Arial"/>
                <w:b/>
                <w:sz w:val="16"/>
                <w:szCs w:val="16"/>
              </w:rPr>
              <w:t>1,358</w:t>
            </w:r>
          </w:p>
        </w:tc>
      </w:tr>
      <w:tr w:rsidR="00E270A8" w:rsidRPr="00151C8A" w:rsidTr="00FD6E08">
        <w:trPr>
          <w:trHeight w:val="113"/>
        </w:trPr>
        <w:tc>
          <w:tcPr>
            <w:tcW w:w="1159" w:type="pct"/>
            <w:tcBorders>
              <w:bottom w:val="single" w:sz="8" w:space="0" w:color="auto"/>
            </w:tcBorders>
            <w:shd w:val="clear" w:color="auto" w:fill="auto"/>
          </w:tcPr>
          <w:p w:rsidR="00D2651D" w:rsidRDefault="00D2651D">
            <w:pPr>
              <w:spacing w:line="230" w:lineRule="auto"/>
              <w:ind w:left="-108" w:right="-147"/>
              <w:rPr>
                <w:rFonts w:ascii="Arial" w:hAnsi="Arial" w:cs="Arial"/>
                <w:sz w:val="16"/>
                <w:szCs w:val="16"/>
              </w:rPr>
            </w:pPr>
          </w:p>
        </w:tc>
        <w:tc>
          <w:tcPr>
            <w:tcW w:w="663" w:type="pct"/>
            <w:tcBorders>
              <w:bottom w:val="single" w:sz="8" w:space="0" w:color="auto"/>
            </w:tcBorders>
            <w:vAlign w:val="bottom"/>
          </w:tcPr>
          <w:p w:rsidR="00D2651D" w:rsidRDefault="00D2651D">
            <w:pPr>
              <w:spacing w:line="230" w:lineRule="auto"/>
              <w:jc w:val="right"/>
              <w:rPr>
                <w:rFonts w:ascii="Arial" w:hAnsi="Arial" w:cs="Arial"/>
                <w:b/>
                <w:bCs/>
                <w:sz w:val="16"/>
                <w:szCs w:val="16"/>
              </w:rPr>
            </w:pPr>
          </w:p>
        </w:tc>
        <w:tc>
          <w:tcPr>
            <w:tcW w:w="680" w:type="pct"/>
            <w:tcBorders>
              <w:bottom w:val="single" w:sz="8" w:space="0" w:color="auto"/>
            </w:tcBorders>
            <w:vAlign w:val="bottom"/>
          </w:tcPr>
          <w:p w:rsidR="00D2651D" w:rsidRDefault="00D2651D">
            <w:pPr>
              <w:spacing w:line="230" w:lineRule="auto"/>
              <w:jc w:val="right"/>
              <w:rPr>
                <w:rFonts w:ascii="Arial" w:hAnsi="Arial" w:cs="Arial"/>
                <w:b/>
                <w:sz w:val="16"/>
                <w:szCs w:val="16"/>
              </w:rPr>
            </w:pPr>
          </w:p>
        </w:tc>
        <w:tc>
          <w:tcPr>
            <w:tcW w:w="615" w:type="pct"/>
            <w:tcBorders>
              <w:bottom w:val="single" w:sz="8" w:space="0" w:color="auto"/>
            </w:tcBorders>
            <w:vAlign w:val="bottom"/>
          </w:tcPr>
          <w:p w:rsidR="00D2651D" w:rsidRDefault="00D2651D">
            <w:pPr>
              <w:spacing w:line="230" w:lineRule="auto"/>
              <w:jc w:val="right"/>
              <w:rPr>
                <w:rFonts w:ascii="Arial" w:hAnsi="Arial" w:cs="Arial"/>
                <w:b/>
                <w:sz w:val="16"/>
                <w:szCs w:val="16"/>
              </w:rPr>
            </w:pPr>
          </w:p>
        </w:tc>
        <w:tc>
          <w:tcPr>
            <w:tcW w:w="628" w:type="pct"/>
            <w:tcBorders>
              <w:bottom w:val="single" w:sz="8" w:space="0" w:color="auto"/>
            </w:tcBorders>
            <w:vAlign w:val="bottom"/>
          </w:tcPr>
          <w:p w:rsidR="00D2651D" w:rsidRDefault="00D2651D">
            <w:pPr>
              <w:spacing w:line="230" w:lineRule="auto"/>
              <w:jc w:val="right"/>
              <w:rPr>
                <w:rFonts w:ascii="Arial" w:hAnsi="Arial" w:cs="Arial"/>
                <w:b/>
                <w:sz w:val="16"/>
                <w:szCs w:val="16"/>
              </w:rPr>
            </w:pPr>
          </w:p>
        </w:tc>
        <w:tc>
          <w:tcPr>
            <w:tcW w:w="628" w:type="pct"/>
            <w:tcBorders>
              <w:bottom w:val="single" w:sz="8" w:space="0" w:color="auto"/>
            </w:tcBorders>
            <w:vAlign w:val="bottom"/>
          </w:tcPr>
          <w:p w:rsidR="00D2651D" w:rsidRDefault="00D2651D">
            <w:pPr>
              <w:spacing w:line="230" w:lineRule="auto"/>
              <w:jc w:val="right"/>
              <w:rPr>
                <w:rFonts w:ascii="Arial" w:hAnsi="Arial" w:cs="Arial"/>
                <w:b/>
                <w:sz w:val="16"/>
                <w:szCs w:val="16"/>
              </w:rPr>
            </w:pPr>
          </w:p>
        </w:tc>
        <w:tc>
          <w:tcPr>
            <w:tcW w:w="627" w:type="pct"/>
            <w:tcBorders>
              <w:bottom w:val="single" w:sz="8" w:space="0" w:color="auto"/>
            </w:tcBorders>
            <w:vAlign w:val="bottom"/>
          </w:tcPr>
          <w:p w:rsidR="00D2651D" w:rsidRDefault="00D2651D">
            <w:pPr>
              <w:spacing w:line="230" w:lineRule="auto"/>
              <w:jc w:val="right"/>
              <w:rPr>
                <w:rFonts w:ascii="Arial" w:hAnsi="Arial" w:cs="Arial"/>
                <w:b/>
                <w:sz w:val="16"/>
                <w:szCs w:val="16"/>
              </w:rPr>
            </w:pPr>
          </w:p>
        </w:tc>
      </w:tr>
      <w:tr w:rsidR="00E270A8" w:rsidRPr="00151C8A" w:rsidTr="00FD6E08">
        <w:trPr>
          <w:trHeight w:val="113"/>
        </w:trPr>
        <w:tc>
          <w:tcPr>
            <w:tcW w:w="1159" w:type="pct"/>
            <w:tcBorders>
              <w:top w:val="single" w:sz="8" w:space="0" w:color="auto"/>
              <w:bottom w:val="double" w:sz="4" w:space="0" w:color="auto"/>
            </w:tcBorders>
            <w:shd w:val="clear" w:color="auto" w:fill="auto"/>
          </w:tcPr>
          <w:p w:rsidR="00D2651D" w:rsidRDefault="008048C0">
            <w:pPr>
              <w:spacing w:line="230" w:lineRule="auto"/>
              <w:ind w:left="-108" w:right="-147"/>
              <w:rPr>
                <w:rFonts w:ascii="Arial" w:hAnsi="Arial" w:cs="Arial"/>
                <w:b/>
                <w:bCs/>
                <w:sz w:val="16"/>
                <w:szCs w:val="16"/>
              </w:rPr>
            </w:pPr>
            <w:r w:rsidRPr="008048C0">
              <w:rPr>
                <w:rFonts w:ascii="Arial" w:hAnsi="Arial" w:cs="Arial"/>
                <w:b/>
                <w:bCs/>
                <w:sz w:val="16"/>
                <w:szCs w:val="16"/>
              </w:rPr>
              <w:t>Toplam prim geliri</w:t>
            </w:r>
          </w:p>
        </w:tc>
        <w:tc>
          <w:tcPr>
            <w:tcW w:w="663" w:type="pct"/>
            <w:tcBorders>
              <w:top w:val="single" w:sz="8" w:space="0" w:color="auto"/>
              <w:bottom w:val="double" w:sz="4" w:space="0" w:color="auto"/>
            </w:tcBorders>
            <w:vAlign w:val="bottom"/>
          </w:tcPr>
          <w:p w:rsidR="00D2651D" w:rsidRDefault="00960C57">
            <w:pPr>
              <w:spacing w:line="230" w:lineRule="auto"/>
              <w:jc w:val="right"/>
              <w:rPr>
                <w:rFonts w:ascii="Arial" w:hAnsi="Arial" w:cs="Arial"/>
                <w:b/>
                <w:bCs/>
                <w:sz w:val="16"/>
                <w:szCs w:val="16"/>
              </w:rPr>
            </w:pPr>
            <w:proofErr w:type="gramStart"/>
            <w:r w:rsidRPr="00960C57">
              <w:rPr>
                <w:rFonts w:ascii="Arial" w:hAnsi="Arial" w:cs="Arial"/>
                <w:b/>
                <w:bCs/>
                <w:sz w:val="16"/>
                <w:szCs w:val="16"/>
              </w:rPr>
              <w:t>58,538,443</w:t>
            </w:r>
            <w:proofErr w:type="gramEnd"/>
          </w:p>
        </w:tc>
        <w:tc>
          <w:tcPr>
            <w:tcW w:w="680" w:type="pct"/>
            <w:tcBorders>
              <w:top w:val="single" w:sz="8" w:space="0" w:color="auto"/>
              <w:bottom w:val="double" w:sz="4" w:space="0" w:color="auto"/>
            </w:tcBorders>
            <w:vAlign w:val="bottom"/>
          </w:tcPr>
          <w:p w:rsidR="00D2651D" w:rsidRDefault="008048C0">
            <w:pPr>
              <w:spacing w:line="230" w:lineRule="auto"/>
              <w:jc w:val="right"/>
              <w:rPr>
                <w:rFonts w:ascii="Arial" w:hAnsi="Arial" w:cs="Arial"/>
                <w:b/>
                <w:bCs/>
                <w:sz w:val="16"/>
                <w:szCs w:val="16"/>
              </w:rPr>
            </w:pPr>
            <w:r w:rsidRPr="008048C0">
              <w:rPr>
                <w:rFonts w:ascii="Arial" w:hAnsi="Arial" w:cs="Arial"/>
                <w:b/>
                <w:bCs/>
                <w:sz w:val="16"/>
                <w:szCs w:val="16"/>
              </w:rPr>
              <w:t>(</w:t>
            </w:r>
            <w:proofErr w:type="gramStart"/>
            <w:r w:rsidRPr="008048C0">
              <w:rPr>
                <w:rFonts w:ascii="Arial" w:hAnsi="Arial" w:cs="Arial"/>
                <w:b/>
                <w:bCs/>
                <w:sz w:val="16"/>
                <w:szCs w:val="16"/>
              </w:rPr>
              <w:t>14,618,03</w:t>
            </w:r>
            <w:r w:rsidR="00095F98">
              <w:rPr>
                <w:rFonts w:ascii="Arial" w:hAnsi="Arial" w:cs="Arial"/>
                <w:b/>
                <w:bCs/>
                <w:sz w:val="16"/>
                <w:szCs w:val="16"/>
              </w:rPr>
              <w:t>7</w:t>
            </w:r>
            <w:proofErr w:type="gramEnd"/>
            <w:r w:rsidRPr="008048C0">
              <w:rPr>
                <w:rFonts w:ascii="Arial" w:hAnsi="Arial" w:cs="Arial"/>
                <w:b/>
                <w:bCs/>
                <w:sz w:val="16"/>
                <w:szCs w:val="16"/>
              </w:rPr>
              <w:t>)</w:t>
            </w:r>
          </w:p>
        </w:tc>
        <w:tc>
          <w:tcPr>
            <w:tcW w:w="615" w:type="pct"/>
            <w:tcBorders>
              <w:top w:val="single" w:sz="8" w:space="0" w:color="auto"/>
              <w:bottom w:val="double" w:sz="4" w:space="0" w:color="auto"/>
            </w:tcBorders>
            <w:vAlign w:val="bottom"/>
          </w:tcPr>
          <w:p w:rsidR="00D2651D" w:rsidRDefault="008048C0">
            <w:pPr>
              <w:spacing w:line="230" w:lineRule="auto"/>
              <w:jc w:val="right"/>
              <w:rPr>
                <w:rFonts w:ascii="Arial" w:hAnsi="Arial" w:cs="Arial"/>
                <w:b/>
                <w:bCs/>
                <w:sz w:val="16"/>
                <w:szCs w:val="16"/>
              </w:rPr>
            </w:pPr>
            <w:proofErr w:type="gramStart"/>
            <w:r w:rsidRPr="008048C0">
              <w:rPr>
                <w:rFonts w:ascii="Arial" w:hAnsi="Arial" w:cs="Arial"/>
                <w:b/>
                <w:bCs/>
                <w:sz w:val="16"/>
                <w:szCs w:val="16"/>
              </w:rPr>
              <w:t>42,483,237</w:t>
            </w:r>
            <w:proofErr w:type="gramEnd"/>
          </w:p>
        </w:tc>
        <w:tc>
          <w:tcPr>
            <w:tcW w:w="628" w:type="pct"/>
            <w:tcBorders>
              <w:top w:val="single" w:sz="8" w:space="0" w:color="auto"/>
              <w:bottom w:val="double" w:sz="4" w:space="0" w:color="auto"/>
            </w:tcBorders>
            <w:vAlign w:val="bottom"/>
          </w:tcPr>
          <w:p w:rsidR="00D2651D" w:rsidRDefault="008048C0" w:rsidP="009A64E3">
            <w:pPr>
              <w:spacing w:line="230" w:lineRule="auto"/>
              <w:jc w:val="right"/>
              <w:rPr>
                <w:rFonts w:ascii="Arial" w:hAnsi="Arial" w:cs="Arial"/>
                <w:b/>
                <w:bCs/>
                <w:sz w:val="16"/>
                <w:szCs w:val="16"/>
              </w:rPr>
            </w:pPr>
            <w:proofErr w:type="gramStart"/>
            <w:r w:rsidRPr="008048C0">
              <w:rPr>
                <w:rFonts w:ascii="Arial" w:hAnsi="Arial" w:cs="Arial"/>
                <w:b/>
                <w:bCs/>
                <w:sz w:val="16"/>
                <w:szCs w:val="16"/>
              </w:rPr>
              <w:t>28,201,11</w:t>
            </w:r>
            <w:r w:rsidR="009A64E3">
              <w:rPr>
                <w:rFonts w:ascii="Arial" w:hAnsi="Arial" w:cs="Arial"/>
                <w:b/>
                <w:bCs/>
                <w:sz w:val="16"/>
                <w:szCs w:val="16"/>
              </w:rPr>
              <w:t>7</w:t>
            </w:r>
            <w:proofErr w:type="gramEnd"/>
          </w:p>
        </w:tc>
        <w:tc>
          <w:tcPr>
            <w:tcW w:w="628" w:type="pct"/>
            <w:tcBorders>
              <w:top w:val="single" w:sz="8" w:space="0" w:color="auto"/>
              <w:bottom w:val="double" w:sz="4" w:space="0" w:color="auto"/>
            </w:tcBorders>
            <w:vAlign w:val="bottom"/>
          </w:tcPr>
          <w:p w:rsidR="00D2651D" w:rsidRDefault="008048C0" w:rsidP="009A64E3">
            <w:pPr>
              <w:spacing w:line="230" w:lineRule="auto"/>
              <w:jc w:val="right"/>
              <w:rPr>
                <w:rFonts w:ascii="Arial" w:hAnsi="Arial" w:cs="Arial"/>
                <w:b/>
                <w:bCs/>
                <w:sz w:val="16"/>
                <w:szCs w:val="16"/>
              </w:rPr>
            </w:pPr>
            <w:r w:rsidRPr="008048C0">
              <w:rPr>
                <w:rFonts w:ascii="Arial" w:hAnsi="Arial" w:cs="Arial"/>
                <w:b/>
                <w:bCs/>
                <w:sz w:val="16"/>
                <w:szCs w:val="16"/>
              </w:rPr>
              <w:t>(</w:t>
            </w:r>
            <w:proofErr w:type="gramStart"/>
            <w:r w:rsidRPr="008048C0">
              <w:rPr>
                <w:rFonts w:ascii="Arial" w:hAnsi="Arial" w:cs="Arial"/>
                <w:b/>
                <w:bCs/>
                <w:sz w:val="16"/>
                <w:szCs w:val="16"/>
              </w:rPr>
              <w:t>6,079,6</w:t>
            </w:r>
            <w:r w:rsidR="009A64E3">
              <w:rPr>
                <w:rFonts w:ascii="Arial" w:hAnsi="Arial" w:cs="Arial"/>
                <w:b/>
                <w:bCs/>
                <w:sz w:val="16"/>
                <w:szCs w:val="16"/>
              </w:rPr>
              <w:t>80</w:t>
            </w:r>
            <w:proofErr w:type="gramEnd"/>
            <w:r w:rsidRPr="008048C0">
              <w:rPr>
                <w:rFonts w:ascii="Arial" w:hAnsi="Arial" w:cs="Arial"/>
                <w:b/>
                <w:bCs/>
                <w:sz w:val="16"/>
                <w:szCs w:val="16"/>
              </w:rPr>
              <w:t>)</w:t>
            </w:r>
          </w:p>
        </w:tc>
        <w:tc>
          <w:tcPr>
            <w:tcW w:w="627" w:type="pct"/>
            <w:tcBorders>
              <w:top w:val="single" w:sz="8" w:space="0" w:color="auto"/>
              <w:bottom w:val="double" w:sz="4" w:space="0" w:color="auto"/>
            </w:tcBorders>
            <w:vAlign w:val="bottom"/>
          </w:tcPr>
          <w:p w:rsidR="00D2651D" w:rsidRDefault="008048C0" w:rsidP="009A64E3">
            <w:pPr>
              <w:spacing w:line="230" w:lineRule="auto"/>
              <w:jc w:val="right"/>
              <w:rPr>
                <w:rFonts w:ascii="Arial" w:hAnsi="Arial" w:cs="Arial"/>
                <w:b/>
                <w:bCs/>
                <w:sz w:val="16"/>
                <w:szCs w:val="16"/>
              </w:rPr>
            </w:pPr>
            <w:proofErr w:type="gramStart"/>
            <w:r w:rsidRPr="008048C0">
              <w:rPr>
                <w:rFonts w:ascii="Arial" w:hAnsi="Arial" w:cs="Arial"/>
                <w:b/>
                <w:bCs/>
                <w:sz w:val="16"/>
                <w:szCs w:val="16"/>
              </w:rPr>
              <w:t>22,121,43</w:t>
            </w:r>
            <w:r w:rsidR="009A64E3">
              <w:rPr>
                <w:rFonts w:ascii="Arial" w:hAnsi="Arial" w:cs="Arial"/>
                <w:b/>
                <w:bCs/>
                <w:sz w:val="16"/>
                <w:szCs w:val="16"/>
              </w:rPr>
              <w:t>7</w:t>
            </w:r>
            <w:proofErr w:type="gramEnd"/>
          </w:p>
        </w:tc>
      </w:tr>
    </w:tbl>
    <w:p w:rsidR="00D2651D" w:rsidRDefault="00D2651D">
      <w:pPr>
        <w:spacing w:line="230" w:lineRule="auto"/>
        <w:ind w:right="-14"/>
        <w:rPr>
          <w:rFonts w:ascii="Arial" w:hAnsi="Arial" w:cs="Arial"/>
          <w:sz w:val="16"/>
          <w:szCs w:val="16"/>
        </w:rPr>
      </w:pPr>
    </w:p>
    <w:p w:rsidR="00914CF5" w:rsidRDefault="00914CF5">
      <w:pPr>
        <w:spacing w:line="230" w:lineRule="auto"/>
        <w:ind w:right="-14"/>
        <w:rPr>
          <w:rFonts w:ascii="Arial" w:hAnsi="Arial" w:cs="Arial"/>
          <w:sz w:val="16"/>
          <w:szCs w:val="16"/>
        </w:rPr>
      </w:pPr>
    </w:p>
    <w:tbl>
      <w:tblPr>
        <w:tblW w:w="4896" w:type="pct"/>
        <w:tblInd w:w="108" w:type="dxa"/>
        <w:tblLook w:val="0000"/>
      </w:tblPr>
      <w:tblGrid>
        <w:gridCol w:w="2109"/>
        <w:gridCol w:w="1206"/>
        <w:gridCol w:w="1237"/>
        <w:gridCol w:w="1119"/>
        <w:gridCol w:w="1142"/>
        <w:gridCol w:w="1142"/>
        <w:gridCol w:w="1141"/>
      </w:tblGrid>
      <w:tr w:rsidR="00E270A8" w:rsidRPr="00151C8A" w:rsidTr="00FD6E08">
        <w:trPr>
          <w:trHeight w:val="113"/>
        </w:trPr>
        <w:tc>
          <w:tcPr>
            <w:tcW w:w="1159" w:type="pct"/>
            <w:tcBorders>
              <w:top w:val="single" w:sz="8" w:space="0" w:color="auto"/>
              <w:bottom w:val="single" w:sz="8" w:space="0" w:color="auto"/>
            </w:tcBorders>
            <w:shd w:val="clear" w:color="auto" w:fill="auto"/>
          </w:tcPr>
          <w:p w:rsidR="00D2651D" w:rsidRDefault="00D2651D">
            <w:pPr>
              <w:spacing w:line="230" w:lineRule="auto"/>
              <w:ind w:left="-108" w:right="-147"/>
              <w:rPr>
                <w:rFonts w:ascii="Arial" w:hAnsi="Arial" w:cs="Arial"/>
                <w:bCs/>
                <w:sz w:val="16"/>
                <w:szCs w:val="16"/>
              </w:rPr>
            </w:pPr>
          </w:p>
        </w:tc>
        <w:tc>
          <w:tcPr>
            <w:tcW w:w="1958" w:type="pct"/>
            <w:gridSpan w:val="3"/>
            <w:tcBorders>
              <w:top w:val="single" w:sz="8" w:space="0" w:color="auto"/>
              <w:bottom w:val="single" w:sz="8" w:space="0" w:color="auto"/>
            </w:tcBorders>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1 Ocak - 30 Haziran 2011</w:t>
            </w:r>
          </w:p>
        </w:tc>
        <w:tc>
          <w:tcPr>
            <w:tcW w:w="1883" w:type="pct"/>
            <w:gridSpan w:val="3"/>
            <w:tcBorders>
              <w:top w:val="single" w:sz="8" w:space="0" w:color="auto"/>
              <w:bottom w:val="single" w:sz="8" w:space="0" w:color="auto"/>
            </w:tcBorders>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1 Nisan – 30 Haziran 2011</w:t>
            </w:r>
          </w:p>
        </w:tc>
      </w:tr>
      <w:tr w:rsidR="00E270A8" w:rsidRPr="00151C8A" w:rsidTr="00FD6E08">
        <w:trPr>
          <w:trHeight w:val="113"/>
        </w:trPr>
        <w:tc>
          <w:tcPr>
            <w:tcW w:w="1159" w:type="pct"/>
            <w:tcBorders>
              <w:top w:val="single" w:sz="8" w:space="0" w:color="auto"/>
              <w:bottom w:val="single" w:sz="8" w:space="0" w:color="auto"/>
            </w:tcBorders>
            <w:shd w:val="clear" w:color="auto" w:fill="auto"/>
          </w:tcPr>
          <w:p w:rsidR="00D2651D" w:rsidRDefault="008048C0">
            <w:pPr>
              <w:spacing w:line="230" w:lineRule="auto"/>
              <w:ind w:left="-108" w:right="-147"/>
              <w:rPr>
                <w:rFonts w:ascii="Arial" w:hAnsi="Arial" w:cs="Arial"/>
                <w:bCs/>
                <w:sz w:val="16"/>
                <w:szCs w:val="16"/>
              </w:rPr>
            </w:pPr>
            <w:r w:rsidRPr="008048C0">
              <w:rPr>
                <w:rFonts w:ascii="Arial" w:hAnsi="Arial" w:cs="Arial"/>
                <w:bCs/>
                <w:sz w:val="16"/>
                <w:szCs w:val="16"/>
              </w:rPr>
              <w:t> </w:t>
            </w:r>
          </w:p>
        </w:tc>
        <w:tc>
          <w:tcPr>
            <w:tcW w:w="663" w:type="pct"/>
            <w:tcBorders>
              <w:top w:val="single" w:sz="8" w:space="0" w:color="auto"/>
              <w:bottom w:val="single" w:sz="8" w:space="0" w:color="auto"/>
            </w:tcBorders>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Brüt</w:t>
            </w:r>
          </w:p>
        </w:tc>
        <w:tc>
          <w:tcPr>
            <w:tcW w:w="680" w:type="pct"/>
            <w:tcBorders>
              <w:top w:val="single" w:sz="8" w:space="0" w:color="auto"/>
              <w:bottom w:val="single" w:sz="8" w:space="0" w:color="auto"/>
            </w:tcBorders>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Reasürans payı</w:t>
            </w:r>
          </w:p>
        </w:tc>
        <w:tc>
          <w:tcPr>
            <w:tcW w:w="615" w:type="pct"/>
            <w:tcBorders>
              <w:top w:val="single" w:sz="8" w:space="0" w:color="auto"/>
              <w:bottom w:val="single" w:sz="8" w:space="0" w:color="auto"/>
            </w:tcBorders>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Net</w:t>
            </w:r>
          </w:p>
        </w:tc>
        <w:tc>
          <w:tcPr>
            <w:tcW w:w="628" w:type="pct"/>
            <w:tcBorders>
              <w:top w:val="single" w:sz="8" w:space="0" w:color="auto"/>
              <w:bottom w:val="single" w:sz="8" w:space="0" w:color="auto"/>
            </w:tcBorders>
            <w:vAlign w:val="bottom"/>
          </w:tcPr>
          <w:p w:rsidR="00D2651D" w:rsidRDefault="008048C0">
            <w:pPr>
              <w:keepNext/>
              <w:spacing w:line="230" w:lineRule="auto"/>
              <w:jc w:val="right"/>
              <w:outlineLvl w:val="2"/>
              <w:rPr>
                <w:rFonts w:ascii="Arial" w:hAnsi="Arial" w:cs="Arial"/>
                <w:bCs/>
                <w:sz w:val="16"/>
                <w:szCs w:val="16"/>
              </w:rPr>
            </w:pPr>
            <w:r w:rsidRPr="008048C0">
              <w:rPr>
                <w:rFonts w:ascii="Arial" w:hAnsi="Arial" w:cs="Arial"/>
                <w:bCs/>
                <w:sz w:val="16"/>
                <w:szCs w:val="16"/>
              </w:rPr>
              <w:t>Brüt</w:t>
            </w:r>
          </w:p>
        </w:tc>
        <w:tc>
          <w:tcPr>
            <w:tcW w:w="628" w:type="pct"/>
            <w:tcBorders>
              <w:top w:val="single" w:sz="8" w:space="0" w:color="auto"/>
              <w:bottom w:val="single" w:sz="8" w:space="0" w:color="auto"/>
            </w:tcBorders>
            <w:vAlign w:val="bottom"/>
          </w:tcPr>
          <w:p w:rsidR="00D2651D" w:rsidRDefault="008048C0">
            <w:pPr>
              <w:keepNext/>
              <w:spacing w:line="230" w:lineRule="auto"/>
              <w:jc w:val="right"/>
              <w:outlineLvl w:val="2"/>
              <w:rPr>
                <w:rFonts w:ascii="Arial" w:hAnsi="Arial" w:cs="Arial"/>
                <w:bCs/>
                <w:sz w:val="16"/>
                <w:szCs w:val="16"/>
              </w:rPr>
            </w:pPr>
            <w:r w:rsidRPr="008048C0">
              <w:rPr>
                <w:rFonts w:ascii="Arial" w:hAnsi="Arial" w:cs="Arial"/>
                <w:bCs/>
                <w:sz w:val="16"/>
                <w:szCs w:val="16"/>
              </w:rPr>
              <w:t>Reasürans payı</w:t>
            </w:r>
          </w:p>
        </w:tc>
        <w:tc>
          <w:tcPr>
            <w:tcW w:w="627" w:type="pct"/>
            <w:tcBorders>
              <w:top w:val="single" w:sz="8" w:space="0" w:color="auto"/>
              <w:bottom w:val="single" w:sz="8" w:space="0" w:color="auto"/>
            </w:tcBorders>
            <w:vAlign w:val="bottom"/>
          </w:tcPr>
          <w:p w:rsidR="00D2651D" w:rsidRDefault="008048C0">
            <w:pPr>
              <w:keepNext/>
              <w:spacing w:line="230" w:lineRule="auto"/>
              <w:jc w:val="right"/>
              <w:outlineLvl w:val="2"/>
              <w:rPr>
                <w:rFonts w:ascii="Arial" w:hAnsi="Arial" w:cs="Arial"/>
                <w:bCs/>
                <w:sz w:val="16"/>
                <w:szCs w:val="16"/>
              </w:rPr>
            </w:pPr>
            <w:r w:rsidRPr="008048C0">
              <w:rPr>
                <w:rFonts w:ascii="Arial" w:hAnsi="Arial" w:cs="Arial"/>
                <w:bCs/>
                <w:sz w:val="16"/>
                <w:szCs w:val="16"/>
              </w:rPr>
              <w:t>Net</w:t>
            </w:r>
          </w:p>
        </w:tc>
      </w:tr>
      <w:tr w:rsidR="00E270A8" w:rsidRPr="00151C8A" w:rsidTr="00FD6E08">
        <w:trPr>
          <w:trHeight w:val="113"/>
        </w:trPr>
        <w:tc>
          <w:tcPr>
            <w:tcW w:w="1159" w:type="pct"/>
            <w:tcBorders>
              <w:top w:val="single" w:sz="8" w:space="0" w:color="auto"/>
            </w:tcBorders>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 </w:t>
            </w:r>
          </w:p>
        </w:tc>
        <w:tc>
          <w:tcPr>
            <w:tcW w:w="663" w:type="pct"/>
            <w:tcBorders>
              <w:top w:val="single" w:sz="8" w:space="0" w:color="auto"/>
            </w:tcBorders>
            <w:vAlign w:val="bottom"/>
          </w:tcPr>
          <w:p w:rsidR="00D2651D" w:rsidRDefault="00D2651D">
            <w:pPr>
              <w:spacing w:line="230" w:lineRule="auto"/>
              <w:jc w:val="right"/>
              <w:rPr>
                <w:rFonts w:ascii="Arial" w:hAnsi="Arial" w:cs="Arial"/>
                <w:sz w:val="16"/>
                <w:szCs w:val="16"/>
              </w:rPr>
            </w:pPr>
          </w:p>
        </w:tc>
        <w:tc>
          <w:tcPr>
            <w:tcW w:w="680" w:type="pct"/>
            <w:tcBorders>
              <w:top w:val="single" w:sz="8" w:space="0" w:color="auto"/>
            </w:tcBorders>
            <w:vAlign w:val="bottom"/>
          </w:tcPr>
          <w:p w:rsidR="00D2651D" w:rsidRDefault="00D2651D">
            <w:pPr>
              <w:spacing w:line="230" w:lineRule="auto"/>
              <w:jc w:val="right"/>
              <w:rPr>
                <w:rFonts w:ascii="Arial" w:hAnsi="Arial" w:cs="Arial"/>
                <w:sz w:val="16"/>
                <w:szCs w:val="16"/>
              </w:rPr>
            </w:pPr>
          </w:p>
        </w:tc>
        <w:tc>
          <w:tcPr>
            <w:tcW w:w="615" w:type="pct"/>
            <w:tcBorders>
              <w:top w:val="single" w:sz="8" w:space="0" w:color="auto"/>
            </w:tcBorders>
            <w:vAlign w:val="bottom"/>
          </w:tcPr>
          <w:p w:rsidR="00D2651D" w:rsidRDefault="00D2651D">
            <w:pPr>
              <w:spacing w:line="230" w:lineRule="auto"/>
              <w:jc w:val="right"/>
              <w:rPr>
                <w:rFonts w:ascii="Arial" w:hAnsi="Arial" w:cs="Arial"/>
                <w:sz w:val="16"/>
                <w:szCs w:val="16"/>
              </w:rPr>
            </w:pPr>
          </w:p>
        </w:tc>
        <w:tc>
          <w:tcPr>
            <w:tcW w:w="628" w:type="pct"/>
            <w:tcBorders>
              <w:top w:val="single" w:sz="8" w:space="0" w:color="auto"/>
            </w:tcBorders>
            <w:vAlign w:val="bottom"/>
          </w:tcPr>
          <w:p w:rsidR="00D2651D" w:rsidRDefault="00D2651D">
            <w:pPr>
              <w:spacing w:line="230" w:lineRule="auto"/>
              <w:jc w:val="right"/>
              <w:rPr>
                <w:rFonts w:ascii="Arial" w:hAnsi="Arial" w:cs="Arial"/>
                <w:sz w:val="16"/>
                <w:szCs w:val="16"/>
              </w:rPr>
            </w:pPr>
          </w:p>
        </w:tc>
        <w:tc>
          <w:tcPr>
            <w:tcW w:w="628" w:type="pct"/>
            <w:tcBorders>
              <w:top w:val="single" w:sz="8" w:space="0" w:color="auto"/>
            </w:tcBorders>
            <w:vAlign w:val="bottom"/>
          </w:tcPr>
          <w:p w:rsidR="00D2651D" w:rsidRDefault="00D2651D">
            <w:pPr>
              <w:spacing w:line="230" w:lineRule="auto"/>
              <w:jc w:val="right"/>
              <w:rPr>
                <w:rFonts w:ascii="Arial" w:hAnsi="Arial" w:cs="Arial"/>
                <w:sz w:val="16"/>
                <w:szCs w:val="16"/>
              </w:rPr>
            </w:pPr>
          </w:p>
        </w:tc>
        <w:tc>
          <w:tcPr>
            <w:tcW w:w="627" w:type="pct"/>
            <w:tcBorders>
              <w:top w:val="single" w:sz="8" w:space="0" w:color="auto"/>
            </w:tcBorders>
            <w:vAlign w:val="bottom"/>
          </w:tcPr>
          <w:p w:rsidR="00D2651D" w:rsidRDefault="00D2651D">
            <w:pPr>
              <w:spacing w:line="230" w:lineRule="auto"/>
              <w:jc w:val="right"/>
              <w:rPr>
                <w:rFonts w:ascii="Arial" w:hAnsi="Arial" w:cs="Arial"/>
                <w:sz w:val="16"/>
                <w:szCs w:val="16"/>
              </w:rPr>
            </w:pPr>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Kara araçları</w:t>
            </w:r>
          </w:p>
        </w:tc>
        <w:tc>
          <w:tcPr>
            <w:tcW w:w="663" w:type="pct"/>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bCs/>
                <w:sz w:val="16"/>
                <w:szCs w:val="16"/>
              </w:rPr>
              <w:t>16,245,645</w:t>
            </w:r>
            <w:proofErr w:type="gramEnd"/>
          </w:p>
        </w:tc>
        <w:tc>
          <w:tcPr>
            <w:tcW w:w="680"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w:t>
            </w:r>
            <w:proofErr w:type="gramStart"/>
            <w:r w:rsidRPr="008048C0">
              <w:rPr>
                <w:rFonts w:ascii="Arial" w:hAnsi="Arial" w:cs="Arial"/>
                <w:bCs/>
                <w:sz w:val="16"/>
                <w:szCs w:val="16"/>
              </w:rPr>
              <w:t>1,901,514</w:t>
            </w:r>
            <w:proofErr w:type="gramEnd"/>
            <w:r w:rsidRPr="008048C0">
              <w:rPr>
                <w:rFonts w:ascii="Arial" w:hAnsi="Arial" w:cs="Arial"/>
                <w:bCs/>
                <w:sz w:val="16"/>
                <w:szCs w:val="16"/>
              </w:rPr>
              <w:t>)</w:t>
            </w:r>
          </w:p>
        </w:tc>
        <w:tc>
          <w:tcPr>
            <w:tcW w:w="615" w:type="pct"/>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bCs/>
                <w:sz w:val="16"/>
                <w:szCs w:val="16"/>
              </w:rPr>
              <w:t>14,344,131</w:t>
            </w:r>
            <w:proofErr w:type="gramEnd"/>
          </w:p>
        </w:tc>
        <w:tc>
          <w:tcPr>
            <w:tcW w:w="628" w:type="pct"/>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color w:val="000000"/>
                <w:sz w:val="16"/>
                <w:szCs w:val="16"/>
              </w:rPr>
              <w:t>8,926,394</w:t>
            </w:r>
            <w:proofErr w:type="gramEnd"/>
          </w:p>
        </w:tc>
        <w:tc>
          <w:tcPr>
            <w:tcW w:w="628"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w:t>
            </w:r>
            <w:proofErr w:type="gramStart"/>
            <w:r w:rsidRPr="008048C0">
              <w:rPr>
                <w:rFonts w:ascii="Arial" w:hAnsi="Arial" w:cs="Arial"/>
                <w:color w:val="000000"/>
                <w:sz w:val="16"/>
                <w:szCs w:val="16"/>
              </w:rPr>
              <w:t>1,069,913</w:t>
            </w:r>
            <w:proofErr w:type="gramEnd"/>
            <w:r w:rsidRPr="008048C0">
              <w:rPr>
                <w:rFonts w:ascii="Arial" w:hAnsi="Arial" w:cs="Arial"/>
                <w:color w:val="000000"/>
                <w:sz w:val="16"/>
                <w:szCs w:val="16"/>
              </w:rPr>
              <w:t>)</w:t>
            </w:r>
          </w:p>
        </w:tc>
        <w:tc>
          <w:tcPr>
            <w:tcW w:w="627" w:type="pct"/>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color w:val="000000"/>
                <w:sz w:val="16"/>
                <w:szCs w:val="16"/>
              </w:rPr>
              <w:t>7,856,481</w:t>
            </w:r>
            <w:proofErr w:type="gramEnd"/>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Kara araçları sorumluluk</w:t>
            </w:r>
          </w:p>
        </w:tc>
        <w:tc>
          <w:tcPr>
            <w:tcW w:w="663" w:type="pct"/>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bCs/>
                <w:sz w:val="16"/>
                <w:szCs w:val="16"/>
              </w:rPr>
              <w:t>12,166,346</w:t>
            </w:r>
            <w:proofErr w:type="gramEnd"/>
          </w:p>
        </w:tc>
        <w:tc>
          <w:tcPr>
            <w:tcW w:w="680"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(648,849)</w:t>
            </w:r>
          </w:p>
        </w:tc>
        <w:tc>
          <w:tcPr>
            <w:tcW w:w="615" w:type="pct"/>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bCs/>
                <w:sz w:val="16"/>
                <w:szCs w:val="16"/>
              </w:rPr>
              <w:t>11,517,497</w:t>
            </w:r>
            <w:proofErr w:type="gramEnd"/>
          </w:p>
        </w:tc>
        <w:tc>
          <w:tcPr>
            <w:tcW w:w="628" w:type="pct"/>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color w:val="000000"/>
                <w:sz w:val="16"/>
                <w:szCs w:val="16"/>
              </w:rPr>
              <w:t>5,686,877</w:t>
            </w:r>
            <w:proofErr w:type="gramEnd"/>
          </w:p>
        </w:tc>
        <w:tc>
          <w:tcPr>
            <w:tcW w:w="628"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(149,543)</w:t>
            </w:r>
          </w:p>
        </w:tc>
        <w:tc>
          <w:tcPr>
            <w:tcW w:w="627" w:type="pct"/>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color w:val="000000"/>
                <w:sz w:val="16"/>
                <w:szCs w:val="16"/>
              </w:rPr>
              <w:t>5,537,335</w:t>
            </w:r>
            <w:proofErr w:type="gramEnd"/>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Kaza</w:t>
            </w:r>
          </w:p>
        </w:tc>
        <w:tc>
          <w:tcPr>
            <w:tcW w:w="663" w:type="pct"/>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bCs/>
                <w:sz w:val="16"/>
                <w:szCs w:val="16"/>
              </w:rPr>
              <w:t>1,083,179</w:t>
            </w:r>
            <w:proofErr w:type="gramEnd"/>
          </w:p>
        </w:tc>
        <w:tc>
          <w:tcPr>
            <w:tcW w:w="680"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(372,882)</w:t>
            </w:r>
          </w:p>
        </w:tc>
        <w:tc>
          <w:tcPr>
            <w:tcW w:w="615"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710,297</w:t>
            </w:r>
          </w:p>
        </w:tc>
        <w:tc>
          <w:tcPr>
            <w:tcW w:w="628"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502,513</w:t>
            </w:r>
          </w:p>
        </w:tc>
        <w:tc>
          <w:tcPr>
            <w:tcW w:w="628"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(131,709)</w:t>
            </w:r>
          </w:p>
        </w:tc>
        <w:tc>
          <w:tcPr>
            <w:tcW w:w="627"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370,804</w:t>
            </w:r>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Genel sorumluluk</w:t>
            </w:r>
          </w:p>
        </w:tc>
        <w:tc>
          <w:tcPr>
            <w:tcW w:w="663"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765,064</w:t>
            </w:r>
          </w:p>
        </w:tc>
        <w:tc>
          <w:tcPr>
            <w:tcW w:w="680"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(514,934)</w:t>
            </w:r>
          </w:p>
        </w:tc>
        <w:tc>
          <w:tcPr>
            <w:tcW w:w="615"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250,130</w:t>
            </w:r>
          </w:p>
        </w:tc>
        <w:tc>
          <w:tcPr>
            <w:tcW w:w="628"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228,191</w:t>
            </w:r>
          </w:p>
        </w:tc>
        <w:tc>
          <w:tcPr>
            <w:tcW w:w="628"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(90,524)</w:t>
            </w:r>
          </w:p>
        </w:tc>
        <w:tc>
          <w:tcPr>
            <w:tcW w:w="627"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137,667</w:t>
            </w:r>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Yangın ve doğal afetler</w:t>
            </w:r>
          </w:p>
        </w:tc>
        <w:tc>
          <w:tcPr>
            <w:tcW w:w="663" w:type="pct"/>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bCs/>
                <w:sz w:val="16"/>
                <w:szCs w:val="16"/>
              </w:rPr>
              <w:t>7,062,074</w:t>
            </w:r>
            <w:proofErr w:type="gramEnd"/>
          </w:p>
        </w:tc>
        <w:tc>
          <w:tcPr>
            <w:tcW w:w="680"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w:t>
            </w:r>
            <w:proofErr w:type="gramStart"/>
            <w:r w:rsidRPr="008048C0">
              <w:rPr>
                <w:rFonts w:ascii="Arial" w:hAnsi="Arial" w:cs="Arial"/>
                <w:bCs/>
                <w:sz w:val="16"/>
                <w:szCs w:val="16"/>
              </w:rPr>
              <w:t>4,824,385</w:t>
            </w:r>
            <w:proofErr w:type="gramEnd"/>
            <w:r w:rsidRPr="008048C0">
              <w:rPr>
                <w:rFonts w:ascii="Arial" w:hAnsi="Arial" w:cs="Arial"/>
                <w:bCs/>
                <w:sz w:val="16"/>
                <w:szCs w:val="16"/>
              </w:rPr>
              <w:t>)</w:t>
            </w:r>
          </w:p>
        </w:tc>
        <w:tc>
          <w:tcPr>
            <w:tcW w:w="615" w:type="pct"/>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bCs/>
                <w:sz w:val="16"/>
                <w:szCs w:val="16"/>
              </w:rPr>
              <w:t>2,237,688</w:t>
            </w:r>
            <w:proofErr w:type="gramEnd"/>
          </w:p>
        </w:tc>
        <w:tc>
          <w:tcPr>
            <w:tcW w:w="628" w:type="pct"/>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color w:val="000000"/>
                <w:sz w:val="16"/>
                <w:szCs w:val="16"/>
              </w:rPr>
              <w:t>3,300,688</w:t>
            </w:r>
            <w:proofErr w:type="gramEnd"/>
          </w:p>
        </w:tc>
        <w:tc>
          <w:tcPr>
            <w:tcW w:w="628"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w:t>
            </w:r>
            <w:proofErr w:type="gramStart"/>
            <w:r w:rsidRPr="008048C0">
              <w:rPr>
                <w:rFonts w:ascii="Arial" w:hAnsi="Arial" w:cs="Arial"/>
                <w:color w:val="000000"/>
                <w:sz w:val="16"/>
                <w:szCs w:val="16"/>
              </w:rPr>
              <w:t>2,191,952</w:t>
            </w:r>
            <w:proofErr w:type="gramEnd"/>
            <w:r w:rsidRPr="008048C0">
              <w:rPr>
                <w:rFonts w:ascii="Arial" w:hAnsi="Arial" w:cs="Arial"/>
                <w:color w:val="000000"/>
                <w:sz w:val="16"/>
                <w:szCs w:val="16"/>
              </w:rPr>
              <w:t>)</w:t>
            </w:r>
          </w:p>
        </w:tc>
        <w:tc>
          <w:tcPr>
            <w:tcW w:w="627" w:type="pct"/>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color w:val="000000"/>
                <w:sz w:val="16"/>
                <w:szCs w:val="16"/>
              </w:rPr>
              <w:t>1,108,735</w:t>
            </w:r>
            <w:proofErr w:type="gramEnd"/>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Genel zararlar</w:t>
            </w:r>
          </w:p>
        </w:tc>
        <w:tc>
          <w:tcPr>
            <w:tcW w:w="663" w:type="pct"/>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bCs/>
                <w:sz w:val="16"/>
                <w:szCs w:val="16"/>
              </w:rPr>
              <w:t>1,649,655</w:t>
            </w:r>
            <w:proofErr w:type="gramEnd"/>
          </w:p>
        </w:tc>
        <w:tc>
          <w:tcPr>
            <w:tcW w:w="680"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w:t>
            </w:r>
            <w:proofErr w:type="gramStart"/>
            <w:r w:rsidRPr="008048C0">
              <w:rPr>
                <w:rFonts w:ascii="Arial" w:hAnsi="Arial" w:cs="Arial"/>
                <w:bCs/>
                <w:sz w:val="16"/>
                <w:szCs w:val="16"/>
              </w:rPr>
              <w:t>1,189,232</w:t>
            </w:r>
            <w:proofErr w:type="gramEnd"/>
            <w:r w:rsidRPr="008048C0">
              <w:rPr>
                <w:rFonts w:ascii="Arial" w:hAnsi="Arial" w:cs="Arial"/>
                <w:bCs/>
                <w:sz w:val="16"/>
                <w:szCs w:val="16"/>
              </w:rPr>
              <w:t>)</w:t>
            </w:r>
          </w:p>
        </w:tc>
        <w:tc>
          <w:tcPr>
            <w:tcW w:w="615"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460,423</w:t>
            </w:r>
          </w:p>
        </w:tc>
        <w:tc>
          <w:tcPr>
            <w:tcW w:w="628"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692,663</w:t>
            </w:r>
          </w:p>
        </w:tc>
        <w:tc>
          <w:tcPr>
            <w:tcW w:w="628"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(467,743)</w:t>
            </w:r>
          </w:p>
        </w:tc>
        <w:tc>
          <w:tcPr>
            <w:tcW w:w="627"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224,920</w:t>
            </w:r>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 xml:space="preserve">Nakliyat </w:t>
            </w:r>
          </w:p>
        </w:tc>
        <w:tc>
          <w:tcPr>
            <w:tcW w:w="663"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219,363</w:t>
            </w:r>
          </w:p>
        </w:tc>
        <w:tc>
          <w:tcPr>
            <w:tcW w:w="680"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(103,530)</w:t>
            </w:r>
          </w:p>
        </w:tc>
        <w:tc>
          <w:tcPr>
            <w:tcW w:w="615"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115,833</w:t>
            </w:r>
          </w:p>
        </w:tc>
        <w:tc>
          <w:tcPr>
            <w:tcW w:w="628"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114,171</w:t>
            </w:r>
          </w:p>
        </w:tc>
        <w:tc>
          <w:tcPr>
            <w:tcW w:w="628"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(55,057)</w:t>
            </w:r>
          </w:p>
        </w:tc>
        <w:tc>
          <w:tcPr>
            <w:tcW w:w="627"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59,114</w:t>
            </w:r>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Hukuksal Koruma</w:t>
            </w:r>
          </w:p>
        </w:tc>
        <w:tc>
          <w:tcPr>
            <w:tcW w:w="663"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181,273</w:t>
            </w:r>
          </w:p>
        </w:tc>
        <w:tc>
          <w:tcPr>
            <w:tcW w:w="680"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w:t>
            </w:r>
          </w:p>
        </w:tc>
        <w:tc>
          <w:tcPr>
            <w:tcW w:w="615"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181,273</w:t>
            </w:r>
          </w:p>
        </w:tc>
        <w:tc>
          <w:tcPr>
            <w:tcW w:w="628"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98,436</w:t>
            </w:r>
          </w:p>
        </w:tc>
        <w:tc>
          <w:tcPr>
            <w:tcW w:w="628"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w:t>
            </w:r>
          </w:p>
        </w:tc>
        <w:tc>
          <w:tcPr>
            <w:tcW w:w="627"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98,436</w:t>
            </w:r>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 xml:space="preserve">Emniyeti </w:t>
            </w:r>
            <w:proofErr w:type="spellStart"/>
            <w:r w:rsidRPr="008048C0">
              <w:rPr>
                <w:rFonts w:ascii="Arial" w:hAnsi="Arial" w:cs="Arial"/>
                <w:sz w:val="16"/>
                <w:szCs w:val="16"/>
              </w:rPr>
              <w:t>suistimal</w:t>
            </w:r>
            <w:proofErr w:type="spellEnd"/>
          </w:p>
        </w:tc>
        <w:tc>
          <w:tcPr>
            <w:tcW w:w="663"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509,736</w:t>
            </w:r>
          </w:p>
        </w:tc>
        <w:tc>
          <w:tcPr>
            <w:tcW w:w="680"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(502,664)</w:t>
            </w:r>
          </w:p>
        </w:tc>
        <w:tc>
          <w:tcPr>
            <w:tcW w:w="615"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7,072</w:t>
            </w:r>
          </w:p>
        </w:tc>
        <w:tc>
          <w:tcPr>
            <w:tcW w:w="628"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4,362</w:t>
            </w:r>
          </w:p>
        </w:tc>
        <w:tc>
          <w:tcPr>
            <w:tcW w:w="628"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w:t>
            </w:r>
          </w:p>
        </w:tc>
        <w:tc>
          <w:tcPr>
            <w:tcW w:w="627" w:type="pct"/>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4,362</w:t>
            </w:r>
          </w:p>
        </w:tc>
      </w:tr>
      <w:tr w:rsidR="00E270A8" w:rsidRPr="00151C8A" w:rsidTr="00FD6E08">
        <w:trPr>
          <w:trHeight w:val="113"/>
        </w:trPr>
        <w:tc>
          <w:tcPr>
            <w:tcW w:w="1159" w:type="pct"/>
            <w:shd w:val="clear" w:color="auto" w:fill="auto"/>
          </w:tcPr>
          <w:p w:rsidR="00D2651D" w:rsidRDefault="008048C0">
            <w:pPr>
              <w:spacing w:line="230" w:lineRule="auto"/>
              <w:ind w:left="-108" w:right="-147"/>
              <w:rPr>
                <w:rFonts w:ascii="Arial" w:hAnsi="Arial" w:cs="Arial"/>
                <w:sz w:val="16"/>
                <w:szCs w:val="16"/>
              </w:rPr>
            </w:pPr>
            <w:r w:rsidRPr="008048C0">
              <w:rPr>
                <w:rFonts w:ascii="Arial" w:hAnsi="Arial" w:cs="Arial"/>
                <w:sz w:val="16"/>
                <w:szCs w:val="16"/>
              </w:rPr>
              <w:t>Finansal kayıplar</w:t>
            </w:r>
          </w:p>
        </w:tc>
        <w:tc>
          <w:tcPr>
            <w:tcW w:w="663" w:type="pct"/>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45,698</w:t>
            </w:r>
          </w:p>
        </w:tc>
        <w:tc>
          <w:tcPr>
            <w:tcW w:w="680" w:type="pct"/>
            <w:vAlign w:val="bottom"/>
          </w:tcPr>
          <w:p w:rsidR="00D2651D" w:rsidRDefault="008048C0">
            <w:pPr>
              <w:spacing w:line="230" w:lineRule="auto"/>
              <w:jc w:val="right"/>
              <w:rPr>
                <w:rFonts w:ascii="Arial" w:hAnsi="Arial" w:cs="Arial"/>
                <w:sz w:val="16"/>
                <w:szCs w:val="16"/>
              </w:rPr>
            </w:pPr>
            <w:r w:rsidRPr="008048C0">
              <w:rPr>
                <w:rFonts w:ascii="Arial" w:hAnsi="Arial" w:cs="Arial"/>
                <w:sz w:val="16"/>
                <w:szCs w:val="16"/>
              </w:rPr>
              <w:t>(38,781)</w:t>
            </w:r>
          </w:p>
        </w:tc>
        <w:tc>
          <w:tcPr>
            <w:tcW w:w="615" w:type="pct"/>
            <w:vAlign w:val="bottom"/>
          </w:tcPr>
          <w:p w:rsidR="00D2651D" w:rsidRDefault="008048C0">
            <w:pPr>
              <w:spacing w:line="230" w:lineRule="auto"/>
              <w:jc w:val="right"/>
              <w:rPr>
                <w:rFonts w:ascii="Arial" w:hAnsi="Arial" w:cs="Arial"/>
                <w:sz w:val="16"/>
                <w:szCs w:val="16"/>
              </w:rPr>
            </w:pPr>
            <w:r w:rsidRPr="008048C0">
              <w:rPr>
                <w:rFonts w:ascii="Arial" w:hAnsi="Arial" w:cs="Arial"/>
                <w:sz w:val="16"/>
                <w:szCs w:val="16"/>
              </w:rPr>
              <w:t>6,918</w:t>
            </w:r>
          </w:p>
        </w:tc>
        <w:tc>
          <w:tcPr>
            <w:tcW w:w="628" w:type="pct"/>
            <w:vAlign w:val="bottom"/>
          </w:tcPr>
          <w:p w:rsidR="00D2651D" w:rsidRDefault="008048C0">
            <w:pPr>
              <w:spacing w:line="230" w:lineRule="auto"/>
              <w:jc w:val="right"/>
              <w:rPr>
                <w:rFonts w:ascii="Arial" w:hAnsi="Arial" w:cs="Arial"/>
                <w:sz w:val="16"/>
                <w:szCs w:val="16"/>
              </w:rPr>
            </w:pPr>
            <w:r w:rsidRPr="008048C0">
              <w:rPr>
                <w:rFonts w:ascii="Arial" w:hAnsi="Arial" w:cs="Arial"/>
                <w:color w:val="000000"/>
                <w:sz w:val="16"/>
                <w:szCs w:val="16"/>
              </w:rPr>
              <w:t>2,537</w:t>
            </w:r>
          </w:p>
        </w:tc>
        <w:tc>
          <w:tcPr>
            <w:tcW w:w="628" w:type="pct"/>
            <w:vAlign w:val="bottom"/>
          </w:tcPr>
          <w:p w:rsidR="00D2651D" w:rsidRDefault="008048C0">
            <w:pPr>
              <w:spacing w:line="230" w:lineRule="auto"/>
              <w:jc w:val="right"/>
              <w:rPr>
                <w:rFonts w:ascii="Arial" w:hAnsi="Arial" w:cs="Arial"/>
                <w:sz w:val="16"/>
                <w:szCs w:val="16"/>
              </w:rPr>
            </w:pPr>
            <w:r w:rsidRPr="008048C0">
              <w:rPr>
                <w:rFonts w:ascii="Arial" w:hAnsi="Arial" w:cs="Arial"/>
                <w:color w:val="000000"/>
                <w:sz w:val="16"/>
                <w:szCs w:val="16"/>
              </w:rPr>
              <w:t>-</w:t>
            </w:r>
          </w:p>
        </w:tc>
        <w:tc>
          <w:tcPr>
            <w:tcW w:w="627" w:type="pct"/>
            <w:vAlign w:val="bottom"/>
          </w:tcPr>
          <w:p w:rsidR="00D2651D" w:rsidRDefault="008048C0">
            <w:pPr>
              <w:spacing w:line="230" w:lineRule="auto"/>
              <w:jc w:val="right"/>
              <w:rPr>
                <w:rFonts w:ascii="Arial" w:hAnsi="Arial" w:cs="Arial"/>
                <w:sz w:val="16"/>
                <w:szCs w:val="16"/>
              </w:rPr>
            </w:pPr>
            <w:r w:rsidRPr="008048C0">
              <w:rPr>
                <w:rFonts w:ascii="Arial" w:hAnsi="Arial" w:cs="Arial"/>
                <w:color w:val="000000"/>
                <w:sz w:val="16"/>
                <w:szCs w:val="16"/>
              </w:rPr>
              <w:t>2,537</w:t>
            </w:r>
          </w:p>
        </w:tc>
      </w:tr>
      <w:tr w:rsidR="00E270A8" w:rsidRPr="00151C8A" w:rsidTr="00FD6E08">
        <w:trPr>
          <w:trHeight w:val="113"/>
        </w:trPr>
        <w:tc>
          <w:tcPr>
            <w:tcW w:w="1159" w:type="pct"/>
            <w:tcBorders>
              <w:bottom w:val="single" w:sz="8" w:space="0" w:color="auto"/>
            </w:tcBorders>
            <w:shd w:val="clear" w:color="auto" w:fill="auto"/>
          </w:tcPr>
          <w:p w:rsidR="00D2651D" w:rsidRDefault="00D2651D">
            <w:pPr>
              <w:spacing w:line="230" w:lineRule="auto"/>
              <w:ind w:left="-108" w:right="-147"/>
              <w:rPr>
                <w:rFonts w:ascii="Arial" w:hAnsi="Arial" w:cs="Arial"/>
                <w:sz w:val="16"/>
                <w:szCs w:val="16"/>
              </w:rPr>
            </w:pPr>
          </w:p>
        </w:tc>
        <w:tc>
          <w:tcPr>
            <w:tcW w:w="663" w:type="pct"/>
            <w:tcBorders>
              <w:bottom w:val="single" w:sz="8" w:space="0" w:color="auto"/>
            </w:tcBorders>
            <w:vAlign w:val="bottom"/>
          </w:tcPr>
          <w:p w:rsidR="00D2651D" w:rsidRDefault="00D2651D">
            <w:pPr>
              <w:spacing w:line="230" w:lineRule="auto"/>
              <w:jc w:val="right"/>
              <w:rPr>
                <w:rFonts w:ascii="Arial" w:hAnsi="Arial" w:cs="Arial"/>
                <w:bCs/>
                <w:sz w:val="16"/>
                <w:szCs w:val="16"/>
              </w:rPr>
            </w:pPr>
          </w:p>
        </w:tc>
        <w:tc>
          <w:tcPr>
            <w:tcW w:w="680" w:type="pct"/>
            <w:tcBorders>
              <w:bottom w:val="single" w:sz="8" w:space="0" w:color="auto"/>
            </w:tcBorders>
            <w:vAlign w:val="bottom"/>
          </w:tcPr>
          <w:p w:rsidR="00D2651D" w:rsidRDefault="00D2651D">
            <w:pPr>
              <w:spacing w:line="230" w:lineRule="auto"/>
              <w:jc w:val="right"/>
              <w:rPr>
                <w:rFonts w:ascii="Arial" w:hAnsi="Arial" w:cs="Arial"/>
                <w:sz w:val="16"/>
                <w:szCs w:val="16"/>
              </w:rPr>
            </w:pPr>
          </w:p>
        </w:tc>
        <w:tc>
          <w:tcPr>
            <w:tcW w:w="615" w:type="pct"/>
            <w:tcBorders>
              <w:bottom w:val="single" w:sz="8" w:space="0" w:color="auto"/>
            </w:tcBorders>
            <w:vAlign w:val="bottom"/>
          </w:tcPr>
          <w:p w:rsidR="00D2651D" w:rsidRDefault="00D2651D">
            <w:pPr>
              <w:spacing w:line="230" w:lineRule="auto"/>
              <w:jc w:val="right"/>
              <w:rPr>
                <w:rFonts w:ascii="Arial" w:hAnsi="Arial" w:cs="Arial"/>
                <w:sz w:val="16"/>
                <w:szCs w:val="16"/>
              </w:rPr>
            </w:pPr>
          </w:p>
        </w:tc>
        <w:tc>
          <w:tcPr>
            <w:tcW w:w="628" w:type="pct"/>
            <w:tcBorders>
              <w:bottom w:val="single" w:sz="8" w:space="0" w:color="auto"/>
            </w:tcBorders>
            <w:vAlign w:val="bottom"/>
          </w:tcPr>
          <w:p w:rsidR="00D2651D" w:rsidRDefault="00D2651D">
            <w:pPr>
              <w:spacing w:line="230" w:lineRule="auto"/>
              <w:jc w:val="right"/>
              <w:rPr>
                <w:rFonts w:ascii="Arial" w:hAnsi="Arial" w:cs="Arial"/>
                <w:sz w:val="16"/>
                <w:szCs w:val="16"/>
              </w:rPr>
            </w:pPr>
          </w:p>
        </w:tc>
        <w:tc>
          <w:tcPr>
            <w:tcW w:w="628" w:type="pct"/>
            <w:tcBorders>
              <w:bottom w:val="single" w:sz="8" w:space="0" w:color="auto"/>
            </w:tcBorders>
            <w:vAlign w:val="bottom"/>
          </w:tcPr>
          <w:p w:rsidR="00D2651D" w:rsidRDefault="00D2651D">
            <w:pPr>
              <w:spacing w:line="230" w:lineRule="auto"/>
              <w:jc w:val="right"/>
              <w:rPr>
                <w:rFonts w:ascii="Arial" w:hAnsi="Arial" w:cs="Arial"/>
                <w:sz w:val="16"/>
                <w:szCs w:val="16"/>
              </w:rPr>
            </w:pPr>
          </w:p>
        </w:tc>
        <w:tc>
          <w:tcPr>
            <w:tcW w:w="627" w:type="pct"/>
            <w:tcBorders>
              <w:bottom w:val="single" w:sz="8" w:space="0" w:color="auto"/>
            </w:tcBorders>
            <w:vAlign w:val="bottom"/>
          </w:tcPr>
          <w:p w:rsidR="00D2651D" w:rsidRDefault="00D2651D">
            <w:pPr>
              <w:spacing w:line="230" w:lineRule="auto"/>
              <w:jc w:val="right"/>
              <w:rPr>
                <w:rFonts w:ascii="Arial" w:hAnsi="Arial" w:cs="Arial"/>
                <w:sz w:val="16"/>
                <w:szCs w:val="16"/>
              </w:rPr>
            </w:pPr>
          </w:p>
        </w:tc>
      </w:tr>
      <w:tr w:rsidR="00E270A8" w:rsidRPr="00151C8A" w:rsidTr="00FD6E08">
        <w:trPr>
          <w:trHeight w:val="113"/>
        </w:trPr>
        <w:tc>
          <w:tcPr>
            <w:tcW w:w="1159" w:type="pct"/>
            <w:tcBorders>
              <w:top w:val="single" w:sz="8" w:space="0" w:color="auto"/>
              <w:bottom w:val="double" w:sz="4" w:space="0" w:color="auto"/>
            </w:tcBorders>
            <w:shd w:val="clear" w:color="auto" w:fill="auto"/>
          </w:tcPr>
          <w:p w:rsidR="00D2651D" w:rsidRDefault="008048C0">
            <w:pPr>
              <w:spacing w:line="230" w:lineRule="auto"/>
              <w:ind w:left="-108" w:right="-147"/>
              <w:rPr>
                <w:rFonts w:ascii="Arial" w:hAnsi="Arial" w:cs="Arial"/>
                <w:bCs/>
                <w:sz w:val="16"/>
                <w:szCs w:val="16"/>
              </w:rPr>
            </w:pPr>
            <w:r w:rsidRPr="008048C0">
              <w:rPr>
                <w:rFonts w:ascii="Arial" w:hAnsi="Arial" w:cs="Arial"/>
                <w:bCs/>
                <w:sz w:val="16"/>
                <w:szCs w:val="16"/>
              </w:rPr>
              <w:t>Toplam prim geliri</w:t>
            </w:r>
          </w:p>
        </w:tc>
        <w:tc>
          <w:tcPr>
            <w:tcW w:w="663" w:type="pct"/>
            <w:tcBorders>
              <w:top w:val="single" w:sz="8" w:space="0" w:color="auto"/>
              <w:bottom w:val="double" w:sz="4" w:space="0" w:color="auto"/>
            </w:tcBorders>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bCs/>
                <w:sz w:val="16"/>
                <w:szCs w:val="16"/>
              </w:rPr>
              <w:t>39,928,033</w:t>
            </w:r>
            <w:proofErr w:type="gramEnd"/>
          </w:p>
        </w:tc>
        <w:tc>
          <w:tcPr>
            <w:tcW w:w="680" w:type="pct"/>
            <w:tcBorders>
              <w:top w:val="single" w:sz="8" w:space="0" w:color="auto"/>
              <w:bottom w:val="double" w:sz="4" w:space="0" w:color="auto"/>
            </w:tcBorders>
            <w:vAlign w:val="bottom"/>
          </w:tcPr>
          <w:p w:rsidR="00D2651D" w:rsidRDefault="008048C0">
            <w:pPr>
              <w:spacing w:line="230" w:lineRule="auto"/>
              <w:jc w:val="right"/>
              <w:rPr>
                <w:rFonts w:ascii="Arial" w:hAnsi="Arial" w:cs="Arial"/>
                <w:bCs/>
                <w:sz w:val="16"/>
                <w:szCs w:val="16"/>
              </w:rPr>
            </w:pPr>
            <w:r w:rsidRPr="008048C0">
              <w:rPr>
                <w:rFonts w:ascii="Arial" w:hAnsi="Arial" w:cs="Arial"/>
                <w:bCs/>
                <w:sz w:val="16"/>
                <w:szCs w:val="16"/>
              </w:rPr>
              <w:t>(</w:t>
            </w:r>
            <w:proofErr w:type="gramStart"/>
            <w:r w:rsidRPr="008048C0">
              <w:rPr>
                <w:rFonts w:ascii="Arial" w:hAnsi="Arial" w:cs="Arial"/>
                <w:bCs/>
                <w:sz w:val="16"/>
                <w:szCs w:val="16"/>
              </w:rPr>
              <w:t>10,096,771</w:t>
            </w:r>
            <w:proofErr w:type="gramEnd"/>
            <w:r w:rsidRPr="008048C0">
              <w:rPr>
                <w:rFonts w:ascii="Arial" w:hAnsi="Arial" w:cs="Arial"/>
                <w:bCs/>
                <w:sz w:val="16"/>
                <w:szCs w:val="16"/>
              </w:rPr>
              <w:t>)</w:t>
            </w:r>
          </w:p>
        </w:tc>
        <w:tc>
          <w:tcPr>
            <w:tcW w:w="615" w:type="pct"/>
            <w:tcBorders>
              <w:top w:val="single" w:sz="8" w:space="0" w:color="auto"/>
              <w:bottom w:val="double" w:sz="4" w:space="0" w:color="auto"/>
            </w:tcBorders>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bCs/>
                <w:sz w:val="16"/>
                <w:szCs w:val="16"/>
              </w:rPr>
              <w:t>29,831,262</w:t>
            </w:r>
            <w:proofErr w:type="gramEnd"/>
          </w:p>
        </w:tc>
        <w:tc>
          <w:tcPr>
            <w:tcW w:w="628" w:type="pct"/>
            <w:tcBorders>
              <w:top w:val="single" w:sz="8" w:space="0" w:color="auto"/>
              <w:bottom w:val="double" w:sz="4" w:space="0" w:color="auto"/>
            </w:tcBorders>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color w:val="000000"/>
                <w:sz w:val="16"/>
                <w:szCs w:val="16"/>
              </w:rPr>
              <w:t>19,556,832</w:t>
            </w:r>
            <w:proofErr w:type="gramEnd"/>
          </w:p>
        </w:tc>
        <w:tc>
          <w:tcPr>
            <w:tcW w:w="628" w:type="pct"/>
            <w:tcBorders>
              <w:top w:val="single" w:sz="8" w:space="0" w:color="auto"/>
              <w:bottom w:val="double" w:sz="4" w:space="0" w:color="auto"/>
            </w:tcBorders>
            <w:vAlign w:val="bottom"/>
          </w:tcPr>
          <w:p w:rsidR="00D2651D" w:rsidRDefault="008048C0">
            <w:pPr>
              <w:spacing w:line="230" w:lineRule="auto"/>
              <w:jc w:val="right"/>
              <w:rPr>
                <w:rFonts w:ascii="Arial" w:hAnsi="Arial" w:cs="Arial"/>
                <w:bCs/>
                <w:sz w:val="16"/>
                <w:szCs w:val="16"/>
              </w:rPr>
            </w:pPr>
            <w:r w:rsidRPr="008048C0">
              <w:rPr>
                <w:rFonts w:ascii="Arial" w:hAnsi="Arial" w:cs="Arial"/>
                <w:color w:val="000000"/>
                <w:sz w:val="16"/>
                <w:szCs w:val="16"/>
              </w:rPr>
              <w:t>(</w:t>
            </w:r>
            <w:proofErr w:type="gramStart"/>
            <w:r w:rsidRPr="008048C0">
              <w:rPr>
                <w:rFonts w:ascii="Arial" w:hAnsi="Arial" w:cs="Arial"/>
                <w:color w:val="000000"/>
                <w:sz w:val="16"/>
                <w:szCs w:val="16"/>
              </w:rPr>
              <w:t>4,156,441</w:t>
            </w:r>
            <w:proofErr w:type="gramEnd"/>
            <w:r w:rsidRPr="008048C0">
              <w:rPr>
                <w:rFonts w:ascii="Arial" w:hAnsi="Arial" w:cs="Arial"/>
                <w:color w:val="000000"/>
                <w:sz w:val="16"/>
                <w:szCs w:val="16"/>
              </w:rPr>
              <w:t>)</w:t>
            </w:r>
          </w:p>
        </w:tc>
        <w:tc>
          <w:tcPr>
            <w:tcW w:w="627" w:type="pct"/>
            <w:tcBorders>
              <w:top w:val="single" w:sz="8" w:space="0" w:color="auto"/>
              <w:bottom w:val="double" w:sz="4" w:space="0" w:color="auto"/>
            </w:tcBorders>
            <w:vAlign w:val="bottom"/>
          </w:tcPr>
          <w:p w:rsidR="00D2651D" w:rsidRDefault="008048C0">
            <w:pPr>
              <w:spacing w:line="230" w:lineRule="auto"/>
              <w:jc w:val="right"/>
              <w:rPr>
                <w:rFonts w:ascii="Arial" w:hAnsi="Arial" w:cs="Arial"/>
                <w:bCs/>
                <w:sz w:val="16"/>
                <w:szCs w:val="16"/>
              </w:rPr>
            </w:pPr>
            <w:proofErr w:type="gramStart"/>
            <w:r w:rsidRPr="008048C0">
              <w:rPr>
                <w:rFonts w:ascii="Arial" w:hAnsi="Arial" w:cs="Arial"/>
                <w:color w:val="000000"/>
                <w:sz w:val="16"/>
                <w:szCs w:val="16"/>
              </w:rPr>
              <w:t>15,400,391</w:t>
            </w:r>
            <w:proofErr w:type="gramEnd"/>
          </w:p>
        </w:tc>
      </w:tr>
    </w:tbl>
    <w:p w:rsidR="00D2651D" w:rsidRDefault="00D2651D">
      <w:pPr>
        <w:spacing w:line="230" w:lineRule="auto"/>
        <w:rPr>
          <w:rFonts w:ascii="Arial" w:hAnsi="Arial" w:cs="Arial"/>
          <w:b/>
          <w:sz w:val="20"/>
          <w:szCs w:val="20"/>
        </w:rPr>
      </w:pPr>
    </w:p>
    <w:p w:rsidR="00D2651D" w:rsidRDefault="00D2651D">
      <w:pPr>
        <w:spacing w:line="230" w:lineRule="auto"/>
        <w:rPr>
          <w:rFonts w:ascii="Arial" w:hAnsi="Arial" w:cs="Arial"/>
          <w:b/>
          <w:sz w:val="20"/>
          <w:szCs w:val="20"/>
        </w:rPr>
      </w:pPr>
    </w:p>
    <w:p w:rsidR="00D2651D" w:rsidRDefault="008048C0">
      <w:pPr>
        <w:spacing w:line="230" w:lineRule="auto"/>
        <w:rPr>
          <w:rFonts w:ascii="Arial" w:hAnsi="Arial" w:cs="Arial"/>
          <w:b/>
          <w:sz w:val="20"/>
          <w:szCs w:val="20"/>
        </w:rPr>
      </w:pPr>
      <w:r w:rsidRPr="008048C0">
        <w:rPr>
          <w:rFonts w:ascii="Arial" w:hAnsi="Arial" w:cs="Arial"/>
          <w:b/>
          <w:sz w:val="20"/>
          <w:szCs w:val="20"/>
        </w:rPr>
        <w:t>25.</w:t>
      </w:r>
      <w:r w:rsidRPr="008048C0">
        <w:rPr>
          <w:rFonts w:ascii="Arial" w:hAnsi="Arial" w:cs="Arial"/>
          <w:b/>
          <w:sz w:val="20"/>
          <w:szCs w:val="20"/>
        </w:rPr>
        <w:tab/>
        <w:t>Aidat (ücret) gelirleri</w:t>
      </w:r>
    </w:p>
    <w:p w:rsidR="00D2651D" w:rsidRDefault="00D2651D">
      <w:pPr>
        <w:spacing w:line="230" w:lineRule="auto"/>
        <w:rPr>
          <w:rFonts w:ascii="Arial" w:hAnsi="Arial" w:cs="Arial"/>
          <w:sz w:val="20"/>
          <w:szCs w:val="20"/>
        </w:rPr>
      </w:pPr>
    </w:p>
    <w:p w:rsidR="00D2651D" w:rsidRDefault="008048C0">
      <w:pPr>
        <w:spacing w:line="230" w:lineRule="auto"/>
        <w:rPr>
          <w:rFonts w:ascii="Arial" w:hAnsi="Arial" w:cs="Arial"/>
          <w:sz w:val="20"/>
          <w:szCs w:val="20"/>
        </w:rPr>
      </w:pPr>
      <w:r w:rsidRPr="008048C0">
        <w:rPr>
          <w:rFonts w:ascii="Arial" w:hAnsi="Arial" w:cs="Arial"/>
          <w:sz w:val="20"/>
          <w:szCs w:val="20"/>
        </w:rPr>
        <w:t>Yoktur.</w:t>
      </w:r>
    </w:p>
    <w:p w:rsidR="00D2651D" w:rsidRDefault="008048C0">
      <w:pPr>
        <w:spacing w:line="230" w:lineRule="auto"/>
        <w:rPr>
          <w:rFonts w:ascii="Arial" w:hAnsi="Arial" w:cs="Arial"/>
          <w:b/>
          <w:sz w:val="20"/>
          <w:szCs w:val="20"/>
        </w:rPr>
      </w:pPr>
      <w:r w:rsidRPr="008048C0">
        <w:rPr>
          <w:rFonts w:ascii="Arial" w:hAnsi="Arial" w:cs="Arial"/>
          <w:b/>
          <w:sz w:val="20"/>
          <w:szCs w:val="20"/>
        </w:rPr>
        <w:br w:type="page"/>
      </w:r>
    </w:p>
    <w:p w:rsidR="00540E5A" w:rsidRPr="00151C8A" w:rsidRDefault="008048C0" w:rsidP="00540E5A">
      <w:pPr>
        <w:rPr>
          <w:rFonts w:ascii="Arial" w:hAnsi="Arial" w:cs="Arial"/>
          <w:sz w:val="20"/>
          <w:szCs w:val="20"/>
        </w:rPr>
      </w:pPr>
      <w:r w:rsidRPr="008048C0">
        <w:rPr>
          <w:rFonts w:ascii="Arial" w:hAnsi="Arial" w:cs="Arial"/>
          <w:b/>
          <w:sz w:val="20"/>
          <w:szCs w:val="20"/>
        </w:rPr>
        <w:lastRenderedPageBreak/>
        <w:t>26.</w:t>
      </w:r>
      <w:r w:rsidRPr="008048C0">
        <w:rPr>
          <w:rFonts w:ascii="Arial" w:hAnsi="Arial" w:cs="Arial"/>
          <w:b/>
          <w:sz w:val="20"/>
          <w:szCs w:val="20"/>
        </w:rPr>
        <w:tab/>
        <w:t>Yatırım gelirleri ve giderleri</w:t>
      </w:r>
    </w:p>
    <w:p w:rsidR="004C6D5F" w:rsidRDefault="004C6D5F" w:rsidP="00540E5A">
      <w:pPr>
        <w:rPr>
          <w:rFonts w:ascii="Arial" w:hAnsi="Arial" w:cs="Arial"/>
          <w:sz w:val="20"/>
          <w:szCs w:val="20"/>
        </w:rPr>
      </w:pPr>
    </w:p>
    <w:p w:rsidR="00540E5A" w:rsidRPr="00151C8A" w:rsidRDefault="008048C0" w:rsidP="00540E5A">
      <w:pPr>
        <w:rPr>
          <w:rFonts w:ascii="Arial" w:hAnsi="Arial" w:cs="Arial"/>
          <w:sz w:val="20"/>
          <w:szCs w:val="20"/>
        </w:rPr>
      </w:pPr>
      <w:r w:rsidRPr="008048C0">
        <w:rPr>
          <w:rFonts w:ascii="Arial" w:hAnsi="Arial" w:cs="Arial"/>
          <w:sz w:val="20"/>
          <w:szCs w:val="20"/>
        </w:rPr>
        <w:t>Şirket’in 30 Haziran 2012 ve 31 Aralık 2011 tarihlerinde sona eren hesap dönemlerine ait yatırım gelirlerinin detayı aşağıdaki gibidir:</w:t>
      </w:r>
    </w:p>
    <w:p w:rsidR="00540E5A" w:rsidRPr="00151C8A" w:rsidRDefault="00540E5A" w:rsidP="00540E5A">
      <w:pPr>
        <w:rPr>
          <w:rFonts w:ascii="Arial" w:hAnsi="Arial" w:cs="Arial"/>
          <w:sz w:val="20"/>
          <w:szCs w:val="20"/>
        </w:rPr>
      </w:pPr>
    </w:p>
    <w:tbl>
      <w:tblPr>
        <w:tblW w:w="4861" w:type="pct"/>
        <w:tblInd w:w="108" w:type="dxa"/>
        <w:tblLayout w:type="fixed"/>
        <w:tblLook w:val="0000"/>
      </w:tblPr>
      <w:tblGrid>
        <w:gridCol w:w="4439"/>
        <w:gridCol w:w="1149"/>
        <w:gridCol w:w="1149"/>
        <w:gridCol w:w="1149"/>
        <w:gridCol w:w="1145"/>
      </w:tblGrid>
      <w:tr w:rsidR="00540E5A" w:rsidRPr="00151C8A" w:rsidTr="00FD6E08">
        <w:trPr>
          <w:trHeight w:val="113"/>
        </w:trPr>
        <w:tc>
          <w:tcPr>
            <w:tcW w:w="2458" w:type="pct"/>
            <w:tcBorders>
              <w:top w:val="single" w:sz="8" w:space="0" w:color="auto"/>
            </w:tcBorders>
            <w:shd w:val="clear" w:color="auto" w:fill="auto"/>
          </w:tcPr>
          <w:p w:rsidR="00540E5A" w:rsidRPr="00151C8A" w:rsidRDefault="00540E5A" w:rsidP="00FD6E08">
            <w:pPr>
              <w:ind w:left="-93"/>
              <w:rPr>
                <w:rFonts w:ascii="Arial" w:hAnsi="Arial" w:cs="Arial"/>
                <w:b/>
                <w:bCs/>
                <w:sz w:val="17"/>
                <w:szCs w:val="17"/>
              </w:rPr>
            </w:pPr>
          </w:p>
        </w:tc>
        <w:tc>
          <w:tcPr>
            <w:tcW w:w="636" w:type="pct"/>
            <w:tcBorders>
              <w:top w:val="single" w:sz="8" w:space="0" w:color="auto"/>
            </w:tcBorders>
          </w:tcPr>
          <w:p w:rsidR="00540E5A" w:rsidRPr="00151C8A" w:rsidRDefault="008048C0" w:rsidP="00FD6E08">
            <w:pPr>
              <w:tabs>
                <w:tab w:val="left" w:pos="1596"/>
              </w:tabs>
              <w:ind w:left="-108"/>
              <w:jc w:val="right"/>
              <w:rPr>
                <w:rFonts w:ascii="Arial" w:hAnsi="Arial" w:cs="Arial"/>
                <w:b/>
                <w:bCs/>
                <w:sz w:val="17"/>
                <w:szCs w:val="17"/>
              </w:rPr>
            </w:pPr>
            <w:r w:rsidRPr="008048C0">
              <w:rPr>
                <w:rFonts w:ascii="Arial" w:hAnsi="Arial" w:cs="Arial"/>
                <w:b/>
                <w:bCs/>
                <w:sz w:val="17"/>
                <w:szCs w:val="17"/>
              </w:rPr>
              <w:t>1 Ocak -</w:t>
            </w:r>
          </w:p>
        </w:tc>
        <w:tc>
          <w:tcPr>
            <w:tcW w:w="636" w:type="pct"/>
            <w:tcBorders>
              <w:top w:val="single" w:sz="8" w:space="0" w:color="auto"/>
            </w:tcBorders>
          </w:tcPr>
          <w:p w:rsidR="00540E5A" w:rsidRPr="00151C8A" w:rsidRDefault="008048C0" w:rsidP="00FD6E08">
            <w:pPr>
              <w:tabs>
                <w:tab w:val="left" w:pos="1596"/>
              </w:tabs>
              <w:ind w:left="-108"/>
              <w:jc w:val="right"/>
              <w:rPr>
                <w:rFonts w:ascii="Arial" w:hAnsi="Arial" w:cs="Arial"/>
                <w:b/>
                <w:bCs/>
                <w:sz w:val="17"/>
                <w:szCs w:val="17"/>
              </w:rPr>
            </w:pPr>
            <w:r w:rsidRPr="008048C0">
              <w:rPr>
                <w:rFonts w:ascii="Arial" w:hAnsi="Arial" w:cs="Arial"/>
                <w:b/>
                <w:bCs/>
                <w:sz w:val="17"/>
                <w:szCs w:val="17"/>
              </w:rPr>
              <w:t>1 Nisan -</w:t>
            </w:r>
          </w:p>
        </w:tc>
        <w:tc>
          <w:tcPr>
            <w:tcW w:w="636" w:type="pct"/>
            <w:tcBorders>
              <w:top w:val="single" w:sz="8" w:space="0" w:color="auto"/>
            </w:tcBorders>
          </w:tcPr>
          <w:p w:rsidR="00540E5A" w:rsidRPr="00151C8A" w:rsidRDefault="008048C0" w:rsidP="00FD6E08">
            <w:pPr>
              <w:tabs>
                <w:tab w:val="left" w:pos="1596"/>
              </w:tabs>
              <w:ind w:left="-108"/>
              <w:jc w:val="right"/>
              <w:rPr>
                <w:rFonts w:ascii="Arial" w:hAnsi="Arial" w:cs="Arial"/>
                <w:bCs/>
                <w:sz w:val="17"/>
                <w:szCs w:val="17"/>
              </w:rPr>
            </w:pPr>
            <w:r w:rsidRPr="008048C0">
              <w:rPr>
                <w:rFonts w:ascii="Arial" w:hAnsi="Arial" w:cs="Arial"/>
                <w:bCs/>
                <w:sz w:val="17"/>
                <w:szCs w:val="17"/>
              </w:rPr>
              <w:t>1 Ocak -</w:t>
            </w:r>
          </w:p>
        </w:tc>
        <w:tc>
          <w:tcPr>
            <w:tcW w:w="634" w:type="pct"/>
            <w:tcBorders>
              <w:top w:val="single" w:sz="8" w:space="0" w:color="auto"/>
            </w:tcBorders>
          </w:tcPr>
          <w:p w:rsidR="00540E5A" w:rsidRPr="00151C8A" w:rsidRDefault="008048C0" w:rsidP="00FD6E08">
            <w:pPr>
              <w:tabs>
                <w:tab w:val="left" w:pos="1596"/>
              </w:tabs>
              <w:ind w:left="-108"/>
              <w:jc w:val="right"/>
              <w:rPr>
                <w:rFonts w:ascii="Arial" w:hAnsi="Arial" w:cs="Arial"/>
                <w:bCs/>
                <w:sz w:val="17"/>
                <w:szCs w:val="17"/>
              </w:rPr>
            </w:pPr>
            <w:r w:rsidRPr="008048C0">
              <w:rPr>
                <w:rFonts w:ascii="Arial" w:hAnsi="Arial" w:cs="Arial"/>
                <w:bCs/>
                <w:sz w:val="17"/>
                <w:szCs w:val="17"/>
              </w:rPr>
              <w:t xml:space="preserve">1 Nisan - </w:t>
            </w:r>
          </w:p>
        </w:tc>
      </w:tr>
      <w:tr w:rsidR="00540E5A" w:rsidRPr="00151C8A" w:rsidTr="00FD6E08">
        <w:trPr>
          <w:trHeight w:val="113"/>
        </w:trPr>
        <w:tc>
          <w:tcPr>
            <w:tcW w:w="2458" w:type="pct"/>
            <w:tcBorders>
              <w:bottom w:val="single" w:sz="8" w:space="0" w:color="auto"/>
            </w:tcBorders>
            <w:shd w:val="clear" w:color="auto" w:fill="auto"/>
          </w:tcPr>
          <w:p w:rsidR="00540E5A" w:rsidRPr="00151C8A" w:rsidRDefault="00540E5A" w:rsidP="00FD6E08">
            <w:pPr>
              <w:ind w:left="-93"/>
              <w:rPr>
                <w:rFonts w:ascii="Arial" w:hAnsi="Arial" w:cs="Arial"/>
                <w:b/>
                <w:bCs/>
                <w:sz w:val="17"/>
                <w:szCs w:val="17"/>
              </w:rPr>
            </w:pPr>
          </w:p>
        </w:tc>
        <w:tc>
          <w:tcPr>
            <w:tcW w:w="636" w:type="pct"/>
            <w:tcBorders>
              <w:bottom w:val="single" w:sz="8" w:space="0" w:color="auto"/>
            </w:tcBorders>
          </w:tcPr>
          <w:p w:rsidR="00540E5A" w:rsidRPr="00151C8A" w:rsidRDefault="008048C0" w:rsidP="00FD6E08">
            <w:pPr>
              <w:tabs>
                <w:tab w:val="left" w:pos="1596"/>
              </w:tabs>
              <w:ind w:left="-108"/>
              <w:jc w:val="right"/>
              <w:rPr>
                <w:rFonts w:ascii="Arial" w:hAnsi="Arial" w:cs="Arial"/>
                <w:b/>
                <w:bCs/>
                <w:sz w:val="17"/>
                <w:szCs w:val="17"/>
              </w:rPr>
            </w:pPr>
            <w:r w:rsidRPr="008048C0">
              <w:rPr>
                <w:rFonts w:ascii="Arial" w:hAnsi="Arial" w:cs="Arial"/>
                <w:b/>
                <w:bCs/>
                <w:sz w:val="17"/>
                <w:szCs w:val="17"/>
              </w:rPr>
              <w:t xml:space="preserve">30 Haziran </w:t>
            </w:r>
          </w:p>
          <w:p w:rsidR="00540E5A" w:rsidRPr="00151C8A" w:rsidRDefault="008048C0" w:rsidP="00FD6E08">
            <w:pPr>
              <w:tabs>
                <w:tab w:val="left" w:pos="1596"/>
              </w:tabs>
              <w:ind w:left="-108"/>
              <w:jc w:val="right"/>
              <w:rPr>
                <w:rFonts w:ascii="Arial" w:hAnsi="Arial" w:cs="Arial"/>
                <w:b/>
                <w:bCs/>
                <w:sz w:val="17"/>
                <w:szCs w:val="17"/>
              </w:rPr>
            </w:pPr>
            <w:r w:rsidRPr="008048C0">
              <w:rPr>
                <w:rFonts w:ascii="Arial" w:hAnsi="Arial" w:cs="Arial"/>
                <w:b/>
                <w:bCs/>
                <w:sz w:val="17"/>
                <w:szCs w:val="17"/>
              </w:rPr>
              <w:t>2012</w:t>
            </w:r>
          </w:p>
        </w:tc>
        <w:tc>
          <w:tcPr>
            <w:tcW w:w="636" w:type="pct"/>
            <w:tcBorders>
              <w:bottom w:val="single" w:sz="8" w:space="0" w:color="auto"/>
            </w:tcBorders>
          </w:tcPr>
          <w:p w:rsidR="00540E5A" w:rsidRPr="00151C8A" w:rsidRDefault="008048C0" w:rsidP="00FD6E08">
            <w:pPr>
              <w:tabs>
                <w:tab w:val="left" w:pos="1596"/>
              </w:tabs>
              <w:ind w:left="-108"/>
              <w:jc w:val="right"/>
              <w:rPr>
                <w:rFonts w:ascii="Arial" w:hAnsi="Arial" w:cs="Arial"/>
                <w:b/>
                <w:bCs/>
                <w:sz w:val="17"/>
                <w:szCs w:val="17"/>
              </w:rPr>
            </w:pPr>
            <w:r w:rsidRPr="008048C0">
              <w:rPr>
                <w:rFonts w:ascii="Arial" w:hAnsi="Arial" w:cs="Arial"/>
                <w:b/>
                <w:bCs/>
                <w:sz w:val="17"/>
                <w:szCs w:val="17"/>
              </w:rPr>
              <w:t>30 Haziran</w:t>
            </w:r>
          </w:p>
          <w:p w:rsidR="00540E5A" w:rsidRPr="00151C8A" w:rsidRDefault="008048C0" w:rsidP="00FD6E08">
            <w:pPr>
              <w:tabs>
                <w:tab w:val="left" w:pos="1596"/>
              </w:tabs>
              <w:ind w:left="-108"/>
              <w:jc w:val="right"/>
              <w:rPr>
                <w:rFonts w:ascii="Arial" w:hAnsi="Arial" w:cs="Arial"/>
                <w:b/>
                <w:bCs/>
                <w:sz w:val="17"/>
                <w:szCs w:val="17"/>
              </w:rPr>
            </w:pPr>
            <w:r w:rsidRPr="008048C0">
              <w:rPr>
                <w:rFonts w:ascii="Arial" w:hAnsi="Arial" w:cs="Arial"/>
                <w:b/>
                <w:bCs/>
                <w:sz w:val="17"/>
                <w:szCs w:val="17"/>
              </w:rPr>
              <w:t>2012</w:t>
            </w:r>
          </w:p>
        </w:tc>
        <w:tc>
          <w:tcPr>
            <w:tcW w:w="636" w:type="pct"/>
            <w:tcBorders>
              <w:bottom w:val="single" w:sz="8" w:space="0" w:color="auto"/>
            </w:tcBorders>
          </w:tcPr>
          <w:p w:rsidR="00540E5A" w:rsidRPr="00151C8A" w:rsidRDefault="008048C0" w:rsidP="00FD6E08">
            <w:pPr>
              <w:tabs>
                <w:tab w:val="left" w:pos="1596"/>
              </w:tabs>
              <w:ind w:left="-108"/>
              <w:jc w:val="right"/>
              <w:rPr>
                <w:rFonts w:ascii="Arial" w:hAnsi="Arial" w:cs="Arial"/>
                <w:bCs/>
                <w:sz w:val="17"/>
                <w:szCs w:val="17"/>
              </w:rPr>
            </w:pPr>
            <w:r w:rsidRPr="008048C0">
              <w:rPr>
                <w:rFonts w:ascii="Arial" w:hAnsi="Arial" w:cs="Arial"/>
                <w:bCs/>
                <w:sz w:val="17"/>
                <w:szCs w:val="17"/>
              </w:rPr>
              <w:t xml:space="preserve">30 Haziran </w:t>
            </w:r>
          </w:p>
          <w:p w:rsidR="00540E5A" w:rsidRPr="00151C8A" w:rsidRDefault="008048C0" w:rsidP="00FD6E08">
            <w:pPr>
              <w:tabs>
                <w:tab w:val="left" w:pos="1596"/>
              </w:tabs>
              <w:ind w:left="-108"/>
              <w:jc w:val="right"/>
              <w:rPr>
                <w:rFonts w:ascii="Arial" w:hAnsi="Arial" w:cs="Arial"/>
                <w:bCs/>
                <w:sz w:val="17"/>
                <w:szCs w:val="17"/>
              </w:rPr>
            </w:pPr>
            <w:r w:rsidRPr="008048C0">
              <w:rPr>
                <w:rFonts w:ascii="Arial" w:hAnsi="Arial" w:cs="Arial"/>
                <w:bCs/>
                <w:sz w:val="17"/>
                <w:szCs w:val="17"/>
              </w:rPr>
              <w:t>2011</w:t>
            </w:r>
          </w:p>
        </w:tc>
        <w:tc>
          <w:tcPr>
            <w:tcW w:w="634" w:type="pct"/>
            <w:tcBorders>
              <w:bottom w:val="single" w:sz="8" w:space="0" w:color="auto"/>
            </w:tcBorders>
          </w:tcPr>
          <w:p w:rsidR="00540E5A" w:rsidRPr="00151C8A" w:rsidRDefault="008048C0" w:rsidP="00FD6E08">
            <w:pPr>
              <w:tabs>
                <w:tab w:val="left" w:pos="1596"/>
              </w:tabs>
              <w:ind w:left="-108"/>
              <w:jc w:val="right"/>
              <w:rPr>
                <w:rFonts w:ascii="Arial" w:hAnsi="Arial" w:cs="Arial"/>
                <w:bCs/>
                <w:sz w:val="17"/>
                <w:szCs w:val="17"/>
              </w:rPr>
            </w:pPr>
            <w:r w:rsidRPr="008048C0">
              <w:rPr>
                <w:rFonts w:ascii="Arial" w:hAnsi="Arial" w:cs="Arial"/>
                <w:bCs/>
                <w:sz w:val="17"/>
                <w:szCs w:val="17"/>
              </w:rPr>
              <w:t>30 Haziran</w:t>
            </w:r>
          </w:p>
          <w:p w:rsidR="00540E5A" w:rsidRPr="00151C8A" w:rsidRDefault="008048C0" w:rsidP="00FD6E08">
            <w:pPr>
              <w:tabs>
                <w:tab w:val="left" w:pos="1596"/>
              </w:tabs>
              <w:ind w:left="-108"/>
              <w:jc w:val="right"/>
              <w:rPr>
                <w:rFonts w:ascii="Arial" w:hAnsi="Arial" w:cs="Arial"/>
                <w:bCs/>
                <w:sz w:val="17"/>
                <w:szCs w:val="17"/>
              </w:rPr>
            </w:pPr>
            <w:r w:rsidRPr="008048C0">
              <w:rPr>
                <w:rFonts w:ascii="Arial" w:hAnsi="Arial" w:cs="Arial"/>
                <w:bCs/>
                <w:sz w:val="17"/>
                <w:szCs w:val="17"/>
              </w:rPr>
              <w:t>2011</w:t>
            </w:r>
          </w:p>
        </w:tc>
      </w:tr>
      <w:tr w:rsidR="00540E5A" w:rsidRPr="00151C8A" w:rsidTr="00FD6E08">
        <w:trPr>
          <w:trHeight w:val="113"/>
        </w:trPr>
        <w:tc>
          <w:tcPr>
            <w:tcW w:w="2458" w:type="pct"/>
            <w:tcBorders>
              <w:top w:val="single" w:sz="8" w:space="0" w:color="auto"/>
            </w:tcBorders>
            <w:shd w:val="clear" w:color="auto" w:fill="auto"/>
          </w:tcPr>
          <w:p w:rsidR="00540E5A" w:rsidRPr="00151C8A" w:rsidRDefault="00540E5A" w:rsidP="00FD6E08">
            <w:pPr>
              <w:ind w:left="-93"/>
              <w:rPr>
                <w:rFonts w:ascii="Arial" w:hAnsi="Arial" w:cs="Arial"/>
                <w:b/>
                <w:bCs/>
                <w:sz w:val="17"/>
                <w:szCs w:val="17"/>
              </w:rPr>
            </w:pPr>
          </w:p>
        </w:tc>
        <w:tc>
          <w:tcPr>
            <w:tcW w:w="636" w:type="pct"/>
            <w:tcBorders>
              <w:top w:val="single" w:sz="8" w:space="0" w:color="auto"/>
            </w:tcBorders>
          </w:tcPr>
          <w:p w:rsidR="00540E5A" w:rsidRPr="00151C8A" w:rsidRDefault="00540E5A" w:rsidP="00FD6E08">
            <w:pPr>
              <w:tabs>
                <w:tab w:val="left" w:pos="1596"/>
              </w:tabs>
              <w:jc w:val="right"/>
              <w:rPr>
                <w:rFonts w:ascii="Arial" w:hAnsi="Arial" w:cs="Arial"/>
                <w:b/>
                <w:bCs/>
                <w:sz w:val="17"/>
                <w:szCs w:val="17"/>
              </w:rPr>
            </w:pPr>
          </w:p>
        </w:tc>
        <w:tc>
          <w:tcPr>
            <w:tcW w:w="636" w:type="pct"/>
            <w:tcBorders>
              <w:top w:val="single" w:sz="8" w:space="0" w:color="auto"/>
            </w:tcBorders>
          </w:tcPr>
          <w:p w:rsidR="00540E5A" w:rsidRPr="00151C8A" w:rsidRDefault="00540E5A" w:rsidP="00FD6E08">
            <w:pPr>
              <w:tabs>
                <w:tab w:val="left" w:pos="1596"/>
              </w:tabs>
              <w:jc w:val="right"/>
              <w:rPr>
                <w:rFonts w:ascii="Arial" w:hAnsi="Arial" w:cs="Arial"/>
                <w:b/>
                <w:bCs/>
                <w:sz w:val="17"/>
                <w:szCs w:val="17"/>
              </w:rPr>
            </w:pPr>
          </w:p>
        </w:tc>
        <w:tc>
          <w:tcPr>
            <w:tcW w:w="636" w:type="pct"/>
            <w:tcBorders>
              <w:top w:val="single" w:sz="8" w:space="0" w:color="auto"/>
            </w:tcBorders>
          </w:tcPr>
          <w:p w:rsidR="00540E5A" w:rsidRPr="00151C8A" w:rsidRDefault="00540E5A" w:rsidP="00FD6E08">
            <w:pPr>
              <w:tabs>
                <w:tab w:val="left" w:pos="1596"/>
              </w:tabs>
              <w:jc w:val="right"/>
              <w:rPr>
                <w:rFonts w:ascii="Arial" w:hAnsi="Arial" w:cs="Arial"/>
                <w:bCs/>
                <w:sz w:val="17"/>
                <w:szCs w:val="17"/>
              </w:rPr>
            </w:pPr>
          </w:p>
        </w:tc>
        <w:tc>
          <w:tcPr>
            <w:tcW w:w="634" w:type="pct"/>
            <w:tcBorders>
              <w:top w:val="single" w:sz="8" w:space="0" w:color="auto"/>
            </w:tcBorders>
          </w:tcPr>
          <w:p w:rsidR="00540E5A" w:rsidRPr="00151C8A" w:rsidRDefault="00540E5A" w:rsidP="00FD6E08">
            <w:pPr>
              <w:tabs>
                <w:tab w:val="left" w:pos="1596"/>
              </w:tabs>
              <w:jc w:val="right"/>
              <w:rPr>
                <w:rFonts w:ascii="Arial" w:hAnsi="Arial" w:cs="Arial"/>
                <w:bCs/>
                <w:sz w:val="17"/>
                <w:szCs w:val="17"/>
              </w:rPr>
            </w:pPr>
          </w:p>
        </w:tc>
      </w:tr>
      <w:tr w:rsidR="00540E5A" w:rsidRPr="00151C8A" w:rsidTr="00FD6E08">
        <w:trPr>
          <w:trHeight w:val="113"/>
        </w:trPr>
        <w:tc>
          <w:tcPr>
            <w:tcW w:w="2458" w:type="pct"/>
            <w:shd w:val="clear" w:color="auto" w:fill="auto"/>
          </w:tcPr>
          <w:p w:rsidR="00540E5A" w:rsidRPr="00151C8A" w:rsidRDefault="008048C0" w:rsidP="00FD6E08">
            <w:pPr>
              <w:ind w:left="-93"/>
              <w:rPr>
                <w:rFonts w:ascii="Arial" w:hAnsi="Arial" w:cs="Arial"/>
                <w:b/>
                <w:bCs/>
                <w:sz w:val="17"/>
                <w:szCs w:val="17"/>
              </w:rPr>
            </w:pPr>
            <w:r w:rsidRPr="008048C0">
              <w:rPr>
                <w:rFonts w:ascii="Arial" w:hAnsi="Arial" w:cs="Arial"/>
                <w:b/>
                <w:bCs/>
                <w:sz w:val="17"/>
                <w:szCs w:val="17"/>
              </w:rPr>
              <w:t>Finansal yatırımlardan elde edilen gelirler</w:t>
            </w:r>
          </w:p>
        </w:tc>
        <w:tc>
          <w:tcPr>
            <w:tcW w:w="636" w:type="pct"/>
          </w:tcPr>
          <w:p w:rsidR="00540E5A" w:rsidRPr="00151C8A" w:rsidRDefault="00540E5A" w:rsidP="00FD6E08">
            <w:pPr>
              <w:jc w:val="right"/>
              <w:rPr>
                <w:rFonts w:ascii="Arial" w:hAnsi="Arial" w:cs="Arial"/>
                <w:b/>
                <w:bCs/>
                <w:sz w:val="17"/>
                <w:szCs w:val="17"/>
              </w:rPr>
            </w:pPr>
          </w:p>
        </w:tc>
        <w:tc>
          <w:tcPr>
            <w:tcW w:w="636" w:type="pct"/>
          </w:tcPr>
          <w:p w:rsidR="00540E5A" w:rsidRPr="00151C8A" w:rsidRDefault="00540E5A" w:rsidP="00FD6E08">
            <w:pPr>
              <w:jc w:val="right"/>
              <w:rPr>
                <w:rFonts w:ascii="Arial" w:hAnsi="Arial" w:cs="Arial"/>
                <w:b/>
                <w:bCs/>
                <w:sz w:val="17"/>
                <w:szCs w:val="17"/>
              </w:rPr>
            </w:pPr>
          </w:p>
        </w:tc>
        <w:tc>
          <w:tcPr>
            <w:tcW w:w="636" w:type="pct"/>
          </w:tcPr>
          <w:p w:rsidR="00540E5A" w:rsidRPr="00151C8A" w:rsidRDefault="00540E5A" w:rsidP="00FD6E08">
            <w:pPr>
              <w:jc w:val="right"/>
              <w:rPr>
                <w:rFonts w:ascii="Arial" w:hAnsi="Arial" w:cs="Arial"/>
                <w:bCs/>
                <w:sz w:val="17"/>
                <w:szCs w:val="17"/>
              </w:rPr>
            </w:pPr>
          </w:p>
        </w:tc>
        <w:tc>
          <w:tcPr>
            <w:tcW w:w="634" w:type="pct"/>
          </w:tcPr>
          <w:p w:rsidR="00540E5A" w:rsidRPr="00151C8A" w:rsidRDefault="00540E5A" w:rsidP="00FD6E08">
            <w:pPr>
              <w:jc w:val="right"/>
              <w:rPr>
                <w:rFonts w:ascii="Arial" w:hAnsi="Arial" w:cs="Arial"/>
                <w:bCs/>
                <w:sz w:val="17"/>
                <w:szCs w:val="17"/>
              </w:rPr>
            </w:pPr>
          </w:p>
        </w:tc>
      </w:tr>
      <w:tr w:rsidR="00540E5A" w:rsidRPr="00151C8A" w:rsidTr="00FD6E08">
        <w:trPr>
          <w:trHeight w:val="113"/>
        </w:trPr>
        <w:tc>
          <w:tcPr>
            <w:tcW w:w="2458" w:type="pct"/>
            <w:shd w:val="clear" w:color="auto" w:fill="auto"/>
          </w:tcPr>
          <w:p w:rsidR="00540E5A" w:rsidRPr="00151C8A" w:rsidRDefault="008048C0" w:rsidP="00FD6E08">
            <w:pPr>
              <w:ind w:left="-93"/>
              <w:rPr>
                <w:rFonts w:ascii="Arial" w:hAnsi="Arial" w:cs="Arial"/>
                <w:bCs/>
                <w:sz w:val="17"/>
                <w:szCs w:val="17"/>
              </w:rPr>
            </w:pPr>
            <w:r w:rsidRPr="008048C0">
              <w:rPr>
                <w:rFonts w:ascii="Arial" w:hAnsi="Arial" w:cs="Arial"/>
                <w:bCs/>
                <w:sz w:val="17"/>
                <w:szCs w:val="17"/>
              </w:rPr>
              <w:t>Vadeli mevduat kar payı gelirleri</w:t>
            </w:r>
          </w:p>
        </w:tc>
        <w:tc>
          <w:tcPr>
            <w:tcW w:w="636" w:type="pct"/>
          </w:tcPr>
          <w:p w:rsidR="00540E5A" w:rsidRPr="00151C8A" w:rsidRDefault="008048C0" w:rsidP="00FD6E08">
            <w:pPr>
              <w:jc w:val="right"/>
              <w:rPr>
                <w:rFonts w:ascii="Arial" w:hAnsi="Arial" w:cs="Arial"/>
                <w:b/>
                <w:bCs/>
                <w:sz w:val="17"/>
                <w:szCs w:val="17"/>
              </w:rPr>
            </w:pPr>
            <w:r w:rsidRPr="008048C0">
              <w:rPr>
                <w:rFonts w:ascii="Arial" w:hAnsi="Arial" w:cs="Arial"/>
                <w:b/>
                <w:bCs/>
                <w:sz w:val="17"/>
                <w:szCs w:val="17"/>
              </w:rPr>
              <w:t>939,667</w:t>
            </w:r>
          </w:p>
        </w:tc>
        <w:tc>
          <w:tcPr>
            <w:tcW w:w="636" w:type="pct"/>
          </w:tcPr>
          <w:p w:rsidR="00540E5A" w:rsidRPr="00151C8A" w:rsidRDefault="008048C0" w:rsidP="00FD6E08">
            <w:pPr>
              <w:jc w:val="right"/>
              <w:rPr>
                <w:rFonts w:ascii="Arial" w:hAnsi="Arial" w:cs="Arial"/>
                <w:b/>
                <w:bCs/>
                <w:sz w:val="17"/>
                <w:szCs w:val="17"/>
              </w:rPr>
            </w:pPr>
            <w:r w:rsidRPr="008048C0">
              <w:rPr>
                <w:rFonts w:ascii="Arial" w:hAnsi="Arial" w:cs="Arial"/>
                <w:b/>
                <w:bCs/>
                <w:sz w:val="17"/>
                <w:szCs w:val="17"/>
              </w:rPr>
              <w:t>601,82</w:t>
            </w:r>
            <w:r w:rsidR="00095F98">
              <w:rPr>
                <w:rFonts w:ascii="Arial" w:hAnsi="Arial" w:cs="Arial"/>
                <w:b/>
                <w:bCs/>
                <w:sz w:val="17"/>
                <w:szCs w:val="17"/>
              </w:rPr>
              <w:t>8</w:t>
            </w:r>
          </w:p>
        </w:tc>
        <w:tc>
          <w:tcPr>
            <w:tcW w:w="636" w:type="pct"/>
          </w:tcPr>
          <w:p w:rsidR="00540E5A" w:rsidRPr="00151C8A" w:rsidRDefault="008048C0" w:rsidP="00FD6E08">
            <w:pPr>
              <w:jc w:val="right"/>
              <w:rPr>
                <w:rFonts w:ascii="Arial" w:hAnsi="Arial" w:cs="Arial"/>
                <w:bCs/>
                <w:sz w:val="17"/>
                <w:szCs w:val="17"/>
              </w:rPr>
            </w:pPr>
            <w:r w:rsidRPr="008048C0">
              <w:rPr>
                <w:rFonts w:ascii="Arial" w:hAnsi="Arial" w:cs="Arial"/>
                <w:bCs/>
                <w:sz w:val="17"/>
                <w:szCs w:val="17"/>
              </w:rPr>
              <w:t>547,017</w:t>
            </w:r>
          </w:p>
        </w:tc>
        <w:tc>
          <w:tcPr>
            <w:tcW w:w="634" w:type="pct"/>
          </w:tcPr>
          <w:p w:rsidR="00540E5A" w:rsidRPr="00151C8A" w:rsidRDefault="008048C0" w:rsidP="00FD6E08">
            <w:pPr>
              <w:jc w:val="right"/>
              <w:rPr>
                <w:rFonts w:ascii="Arial" w:hAnsi="Arial" w:cs="Arial"/>
                <w:bCs/>
                <w:sz w:val="17"/>
                <w:szCs w:val="17"/>
              </w:rPr>
            </w:pPr>
            <w:r w:rsidRPr="008048C0">
              <w:rPr>
                <w:rFonts w:ascii="Arial" w:hAnsi="Arial" w:cs="Arial"/>
                <w:bCs/>
                <w:sz w:val="17"/>
                <w:szCs w:val="17"/>
              </w:rPr>
              <w:t>292,329</w:t>
            </w:r>
          </w:p>
        </w:tc>
      </w:tr>
      <w:tr w:rsidR="00540E5A" w:rsidRPr="00151C8A" w:rsidTr="00FD6E08">
        <w:trPr>
          <w:trHeight w:val="113"/>
        </w:trPr>
        <w:tc>
          <w:tcPr>
            <w:tcW w:w="2458" w:type="pct"/>
            <w:shd w:val="clear" w:color="auto" w:fill="auto"/>
          </w:tcPr>
          <w:p w:rsidR="00540E5A" w:rsidRPr="00151C8A" w:rsidRDefault="008048C0" w:rsidP="00FD6E08">
            <w:pPr>
              <w:ind w:left="-93"/>
              <w:rPr>
                <w:rFonts w:ascii="Arial" w:hAnsi="Arial" w:cs="Arial"/>
                <w:b/>
                <w:bCs/>
                <w:sz w:val="17"/>
                <w:szCs w:val="17"/>
              </w:rPr>
            </w:pPr>
            <w:r w:rsidRPr="008048C0">
              <w:rPr>
                <w:rFonts w:ascii="Arial" w:hAnsi="Arial" w:cs="Arial"/>
                <w:b/>
                <w:bCs/>
                <w:sz w:val="17"/>
                <w:szCs w:val="17"/>
              </w:rPr>
              <w:t>Kambiyo karları</w:t>
            </w:r>
          </w:p>
        </w:tc>
        <w:tc>
          <w:tcPr>
            <w:tcW w:w="636" w:type="pct"/>
          </w:tcPr>
          <w:p w:rsidR="00540E5A" w:rsidRPr="00151C8A" w:rsidRDefault="00540E5A" w:rsidP="00FD6E08">
            <w:pPr>
              <w:jc w:val="right"/>
              <w:rPr>
                <w:rFonts w:ascii="Arial" w:hAnsi="Arial" w:cs="Arial"/>
                <w:b/>
                <w:bCs/>
                <w:sz w:val="17"/>
                <w:szCs w:val="17"/>
              </w:rPr>
            </w:pPr>
          </w:p>
        </w:tc>
        <w:tc>
          <w:tcPr>
            <w:tcW w:w="636" w:type="pct"/>
          </w:tcPr>
          <w:p w:rsidR="00540E5A" w:rsidRPr="00151C8A" w:rsidRDefault="00540E5A" w:rsidP="00FD6E08">
            <w:pPr>
              <w:jc w:val="right"/>
              <w:rPr>
                <w:rFonts w:ascii="Arial" w:hAnsi="Arial" w:cs="Arial"/>
                <w:b/>
                <w:bCs/>
                <w:sz w:val="17"/>
                <w:szCs w:val="17"/>
              </w:rPr>
            </w:pPr>
          </w:p>
        </w:tc>
        <w:tc>
          <w:tcPr>
            <w:tcW w:w="636" w:type="pct"/>
          </w:tcPr>
          <w:p w:rsidR="00540E5A" w:rsidRPr="00151C8A" w:rsidRDefault="00540E5A" w:rsidP="00FD6E08">
            <w:pPr>
              <w:jc w:val="right"/>
              <w:rPr>
                <w:rFonts w:ascii="Arial" w:hAnsi="Arial" w:cs="Arial"/>
                <w:bCs/>
                <w:sz w:val="17"/>
                <w:szCs w:val="17"/>
              </w:rPr>
            </w:pPr>
          </w:p>
        </w:tc>
        <w:tc>
          <w:tcPr>
            <w:tcW w:w="634" w:type="pct"/>
          </w:tcPr>
          <w:p w:rsidR="00540E5A" w:rsidRPr="00151C8A" w:rsidRDefault="00540E5A" w:rsidP="00FD6E08">
            <w:pPr>
              <w:jc w:val="right"/>
              <w:rPr>
                <w:rFonts w:ascii="Arial" w:hAnsi="Arial" w:cs="Arial"/>
                <w:bCs/>
                <w:sz w:val="17"/>
                <w:szCs w:val="17"/>
              </w:rPr>
            </w:pPr>
          </w:p>
        </w:tc>
      </w:tr>
      <w:tr w:rsidR="00540E5A" w:rsidRPr="00151C8A" w:rsidTr="00FD6E08">
        <w:trPr>
          <w:trHeight w:val="113"/>
        </w:trPr>
        <w:tc>
          <w:tcPr>
            <w:tcW w:w="2458" w:type="pct"/>
            <w:shd w:val="clear" w:color="auto" w:fill="auto"/>
          </w:tcPr>
          <w:p w:rsidR="00540E5A" w:rsidRPr="00151C8A" w:rsidRDefault="008048C0" w:rsidP="00FD6E08">
            <w:pPr>
              <w:ind w:left="-93"/>
              <w:rPr>
                <w:rFonts w:ascii="Arial" w:hAnsi="Arial" w:cs="Arial"/>
                <w:sz w:val="17"/>
                <w:szCs w:val="17"/>
              </w:rPr>
            </w:pPr>
            <w:r w:rsidRPr="008048C0">
              <w:rPr>
                <w:rFonts w:ascii="Arial" w:hAnsi="Arial" w:cs="Arial"/>
                <w:sz w:val="17"/>
                <w:szCs w:val="17"/>
              </w:rPr>
              <w:t>Döviz mevduatı kur farkı karı</w:t>
            </w:r>
          </w:p>
        </w:tc>
        <w:tc>
          <w:tcPr>
            <w:tcW w:w="636" w:type="pct"/>
          </w:tcPr>
          <w:p w:rsidR="00540E5A" w:rsidRPr="00151C8A" w:rsidRDefault="008048C0" w:rsidP="00FD6E08">
            <w:pPr>
              <w:jc w:val="right"/>
              <w:rPr>
                <w:rFonts w:ascii="Arial" w:hAnsi="Arial" w:cs="Arial"/>
                <w:b/>
                <w:bCs/>
                <w:sz w:val="17"/>
                <w:szCs w:val="17"/>
              </w:rPr>
            </w:pPr>
            <w:r w:rsidRPr="008048C0">
              <w:rPr>
                <w:rFonts w:ascii="Arial" w:hAnsi="Arial" w:cs="Arial"/>
                <w:b/>
                <w:bCs/>
                <w:sz w:val="17"/>
                <w:szCs w:val="17"/>
              </w:rPr>
              <w:t>666,501</w:t>
            </w:r>
          </w:p>
        </w:tc>
        <w:tc>
          <w:tcPr>
            <w:tcW w:w="636" w:type="pct"/>
          </w:tcPr>
          <w:p w:rsidR="00540E5A" w:rsidRPr="00151C8A" w:rsidRDefault="008048C0" w:rsidP="00FD6E08">
            <w:pPr>
              <w:jc w:val="right"/>
              <w:rPr>
                <w:rFonts w:ascii="Arial" w:hAnsi="Arial" w:cs="Arial"/>
                <w:b/>
                <w:bCs/>
                <w:sz w:val="17"/>
                <w:szCs w:val="17"/>
              </w:rPr>
            </w:pPr>
            <w:r w:rsidRPr="008048C0">
              <w:rPr>
                <w:rFonts w:ascii="Arial" w:hAnsi="Arial" w:cs="Arial"/>
                <w:b/>
                <w:bCs/>
                <w:sz w:val="17"/>
                <w:szCs w:val="17"/>
              </w:rPr>
              <w:t>499,725</w:t>
            </w:r>
          </w:p>
        </w:tc>
        <w:tc>
          <w:tcPr>
            <w:tcW w:w="636" w:type="pct"/>
          </w:tcPr>
          <w:p w:rsidR="00540E5A" w:rsidRPr="00151C8A" w:rsidRDefault="008048C0" w:rsidP="00FD6E08">
            <w:pPr>
              <w:jc w:val="right"/>
              <w:rPr>
                <w:rFonts w:ascii="Arial" w:hAnsi="Arial" w:cs="Arial"/>
                <w:bCs/>
                <w:sz w:val="17"/>
                <w:szCs w:val="17"/>
              </w:rPr>
            </w:pPr>
            <w:proofErr w:type="gramStart"/>
            <w:r w:rsidRPr="008048C0">
              <w:rPr>
                <w:rFonts w:ascii="Arial" w:hAnsi="Arial" w:cs="Arial"/>
                <w:bCs/>
                <w:sz w:val="17"/>
                <w:szCs w:val="17"/>
              </w:rPr>
              <w:t>1,113,352</w:t>
            </w:r>
            <w:proofErr w:type="gramEnd"/>
          </w:p>
        </w:tc>
        <w:tc>
          <w:tcPr>
            <w:tcW w:w="634" w:type="pct"/>
          </w:tcPr>
          <w:p w:rsidR="00540E5A" w:rsidRPr="00151C8A" w:rsidRDefault="008048C0" w:rsidP="00FD6E08">
            <w:pPr>
              <w:jc w:val="right"/>
              <w:rPr>
                <w:rFonts w:ascii="Arial" w:hAnsi="Arial" w:cs="Arial"/>
                <w:bCs/>
                <w:sz w:val="17"/>
                <w:szCs w:val="17"/>
              </w:rPr>
            </w:pPr>
            <w:r w:rsidRPr="008048C0">
              <w:rPr>
                <w:rFonts w:ascii="Arial" w:hAnsi="Arial" w:cs="Arial"/>
                <w:bCs/>
                <w:sz w:val="17"/>
                <w:szCs w:val="17"/>
              </w:rPr>
              <w:t>919,798</w:t>
            </w:r>
          </w:p>
        </w:tc>
      </w:tr>
      <w:tr w:rsidR="00540E5A" w:rsidRPr="00151C8A" w:rsidTr="00FD6E08">
        <w:trPr>
          <w:trHeight w:val="113"/>
        </w:trPr>
        <w:tc>
          <w:tcPr>
            <w:tcW w:w="2458" w:type="pct"/>
            <w:shd w:val="clear" w:color="auto" w:fill="auto"/>
          </w:tcPr>
          <w:p w:rsidR="00540E5A" w:rsidRPr="00151C8A" w:rsidRDefault="008048C0" w:rsidP="00FD6E08">
            <w:pPr>
              <w:ind w:left="-93"/>
              <w:rPr>
                <w:rFonts w:ascii="Arial" w:hAnsi="Arial" w:cs="Arial"/>
                <w:b/>
                <w:sz w:val="17"/>
                <w:szCs w:val="17"/>
              </w:rPr>
            </w:pPr>
            <w:r w:rsidRPr="008048C0">
              <w:rPr>
                <w:rFonts w:ascii="Arial" w:hAnsi="Arial" w:cs="Arial"/>
                <w:b/>
                <w:sz w:val="17"/>
                <w:szCs w:val="17"/>
              </w:rPr>
              <w:t>Vadeli mevduat ve ortaklardan olan katılım gelirleri</w:t>
            </w:r>
          </w:p>
        </w:tc>
        <w:tc>
          <w:tcPr>
            <w:tcW w:w="636" w:type="pct"/>
          </w:tcPr>
          <w:p w:rsidR="00540E5A" w:rsidRPr="00151C8A" w:rsidRDefault="00540E5A" w:rsidP="00FD6E08">
            <w:pPr>
              <w:jc w:val="right"/>
              <w:rPr>
                <w:rFonts w:ascii="Arial" w:hAnsi="Arial" w:cs="Arial"/>
                <w:b/>
                <w:bCs/>
                <w:sz w:val="17"/>
                <w:szCs w:val="17"/>
              </w:rPr>
            </w:pPr>
          </w:p>
        </w:tc>
        <w:tc>
          <w:tcPr>
            <w:tcW w:w="636" w:type="pct"/>
          </w:tcPr>
          <w:p w:rsidR="00540E5A" w:rsidRPr="00151C8A" w:rsidRDefault="00540E5A" w:rsidP="00FD6E08">
            <w:pPr>
              <w:jc w:val="right"/>
              <w:rPr>
                <w:rFonts w:ascii="Arial" w:hAnsi="Arial" w:cs="Arial"/>
                <w:b/>
                <w:sz w:val="17"/>
                <w:szCs w:val="17"/>
              </w:rPr>
            </w:pPr>
          </w:p>
        </w:tc>
        <w:tc>
          <w:tcPr>
            <w:tcW w:w="636" w:type="pct"/>
          </w:tcPr>
          <w:p w:rsidR="00540E5A" w:rsidRPr="00151C8A" w:rsidRDefault="00540E5A" w:rsidP="00FD6E08">
            <w:pPr>
              <w:jc w:val="right"/>
              <w:rPr>
                <w:rFonts w:ascii="Arial" w:hAnsi="Arial" w:cs="Arial"/>
                <w:bCs/>
                <w:sz w:val="17"/>
                <w:szCs w:val="17"/>
              </w:rPr>
            </w:pPr>
          </w:p>
        </w:tc>
        <w:tc>
          <w:tcPr>
            <w:tcW w:w="634" w:type="pct"/>
          </w:tcPr>
          <w:p w:rsidR="00540E5A" w:rsidRPr="00151C8A" w:rsidRDefault="00540E5A" w:rsidP="00FD6E08">
            <w:pPr>
              <w:jc w:val="right"/>
              <w:rPr>
                <w:rFonts w:ascii="Arial" w:hAnsi="Arial" w:cs="Arial"/>
                <w:sz w:val="17"/>
                <w:szCs w:val="17"/>
              </w:rPr>
            </w:pPr>
          </w:p>
        </w:tc>
      </w:tr>
      <w:tr w:rsidR="00540E5A" w:rsidRPr="00151C8A" w:rsidTr="00FD6E08">
        <w:trPr>
          <w:trHeight w:val="113"/>
        </w:trPr>
        <w:tc>
          <w:tcPr>
            <w:tcW w:w="2458" w:type="pct"/>
            <w:shd w:val="clear" w:color="auto" w:fill="auto"/>
          </w:tcPr>
          <w:p w:rsidR="00540E5A" w:rsidRPr="00151C8A" w:rsidRDefault="008048C0" w:rsidP="00FD6E08">
            <w:pPr>
              <w:ind w:left="-93"/>
              <w:rPr>
                <w:rFonts w:ascii="Arial" w:hAnsi="Arial" w:cs="Arial"/>
                <w:sz w:val="17"/>
                <w:szCs w:val="17"/>
              </w:rPr>
            </w:pPr>
            <w:r w:rsidRPr="008048C0">
              <w:rPr>
                <w:rFonts w:ascii="Arial" w:hAnsi="Arial" w:cs="Arial"/>
                <w:sz w:val="17"/>
                <w:szCs w:val="17"/>
              </w:rPr>
              <w:t>Net gerçekleşmemiş vadeli mevduat kar payı geliri</w:t>
            </w:r>
          </w:p>
        </w:tc>
        <w:tc>
          <w:tcPr>
            <w:tcW w:w="636" w:type="pct"/>
          </w:tcPr>
          <w:p w:rsidR="00540E5A" w:rsidRPr="00151C8A" w:rsidRDefault="008048C0" w:rsidP="00FD6E08">
            <w:pPr>
              <w:jc w:val="right"/>
              <w:rPr>
                <w:rFonts w:ascii="Arial" w:hAnsi="Arial" w:cs="Arial"/>
                <w:b/>
                <w:bCs/>
                <w:sz w:val="17"/>
                <w:szCs w:val="17"/>
              </w:rPr>
            </w:pPr>
            <w:r w:rsidRPr="008048C0">
              <w:rPr>
                <w:rFonts w:ascii="Arial" w:hAnsi="Arial" w:cs="Arial"/>
                <w:b/>
                <w:bCs/>
                <w:sz w:val="17"/>
                <w:szCs w:val="17"/>
              </w:rPr>
              <w:t>615,941</w:t>
            </w:r>
          </w:p>
        </w:tc>
        <w:tc>
          <w:tcPr>
            <w:tcW w:w="636" w:type="pct"/>
          </w:tcPr>
          <w:p w:rsidR="00540E5A" w:rsidRPr="00151C8A" w:rsidRDefault="008048C0" w:rsidP="00FD6E08">
            <w:pPr>
              <w:jc w:val="right"/>
              <w:rPr>
                <w:rFonts w:ascii="Arial" w:hAnsi="Arial" w:cs="Arial"/>
                <w:b/>
                <w:sz w:val="17"/>
                <w:szCs w:val="17"/>
              </w:rPr>
            </w:pPr>
            <w:r w:rsidRPr="008048C0">
              <w:rPr>
                <w:rFonts w:ascii="Arial" w:hAnsi="Arial" w:cs="Arial"/>
                <w:b/>
                <w:sz w:val="17"/>
                <w:szCs w:val="17"/>
              </w:rPr>
              <w:t>288,581</w:t>
            </w:r>
          </w:p>
        </w:tc>
        <w:tc>
          <w:tcPr>
            <w:tcW w:w="636" w:type="pct"/>
          </w:tcPr>
          <w:p w:rsidR="00540E5A" w:rsidRPr="00151C8A" w:rsidRDefault="008048C0" w:rsidP="00FD6E08">
            <w:pPr>
              <w:jc w:val="right"/>
              <w:rPr>
                <w:rFonts w:ascii="Arial" w:hAnsi="Arial" w:cs="Arial"/>
                <w:bCs/>
                <w:sz w:val="17"/>
                <w:szCs w:val="17"/>
              </w:rPr>
            </w:pPr>
            <w:r w:rsidRPr="008048C0">
              <w:rPr>
                <w:rFonts w:ascii="Arial" w:hAnsi="Arial" w:cs="Arial"/>
                <w:bCs/>
                <w:sz w:val="17"/>
                <w:szCs w:val="17"/>
              </w:rPr>
              <w:t>491,599</w:t>
            </w:r>
          </w:p>
        </w:tc>
        <w:tc>
          <w:tcPr>
            <w:tcW w:w="634" w:type="pct"/>
          </w:tcPr>
          <w:p w:rsidR="00540E5A" w:rsidRPr="00151C8A" w:rsidRDefault="008048C0" w:rsidP="00FD6E08">
            <w:pPr>
              <w:jc w:val="right"/>
              <w:rPr>
                <w:rFonts w:ascii="Arial" w:hAnsi="Arial" w:cs="Arial"/>
                <w:sz w:val="17"/>
                <w:szCs w:val="17"/>
              </w:rPr>
            </w:pPr>
            <w:r w:rsidRPr="008048C0">
              <w:rPr>
                <w:rFonts w:ascii="Arial" w:hAnsi="Arial" w:cs="Arial"/>
                <w:sz w:val="17"/>
                <w:szCs w:val="17"/>
              </w:rPr>
              <w:t>303,425</w:t>
            </w:r>
          </w:p>
        </w:tc>
      </w:tr>
      <w:tr w:rsidR="00540E5A" w:rsidRPr="00151C8A" w:rsidTr="00FD6E08">
        <w:trPr>
          <w:trHeight w:val="113"/>
        </w:trPr>
        <w:tc>
          <w:tcPr>
            <w:tcW w:w="2458" w:type="pct"/>
            <w:tcBorders>
              <w:bottom w:val="single" w:sz="8" w:space="0" w:color="auto"/>
            </w:tcBorders>
            <w:shd w:val="clear" w:color="auto" w:fill="auto"/>
          </w:tcPr>
          <w:p w:rsidR="00540E5A" w:rsidRPr="00151C8A" w:rsidRDefault="00540E5A" w:rsidP="00FD6E08">
            <w:pPr>
              <w:ind w:left="-93"/>
              <w:rPr>
                <w:rFonts w:ascii="Arial" w:hAnsi="Arial" w:cs="Arial"/>
                <w:sz w:val="17"/>
                <w:szCs w:val="17"/>
              </w:rPr>
            </w:pPr>
          </w:p>
        </w:tc>
        <w:tc>
          <w:tcPr>
            <w:tcW w:w="636" w:type="pct"/>
            <w:tcBorders>
              <w:bottom w:val="single" w:sz="8" w:space="0" w:color="auto"/>
            </w:tcBorders>
          </w:tcPr>
          <w:p w:rsidR="00540E5A" w:rsidRPr="00151C8A" w:rsidRDefault="00540E5A" w:rsidP="00FD6E08">
            <w:pPr>
              <w:jc w:val="right"/>
              <w:rPr>
                <w:rFonts w:ascii="Arial" w:hAnsi="Arial" w:cs="Arial"/>
                <w:b/>
                <w:bCs/>
                <w:sz w:val="17"/>
                <w:szCs w:val="17"/>
              </w:rPr>
            </w:pPr>
          </w:p>
        </w:tc>
        <w:tc>
          <w:tcPr>
            <w:tcW w:w="636" w:type="pct"/>
            <w:tcBorders>
              <w:bottom w:val="single" w:sz="8" w:space="0" w:color="auto"/>
            </w:tcBorders>
          </w:tcPr>
          <w:p w:rsidR="00540E5A" w:rsidRPr="00151C8A" w:rsidRDefault="00540E5A" w:rsidP="00FD6E08">
            <w:pPr>
              <w:jc w:val="right"/>
              <w:rPr>
                <w:rFonts w:ascii="Arial" w:hAnsi="Arial" w:cs="Arial"/>
                <w:b/>
                <w:sz w:val="17"/>
                <w:szCs w:val="17"/>
              </w:rPr>
            </w:pPr>
          </w:p>
        </w:tc>
        <w:tc>
          <w:tcPr>
            <w:tcW w:w="636" w:type="pct"/>
            <w:tcBorders>
              <w:bottom w:val="single" w:sz="8" w:space="0" w:color="auto"/>
            </w:tcBorders>
          </w:tcPr>
          <w:p w:rsidR="00540E5A" w:rsidRPr="00151C8A" w:rsidRDefault="00540E5A" w:rsidP="00FD6E08">
            <w:pPr>
              <w:jc w:val="right"/>
              <w:rPr>
                <w:rFonts w:ascii="Arial" w:hAnsi="Arial" w:cs="Arial"/>
                <w:bCs/>
                <w:sz w:val="17"/>
                <w:szCs w:val="17"/>
              </w:rPr>
            </w:pPr>
          </w:p>
        </w:tc>
        <w:tc>
          <w:tcPr>
            <w:tcW w:w="634" w:type="pct"/>
            <w:tcBorders>
              <w:bottom w:val="single" w:sz="8" w:space="0" w:color="auto"/>
            </w:tcBorders>
          </w:tcPr>
          <w:p w:rsidR="00540E5A" w:rsidRPr="00151C8A" w:rsidRDefault="00540E5A" w:rsidP="00FD6E08">
            <w:pPr>
              <w:jc w:val="right"/>
              <w:rPr>
                <w:rFonts w:ascii="Arial" w:hAnsi="Arial" w:cs="Arial"/>
                <w:sz w:val="17"/>
                <w:szCs w:val="17"/>
              </w:rPr>
            </w:pPr>
          </w:p>
        </w:tc>
      </w:tr>
      <w:tr w:rsidR="00540E5A" w:rsidRPr="00151C8A" w:rsidTr="00FD6E08">
        <w:trPr>
          <w:trHeight w:val="113"/>
        </w:trPr>
        <w:tc>
          <w:tcPr>
            <w:tcW w:w="2458" w:type="pct"/>
            <w:tcBorders>
              <w:top w:val="single" w:sz="8" w:space="0" w:color="auto"/>
              <w:bottom w:val="double" w:sz="4" w:space="0" w:color="auto"/>
            </w:tcBorders>
            <w:shd w:val="clear" w:color="auto" w:fill="auto"/>
          </w:tcPr>
          <w:p w:rsidR="00540E5A" w:rsidRPr="00151C8A" w:rsidRDefault="008048C0" w:rsidP="00FD6E08">
            <w:pPr>
              <w:ind w:left="-93"/>
              <w:rPr>
                <w:rFonts w:ascii="Arial" w:hAnsi="Arial" w:cs="Arial"/>
                <w:b/>
                <w:sz w:val="17"/>
                <w:szCs w:val="17"/>
              </w:rPr>
            </w:pPr>
            <w:r w:rsidRPr="008048C0">
              <w:rPr>
                <w:rFonts w:ascii="Arial" w:hAnsi="Arial" w:cs="Arial"/>
                <w:b/>
                <w:sz w:val="17"/>
                <w:szCs w:val="17"/>
              </w:rPr>
              <w:t>Toplam</w:t>
            </w:r>
          </w:p>
        </w:tc>
        <w:tc>
          <w:tcPr>
            <w:tcW w:w="636" w:type="pct"/>
            <w:tcBorders>
              <w:top w:val="single" w:sz="8" w:space="0" w:color="auto"/>
              <w:bottom w:val="double" w:sz="4" w:space="0" w:color="auto"/>
            </w:tcBorders>
          </w:tcPr>
          <w:p w:rsidR="00540E5A" w:rsidRPr="00151C8A" w:rsidRDefault="008048C0" w:rsidP="00FD6E08">
            <w:pPr>
              <w:jc w:val="right"/>
              <w:rPr>
                <w:rFonts w:ascii="Arial" w:hAnsi="Arial" w:cs="Arial"/>
                <w:b/>
                <w:bCs/>
                <w:sz w:val="17"/>
                <w:szCs w:val="17"/>
              </w:rPr>
            </w:pPr>
            <w:proofErr w:type="gramStart"/>
            <w:r w:rsidRPr="008048C0">
              <w:rPr>
                <w:rFonts w:ascii="Arial" w:hAnsi="Arial" w:cs="Arial"/>
                <w:b/>
                <w:bCs/>
                <w:sz w:val="17"/>
                <w:szCs w:val="17"/>
              </w:rPr>
              <w:t>2,222,109</w:t>
            </w:r>
            <w:proofErr w:type="gramEnd"/>
          </w:p>
        </w:tc>
        <w:tc>
          <w:tcPr>
            <w:tcW w:w="636" w:type="pct"/>
            <w:tcBorders>
              <w:top w:val="single" w:sz="8" w:space="0" w:color="auto"/>
              <w:bottom w:val="double" w:sz="4" w:space="0" w:color="auto"/>
            </w:tcBorders>
          </w:tcPr>
          <w:p w:rsidR="00540E5A" w:rsidRPr="00151C8A" w:rsidRDefault="008048C0" w:rsidP="00FD6E08">
            <w:pPr>
              <w:jc w:val="right"/>
              <w:rPr>
                <w:rFonts w:ascii="Arial" w:hAnsi="Arial" w:cs="Arial"/>
                <w:b/>
                <w:sz w:val="17"/>
                <w:szCs w:val="17"/>
              </w:rPr>
            </w:pPr>
            <w:proofErr w:type="gramStart"/>
            <w:r w:rsidRPr="008048C0">
              <w:rPr>
                <w:rFonts w:ascii="Arial" w:hAnsi="Arial" w:cs="Arial"/>
                <w:b/>
                <w:sz w:val="17"/>
                <w:szCs w:val="17"/>
              </w:rPr>
              <w:t>1,390,13</w:t>
            </w:r>
            <w:r w:rsidR="00095F98">
              <w:rPr>
                <w:rFonts w:ascii="Arial" w:hAnsi="Arial" w:cs="Arial"/>
                <w:b/>
                <w:sz w:val="17"/>
                <w:szCs w:val="17"/>
              </w:rPr>
              <w:t>4</w:t>
            </w:r>
            <w:proofErr w:type="gramEnd"/>
          </w:p>
        </w:tc>
        <w:tc>
          <w:tcPr>
            <w:tcW w:w="636" w:type="pct"/>
            <w:tcBorders>
              <w:top w:val="single" w:sz="8" w:space="0" w:color="auto"/>
              <w:bottom w:val="double" w:sz="4" w:space="0" w:color="auto"/>
            </w:tcBorders>
          </w:tcPr>
          <w:p w:rsidR="00540E5A" w:rsidRPr="00151C8A" w:rsidRDefault="008048C0" w:rsidP="00FD6E08">
            <w:pPr>
              <w:jc w:val="right"/>
              <w:rPr>
                <w:rFonts w:ascii="Arial" w:hAnsi="Arial" w:cs="Arial"/>
                <w:bCs/>
                <w:sz w:val="17"/>
                <w:szCs w:val="17"/>
              </w:rPr>
            </w:pPr>
            <w:proofErr w:type="gramStart"/>
            <w:r w:rsidRPr="008048C0">
              <w:rPr>
                <w:rFonts w:ascii="Arial" w:hAnsi="Arial" w:cs="Arial"/>
                <w:bCs/>
                <w:sz w:val="17"/>
                <w:szCs w:val="17"/>
              </w:rPr>
              <w:t>2,151,968</w:t>
            </w:r>
            <w:proofErr w:type="gramEnd"/>
          </w:p>
        </w:tc>
        <w:tc>
          <w:tcPr>
            <w:tcW w:w="634" w:type="pct"/>
            <w:tcBorders>
              <w:top w:val="single" w:sz="8" w:space="0" w:color="auto"/>
              <w:bottom w:val="double" w:sz="4" w:space="0" w:color="auto"/>
            </w:tcBorders>
          </w:tcPr>
          <w:p w:rsidR="00540E5A" w:rsidRPr="00151C8A" w:rsidRDefault="008048C0" w:rsidP="00FD6E08">
            <w:pPr>
              <w:jc w:val="right"/>
              <w:rPr>
                <w:rFonts w:ascii="Arial" w:hAnsi="Arial" w:cs="Arial"/>
                <w:sz w:val="17"/>
                <w:szCs w:val="17"/>
              </w:rPr>
            </w:pPr>
            <w:proofErr w:type="gramStart"/>
            <w:r w:rsidRPr="008048C0">
              <w:rPr>
                <w:rFonts w:ascii="Arial" w:hAnsi="Arial" w:cs="Arial"/>
                <w:sz w:val="17"/>
                <w:szCs w:val="17"/>
              </w:rPr>
              <w:t>1,515,552</w:t>
            </w:r>
            <w:proofErr w:type="gramEnd"/>
          </w:p>
        </w:tc>
      </w:tr>
    </w:tbl>
    <w:p w:rsidR="00540E5A" w:rsidRPr="00151C8A" w:rsidRDefault="00540E5A" w:rsidP="00540E5A">
      <w:pPr>
        <w:rPr>
          <w:rFonts w:ascii="Arial" w:hAnsi="Arial" w:cs="Arial"/>
          <w:sz w:val="20"/>
          <w:szCs w:val="20"/>
        </w:rPr>
      </w:pPr>
    </w:p>
    <w:p w:rsidR="00540E5A" w:rsidRPr="00151C8A" w:rsidRDefault="008048C0" w:rsidP="00540E5A">
      <w:pPr>
        <w:rPr>
          <w:rFonts w:ascii="Arial" w:hAnsi="Arial" w:cs="Arial"/>
          <w:b/>
          <w:sz w:val="20"/>
          <w:szCs w:val="20"/>
        </w:rPr>
      </w:pPr>
      <w:r w:rsidRPr="008048C0">
        <w:rPr>
          <w:rFonts w:ascii="Arial" w:hAnsi="Arial" w:cs="Arial"/>
          <w:sz w:val="20"/>
          <w:szCs w:val="20"/>
        </w:rPr>
        <w:t>Şirket’in 1 Ocak - 30 Haziran 2012 hesap dönemlerine ait yatırım giderlerinin detayı aşağıdaki gibidir:</w:t>
      </w:r>
    </w:p>
    <w:p w:rsidR="00540E5A" w:rsidRPr="00151C8A" w:rsidRDefault="00540E5A" w:rsidP="00540E5A">
      <w:pPr>
        <w:rPr>
          <w:rFonts w:ascii="Arial" w:hAnsi="Arial" w:cs="Arial"/>
          <w:b/>
          <w:sz w:val="20"/>
          <w:szCs w:val="20"/>
        </w:rPr>
      </w:pPr>
    </w:p>
    <w:tbl>
      <w:tblPr>
        <w:tblW w:w="9015" w:type="dxa"/>
        <w:tblInd w:w="93" w:type="dxa"/>
        <w:tblLook w:val="0000"/>
      </w:tblPr>
      <w:tblGrid>
        <w:gridCol w:w="4495"/>
        <w:gridCol w:w="1130"/>
        <w:gridCol w:w="1130"/>
        <w:gridCol w:w="1130"/>
        <w:gridCol w:w="1130"/>
      </w:tblGrid>
      <w:tr w:rsidR="00540E5A" w:rsidRPr="00151C8A" w:rsidTr="00FD6E08">
        <w:trPr>
          <w:trHeight w:val="113"/>
        </w:trPr>
        <w:tc>
          <w:tcPr>
            <w:tcW w:w="4495" w:type="dxa"/>
            <w:tcBorders>
              <w:top w:val="single" w:sz="8" w:space="0" w:color="auto"/>
            </w:tcBorders>
            <w:shd w:val="clear" w:color="auto" w:fill="auto"/>
          </w:tcPr>
          <w:p w:rsidR="00540E5A" w:rsidRPr="00151C8A" w:rsidRDefault="008048C0" w:rsidP="00FD6E08">
            <w:pPr>
              <w:ind w:left="-93"/>
              <w:rPr>
                <w:rFonts w:ascii="Arial" w:hAnsi="Arial" w:cs="Arial"/>
                <w:b/>
                <w:bCs/>
                <w:sz w:val="17"/>
                <w:szCs w:val="17"/>
              </w:rPr>
            </w:pPr>
            <w:r w:rsidRPr="008048C0">
              <w:rPr>
                <w:rFonts w:ascii="Arial" w:hAnsi="Arial" w:cs="Arial"/>
                <w:b/>
                <w:bCs/>
                <w:sz w:val="17"/>
                <w:szCs w:val="17"/>
              </w:rPr>
              <w:t> </w:t>
            </w:r>
          </w:p>
        </w:tc>
        <w:tc>
          <w:tcPr>
            <w:tcW w:w="1130" w:type="dxa"/>
            <w:tcBorders>
              <w:top w:val="single" w:sz="8" w:space="0" w:color="auto"/>
            </w:tcBorders>
          </w:tcPr>
          <w:p w:rsidR="00540E5A" w:rsidRPr="00151C8A" w:rsidRDefault="008048C0" w:rsidP="00FD6E08">
            <w:pPr>
              <w:ind w:left="-108"/>
              <w:jc w:val="right"/>
              <w:rPr>
                <w:rFonts w:ascii="Arial" w:hAnsi="Arial" w:cs="Arial"/>
                <w:b/>
                <w:bCs/>
                <w:sz w:val="17"/>
                <w:szCs w:val="17"/>
              </w:rPr>
            </w:pPr>
            <w:r w:rsidRPr="008048C0">
              <w:rPr>
                <w:rFonts w:ascii="Arial" w:hAnsi="Arial" w:cs="Arial"/>
                <w:b/>
                <w:bCs/>
                <w:sz w:val="17"/>
                <w:szCs w:val="17"/>
              </w:rPr>
              <w:t>1 Ocak -</w:t>
            </w:r>
          </w:p>
        </w:tc>
        <w:tc>
          <w:tcPr>
            <w:tcW w:w="1130" w:type="dxa"/>
            <w:tcBorders>
              <w:top w:val="single" w:sz="8" w:space="0" w:color="auto"/>
            </w:tcBorders>
          </w:tcPr>
          <w:p w:rsidR="00540E5A" w:rsidRPr="00151C8A" w:rsidRDefault="008048C0" w:rsidP="00FD6E08">
            <w:pPr>
              <w:tabs>
                <w:tab w:val="left" w:pos="1596"/>
              </w:tabs>
              <w:ind w:left="-108"/>
              <w:jc w:val="right"/>
              <w:rPr>
                <w:rFonts w:ascii="Arial" w:hAnsi="Arial" w:cs="Arial"/>
                <w:b/>
                <w:bCs/>
                <w:sz w:val="17"/>
                <w:szCs w:val="17"/>
              </w:rPr>
            </w:pPr>
            <w:r w:rsidRPr="008048C0">
              <w:rPr>
                <w:rFonts w:ascii="Arial" w:hAnsi="Arial" w:cs="Arial"/>
                <w:b/>
                <w:bCs/>
                <w:sz w:val="17"/>
                <w:szCs w:val="17"/>
              </w:rPr>
              <w:t xml:space="preserve">1 Nisan - </w:t>
            </w:r>
          </w:p>
        </w:tc>
        <w:tc>
          <w:tcPr>
            <w:tcW w:w="1130" w:type="dxa"/>
            <w:tcBorders>
              <w:top w:val="single" w:sz="8" w:space="0" w:color="auto"/>
            </w:tcBorders>
          </w:tcPr>
          <w:p w:rsidR="00540E5A" w:rsidRPr="00151C8A" w:rsidRDefault="008048C0" w:rsidP="00FD6E08">
            <w:pPr>
              <w:ind w:left="-108"/>
              <w:jc w:val="right"/>
              <w:rPr>
                <w:rFonts w:ascii="Arial" w:hAnsi="Arial" w:cs="Arial"/>
                <w:bCs/>
                <w:sz w:val="17"/>
                <w:szCs w:val="17"/>
              </w:rPr>
            </w:pPr>
            <w:r w:rsidRPr="008048C0">
              <w:rPr>
                <w:rFonts w:ascii="Arial" w:hAnsi="Arial" w:cs="Arial"/>
                <w:bCs/>
                <w:sz w:val="17"/>
                <w:szCs w:val="17"/>
              </w:rPr>
              <w:t>1 Ocak -</w:t>
            </w:r>
          </w:p>
        </w:tc>
        <w:tc>
          <w:tcPr>
            <w:tcW w:w="1130" w:type="dxa"/>
            <w:tcBorders>
              <w:top w:val="single" w:sz="8" w:space="0" w:color="auto"/>
            </w:tcBorders>
          </w:tcPr>
          <w:p w:rsidR="00540E5A" w:rsidRPr="00151C8A" w:rsidRDefault="008048C0" w:rsidP="00FD6E08">
            <w:pPr>
              <w:tabs>
                <w:tab w:val="left" w:pos="1596"/>
              </w:tabs>
              <w:ind w:left="-108"/>
              <w:jc w:val="right"/>
              <w:rPr>
                <w:rFonts w:ascii="Arial" w:hAnsi="Arial" w:cs="Arial"/>
                <w:bCs/>
                <w:sz w:val="17"/>
                <w:szCs w:val="17"/>
              </w:rPr>
            </w:pPr>
            <w:r w:rsidRPr="008048C0">
              <w:rPr>
                <w:rFonts w:ascii="Arial" w:hAnsi="Arial" w:cs="Arial"/>
                <w:bCs/>
                <w:sz w:val="17"/>
                <w:szCs w:val="17"/>
              </w:rPr>
              <w:t xml:space="preserve">1 Nisan - </w:t>
            </w:r>
          </w:p>
        </w:tc>
      </w:tr>
      <w:tr w:rsidR="00540E5A" w:rsidRPr="00151C8A" w:rsidTr="00FD6E08">
        <w:trPr>
          <w:trHeight w:val="113"/>
        </w:trPr>
        <w:tc>
          <w:tcPr>
            <w:tcW w:w="4495" w:type="dxa"/>
            <w:tcBorders>
              <w:bottom w:val="single" w:sz="8" w:space="0" w:color="auto"/>
            </w:tcBorders>
            <w:shd w:val="clear" w:color="auto" w:fill="auto"/>
          </w:tcPr>
          <w:p w:rsidR="00540E5A" w:rsidRPr="00151C8A" w:rsidRDefault="008048C0" w:rsidP="00FD6E08">
            <w:pPr>
              <w:ind w:left="-93"/>
              <w:rPr>
                <w:rFonts w:ascii="Arial" w:hAnsi="Arial" w:cs="Arial"/>
                <w:b/>
                <w:bCs/>
                <w:sz w:val="17"/>
                <w:szCs w:val="17"/>
              </w:rPr>
            </w:pPr>
            <w:r w:rsidRPr="008048C0">
              <w:rPr>
                <w:rFonts w:ascii="Arial" w:hAnsi="Arial" w:cs="Arial"/>
                <w:b/>
                <w:bCs/>
                <w:sz w:val="17"/>
                <w:szCs w:val="17"/>
              </w:rPr>
              <w:t> </w:t>
            </w:r>
          </w:p>
        </w:tc>
        <w:tc>
          <w:tcPr>
            <w:tcW w:w="1130" w:type="dxa"/>
            <w:tcBorders>
              <w:bottom w:val="single" w:sz="8" w:space="0" w:color="auto"/>
            </w:tcBorders>
          </w:tcPr>
          <w:p w:rsidR="00540E5A" w:rsidRPr="00151C8A" w:rsidRDefault="008048C0" w:rsidP="00FD6E08">
            <w:pPr>
              <w:tabs>
                <w:tab w:val="left" w:pos="1596"/>
              </w:tabs>
              <w:ind w:left="-108"/>
              <w:jc w:val="right"/>
              <w:rPr>
                <w:rFonts w:ascii="Arial" w:hAnsi="Arial" w:cs="Arial"/>
                <w:b/>
                <w:bCs/>
                <w:sz w:val="17"/>
                <w:szCs w:val="17"/>
              </w:rPr>
            </w:pPr>
            <w:r w:rsidRPr="008048C0">
              <w:rPr>
                <w:rFonts w:ascii="Arial" w:hAnsi="Arial" w:cs="Arial"/>
                <w:b/>
                <w:bCs/>
                <w:sz w:val="17"/>
                <w:szCs w:val="17"/>
              </w:rPr>
              <w:t xml:space="preserve">30 Haziran </w:t>
            </w:r>
          </w:p>
          <w:p w:rsidR="00540E5A" w:rsidRPr="00151C8A" w:rsidRDefault="008048C0" w:rsidP="00FD6E08">
            <w:pPr>
              <w:tabs>
                <w:tab w:val="left" w:pos="1596"/>
              </w:tabs>
              <w:ind w:left="-108"/>
              <w:jc w:val="right"/>
              <w:rPr>
                <w:rFonts w:ascii="Arial" w:hAnsi="Arial" w:cs="Arial"/>
                <w:b/>
                <w:bCs/>
                <w:sz w:val="17"/>
                <w:szCs w:val="17"/>
              </w:rPr>
            </w:pPr>
            <w:r w:rsidRPr="008048C0">
              <w:rPr>
                <w:rFonts w:ascii="Arial" w:hAnsi="Arial" w:cs="Arial"/>
                <w:b/>
                <w:bCs/>
                <w:sz w:val="17"/>
                <w:szCs w:val="17"/>
              </w:rPr>
              <w:t>2012</w:t>
            </w:r>
          </w:p>
        </w:tc>
        <w:tc>
          <w:tcPr>
            <w:tcW w:w="1130" w:type="dxa"/>
            <w:tcBorders>
              <w:bottom w:val="single" w:sz="8" w:space="0" w:color="auto"/>
            </w:tcBorders>
          </w:tcPr>
          <w:p w:rsidR="00540E5A" w:rsidRPr="00151C8A" w:rsidRDefault="008048C0" w:rsidP="00FD6E08">
            <w:pPr>
              <w:tabs>
                <w:tab w:val="left" w:pos="1596"/>
              </w:tabs>
              <w:ind w:left="-108"/>
              <w:jc w:val="right"/>
              <w:rPr>
                <w:rFonts w:ascii="Arial" w:hAnsi="Arial" w:cs="Arial"/>
                <w:b/>
                <w:bCs/>
                <w:sz w:val="17"/>
                <w:szCs w:val="17"/>
              </w:rPr>
            </w:pPr>
            <w:r w:rsidRPr="008048C0">
              <w:rPr>
                <w:rFonts w:ascii="Arial" w:hAnsi="Arial" w:cs="Arial"/>
                <w:b/>
                <w:bCs/>
                <w:sz w:val="17"/>
                <w:szCs w:val="17"/>
              </w:rPr>
              <w:t>30 Haziran</w:t>
            </w:r>
          </w:p>
          <w:p w:rsidR="00540E5A" w:rsidRPr="00151C8A" w:rsidRDefault="008048C0" w:rsidP="00FD6E08">
            <w:pPr>
              <w:tabs>
                <w:tab w:val="left" w:pos="1596"/>
              </w:tabs>
              <w:ind w:left="-108"/>
              <w:jc w:val="right"/>
              <w:rPr>
                <w:rFonts w:ascii="Arial" w:hAnsi="Arial" w:cs="Arial"/>
                <w:b/>
                <w:bCs/>
                <w:sz w:val="17"/>
                <w:szCs w:val="17"/>
              </w:rPr>
            </w:pPr>
            <w:r w:rsidRPr="008048C0">
              <w:rPr>
                <w:rFonts w:ascii="Arial" w:hAnsi="Arial" w:cs="Arial"/>
                <w:b/>
                <w:bCs/>
                <w:sz w:val="17"/>
                <w:szCs w:val="17"/>
              </w:rPr>
              <w:t>2012</w:t>
            </w:r>
          </w:p>
        </w:tc>
        <w:tc>
          <w:tcPr>
            <w:tcW w:w="1130" w:type="dxa"/>
            <w:tcBorders>
              <w:bottom w:val="single" w:sz="8" w:space="0" w:color="auto"/>
            </w:tcBorders>
          </w:tcPr>
          <w:p w:rsidR="00540E5A" w:rsidRPr="00151C8A" w:rsidRDefault="008048C0" w:rsidP="00FD6E08">
            <w:pPr>
              <w:tabs>
                <w:tab w:val="left" w:pos="1596"/>
              </w:tabs>
              <w:ind w:left="-108"/>
              <w:jc w:val="right"/>
              <w:rPr>
                <w:rFonts w:ascii="Arial" w:hAnsi="Arial" w:cs="Arial"/>
                <w:bCs/>
                <w:sz w:val="17"/>
                <w:szCs w:val="17"/>
              </w:rPr>
            </w:pPr>
            <w:r w:rsidRPr="008048C0">
              <w:rPr>
                <w:rFonts w:ascii="Arial" w:hAnsi="Arial" w:cs="Arial"/>
                <w:bCs/>
                <w:sz w:val="17"/>
                <w:szCs w:val="17"/>
              </w:rPr>
              <w:t xml:space="preserve">30 Haziran </w:t>
            </w:r>
          </w:p>
          <w:p w:rsidR="00540E5A" w:rsidRPr="00151C8A" w:rsidRDefault="008048C0" w:rsidP="00FD6E08">
            <w:pPr>
              <w:tabs>
                <w:tab w:val="left" w:pos="1596"/>
              </w:tabs>
              <w:ind w:left="-108"/>
              <w:jc w:val="right"/>
              <w:rPr>
                <w:rFonts w:ascii="Arial" w:hAnsi="Arial" w:cs="Arial"/>
                <w:bCs/>
                <w:sz w:val="17"/>
                <w:szCs w:val="17"/>
              </w:rPr>
            </w:pPr>
            <w:r w:rsidRPr="008048C0">
              <w:rPr>
                <w:rFonts w:ascii="Arial" w:hAnsi="Arial" w:cs="Arial"/>
                <w:bCs/>
                <w:sz w:val="17"/>
                <w:szCs w:val="17"/>
              </w:rPr>
              <w:t>2011</w:t>
            </w:r>
          </w:p>
        </w:tc>
        <w:tc>
          <w:tcPr>
            <w:tcW w:w="1130" w:type="dxa"/>
            <w:tcBorders>
              <w:bottom w:val="single" w:sz="8" w:space="0" w:color="auto"/>
            </w:tcBorders>
          </w:tcPr>
          <w:p w:rsidR="00540E5A" w:rsidRPr="00151C8A" w:rsidRDefault="008048C0" w:rsidP="00FD6E08">
            <w:pPr>
              <w:tabs>
                <w:tab w:val="left" w:pos="1596"/>
              </w:tabs>
              <w:ind w:left="-108"/>
              <w:jc w:val="right"/>
              <w:rPr>
                <w:rFonts w:ascii="Arial" w:hAnsi="Arial" w:cs="Arial"/>
                <w:bCs/>
                <w:sz w:val="17"/>
                <w:szCs w:val="17"/>
              </w:rPr>
            </w:pPr>
            <w:r w:rsidRPr="008048C0">
              <w:rPr>
                <w:rFonts w:ascii="Arial" w:hAnsi="Arial" w:cs="Arial"/>
                <w:bCs/>
                <w:sz w:val="17"/>
                <w:szCs w:val="17"/>
              </w:rPr>
              <w:t>30 Haziran</w:t>
            </w:r>
          </w:p>
          <w:p w:rsidR="00540E5A" w:rsidRPr="00151C8A" w:rsidRDefault="008048C0" w:rsidP="00FD6E08">
            <w:pPr>
              <w:tabs>
                <w:tab w:val="left" w:pos="1596"/>
              </w:tabs>
              <w:ind w:left="-108"/>
              <w:jc w:val="right"/>
              <w:rPr>
                <w:rFonts w:ascii="Arial" w:hAnsi="Arial" w:cs="Arial"/>
                <w:bCs/>
                <w:sz w:val="17"/>
                <w:szCs w:val="17"/>
              </w:rPr>
            </w:pPr>
            <w:r w:rsidRPr="008048C0">
              <w:rPr>
                <w:rFonts w:ascii="Arial" w:hAnsi="Arial" w:cs="Arial"/>
                <w:bCs/>
                <w:sz w:val="17"/>
                <w:szCs w:val="17"/>
              </w:rPr>
              <w:t>2011</w:t>
            </w:r>
          </w:p>
        </w:tc>
      </w:tr>
      <w:tr w:rsidR="00540E5A" w:rsidRPr="00151C8A" w:rsidTr="00FD6E08">
        <w:trPr>
          <w:trHeight w:val="113"/>
        </w:trPr>
        <w:tc>
          <w:tcPr>
            <w:tcW w:w="4495" w:type="dxa"/>
            <w:shd w:val="clear" w:color="auto" w:fill="auto"/>
          </w:tcPr>
          <w:p w:rsidR="00540E5A" w:rsidRPr="00151C8A" w:rsidRDefault="00540E5A" w:rsidP="00FD6E08">
            <w:pPr>
              <w:ind w:left="-93"/>
              <w:rPr>
                <w:rFonts w:ascii="Arial" w:hAnsi="Arial" w:cs="Arial"/>
                <w:b/>
                <w:bCs/>
                <w:sz w:val="17"/>
                <w:szCs w:val="17"/>
              </w:rPr>
            </w:pPr>
          </w:p>
        </w:tc>
        <w:tc>
          <w:tcPr>
            <w:tcW w:w="1130" w:type="dxa"/>
          </w:tcPr>
          <w:p w:rsidR="00540E5A" w:rsidRPr="00151C8A" w:rsidRDefault="00540E5A" w:rsidP="00FD6E08">
            <w:pPr>
              <w:ind w:left="-108"/>
              <w:jc w:val="right"/>
              <w:rPr>
                <w:rFonts w:ascii="Arial" w:hAnsi="Arial" w:cs="Arial"/>
                <w:b/>
                <w:bCs/>
                <w:sz w:val="17"/>
                <w:szCs w:val="17"/>
              </w:rPr>
            </w:pPr>
          </w:p>
        </w:tc>
        <w:tc>
          <w:tcPr>
            <w:tcW w:w="1130" w:type="dxa"/>
          </w:tcPr>
          <w:p w:rsidR="00540E5A" w:rsidRPr="00151C8A" w:rsidRDefault="00540E5A" w:rsidP="00FD6E08">
            <w:pPr>
              <w:ind w:left="-108"/>
              <w:jc w:val="right"/>
              <w:rPr>
                <w:rFonts w:ascii="Arial" w:hAnsi="Arial" w:cs="Arial"/>
                <w:b/>
                <w:bCs/>
                <w:sz w:val="17"/>
                <w:szCs w:val="17"/>
              </w:rPr>
            </w:pPr>
          </w:p>
        </w:tc>
        <w:tc>
          <w:tcPr>
            <w:tcW w:w="1130" w:type="dxa"/>
          </w:tcPr>
          <w:p w:rsidR="00540E5A" w:rsidRPr="00151C8A" w:rsidRDefault="00540E5A" w:rsidP="00FD6E08">
            <w:pPr>
              <w:ind w:left="-108"/>
              <w:jc w:val="right"/>
              <w:rPr>
                <w:rFonts w:ascii="Arial" w:hAnsi="Arial" w:cs="Arial"/>
                <w:bCs/>
                <w:sz w:val="17"/>
                <w:szCs w:val="17"/>
              </w:rPr>
            </w:pPr>
          </w:p>
        </w:tc>
        <w:tc>
          <w:tcPr>
            <w:tcW w:w="1130" w:type="dxa"/>
          </w:tcPr>
          <w:p w:rsidR="00540E5A" w:rsidRPr="00151C8A" w:rsidRDefault="00540E5A" w:rsidP="00FD6E08">
            <w:pPr>
              <w:ind w:left="-108"/>
              <w:jc w:val="right"/>
              <w:rPr>
                <w:rFonts w:ascii="Arial" w:hAnsi="Arial" w:cs="Arial"/>
                <w:bCs/>
                <w:sz w:val="17"/>
                <w:szCs w:val="17"/>
              </w:rPr>
            </w:pPr>
          </w:p>
        </w:tc>
      </w:tr>
      <w:tr w:rsidR="00540E5A" w:rsidRPr="00151C8A" w:rsidTr="00FD6E08">
        <w:trPr>
          <w:trHeight w:val="113"/>
        </w:trPr>
        <w:tc>
          <w:tcPr>
            <w:tcW w:w="4495" w:type="dxa"/>
            <w:shd w:val="clear" w:color="auto" w:fill="auto"/>
          </w:tcPr>
          <w:p w:rsidR="00540E5A" w:rsidRPr="00151C8A" w:rsidRDefault="008048C0" w:rsidP="00FD6E08">
            <w:pPr>
              <w:ind w:left="-93"/>
              <w:rPr>
                <w:rFonts w:ascii="Arial" w:hAnsi="Arial" w:cs="Arial"/>
                <w:b/>
                <w:bCs/>
                <w:sz w:val="17"/>
                <w:szCs w:val="17"/>
              </w:rPr>
            </w:pPr>
            <w:r w:rsidRPr="008048C0">
              <w:rPr>
                <w:rFonts w:ascii="Arial" w:hAnsi="Arial" w:cs="Arial"/>
                <w:b/>
                <w:bCs/>
                <w:sz w:val="17"/>
                <w:szCs w:val="17"/>
              </w:rPr>
              <w:t>Yatırımlar değer azalışları</w:t>
            </w:r>
          </w:p>
        </w:tc>
        <w:tc>
          <w:tcPr>
            <w:tcW w:w="1130" w:type="dxa"/>
          </w:tcPr>
          <w:p w:rsidR="00540E5A" w:rsidRPr="00151C8A" w:rsidRDefault="008048C0" w:rsidP="00FD6E08">
            <w:pPr>
              <w:jc w:val="right"/>
              <w:rPr>
                <w:rFonts w:ascii="Arial" w:hAnsi="Arial" w:cs="Arial"/>
                <w:b/>
                <w:bCs/>
                <w:sz w:val="17"/>
                <w:szCs w:val="17"/>
              </w:rPr>
            </w:pPr>
            <w:r w:rsidRPr="008048C0">
              <w:rPr>
                <w:rFonts w:ascii="Arial" w:hAnsi="Arial" w:cs="Arial"/>
                <w:b/>
                <w:bCs/>
                <w:sz w:val="17"/>
                <w:szCs w:val="17"/>
              </w:rPr>
              <w:t>-</w:t>
            </w:r>
          </w:p>
        </w:tc>
        <w:tc>
          <w:tcPr>
            <w:tcW w:w="1130" w:type="dxa"/>
          </w:tcPr>
          <w:p w:rsidR="00540E5A" w:rsidRPr="00151C8A" w:rsidRDefault="008048C0" w:rsidP="00FD6E08">
            <w:pPr>
              <w:jc w:val="right"/>
              <w:rPr>
                <w:rFonts w:ascii="Arial" w:hAnsi="Arial" w:cs="Arial"/>
                <w:b/>
                <w:bCs/>
                <w:sz w:val="17"/>
                <w:szCs w:val="17"/>
              </w:rPr>
            </w:pPr>
            <w:r w:rsidRPr="008048C0">
              <w:rPr>
                <w:rFonts w:ascii="Arial" w:hAnsi="Arial" w:cs="Arial"/>
                <w:b/>
                <w:bCs/>
                <w:sz w:val="17"/>
                <w:szCs w:val="17"/>
              </w:rPr>
              <w:t>-</w:t>
            </w:r>
          </w:p>
        </w:tc>
        <w:tc>
          <w:tcPr>
            <w:tcW w:w="1130" w:type="dxa"/>
          </w:tcPr>
          <w:p w:rsidR="00540E5A" w:rsidRPr="00151C8A" w:rsidRDefault="00540E5A" w:rsidP="00FD6E08">
            <w:pPr>
              <w:jc w:val="right"/>
              <w:rPr>
                <w:rFonts w:ascii="Arial" w:hAnsi="Arial" w:cs="Arial"/>
                <w:bCs/>
                <w:sz w:val="17"/>
                <w:szCs w:val="17"/>
              </w:rPr>
            </w:pPr>
          </w:p>
        </w:tc>
        <w:tc>
          <w:tcPr>
            <w:tcW w:w="1130" w:type="dxa"/>
          </w:tcPr>
          <w:p w:rsidR="00540E5A" w:rsidRPr="00151C8A" w:rsidRDefault="00540E5A" w:rsidP="00FD6E08">
            <w:pPr>
              <w:jc w:val="right"/>
              <w:rPr>
                <w:rFonts w:ascii="Arial" w:hAnsi="Arial" w:cs="Arial"/>
                <w:bCs/>
                <w:sz w:val="17"/>
                <w:szCs w:val="17"/>
              </w:rPr>
            </w:pPr>
          </w:p>
        </w:tc>
      </w:tr>
      <w:tr w:rsidR="00540E5A" w:rsidRPr="00151C8A" w:rsidTr="00FD6E08">
        <w:trPr>
          <w:trHeight w:val="113"/>
        </w:trPr>
        <w:tc>
          <w:tcPr>
            <w:tcW w:w="4495" w:type="dxa"/>
            <w:shd w:val="clear" w:color="auto" w:fill="auto"/>
          </w:tcPr>
          <w:p w:rsidR="00540E5A" w:rsidRPr="00151C8A" w:rsidRDefault="008048C0" w:rsidP="00FD6E08">
            <w:pPr>
              <w:ind w:left="-93"/>
              <w:rPr>
                <w:rFonts w:ascii="Arial" w:hAnsi="Arial" w:cs="Arial"/>
                <w:bCs/>
                <w:sz w:val="17"/>
                <w:szCs w:val="17"/>
              </w:rPr>
            </w:pPr>
            <w:r w:rsidRPr="008048C0">
              <w:rPr>
                <w:rFonts w:ascii="Arial" w:hAnsi="Arial" w:cs="Arial"/>
                <w:bCs/>
                <w:sz w:val="17"/>
                <w:szCs w:val="17"/>
              </w:rPr>
              <w:t>Yatırım amaçlı gayrimenkul değer azalışları (Not 7)</w:t>
            </w:r>
          </w:p>
        </w:tc>
        <w:tc>
          <w:tcPr>
            <w:tcW w:w="1130" w:type="dxa"/>
          </w:tcPr>
          <w:p w:rsidR="00540E5A" w:rsidRPr="00151C8A" w:rsidRDefault="00540E5A" w:rsidP="00FD6E08">
            <w:pPr>
              <w:jc w:val="right"/>
              <w:rPr>
                <w:rFonts w:ascii="Arial" w:hAnsi="Arial" w:cs="Arial"/>
                <w:b/>
                <w:bCs/>
                <w:sz w:val="17"/>
                <w:szCs w:val="17"/>
              </w:rPr>
            </w:pPr>
          </w:p>
        </w:tc>
        <w:tc>
          <w:tcPr>
            <w:tcW w:w="1130" w:type="dxa"/>
          </w:tcPr>
          <w:p w:rsidR="00540E5A" w:rsidRPr="00151C8A" w:rsidRDefault="00540E5A" w:rsidP="00FD6E08">
            <w:pPr>
              <w:jc w:val="right"/>
              <w:rPr>
                <w:rFonts w:ascii="Arial" w:hAnsi="Arial" w:cs="Arial"/>
                <w:b/>
                <w:bCs/>
                <w:sz w:val="17"/>
                <w:szCs w:val="17"/>
              </w:rPr>
            </w:pPr>
          </w:p>
        </w:tc>
        <w:tc>
          <w:tcPr>
            <w:tcW w:w="1130" w:type="dxa"/>
          </w:tcPr>
          <w:p w:rsidR="00540E5A" w:rsidRPr="00151C8A" w:rsidRDefault="008048C0" w:rsidP="00FD6E08">
            <w:pPr>
              <w:jc w:val="right"/>
              <w:rPr>
                <w:rFonts w:ascii="Arial" w:hAnsi="Arial" w:cs="Arial"/>
                <w:bCs/>
                <w:sz w:val="17"/>
                <w:szCs w:val="17"/>
              </w:rPr>
            </w:pPr>
            <w:r w:rsidRPr="008048C0">
              <w:rPr>
                <w:rFonts w:ascii="Arial" w:hAnsi="Arial" w:cs="Arial"/>
                <w:bCs/>
                <w:sz w:val="17"/>
                <w:szCs w:val="17"/>
              </w:rPr>
              <w:t>-</w:t>
            </w:r>
          </w:p>
        </w:tc>
        <w:tc>
          <w:tcPr>
            <w:tcW w:w="1130" w:type="dxa"/>
          </w:tcPr>
          <w:p w:rsidR="00540E5A" w:rsidRPr="00151C8A" w:rsidRDefault="008048C0" w:rsidP="00FD6E08">
            <w:pPr>
              <w:jc w:val="right"/>
              <w:rPr>
                <w:rFonts w:ascii="Arial" w:hAnsi="Arial" w:cs="Arial"/>
                <w:bCs/>
                <w:sz w:val="17"/>
                <w:szCs w:val="17"/>
              </w:rPr>
            </w:pPr>
            <w:r w:rsidRPr="008048C0">
              <w:rPr>
                <w:rFonts w:ascii="Arial" w:hAnsi="Arial" w:cs="Arial"/>
                <w:bCs/>
                <w:sz w:val="17"/>
                <w:szCs w:val="17"/>
              </w:rPr>
              <w:t>-</w:t>
            </w:r>
          </w:p>
        </w:tc>
      </w:tr>
      <w:tr w:rsidR="00540E5A" w:rsidRPr="00151C8A" w:rsidTr="00FD6E08">
        <w:trPr>
          <w:trHeight w:val="113"/>
        </w:trPr>
        <w:tc>
          <w:tcPr>
            <w:tcW w:w="4495" w:type="dxa"/>
            <w:shd w:val="clear" w:color="auto" w:fill="auto"/>
          </w:tcPr>
          <w:p w:rsidR="00540E5A" w:rsidRPr="00151C8A" w:rsidRDefault="008048C0" w:rsidP="00FD6E08">
            <w:pPr>
              <w:ind w:left="-93"/>
              <w:rPr>
                <w:rFonts w:ascii="Arial" w:hAnsi="Arial" w:cs="Arial"/>
                <w:b/>
                <w:bCs/>
                <w:sz w:val="17"/>
                <w:szCs w:val="17"/>
              </w:rPr>
            </w:pPr>
            <w:r w:rsidRPr="008048C0">
              <w:rPr>
                <w:rFonts w:ascii="Arial" w:hAnsi="Arial" w:cs="Arial"/>
                <w:b/>
                <w:bCs/>
                <w:sz w:val="17"/>
                <w:szCs w:val="17"/>
              </w:rPr>
              <w:t>Amortisman giderleri</w:t>
            </w:r>
          </w:p>
        </w:tc>
        <w:tc>
          <w:tcPr>
            <w:tcW w:w="1130" w:type="dxa"/>
          </w:tcPr>
          <w:p w:rsidR="00540E5A" w:rsidRPr="00151C8A" w:rsidRDefault="00540E5A" w:rsidP="00FD6E08">
            <w:pPr>
              <w:jc w:val="right"/>
              <w:rPr>
                <w:rFonts w:ascii="Arial" w:hAnsi="Arial" w:cs="Arial"/>
                <w:b/>
                <w:bCs/>
                <w:sz w:val="17"/>
                <w:szCs w:val="17"/>
              </w:rPr>
            </w:pPr>
          </w:p>
        </w:tc>
        <w:tc>
          <w:tcPr>
            <w:tcW w:w="1130" w:type="dxa"/>
          </w:tcPr>
          <w:p w:rsidR="00540E5A" w:rsidRPr="00151C8A" w:rsidRDefault="00540E5A" w:rsidP="00FD6E08">
            <w:pPr>
              <w:jc w:val="right"/>
              <w:rPr>
                <w:rFonts w:ascii="Arial" w:hAnsi="Arial" w:cs="Arial"/>
                <w:b/>
                <w:bCs/>
                <w:sz w:val="17"/>
                <w:szCs w:val="17"/>
              </w:rPr>
            </w:pPr>
          </w:p>
        </w:tc>
        <w:tc>
          <w:tcPr>
            <w:tcW w:w="1130" w:type="dxa"/>
          </w:tcPr>
          <w:p w:rsidR="00540E5A" w:rsidRPr="00151C8A" w:rsidRDefault="00540E5A" w:rsidP="00FD6E08">
            <w:pPr>
              <w:jc w:val="right"/>
              <w:rPr>
                <w:rFonts w:ascii="Arial" w:hAnsi="Arial" w:cs="Arial"/>
                <w:bCs/>
                <w:sz w:val="17"/>
                <w:szCs w:val="17"/>
              </w:rPr>
            </w:pPr>
          </w:p>
        </w:tc>
        <w:tc>
          <w:tcPr>
            <w:tcW w:w="1130" w:type="dxa"/>
          </w:tcPr>
          <w:p w:rsidR="00540E5A" w:rsidRPr="00151C8A" w:rsidRDefault="00540E5A" w:rsidP="00FD6E08">
            <w:pPr>
              <w:jc w:val="right"/>
              <w:rPr>
                <w:rFonts w:ascii="Arial" w:hAnsi="Arial" w:cs="Arial"/>
                <w:bCs/>
                <w:sz w:val="17"/>
                <w:szCs w:val="17"/>
              </w:rPr>
            </w:pPr>
          </w:p>
        </w:tc>
      </w:tr>
      <w:tr w:rsidR="00540E5A" w:rsidRPr="00151C8A" w:rsidTr="00FD6E08">
        <w:trPr>
          <w:trHeight w:val="113"/>
        </w:trPr>
        <w:tc>
          <w:tcPr>
            <w:tcW w:w="4495" w:type="dxa"/>
            <w:shd w:val="clear" w:color="auto" w:fill="auto"/>
          </w:tcPr>
          <w:p w:rsidR="00540E5A" w:rsidRPr="00151C8A" w:rsidRDefault="008048C0" w:rsidP="00FD6E08">
            <w:pPr>
              <w:ind w:left="-93"/>
              <w:rPr>
                <w:rFonts w:ascii="Arial" w:hAnsi="Arial" w:cs="Arial"/>
                <w:bCs/>
                <w:sz w:val="17"/>
                <w:szCs w:val="17"/>
              </w:rPr>
            </w:pPr>
            <w:r w:rsidRPr="008048C0">
              <w:rPr>
                <w:rFonts w:ascii="Arial" w:hAnsi="Arial" w:cs="Arial"/>
                <w:bCs/>
                <w:sz w:val="17"/>
                <w:szCs w:val="17"/>
              </w:rPr>
              <w:t>Amortisman giderleri</w:t>
            </w:r>
          </w:p>
        </w:tc>
        <w:tc>
          <w:tcPr>
            <w:tcW w:w="1130" w:type="dxa"/>
          </w:tcPr>
          <w:p w:rsidR="00540E5A" w:rsidRPr="00151C8A" w:rsidRDefault="008048C0" w:rsidP="00FD6E08">
            <w:pPr>
              <w:jc w:val="right"/>
              <w:rPr>
                <w:rFonts w:ascii="Arial" w:hAnsi="Arial" w:cs="Arial"/>
                <w:b/>
                <w:bCs/>
                <w:sz w:val="17"/>
                <w:szCs w:val="17"/>
              </w:rPr>
            </w:pPr>
            <w:r w:rsidRPr="008048C0">
              <w:rPr>
                <w:rFonts w:ascii="Arial" w:hAnsi="Arial" w:cs="Arial"/>
                <w:b/>
                <w:bCs/>
                <w:sz w:val="17"/>
                <w:szCs w:val="17"/>
              </w:rPr>
              <w:t>(616,210)</w:t>
            </w:r>
          </w:p>
        </w:tc>
        <w:tc>
          <w:tcPr>
            <w:tcW w:w="1130" w:type="dxa"/>
          </w:tcPr>
          <w:p w:rsidR="00540E5A" w:rsidRPr="00151C8A" w:rsidRDefault="008048C0" w:rsidP="00FD6E08">
            <w:pPr>
              <w:jc w:val="right"/>
              <w:rPr>
                <w:rFonts w:ascii="Arial" w:hAnsi="Arial" w:cs="Arial"/>
                <w:b/>
                <w:bCs/>
                <w:sz w:val="17"/>
                <w:szCs w:val="17"/>
              </w:rPr>
            </w:pPr>
            <w:r w:rsidRPr="008048C0">
              <w:rPr>
                <w:rFonts w:ascii="Arial" w:hAnsi="Arial" w:cs="Arial"/>
                <w:b/>
                <w:bCs/>
                <w:sz w:val="17"/>
                <w:szCs w:val="17"/>
              </w:rPr>
              <w:t>(309,075)</w:t>
            </w:r>
          </w:p>
        </w:tc>
        <w:tc>
          <w:tcPr>
            <w:tcW w:w="1130" w:type="dxa"/>
          </w:tcPr>
          <w:p w:rsidR="00540E5A" w:rsidRPr="00151C8A" w:rsidRDefault="008048C0" w:rsidP="00FD6E08">
            <w:pPr>
              <w:jc w:val="right"/>
              <w:rPr>
                <w:rFonts w:ascii="Arial" w:hAnsi="Arial" w:cs="Arial"/>
                <w:bCs/>
                <w:sz w:val="17"/>
                <w:szCs w:val="17"/>
              </w:rPr>
            </w:pPr>
            <w:r w:rsidRPr="008048C0">
              <w:rPr>
                <w:rFonts w:ascii="Arial" w:hAnsi="Arial" w:cs="Arial"/>
                <w:bCs/>
                <w:sz w:val="17"/>
                <w:szCs w:val="17"/>
              </w:rPr>
              <w:t xml:space="preserve">(458,485) </w:t>
            </w:r>
          </w:p>
        </w:tc>
        <w:tc>
          <w:tcPr>
            <w:tcW w:w="1130" w:type="dxa"/>
          </w:tcPr>
          <w:p w:rsidR="00540E5A" w:rsidRPr="00151C8A" w:rsidRDefault="008048C0" w:rsidP="00FD6E08">
            <w:pPr>
              <w:jc w:val="right"/>
              <w:rPr>
                <w:rFonts w:ascii="Arial" w:hAnsi="Arial" w:cs="Arial"/>
                <w:bCs/>
                <w:sz w:val="17"/>
                <w:szCs w:val="17"/>
              </w:rPr>
            </w:pPr>
            <w:r w:rsidRPr="008048C0">
              <w:rPr>
                <w:rFonts w:ascii="Arial" w:hAnsi="Arial" w:cs="Arial"/>
                <w:bCs/>
                <w:sz w:val="17"/>
                <w:szCs w:val="17"/>
              </w:rPr>
              <w:t>(</w:t>
            </w:r>
            <w:r w:rsidRPr="008048C0">
              <w:rPr>
                <w:rFonts w:ascii="Arial" w:hAnsi="Arial" w:cs="Arial"/>
                <w:sz w:val="17"/>
                <w:szCs w:val="17"/>
              </w:rPr>
              <w:t>234,407)</w:t>
            </w:r>
          </w:p>
        </w:tc>
      </w:tr>
      <w:tr w:rsidR="00540E5A" w:rsidRPr="00151C8A" w:rsidTr="00FD6E08">
        <w:trPr>
          <w:trHeight w:val="113"/>
        </w:trPr>
        <w:tc>
          <w:tcPr>
            <w:tcW w:w="4495" w:type="dxa"/>
            <w:shd w:val="clear" w:color="auto" w:fill="auto"/>
          </w:tcPr>
          <w:p w:rsidR="00540E5A" w:rsidRPr="00151C8A" w:rsidRDefault="008048C0" w:rsidP="00FD6E08">
            <w:pPr>
              <w:ind w:left="-93"/>
              <w:rPr>
                <w:rFonts w:ascii="Arial" w:hAnsi="Arial" w:cs="Arial"/>
                <w:b/>
                <w:bCs/>
                <w:sz w:val="17"/>
                <w:szCs w:val="17"/>
              </w:rPr>
            </w:pPr>
            <w:r w:rsidRPr="008048C0">
              <w:rPr>
                <w:rFonts w:ascii="Arial" w:hAnsi="Arial" w:cs="Arial"/>
                <w:b/>
                <w:bCs/>
                <w:sz w:val="17"/>
                <w:szCs w:val="17"/>
              </w:rPr>
              <w:t>Satılmaya hazır finansal varlıklar</w:t>
            </w:r>
          </w:p>
        </w:tc>
        <w:tc>
          <w:tcPr>
            <w:tcW w:w="1130" w:type="dxa"/>
          </w:tcPr>
          <w:p w:rsidR="00540E5A" w:rsidRPr="00151C8A" w:rsidRDefault="00540E5A" w:rsidP="00FD6E08">
            <w:pPr>
              <w:jc w:val="right"/>
              <w:rPr>
                <w:rFonts w:ascii="Arial" w:hAnsi="Arial" w:cs="Arial"/>
                <w:b/>
                <w:sz w:val="17"/>
                <w:szCs w:val="17"/>
              </w:rPr>
            </w:pPr>
          </w:p>
        </w:tc>
        <w:tc>
          <w:tcPr>
            <w:tcW w:w="1130" w:type="dxa"/>
          </w:tcPr>
          <w:p w:rsidR="00540E5A" w:rsidRPr="00151C8A" w:rsidRDefault="00540E5A" w:rsidP="00FD6E08">
            <w:pPr>
              <w:jc w:val="right"/>
              <w:rPr>
                <w:rFonts w:ascii="Arial" w:hAnsi="Arial" w:cs="Arial"/>
                <w:b/>
                <w:sz w:val="17"/>
                <w:szCs w:val="17"/>
              </w:rPr>
            </w:pPr>
          </w:p>
        </w:tc>
        <w:tc>
          <w:tcPr>
            <w:tcW w:w="1130" w:type="dxa"/>
          </w:tcPr>
          <w:p w:rsidR="00540E5A" w:rsidRPr="00151C8A" w:rsidRDefault="00540E5A" w:rsidP="00FD6E08">
            <w:pPr>
              <w:jc w:val="right"/>
              <w:rPr>
                <w:rFonts w:ascii="Arial" w:hAnsi="Arial" w:cs="Arial"/>
                <w:sz w:val="17"/>
                <w:szCs w:val="17"/>
              </w:rPr>
            </w:pPr>
          </w:p>
        </w:tc>
        <w:tc>
          <w:tcPr>
            <w:tcW w:w="1130" w:type="dxa"/>
          </w:tcPr>
          <w:p w:rsidR="00540E5A" w:rsidRPr="00151C8A" w:rsidRDefault="00540E5A" w:rsidP="00FD6E08">
            <w:pPr>
              <w:jc w:val="right"/>
              <w:rPr>
                <w:rFonts w:ascii="Arial" w:hAnsi="Arial" w:cs="Arial"/>
                <w:sz w:val="17"/>
                <w:szCs w:val="17"/>
              </w:rPr>
            </w:pPr>
          </w:p>
        </w:tc>
      </w:tr>
      <w:tr w:rsidR="00540E5A" w:rsidRPr="00151C8A" w:rsidTr="00FD6E08">
        <w:trPr>
          <w:trHeight w:val="113"/>
        </w:trPr>
        <w:tc>
          <w:tcPr>
            <w:tcW w:w="4495" w:type="dxa"/>
            <w:shd w:val="clear" w:color="auto" w:fill="auto"/>
          </w:tcPr>
          <w:p w:rsidR="00540E5A" w:rsidRPr="00151C8A" w:rsidRDefault="008048C0" w:rsidP="00FD6E08">
            <w:pPr>
              <w:ind w:left="-93"/>
              <w:rPr>
                <w:rFonts w:ascii="Arial" w:hAnsi="Arial" w:cs="Arial"/>
                <w:sz w:val="17"/>
                <w:szCs w:val="17"/>
              </w:rPr>
            </w:pPr>
            <w:r w:rsidRPr="008048C0">
              <w:rPr>
                <w:rFonts w:ascii="Arial" w:hAnsi="Arial" w:cs="Arial"/>
                <w:sz w:val="17"/>
                <w:szCs w:val="17"/>
              </w:rPr>
              <w:t>Net satış zararı</w:t>
            </w:r>
          </w:p>
        </w:tc>
        <w:tc>
          <w:tcPr>
            <w:tcW w:w="1130" w:type="dxa"/>
          </w:tcPr>
          <w:p w:rsidR="00540E5A" w:rsidRPr="00151C8A" w:rsidRDefault="008048C0" w:rsidP="00FD6E08">
            <w:pPr>
              <w:jc w:val="right"/>
              <w:rPr>
                <w:rFonts w:ascii="Arial" w:hAnsi="Arial" w:cs="Arial"/>
                <w:b/>
                <w:sz w:val="17"/>
                <w:szCs w:val="17"/>
              </w:rPr>
            </w:pPr>
            <w:r w:rsidRPr="008048C0">
              <w:rPr>
                <w:rFonts w:ascii="Arial" w:hAnsi="Arial" w:cs="Arial"/>
                <w:b/>
                <w:sz w:val="17"/>
                <w:szCs w:val="17"/>
              </w:rPr>
              <w:t>-</w:t>
            </w:r>
          </w:p>
        </w:tc>
        <w:tc>
          <w:tcPr>
            <w:tcW w:w="1130" w:type="dxa"/>
          </w:tcPr>
          <w:p w:rsidR="00540E5A" w:rsidRPr="00151C8A" w:rsidRDefault="008048C0" w:rsidP="00FD6E08">
            <w:pPr>
              <w:jc w:val="right"/>
              <w:rPr>
                <w:rFonts w:ascii="Arial" w:hAnsi="Arial" w:cs="Arial"/>
                <w:b/>
                <w:sz w:val="17"/>
                <w:szCs w:val="17"/>
              </w:rPr>
            </w:pPr>
            <w:r w:rsidRPr="008048C0">
              <w:rPr>
                <w:rFonts w:ascii="Arial" w:hAnsi="Arial" w:cs="Arial"/>
                <w:b/>
                <w:sz w:val="17"/>
                <w:szCs w:val="17"/>
              </w:rPr>
              <w:t>-</w:t>
            </w:r>
          </w:p>
        </w:tc>
        <w:tc>
          <w:tcPr>
            <w:tcW w:w="1130" w:type="dxa"/>
          </w:tcPr>
          <w:p w:rsidR="00540E5A" w:rsidRPr="00151C8A" w:rsidRDefault="008048C0" w:rsidP="00FD6E08">
            <w:pPr>
              <w:jc w:val="right"/>
              <w:rPr>
                <w:rFonts w:ascii="Arial" w:hAnsi="Arial" w:cs="Arial"/>
                <w:sz w:val="17"/>
                <w:szCs w:val="17"/>
              </w:rPr>
            </w:pPr>
            <w:r w:rsidRPr="008048C0">
              <w:rPr>
                <w:rFonts w:ascii="Arial" w:hAnsi="Arial" w:cs="Arial"/>
                <w:sz w:val="17"/>
                <w:szCs w:val="17"/>
              </w:rPr>
              <w:t>-</w:t>
            </w:r>
          </w:p>
        </w:tc>
        <w:tc>
          <w:tcPr>
            <w:tcW w:w="1130" w:type="dxa"/>
          </w:tcPr>
          <w:p w:rsidR="00540E5A" w:rsidRPr="00151C8A" w:rsidRDefault="008048C0" w:rsidP="00FD6E08">
            <w:pPr>
              <w:jc w:val="right"/>
              <w:rPr>
                <w:rFonts w:ascii="Arial" w:hAnsi="Arial" w:cs="Arial"/>
                <w:sz w:val="17"/>
                <w:szCs w:val="17"/>
              </w:rPr>
            </w:pPr>
            <w:r w:rsidRPr="008048C0">
              <w:rPr>
                <w:rFonts w:ascii="Arial" w:hAnsi="Arial" w:cs="Arial"/>
                <w:sz w:val="17"/>
                <w:szCs w:val="17"/>
              </w:rPr>
              <w:t>-</w:t>
            </w:r>
          </w:p>
        </w:tc>
      </w:tr>
      <w:tr w:rsidR="00540E5A" w:rsidRPr="00151C8A" w:rsidTr="00FD6E08">
        <w:trPr>
          <w:trHeight w:val="113"/>
        </w:trPr>
        <w:tc>
          <w:tcPr>
            <w:tcW w:w="4495" w:type="dxa"/>
            <w:shd w:val="clear" w:color="auto" w:fill="auto"/>
          </w:tcPr>
          <w:p w:rsidR="00540E5A" w:rsidRPr="00151C8A" w:rsidRDefault="008048C0" w:rsidP="00FD6E08">
            <w:pPr>
              <w:ind w:left="-93"/>
              <w:rPr>
                <w:rFonts w:ascii="Arial" w:hAnsi="Arial" w:cs="Arial"/>
                <w:b/>
                <w:sz w:val="17"/>
                <w:szCs w:val="17"/>
              </w:rPr>
            </w:pPr>
            <w:r w:rsidRPr="008048C0">
              <w:rPr>
                <w:rFonts w:ascii="Arial" w:hAnsi="Arial" w:cs="Arial"/>
                <w:b/>
                <w:sz w:val="17"/>
                <w:szCs w:val="17"/>
              </w:rPr>
              <w:t>Kambiyo zararları</w:t>
            </w:r>
          </w:p>
        </w:tc>
        <w:tc>
          <w:tcPr>
            <w:tcW w:w="1130" w:type="dxa"/>
          </w:tcPr>
          <w:p w:rsidR="00540E5A" w:rsidRPr="00151C8A" w:rsidRDefault="00540E5A" w:rsidP="00FD6E08">
            <w:pPr>
              <w:jc w:val="right"/>
              <w:rPr>
                <w:rFonts w:ascii="Arial" w:hAnsi="Arial" w:cs="Arial"/>
                <w:b/>
                <w:sz w:val="17"/>
                <w:szCs w:val="17"/>
              </w:rPr>
            </w:pPr>
          </w:p>
        </w:tc>
        <w:tc>
          <w:tcPr>
            <w:tcW w:w="1130" w:type="dxa"/>
          </w:tcPr>
          <w:p w:rsidR="00540E5A" w:rsidRPr="00151C8A" w:rsidRDefault="00540E5A" w:rsidP="00FD6E08">
            <w:pPr>
              <w:jc w:val="right"/>
              <w:rPr>
                <w:rFonts w:ascii="Arial" w:hAnsi="Arial" w:cs="Arial"/>
                <w:b/>
                <w:sz w:val="17"/>
                <w:szCs w:val="17"/>
              </w:rPr>
            </w:pPr>
          </w:p>
        </w:tc>
        <w:tc>
          <w:tcPr>
            <w:tcW w:w="1130" w:type="dxa"/>
          </w:tcPr>
          <w:p w:rsidR="00540E5A" w:rsidRPr="00151C8A" w:rsidRDefault="00540E5A" w:rsidP="00FD6E08">
            <w:pPr>
              <w:jc w:val="right"/>
              <w:rPr>
                <w:rFonts w:ascii="Arial" w:hAnsi="Arial" w:cs="Arial"/>
                <w:sz w:val="17"/>
                <w:szCs w:val="17"/>
              </w:rPr>
            </w:pPr>
          </w:p>
        </w:tc>
        <w:tc>
          <w:tcPr>
            <w:tcW w:w="1130" w:type="dxa"/>
          </w:tcPr>
          <w:p w:rsidR="00540E5A" w:rsidRPr="00151C8A" w:rsidRDefault="00540E5A" w:rsidP="00FD6E08">
            <w:pPr>
              <w:jc w:val="right"/>
              <w:rPr>
                <w:rFonts w:ascii="Arial" w:hAnsi="Arial" w:cs="Arial"/>
                <w:sz w:val="17"/>
                <w:szCs w:val="17"/>
              </w:rPr>
            </w:pPr>
          </w:p>
        </w:tc>
      </w:tr>
      <w:tr w:rsidR="00540E5A" w:rsidRPr="00151C8A" w:rsidTr="00FD6E08">
        <w:trPr>
          <w:trHeight w:val="113"/>
        </w:trPr>
        <w:tc>
          <w:tcPr>
            <w:tcW w:w="4495" w:type="dxa"/>
            <w:shd w:val="clear" w:color="auto" w:fill="auto"/>
          </w:tcPr>
          <w:p w:rsidR="00540E5A" w:rsidRPr="00151C8A" w:rsidRDefault="008048C0" w:rsidP="00FD6E08">
            <w:pPr>
              <w:ind w:left="-93"/>
              <w:rPr>
                <w:rFonts w:ascii="Arial" w:hAnsi="Arial" w:cs="Arial"/>
                <w:sz w:val="17"/>
                <w:szCs w:val="17"/>
              </w:rPr>
            </w:pPr>
            <w:r w:rsidRPr="008048C0">
              <w:rPr>
                <w:rFonts w:ascii="Arial" w:hAnsi="Arial" w:cs="Arial"/>
                <w:sz w:val="17"/>
                <w:szCs w:val="17"/>
              </w:rPr>
              <w:t>Kur farkı gideri</w:t>
            </w:r>
          </w:p>
        </w:tc>
        <w:tc>
          <w:tcPr>
            <w:tcW w:w="1130" w:type="dxa"/>
          </w:tcPr>
          <w:p w:rsidR="00540E5A" w:rsidRPr="00151C8A" w:rsidRDefault="008048C0" w:rsidP="00FD6E08">
            <w:pPr>
              <w:jc w:val="right"/>
              <w:rPr>
                <w:rFonts w:ascii="Arial" w:hAnsi="Arial" w:cs="Arial"/>
                <w:b/>
                <w:bCs/>
                <w:sz w:val="17"/>
                <w:szCs w:val="17"/>
              </w:rPr>
            </w:pPr>
            <w:r w:rsidRPr="008048C0">
              <w:rPr>
                <w:rFonts w:ascii="Arial" w:hAnsi="Arial" w:cs="Arial"/>
                <w:b/>
                <w:bCs/>
                <w:sz w:val="17"/>
                <w:szCs w:val="17"/>
              </w:rPr>
              <w:t>(</w:t>
            </w:r>
            <w:proofErr w:type="gramStart"/>
            <w:r w:rsidRPr="008048C0">
              <w:rPr>
                <w:rFonts w:ascii="Arial" w:hAnsi="Arial" w:cs="Arial"/>
                <w:b/>
                <w:bCs/>
                <w:sz w:val="17"/>
                <w:szCs w:val="17"/>
              </w:rPr>
              <w:t>1,247,497</w:t>
            </w:r>
            <w:proofErr w:type="gramEnd"/>
            <w:r w:rsidRPr="008048C0">
              <w:rPr>
                <w:rFonts w:ascii="Arial" w:hAnsi="Arial" w:cs="Arial"/>
                <w:b/>
                <w:bCs/>
                <w:sz w:val="17"/>
                <w:szCs w:val="17"/>
              </w:rPr>
              <w:t>)</w:t>
            </w:r>
          </w:p>
        </w:tc>
        <w:tc>
          <w:tcPr>
            <w:tcW w:w="1130" w:type="dxa"/>
          </w:tcPr>
          <w:p w:rsidR="00540E5A" w:rsidRPr="00151C8A" w:rsidRDefault="008048C0" w:rsidP="00FD6E08">
            <w:pPr>
              <w:jc w:val="right"/>
              <w:rPr>
                <w:rFonts w:ascii="Arial" w:hAnsi="Arial" w:cs="Arial"/>
                <w:b/>
                <w:sz w:val="17"/>
                <w:szCs w:val="17"/>
              </w:rPr>
            </w:pPr>
            <w:r w:rsidRPr="008048C0">
              <w:rPr>
                <w:rFonts w:ascii="Arial" w:hAnsi="Arial" w:cs="Arial"/>
                <w:b/>
                <w:sz w:val="17"/>
                <w:szCs w:val="17"/>
              </w:rPr>
              <w:t>(351,619)</w:t>
            </w:r>
          </w:p>
        </w:tc>
        <w:tc>
          <w:tcPr>
            <w:tcW w:w="1130" w:type="dxa"/>
          </w:tcPr>
          <w:p w:rsidR="00540E5A" w:rsidRPr="00151C8A" w:rsidRDefault="008048C0" w:rsidP="00FD6E08">
            <w:pPr>
              <w:jc w:val="right"/>
              <w:rPr>
                <w:rFonts w:ascii="Arial" w:hAnsi="Arial" w:cs="Arial"/>
                <w:bCs/>
                <w:sz w:val="17"/>
                <w:szCs w:val="17"/>
              </w:rPr>
            </w:pPr>
            <w:r w:rsidRPr="008048C0">
              <w:rPr>
                <w:rFonts w:ascii="Arial" w:hAnsi="Arial" w:cs="Arial"/>
                <w:bCs/>
                <w:sz w:val="17"/>
                <w:szCs w:val="17"/>
              </w:rPr>
              <w:t xml:space="preserve">(528,582) </w:t>
            </w:r>
          </w:p>
        </w:tc>
        <w:tc>
          <w:tcPr>
            <w:tcW w:w="1130" w:type="dxa"/>
          </w:tcPr>
          <w:p w:rsidR="00540E5A" w:rsidRPr="00151C8A" w:rsidRDefault="008048C0" w:rsidP="00FD6E08">
            <w:pPr>
              <w:jc w:val="right"/>
              <w:rPr>
                <w:rFonts w:ascii="Arial" w:hAnsi="Arial" w:cs="Arial"/>
                <w:sz w:val="17"/>
                <w:szCs w:val="17"/>
              </w:rPr>
            </w:pPr>
            <w:r w:rsidRPr="008048C0">
              <w:rPr>
                <w:rFonts w:ascii="Arial" w:hAnsi="Arial" w:cs="Arial"/>
                <w:sz w:val="17"/>
                <w:szCs w:val="17"/>
              </w:rPr>
              <w:t>(292,363)</w:t>
            </w:r>
          </w:p>
        </w:tc>
      </w:tr>
      <w:tr w:rsidR="00540E5A" w:rsidRPr="00151C8A" w:rsidTr="00FD6E08">
        <w:trPr>
          <w:trHeight w:val="113"/>
        </w:trPr>
        <w:tc>
          <w:tcPr>
            <w:tcW w:w="4495" w:type="dxa"/>
            <w:shd w:val="clear" w:color="auto" w:fill="auto"/>
          </w:tcPr>
          <w:p w:rsidR="00540E5A" w:rsidRPr="00151C8A" w:rsidRDefault="00540E5A" w:rsidP="00FD6E08">
            <w:pPr>
              <w:ind w:left="-93"/>
              <w:rPr>
                <w:rFonts w:ascii="Arial" w:hAnsi="Arial" w:cs="Arial"/>
                <w:sz w:val="17"/>
                <w:szCs w:val="17"/>
              </w:rPr>
            </w:pPr>
          </w:p>
        </w:tc>
        <w:tc>
          <w:tcPr>
            <w:tcW w:w="1130" w:type="dxa"/>
          </w:tcPr>
          <w:p w:rsidR="00540E5A" w:rsidRPr="00151C8A" w:rsidRDefault="00540E5A" w:rsidP="00FD6E08">
            <w:pPr>
              <w:jc w:val="right"/>
              <w:rPr>
                <w:rFonts w:ascii="Arial" w:hAnsi="Arial" w:cs="Arial"/>
                <w:b/>
                <w:bCs/>
                <w:sz w:val="17"/>
                <w:szCs w:val="17"/>
              </w:rPr>
            </w:pPr>
          </w:p>
        </w:tc>
        <w:tc>
          <w:tcPr>
            <w:tcW w:w="1130" w:type="dxa"/>
          </w:tcPr>
          <w:p w:rsidR="00540E5A" w:rsidRPr="00151C8A" w:rsidRDefault="00540E5A" w:rsidP="00FD6E08">
            <w:pPr>
              <w:jc w:val="right"/>
              <w:rPr>
                <w:rFonts w:ascii="Arial" w:hAnsi="Arial" w:cs="Arial"/>
                <w:b/>
                <w:sz w:val="17"/>
                <w:szCs w:val="17"/>
              </w:rPr>
            </w:pPr>
          </w:p>
        </w:tc>
        <w:tc>
          <w:tcPr>
            <w:tcW w:w="1130" w:type="dxa"/>
          </w:tcPr>
          <w:p w:rsidR="00540E5A" w:rsidRPr="00151C8A" w:rsidRDefault="00540E5A" w:rsidP="00FD6E08">
            <w:pPr>
              <w:jc w:val="right"/>
              <w:rPr>
                <w:rFonts w:ascii="Arial" w:hAnsi="Arial" w:cs="Arial"/>
                <w:bCs/>
                <w:sz w:val="17"/>
                <w:szCs w:val="17"/>
              </w:rPr>
            </w:pPr>
          </w:p>
        </w:tc>
        <w:tc>
          <w:tcPr>
            <w:tcW w:w="1130" w:type="dxa"/>
          </w:tcPr>
          <w:p w:rsidR="00540E5A" w:rsidRPr="00151C8A" w:rsidRDefault="00540E5A" w:rsidP="00FD6E08">
            <w:pPr>
              <w:jc w:val="right"/>
              <w:rPr>
                <w:rFonts w:ascii="Arial" w:hAnsi="Arial" w:cs="Arial"/>
                <w:sz w:val="17"/>
                <w:szCs w:val="17"/>
              </w:rPr>
            </w:pPr>
          </w:p>
        </w:tc>
      </w:tr>
      <w:tr w:rsidR="00540E5A" w:rsidRPr="00151C8A" w:rsidTr="00FD6E08">
        <w:trPr>
          <w:trHeight w:val="113"/>
        </w:trPr>
        <w:tc>
          <w:tcPr>
            <w:tcW w:w="4495" w:type="dxa"/>
            <w:tcBorders>
              <w:top w:val="single" w:sz="8" w:space="0" w:color="auto"/>
              <w:bottom w:val="double" w:sz="4" w:space="0" w:color="auto"/>
            </w:tcBorders>
            <w:shd w:val="clear" w:color="auto" w:fill="auto"/>
          </w:tcPr>
          <w:p w:rsidR="00540E5A" w:rsidRPr="00151C8A" w:rsidRDefault="008048C0" w:rsidP="00FD6E08">
            <w:pPr>
              <w:ind w:left="-93"/>
              <w:rPr>
                <w:rFonts w:ascii="Arial" w:hAnsi="Arial" w:cs="Arial"/>
                <w:b/>
                <w:sz w:val="17"/>
                <w:szCs w:val="17"/>
              </w:rPr>
            </w:pPr>
            <w:r w:rsidRPr="008048C0">
              <w:rPr>
                <w:rFonts w:ascii="Arial" w:hAnsi="Arial" w:cs="Arial"/>
                <w:b/>
                <w:sz w:val="17"/>
                <w:szCs w:val="17"/>
              </w:rPr>
              <w:t>Toplam</w:t>
            </w:r>
          </w:p>
        </w:tc>
        <w:tc>
          <w:tcPr>
            <w:tcW w:w="1130" w:type="dxa"/>
            <w:tcBorders>
              <w:top w:val="single" w:sz="8" w:space="0" w:color="auto"/>
              <w:bottom w:val="double" w:sz="4" w:space="0" w:color="auto"/>
            </w:tcBorders>
          </w:tcPr>
          <w:p w:rsidR="00540E5A" w:rsidRPr="00151C8A" w:rsidRDefault="008048C0" w:rsidP="00FD6E08">
            <w:pPr>
              <w:jc w:val="right"/>
              <w:rPr>
                <w:rFonts w:ascii="Arial" w:hAnsi="Arial" w:cs="Arial"/>
                <w:b/>
                <w:sz w:val="17"/>
                <w:szCs w:val="17"/>
              </w:rPr>
            </w:pPr>
            <w:r w:rsidRPr="008048C0">
              <w:rPr>
                <w:rFonts w:ascii="Arial" w:hAnsi="Arial" w:cs="Arial"/>
                <w:b/>
                <w:sz w:val="17"/>
                <w:szCs w:val="17"/>
              </w:rPr>
              <w:t>(</w:t>
            </w:r>
            <w:proofErr w:type="gramStart"/>
            <w:r w:rsidRPr="008048C0">
              <w:rPr>
                <w:rFonts w:ascii="Arial" w:hAnsi="Arial" w:cs="Arial"/>
                <w:b/>
                <w:sz w:val="17"/>
                <w:szCs w:val="17"/>
              </w:rPr>
              <w:t>1,863,707</w:t>
            </w:r>
            <w:proofErr w:type="gramEnd"/>
            <w:r w:rsidRPr="008048C0">
              <w:rPr>
                <w:rFonts w:ascii="Arial" w:hAnsi="Arial" w:cs="Arial"/>
                <w:b/>
                <w:sz w:val="17"/>
                <w:szCs w:val="17"/>
              </w:rPr>
              <w:t>)</w:t>
            </w:r>
          </w:p>
        </w:tc>
        <w:tc>
          <w:tcPr>
            <w:tcW w:w="1130" w:type="dxa"/>
            <w:tcBorders>
              <w:top w:val="single" w:sz="8" w:space="0" w:color="auto"/>
              <w:bottom w:val="double" w:sz="4" w:space="0" w:color="auto"/>
            </w:tcBorders>
          </w:tcPr>
          <w:p w:rsidR="00540E5A" w:rsidRPr="00151C8A" w:rsidRDefault="008048C0" w:rsidP="00FD6E08">
            <w:pPr>
              <w:jc w:val="right"/>
              <w:rPr>
                <w:rFonts w:ascii="Arial" w:hAnsi="Arial" w:cs="Arial"/>
                <w:b/>
                <w:sz w:val="17"/>
                <w:szCs w:val="17"/>
              </w:rPr>
            </w:pPr>
            <w:r w:rsidRPr="008048C0">
              <w:rPr>
                <w:rFonts w:ascii="Arial" w:hAnsi="Arial" w:cs="Arial"/>
                <w:b/>
                <w:sz w:val="17"/>
                <w:szCs w:val="17"/>
              </w:rPr>
              <w:t>(660,694)</w:t>
            </w:r>
          </w:p>
        </w:tc>
        <w:tc>
          <w:tcPr>
            <w:tcW w:w="1130" w:type="dxa"/>
            <w:tcBorders>
              <w:top w:val="single" w:sz="8" w:space="0" w:color="auto"/>
              <w:bottom w:val="double" w:sz="4" w:space="0" w:color="auto"/>
            </w:tcBorders>
          </w:tcPr>
          <w:p w:rsidR="00540E5A" w:rsidRPr="00151C8A" w:rsidRDefault="008048C0" w:rsidP="00FD6E08">
            <w:pPr>
              <w:jc w:val="right"/>
              <w:rPr>
                <w:rFonts w:ascii="Arial" w:hAnsi="Arial" w:cs="Arial"/>
                <w:sz w:val="17"/>
                <w:szCs w:val="17"/>
              </w:rPr>
            </w:pPr>
            <w:r w:rsidRPr="008048C0">
              <w:rPr>
                <w:rFonts w:ascii="Arial" w:hAnsi="Arial" w:cs="Arial"/>
                <w:sz w:val="17"/>
                <w:szCs w:val="17"/>
              </w:rPr>
              <w:t>(987,067)</w:t>
            </w:r>
          </w:p>
        </w:tc>
        <w:tc>
          <w:tcPr>
            <w:tcW w:w="1130" w:type="dxa"/>
            <w:tcBorders>
              <w:top w:val="single" w:sz="8" w:space="0" w:color="auto"/>
              <w:bottom w:val="double" w:sz="4" w:space="0" w:color="auto"/>
            </w:tcBorders>
          </w:tcPr>
          <w:p w:rsidR="00540E5A" w:rsidRPr="00151C8A" w:rsidRDefault="008048C0" w:rsidP="00FD6E08">
            <w:pPr>
              <w:jc w:val="right"/>
              <w:rPr>
                <w:rFonts w:ascii="Arial" w:hAnsi="Arial" w:cs="Arial"/>
                <w:sz w:val="17"/>
                <w:szCs w:val="17"/>
              </w:rPr>
            </w:pPr>
            <w:r w:rsidRPr="008048C0">
              <w:rPr>
                <w:rFonts w:ascii="Arial" w:hAnsi="Arial" w:cs="Arial"/>
                <w:sz w:val="17"/>
                <w:szCs w:val="17"/>
              </w:rPr>
              <w:t>(526,770)</w:t>
            </w:r>
          </w:p>
        </w:tc>
      </w:tr>
    </w:tbl>
    <w:p w:rsidR="00540E5A" w:rsidRPr="00151C8A" w:rsidRDefault="00540E5A" w:rsidP="00540E5A">
      <w:pPr>
        <w:rPr>
          <w:rFonts w:ascii="Arial" w:hAnsi="Arial" w:cs="Arial"/>
          <w:b/>
          <w:sz w:val="17"/>
          <w:szCs w:val="17"/>
        </w:rPr>
      </w:pPr>
    </w:p>
    <w:p w:rsidR="00540E5A" w:rsidRPr="00151C8A" w:rsidRDefault="008048C0" w:rsidP="00540E5A">
      <w:pPr>
        <w:ind w:left="561" w:hanging="561"/>
        <w:rPr>
          <w:rFonts w:ascii="Arial" w:hAnsi="Arial" w:cs="Arial"/>
          <w:sz w:val="17"/>
          <w:szCs w:val="17"/>
        </w:rPr>
      </w:pPr>
      <w:r w:rsidRPr="008048C0">
        <w:rPr>
          <w:rFonts w:ascii="Arial" w:hAnsi="Arial" w:cs="Arial"/>
          <w:sz w:val="17"/>
          <w:szCs w:val="17"/>
        </w:rPr>
        <w:t>(*)</w:t>
      </w:r>
      <w:r w:rsidRPr="008048C0">
        <w:rPr>
          <w:rFonts w:ascii="Arial" w:hAnsi="Arial" w:cs="Arial"/>
          <w:sz w:val="17"/>
          <w:szCs w:val="17"/>
        </w:rPr>
        <w:tab/>
        <w:t xml:space="preserve">Hayat dışı teknik bölüme aktarılan yatırım gelirleri, Hazine Müsteşarlığı tarafından 4 Ocak 2008 tarihinde yayınlanan “Sigortacılık Tek Düzen Hesap Planı Çerçevesinde Hazırlanmakta olan Finansal Tablolarda Kullanılan Anahtarların Usul ve Esaslarına İlişkin Genelge” çerçevesinde hesaplanmıştır. </w:t>
      </w:r>
    </w:p>
    <w:p w:rsidR="00540E5A" w:rsidRPr="00151C8A" w:rsidRDefault="00540E5A" w:rsidP="00540E5A">
      <w:pPr>
        <w:ind w:left="561" w:hanging="561"/>
        <w:rPr>
          <w:rFonts w:ascii="Arial" w:hAnsi="Arial" w:cs="Arial"/>
          <w:b/>
          <w:sz w:val="20"/>
          <w:szCs w:val="20"/>
        </w:rPr>
      </w:pPr>
    </w:p>
    <w:p w:rsidR="00540E5A" w:rsidRPr="00151C8A" w:rsidRDefault="00540E5A" w:rsidP="00540E5A">
      <w:pPr>
        <w:ind w:left="561" w:hanging="561"/>
        <w:rPr>
          <w:rFonts w:ascii="Arial" w:hAnsi="Arial" w:cs="Arial"/>
          <w:b/>
          <w:sz w:val="20"/>
          <w:szCs w:val="20"/>
        </w:rPr>
      </w:pPr>
    </w:p>
    <w:p w:rsidR="00540E5A" w:rsidRPr="00151C8A" w:rsidRDefault="008048C0" w:rsidP="00540E5A">
      <w:pPr>
        <w:ind w:left="561" w:hanging="561"/>
        <w:rPr>
          <w:rFonts w:ascii="Arial" w:hAnsi="Arial" w:cs="Arial"/>
          <w:b/>
          <w:sz w:val="20"/>
          <w:szCs w:val="20"/>
        </w:rPr>
      </w:pPr>
      <w:r w:rsidRPr="008048C0">
        <w:rPr>
          <w:rFonts w:ascii="Arial" w:hAnsi="Arial" w:cs="Arial"/>
          <w:b/>
          <w:sz w:val="20"/>
          <w:szCs w:val="20"/>
        </w:rPr>
        <w:t>27.</w:t>
      </w:r>
      <w:r w:rsidRPr="008048C0">
        <w:rPr>
          <w:rFonts w:ascii="Arial" w:hAnsi="Arial" w:cs="Arial"/>
          <w:b/>
          <w:sz w:val="20"/>
          <w:szCs w:val="20"/>
        </w:rPr>
        <w:tab/>
        <w:t>Finansal varlıkların net tahakkuk gelirleri</w:t>
      </w:r>
    </w:p>
    <w:p w:rsidR="00540E5A" w:rsidRPr="00151C8A" w:rsidRDefault="00540E5A" w:rsidP="00540E5A">
      <w:pPr>
        <w:rPr>
          <w:rFonts w:ascii="Arial" w:hAnsi="Arial" w:cs="Arial"/>
          <w:b/>
          <w:sz w:val="20"/>
          <w:szCs w:val="20"/>
        </w:rPr>
      </w:pPr>
    </w:p>
    <w:p w:rsidR="00540E5A" w:rsidRPr="00151C8A" w:rsidRDefault="008048C0" w:rsidP="00540E5A">
      <w:pPr>
        <w:rPr>
          <w:rFonts w:ascii="Arial" w:hAnsi="Arial" w:cs="Arial"/>
          <w:b/>
          <w:sz w:val="20"/>
          <w:szCs w:val="20"/>
        </w:rPr>
      </w:pPr>
      <w:r w:rsidRPr="008048C0">
        <w:rPr>
          <w:rFonts w:ascii="Arial" w:hAnsi="Arial" w:cs="Arial"/>
          <w:sz w:val="20"/>
          <w:szCs w:val="20"/>
        </w:rPr>
        <w:t>30 Haziran 2012 tarihinde sona eren hesap döneminde Şirket’in finansal varlıklarından vadeli nakit değerler üzerinde 862,992 TL (31 Aralık 2011 – 547,592 TL) tutarında gelir tahakkuku vardır.</w:t>
      </w:r>
    </w:p>
    <w:p w:rsidR="00540E5A" w:rsidRPr="00151C8A" w:rsidRDefault="00540E5A" w:rsidP="00540E5A">
      <w:pPr>
        <w:rPr>
          <w:rFonts w:ascii="Arial" w:hAnsi="Arial" w:cs="Arial"/>
          <w:b/>
          <w:sz w:val="20"/>
          <w:szCs w:val="20"/>
        </w:rPr>
      </w:pPr>
    </w:p>
    <w:p w:rsidR="00540E5A" w:rsidRPr="00151C8A" w:rsidRDefault="00540E5A" w:rsidP="00540E5A">
      <w:pPr>
        <w:rPr>
          <w:rFonts w:ascii="Arial" w:hAnsi="Arial" w:cs="Arial"/>
          <w:b/>
          <w:sz w:val="20"/>
          <w:szCs w:val="20"/>
        </w:rPr>
      </w:pPr>
    </w:p>
    <w:p w:rsidR="00540E5A" w:rsidRPr="00151C8A" w:rsidRDefault="008048C0" w:rsidP="00540E5A">
      <w:pPr>
        <w:rPr>
          <w:rFonts w:ascii="Arial" w:hAnsi="Arial" w:cs="Arial"/>
          <w:sz w:val="20"/>
          <w:szCs w:val="20"/>
        </w:rPr>
      </w:pPr>
      <w:r w:rsidRPr="008048C0">
        <w:rPr>
          <w:rFonts w:ascii="Arial" w:hAnsi="Arial" w:cs="Arial"/>
          <w:b/>
          <w:sz w:val="20"/>
          <w:szCs w:val="20"/>
        </w:rPr>
        <w:t>28.</w:t>
      </w:r>
      <w:r w:rsidRPr="008048C0">
        <w:rPr>
          <w:rFonts w:ascii="Arial" w:hAnsi="Arial" w:cs="Arial"/>
          <w:b/>
          <w:sz w:val="20"/>
          <w:szCs w:val="20"/>
        </w:rPr>
        <w:tab/>
        <w:t>Gerçeğe uygun değer farkı gelir tablosuna yansıtılan aktifler</w:t>
      </w:r>
    </w:p>
    <w:p w:rsidR="00540E5A" w:rsidRPr="00151C8A" w:rsidRDefault="00540E5A" w:rsidP="00540E5A">
      <w:pPr>
        <w:rPr>
          <w:rFonts w:ascii="Arial" w:hAnsi="Arial" w:cs="Arial"/>
          <w:b/>
          <w:sz w:val="20"/>
          <w:szCs w:val="20"/>
        </w:rPr>
      </w:pPr>
    </w:p>
    <w:p w:rsidR="00540E5A" w:rsidRPr="00151C8A" w:rsidRDefault="008048C0" w:rsidP="00540E5A">
      <w:pPr>
        <w:ind w:left="561" w:hanging="561"/>
        <w:rPr>
          <w:rFonts w:ascii="Arial" w:hAnsi="Arial" w:cs="Arial"/>
          <w:b/>
          <w:sz w:val="20"/>
          <w:szCs w:val="20"/>
        </w:rPr>
      </w:pPr>
      <w:r w:rsidRPr="008048C0">
        <w:rPr>
          <w:rFonts w:ascii="Arial" w:hAnsi="Arial" w:cs="Arial"/>
          <w:sz w:val="20"/>
          <w:szCs w:val="20"/>
        </w:rPr>
        <w:t>Yoktur.</w:t>
      </w:r>
    </w:p>
    <w:p w:rsidR="00540E5A" w:rsidRPr="00151C8A" w:rsidRDefault="00540E5A" w:rsidP="00540E5A">
      <w:pPr>
        <w:ind w:left="561" w:hanging="561"/>
        <w:rPr>
          <w:rFonts w:ascii="Arial" w:hAnsi="Arial" w:cs="Arial"/>
          <w:b/>
          <w:sz w:val="20"/>
          <w:szCs w:val="20"/>
        </w:rPr>
      </w:pPr>
    </w:p>
    <w:p w:rsidR="00540E5A" w:rsidRPr="00151C8A" w:rsidRDefault="00540E5A" w:rsidP="00540E5A">
      <w:pPr>
        <w:ind w:left="561" w:hanging="561"/>
        <w:rPr>
          <w:rFonts w:ascii="Arial" w:hAnsi="Arial" w:cs="Arial"/>
          <w:b/>
          <w:sz w:val="20"/>
          <w:szCs w:val="20"/>
        </w:rPr>
      </w:pPr>
    </w:p>
    <w:p w:rsidR="00540E5A" w:rsidRPr="00151C8A" w:rsidRDefault="008048C0" w:rsidP="00540E5A">
      <w:pPr>
        <w:ind w:left="561" w:hanging="561"/>
        <w:rPr>
          <w:rFonts w:ascii="Arial" w:hAnsi="Arial" w:cs="Arial"/>
          <w:b/>
          <w:sz w:val="20"/>
          <w:szCs w:val="20"/>
        </w:rPr>
      </w:pPr>
      <w:r w:rsidRPr="008048C0">
        <w:rPr>
          <w:rFonts w:ascii="Arial" w:hAnsi="Arial" w:cs="Arial"/>
          <w:b/>
          <w:sz w:val="20"/>
          <w:szCs w:val="20"/>
        </w:rPr>
        <w:t>29.</w:t>
      </w:r>
      <w:r w:rsidRPr="008048C0">
        <w:rPr>
          <w:rFonts w:ascii="Arial" w:hAnsi="Arial" w:cs="Arial"/>
          <w:b/>
          <w:sz w:val="20"/>
          <w:szCs w:val="20"/>
        </w:rPr>
        <w:tab/>
        <w:t>Sigorta hak ve talepleri</w:t>
      </w:r>
    </w:p>
    <w:p w:rsidR="00540E5A" w:rsidRPr="00151C8A" w:rsidRDefault="00540E5A" w:rsidP="00540E5A">
      <w:pPr>
        <w:rPr>
          <w:rFonts w:ascii="Arial" w:hAnsi="Arial" w:cs="Arial"/>
          <w:b/>
          <w:sz w:val="20"/>
          <w:szCs w:val="20"/>
        </w:rPr>
      </w:pPr>
    </w:p>
    <w:p w:rsidR="00540E5A" w:rsidRPr="00151C8A" w:rsidRDefault="008048C0" w:rsidP="00540E5A">
      <w:pPr>
        <w:rPr>
          <w:rFonts w:ascii="Arial" w:hAnsi="Arial" w:cs="Arial"/>
          <w:sz w:val="20"/>
          <w:szCs w:val="20"/>
        </w:rPr>
      </w:pPr>
      <w:r w:rsidRPr="008048C0">
        <w:rPr>
          <w:rFonts w:ascii="Arial" w:hAnsi="Arial" w:cs="Arial"/>
          <w:sz w:val="20"/>
          <w:szCs w:val="20"/>
        </w:rPr>
        <w:t xml:space="preserve">17 </w:t>
      </w:r>
      <w:proofErr w:type="spellStart"/>
      <w:r w:rsidRPr="008048C0">
        <w:rPr>
          <w:rFonts w:ascii="Arial" w:hAnsi="Arial" w:cs="Arial"/>
          <w:sz w:val="20"/>
          <w:szCs w:val="20"/>
        </w:rPr>
        <w:t>no’lu</w:t>
      </w:r>
      <w:proofErr w:type="spellEnd"/>
      <w:r w:rsidRPr="008048C0">
        <w:rPr>
          <w:rFonts w:ascii="Arial" w:hAnsi="Arial" w:cs="Arial"/>
          <w:sz w:val="20"/>
          <w:szCs w:val="20"/>
        </w:rPr>
        <w:t xml:space="preserve"> sigorta yükümlülükleri ve </w:t>
      </w:r>
      <w:proofErr w:type="gramStart"/>
      <w:r w:rsidRPr="008048C0">
        <w:rPr>
          <w:rFonts w:ascii="Arial" w:hAnsi="Arial" w:cs="Arial"/>
          <w:sz w:val="20"/>
          <w:szCs w:val="20"/>
        </w:rPr>
        <w:t>reasürans</w:t>
      </w:r>
      <w:proofErr w:type="gramEnd"/>
      <w:r w:rsidRPr="008048C0">
        <w:rPr>
          <w:rFonts w:ascii="Arial" w:hAnsi="Arial" w:cs="Arial"/>
          <w:sz w:val="20"/>
          <w:szCs w:val="20"/>
        </w:rPr>
        <w:t xml:space="preserve"> varlıkları dipnotunda açıklanmıştır.</w:t>
      </w:r>
    </w:p>
    <w:p w:rsidR="00540E5A" w:rsidRPr="00151C8A" w:rsidRDefault="008048C0" w:rsidP="00540E5A">
      <w:pPr>
        <w:rPr>
          <w:rFonts w:ascii="Arial" w:hAnsi="Arial" w:cs="Arial"/>
          <w:b/>
          <w:sz w:val="20"/>
          <w:szCs w:val="20"/>
        </w:rPr>
      </w:pPr>
      <w:r w:rsidRPr="008048C0">
        <w:rPr>
          <w:rFonts w:ascii="Arial" w:hAnsi="Arial" w:cs="Arial"/>
          <w:b/>
          <w:sz w:val="20"/>
          <w:szCs w:val="20"/>
        </w:rPr>
        <w:br w:type="page"/>
      </w:r>
    </w:p>
    <w:p w:rsidR="00540E5A" w:rsidRPr="00151C8A" w:rsidRDefault="008048C0" w:rsidP="00540E5A">
      <w:pPr>
        <w:rPr>
          <w:rFonts w:ascii="Arial" w:hAnsi="Arial" w:cs="Arial"/>
          <w:b/>
          <w:sz w:val="20"/>
          <w:szCs w:val="20"/>
        </w:rPr>
      </w:pPr>
      <w:r w:rsidRPr="008048C0">
        <w:rPr>
          <w:rFonts w:ascii="Arial" w:hAnsi="Arial" w:cs="Arial"/>
          <w:b/>
          <w:sz w:val="20"/>
          <w:szCs w:val="20"/>
        </w:rPr>
        <w:lastRenderedPageBreak/>
        <w:t>30.</w:t>
      </w:r>
      <w:r w:rsidRPr="008048C0">
        <w:rPr>
          <w:rFonts w:ascii="Arial" w:hAnsi="Arial" w:cs="Arial"/>
          <w:b/>
          <w:sz w:val="20"/>
          <w:szCs w:val="20"/>
        </w:rPr>
        <w:tab/>
        <w:t xml:space="preserve">Yatırım anlaşması hakları </w:t>
      </w:r>
    </w:p>
    <w:p w:rsidR="00540E5A" w:rsidRPr="00151C8A" w:rsidRDefault="00540E5A" w:rsidP="00540E5A">
      <w:pPr>
        <w:rPr>
          <w:rFonts w:ascii="Arial" w:hAnsi="Arial" w:cs="Arial"/>
          <w:b/>
          <w:sz w:val="20"/>
          <w:szCs w:val="20"/>
        </w:rPr>
      </w:pPr>
    </w:p>
    <w:p w:rsidR="00540E5A" w:rsidRPr="00151C8A" w:rsidRDefault="008048C0" w:rsidP="00540E5A">
      <w:pPr>
        <w:rPr>
          <w:rFonts w:ascii="Arial" w:hAnsi="Arial" w:cs="Arial"/>
          <w:sz w:val="20"/>
          <w:szCs w:val="20"/>
        </w:rPr>
      </w:pPr>
      <w:r w:rsidRPr="008048C0">
        <w:rPr>
          <w:rFonts w:ascii="Arial" w:hAnsi="Arial" w:cs="Arial"/>
          <w:sz w:val="20"/>
          <w:szCs w:val="20"/>
        </w:rPr>
        <w:t>Yoktur.</w:t>
      </w:r>
    </w:p>
    <w:p w:rsidR="00540E5A" w:rsidRPr="00151C8A" w:rsidRDefault="00540E5A" w:rsidP="00540E5A">
      <w:pPr>
        <w:rPr>
          <w:rFonts w:ascii="Arial" w:hAnsi="Arial" w:cs="Arial"/>
          <w:b/>
          <w:sz w:val="20"/>
          <w:szCs w:val="20"/>
        </w:rPr>
      </w:pPr>
    </w:p>
    <w:p w:rsidR="00540E5A" w:rsidRPr="00151C8A" w:rsidRDefault="00540E5A" w:rsidP="00540E5A">
      <w:pPr>
        <w:rPr>
          <w:rFonts w:ascii="Arial" w:hAnsi="Arial" w:cs="Arial"/>
          <w:b/>
          <w:sz w:val="20"/>
          <w:szCs w:val="20"/>
        </w:rPr>
      </w:pPr>
    </w:p>
    <w:p w:rsidR="00540E5A" w:rsidRPr="00151C8A" w:rsidRDefault="008048C0" w:rsidP="00540E5A">
      <w:pPr>
        <w:numPr>
          <w:ilvl w:val="0"/>
          <w:numId w:val="8"/>
        </w:numPr>
        <w:tabs>
          <w:tab w:val="clear" w:pos="930"/>
          <w:tab w:val="num" w:pos="561"/>
        </w:tabs>
        <w:ind w:left="561" w:hanging="561"/>
        <w:rPr>
          <w:rFonts w:ascii="Arial" w:hAnsi="Arial" w:cs="Arial"/>
          <w:b/>
          <w:sz w:val="20"/>
          <w:szCs w:val="20"/>
        </w:rPr>
      </w:pPr>
      <w:r w:rsidRPr="008048C0">
        <w:rPr>
          <w:rFonts w:ascii="Arial" w:hAnsi="Arial" w:cs="Arial"/>
          <w:b/>
          <w:sz w:val="20"/>
          <w:szCs w:val="20"/>
        </w:rPr>
        <w:t xml:space="preserve">Zaruri diğer giderler </w:t>
      </w:r>
    </w:p>
    <w:p w:rsidR="00540E5A" w:rsidRPr="00151C8A" w:rsidRDefault="00540E5A" w:rsidP="00540E5A">
      <w:pPr>
        <w:rPr>
          <w:rFonts w:ascii="Arial" w:hAnsi="Arial" w:cs="Arial"/>
          <w:b/>
          <w:sz w:val="20"/>
          <w:szCs w:val="20"/>
        </w:rPr>
      </w:pPr>
    </w:p>
    <w:tbl>
      <w:tblPr>
        <w:tblW w:w="4884" w:type="pct"/>
        <w:tblInd w:w="70" w:type="dxa"/>
        <w:tblLayout w:type="fixed"/>
        <w:tblCellMar>
          <w:left w:w="70" w:type="dxa"/>
          <w:right w:w="70" w:type="dxa"/>
        </w:tblCellMar>
        <w:tblLook w:val="0000"/>
      </w:tblPr>
      <w:tblGrid>
        <w:gridCol w:w="4198"/>
        <w:gridCol w:w="1201"/>
        <w:gridCol w:w="1200"/>
        <w:gridCol w:w="1200"/>
        <w:gridCol w:w="1200"/>
      </w:tblGrid>
      <w:tr w:rsidR="00540E5A" w:rsidRPr="00151C8A" w:rsidTr="00FD6E08">
        <w:trPr>
          <w:trHeight w:val="113"/>
        </w:trPr>
        <w:tc>
          <w:tcPr>
            <w:tcW w:w="2332" w:type="pct"/>
            <w:tcBorders>
              <w:top w:val="single" w:sz="8" w:space="0" w:color="auto"/>
              <w:left w:val="nil"/>
              <w:bottom w:val="single" w:sz="8" w:space="0" w:color="auto"/>
              <w:right w:val="nil"/>
            </w:tcBorders>
            <w:shd w:val="clear" w:color="auto" w:fill="auto"/>
          </w:tcPr>
          <w:p w:rsidR="00540E5A" w:rsidRPr="00151C8A" w:rsidRDefault="008048C0" w:rsidP="00FD6E08">
            <w:pPr>
              <w:ind w:left="170" w:hanging="240"/>
              <w:rPr>
                <w:rFonts w:ascii="Arial" w:hAnsi="Arial" w:cs="Arial"/>
                <w:b/>
                <w:bCs/>
                <w:sz w:val="17"/>
                <w:szCs w:val="17"/>
              </w:rPr>
            </w:pPr>
            <w:r w:rsidRPr="008048C0">
              <w:rPr>
                <w:rFonts w:ascii="Arial" w:hAnsi="Arial" w:cs="Arial"/>
                <w:b/>
                <w:bCs/>
                <w:sz w:val="17"/>
                <w:szCs w:val="17"/>
              </w:rPr>
              <w:t> </w:t>
            </w:r>
          </w:p>
        </w:tc>
        <w:tc>
          <w:tcPr>
            <w:tcW w:w="667" w:type="pct"/>
            <w:tcBorders>
              <w:top w:val="single" w:sz="8" w:space="0" w:color="auto"/>
              <w:left w:val="nil"/>
              <w:bottom w:val="single" w:sz="8" w:space="0" w:color="auto"/>
              <w:right w:val="nil"/>
            </w:tcBorders>
            <w:vAlign w:val="bottom"/>
          </w:tcPr>
          <w:p w:rsidR="00540E5A" w:rsidRPr="00151C8A" w:rsidRDefault="008048C0" w:rsidP="00FD6E08">
            <w:pPr>
              <w:ind w:left="-42"/>
              <w:jc w:val="right"/>
              <w:rPr>
                <w:rFonts w:ascii="Arial" w:hAnsi="Arial" w:cs="Arial"/>
                <w:b/>
                <w:bCs/>
                <w:sz w:val="17"/>
                <w:szCs w:val="17"/>
              </w:rPr>
            </w:pPr>
            <w:r w:rsidRPr="008048C0">
              <w:rPr>
                <w:rFonts w:ascii="Arial" w:hAnsi="Arial" w:cs="Arial"/>
                <w:b/>
                <w:bCs/>
                <w:sz w:val="17"/>
                <w:szCs w:val="17"/>
              </w:rPr>
              <w:t xml:space="preserve">1 Ocak- </w:t>
            </w:r>
          </w:p>
          <w:p w:rsidR="00540E5A" w:rsidRPr="00151C8A" w:rsidRDefault="008048C0" w:rsidP="00540E5A">
            <w:pPr>
              <w:ind w:left="-42"/>
              <w:jc w:val="right"/>
              <w:rPr>
                <w:rFonts w:ascii="Arial" w:hAnsi="Arial" w:cs="Arial"/>
                <w:b/>
                <w:bCs/>
                <w:sz w:val="17"/>
                <w:szCs w:val="17"/>
              </w:rPr>
            </w:pPr>
            <w:r w:rsidRPr="008048C0">
              <w:rPr>
                <w:rFonts w:ascii="Arial" w:hAnsi="Arial" w:cs="Arial"/>
                <w:b/>
                <w:bCs/>
                <w:sz w:val="17"/>
                <w:szCs w:val="17"/>
              </w:rPr>
              <w:t>30 Haziran 2012</w:t>
            </w:r>
          </w:p>
        </w:tc>
        <w:tc>
          <w:tcPr>
            <w:tcW w:w="667" w:type="pct"/>
            <w:tcBorders>
              <w:top w:val="single" w:sz="8" w:space="0" w:color="auto"/>
              <w:left w:val="nil"/>
              <w:bottom w:val="single" w:sz="8" w:space="0" w:color="auto"/>
              <w:right w:val="nil"/>
            </w:tcBorders>
            <w:vAlign w:val="bottom"/>
          </w:tcPr>
          <w:p w:rsidR="00540E5A" w:rsidRPr="00151C8A" w:rsidRDefault="008048C0" w:rsidP="00FD6E08">
            <w:pPr>
              <w:ind w:left="-42"/>
              <w:jc w:val="right"/>
              <w:rPr>
                <w:rFonts w:ascii="Arial" w:hAnsi="Arial" w:cs="Arial"/>
                <w:b/>
                <w:bCs/>
                <w:sz w:val="17"/>
                <w:szCs w:val="17"/>
              </w:rPr>
            </w:pPr>
            <w:r w:rsidRPr="008048C0">
              <w:rPr>
                <w:rFonts w:ascii="Arial" w:hAnsi="Arial" w:cs="Arial"/>
                <w:b/>
                <w:bCs/>
                <w:sz w:val="17"/>
                <w:szCs w:val="17"/>
              </w:rPr>
              <w:t xml:space="preserve">1 Nisan - </w:t>
            </w:r>
          </w:p>
          <w:p w:rsidR="00540E5A" w:rsidRPr="00151C8A" w:rsidRDefault="008048C0" w:rsidP="00FD6E08">
            <w:pPr>
              <w:ind w:left="-42"/>
              <w:jc w:val="right"/>
              <w:rPr>
                <w:rFonts w:ascii="Arial" w:hAnsi="Arial" w:cs="Arial"/>
                <w:b/>
                <w:bCs/>
                <w:sz w:val="17"/>
                <w:szCs w:val="17"/>
              </w:rPr>
            </w:pPr>
            <w:r w:rsidRPr="008048C0">
              <w:rPr>
                <w:rFonts w:ascii="Arial" w:hAnsi="Arial" w:cs="Arial"/>
                <w:b/>
                <w:bCs/>
                <w:sz w:val="17"/>
                <w:szCs w:val="17"/>
              </w:rPr>
              <w:t>30 Haziran</w:t>
            </w:r>
          </w:p>
          <w:p w:rsidR="00540E5A" w:rsidRPr="00151C8A" w:rsidRDefault="008048C0" w:rsidP="00FD6E08">
            <w:pPr>
              <w:ind w:left="-42"/>
              <w:jc w:val="right"/>
              <w:rPr>
                <w:rFonts w:ascii="Arial" w:hAnsi="Arial" w:cs="Arial"/>
                <w:b/>
                <w:bCs/>
                <w:sz w:val="17"/>
                <w:szCs w:val="17"/>
              </w:rPr>
            </w:pPr>
            <w:r w:rsidRPr="008048C0">
              <w:rPr>
                <w:rFonts w:ascii="Arial" w:hAnsi="Arial" w:cs="Arial"/>
                <w:b/>
                <w:bCs/>
                <w:sz w:val="17"/>
                <w:szCs w:val="17"/>
              </w:rPr>
              <w:t>2012</w:t>
            </w:r>
          </w:p>
        </w:tc>
        <w:tc>
          <w:tcPr>
            <w:tcW w:w="667" w:type="pct"/>
            <w:tcBorders>
              <w:top w:val="single" w:sz="8" w:space="0" w:color="auto"/>
              <w:left w:val="nil"/>
              <w:bottom w:val="single" w:sz="8" w:space="0" w:color="auto"/>
              <w:right w:val="nil"/>
            </w:tcBorders>
            <w:vAlign w:val="bottom"/>
          </w:tcPr>
          <w:p w:rsidR="00540E5A" w:rsidRPr="00151C8A" w:rsidRDefault="008048C0" w:rsidP="00FD6E08">
            <w:pPr>
              <w:ind w:left="-42"/>
              <w:jc w:val="right"/>
              <w:rPr>
                <w:rFonts w:ascii="Arial" w:hAnsi="Arial" w:cs="Arial"/>
                <w:bCs/>
                <w:sz w:val="17"/>
                <w:szCs w:val="17"/>
              </w:rPr>
            </w:pPr>
            <w:r w:rsidRPr="008048C0">
              <w:rPr>
                <w:rFonts w:ascii="Arial" w:hAnsi="Arial" w:cs="Arial"/>
                <w:bCs/>
                <w:sz w:val="17"/>
                <w:szCs w:val="17"/>
              </w:rPr>
              <w:t xml:space="preserve">1 Ocak- </w:t>
            </w:r>
          </w:p>
          <w:p w:rsidR="00540E5A" w:rsidRPr="00151C8A" w:rsidRDefault="008048C0" w:rsidP="00FD6E08">
            <w:pPr>
              <w:ind w:left="-42"/>
              <w:jc w:val="right"/>
              <w:rPr>
                <w:rFonts w:ascii="Arial" w:hAnsi="Arial" w:cs="Arial"/>
                <w:bCs/>
                <w:sz w:val="17"/>
                <w:szCs w:val="17"/>
              </w:rPr>
            </w:pPr>
            <w:r w:rsidRPr="008048C0">
              <w:rPr>
                <w:rFonts w:ascii="Arial" w:hAnsi="Arial" w:cs="Arial"/>
                <w:bCs/>
                <w:sz w:val="17"/>
                <w:szCs w:val="17"/>
              </w:rPr>
              <w:t>30 Haziran 2011</w:t>
            </w:r>
          </w:p>
        </w:tc>
        <w:tc>
          <w:tcPr>
            <w:tcW w:w="667" w:type="pct"/>
            <w:tcBorders>
              <w:top w:val="single" w:sz="8" w:space="0" w:color="auto"/>
              <w:left w:val="nil"/>
              <w:bottom w:val="single" w:sz="8" w:space="0" w:color="auto"/>
              <w:right w:val="nil"/>
            </w:tcBorders>
            <w:vAlign w:val="bottom"/>
          </w:tcPr>
          <w:p w:rsidR="00540E5A" w:rsidRPr="00151C8A" w:rsidRDefault="008048C0" w:rsidP="00FD6E08">
            <w:pPr>
              <w:ind w:left="-42"/>
              <w:jc w:val="right"/>
              <w:rPr>
                <w:rFonts w:ascii="Arial" w:hAnsi="Arial" w:cs="Arial"/>
                <w:bCs/>
                <w:sz w:val="17"/>
                <w:szCs w:val="17"/>
              </w:rPr>
            </w:pPr>
            <w:r w:rsidRPr="008048C0">
              <w:rPr>
                <w:rFonts w:ascii="Arial" w:hAnsi="Arial" w:cs="Arial"/>
                <w:bCs/>
                <w:sz w:val="17"/>
                <w:szCs w:val="17"/>
              </w:rPr>
              <w:t xml:space="preserve">1 Nisan - </w:t>
            </w:r>
          </w:p>
          <w:p w:rsidR="00540E5A" w:rsidRPr="00151C8A" w:rsidRDefault="008048C0" w:rsidP="00FD6E08">
            <w:pPr>
              <w:ind w:left="-42"/>
              <w:jc w:val="right"/>
              <w:rPr>
                <w:rFonts w:ascii="Arial" w:hAnsi="Arial" w:cs="Arial"/>
                <w:bCs/>
                <w:sz w:val="17"/>
                <w:szCs w:val="17"/>
              </w:rPr>
            </w:pPr>
            <w:r w:rsidRPr="008048C0">
              <w:rPr>
                <w:rFonts w:ascii="Arial" w:hAnsi="Arial" w:cs="Arial"/>
                <w:bCs/>
                <w:sz w:val="17"/>
                <w:szCs w:val="17"/>
              </w:rPr>
              <w:t>30 Haziran</w:t>
            </w:r>
          </w:p>
          <w:p w:rsidR="00540E5A" w:rsidRPr="00151C8A" w:rsidRDefault="008048C0" w:rsidP="00FD6E08">
            <w:pPr>
              <w:ind w:left="-42"/>
              <w:jc w:val="right"/>
              <w:rPr>
                <w:rFonts w:ascii="Arial" w:hAnsi="Arial" w:cs="Arial"/>
                <w:bCs/>
                <w:sz w:val="17"/>
                <w:szCs w:val="17"/>
              </w:rPr>
            </w:pPr>
            <w:r w:rsidRPr="008048C0">
              <w:rPr>
                <w:rFonts w:ascii="Arial" w:hAnsi="Arial" w:cs="Arial"/>
                <w:bCs/>
                <w:sz w:val="17"/>
                <w:szCs w:val="17"/>
              </w:rPr>
              <w:t>2011</w:t>
            </w:r>
          </w:p>
        </w:tc>
      </w:tr>
      <w:tr w:rsidR="00540E5A" w:rsidRPr="00151C8A" w:rsidTr="00FD6E08">
        <w:trPr>
          <w:trHeight w:val="329"/>
        </w:trPr>
        <w:tc>
          <w:tcPr>
            <w:tcW w:w="2332" w:type="pct"/>
            <w:tcBorders>
              <w:top w:val="nil"/>
              <w:left w:val="nil"/>
              <w:bottom w:val="nil"/>
              <w:right w:val="nil"/>
            </w:tcBorders>
            <w:shd w:val="clear" w:color="auto" w:fill="auto"/>
          </w:tcPr>
          <w:p w:rsidR="00540E5A" w:rsidRPr="00151C8A" w:rsidRDefault="00540E5A" w:rsidP="00FD6E08">
            <w:pPr>
              <w:ind w:left="170" w:hanging="240"/>
              <w:rPr>
                <w:rFonts w:ascii="Arial" w:hAnsi="Arial" w:cs="Arial"/>
                <w:sz w:val="17"/>
                <w:szCs w:val="17"/>
              </w:rPr>
            </w:pPr>
          </w:p>
        </w:tc>
        <w:tc>
          <w:tcPr>
            <w:tcW w:w="667" w:type="pct"/>
            <w:tcBorders>
              <w:top w:val="nil"/>
              <w:left w:val="nil"/>
              <w:bottom w:val="nil"/>
              <w:right w:val="nil"/>
            </w:tcBorders>
            <w:vAlign w:val="bottom"/>
          </w:tcPr>
          <w:p w:rsidR="00540E5A" w:rsidRPr="00151C8A" w:rsidRDefault="00540E5A" w:rsidP="00FD6E08">
            <w:pPr>
              <w:ind w:left="-42"/>
              <w:jc w:val="right"/>
              <w:rPr>
                <w:rFonts w:ascii="Arial" w:hAnsi="Arial" w:cs="Arial"/>
                <w:b/>
                <w:sz w:val="17"/>
                <w:szCs w:val="17"/>
              </w:rPr>
            </w:pPr>
          </w:p>
        </w:tc>
        <w:tc>
          <w:tcPr>
            <w:tcW w:w="667" w:type="pct"/>
            <w:tcBorders>
              <w:top w:val="nil"/>
              <w:left w:val="nil"/>
              <w:bottom w:val="nil"/>
              <w:right w:val="nil"/>
            </w:tcBorders>
            <w:vAlign w:val="bottom"/>
          </w:tcPr>
          <w:p w:rsidR="00540E5A" w:rsidRPr="00151C8A" w:rsidRDefault="00540E5A" w:rsidP="00FD6E08">
            <w:pPr>
              <w:ind w:left="-42"/>
              <w:jc w:val="right"/>
              <w:rPr>
                <w:rFonts w:ascii="Arial" w:hAnsi="Arial" w:cs="Arial"/>
                <w:b/>
                <w:sz w:val="17"/>
                <w:szCs w:val="17"/>
              </w:rPr>
            </w:pPr>
          </w:p>
        </w:tc>
        <w:tc>
          <w:tcPr>
            <w:tcW w:w="667" w:type="pct"/>
            <w:tcBorders>
              <w:top w:val="nil"/>
              <w:left w:val="nil"/>
              <w:bottom w:val="nil"/>
              <w:right w:val="nil"/>
            </w:tcBorders>
            <w:vAlign w:val="bottom"/>
          </w:tcPr>
          <w:p w:rsidR="00540E5A" w:rsidRPr="00151C8A" w:rsidRDefault="00540E5A" w:rsidP="00FD6E08">
            <w:pPr>
              <w:ind w:left="-42"/>
              <w:jc w:val="right"/>
              <w:rPr>
                <w:rFonts w:ascii="Arial" w:hAnsi="Arial" w:cs="Arial"/>
                <w:sz w:val="17"/>
                <w:szCs w:val="17"/>
              </w:rPr>
            </w:pPr>
          </w:p>
        </w:tc>
        <w:tc>
          <w:tcPr>
            <w:tcW w:w="667" w:type="pct"/>
            <w:tcBorders>
              <w:top w:val="nil"/>
              <w:left w:val="nil"/>
              <w:bottom w:val="nil"/>
              <w:right w:val="nil"/>
            </w:tcBorders>
            <w:vAlign w:val="bottom"/>
          </w:tcPr>
          <w:p w:rsidR="00540E5A" w:rsidRPr="00151C8A" w:rsidRDefault="00540E5A" w:rsidP="00FD6E08">
            <w:pPr>
              <w:ind w:left="-42"/>
              <w:jc w:val="right"/>
              <w:rPr>
                <w:rFonts w:ascii="Arial" w:hAnsi="Arial" w:cs="Arial"/>
                <w:sz w:val="17"/>
                <w:szCs w:val="17"/>
              </w:rPr>
            </w:pPr>
          </w:p>
        </w:tc>
      </w:tr>
      <w:tr w:rsidR="00540E5A" w:rsidRPr="00151C8A" w:rsidTr="00FD6E08">
        <w:trPr>
          <w:trHeight w:val="113"/>
        </w:trPr>
        <w:tc>
          <w:tcPr>
            <w:tcW w:w="2332" w:type="pct"/>
            <w:tcBorders>
              <w:top w:val="nil"/>
              <w:left w:val="nil"/>
              <w:bottom w:val="nil"/>
              <w:right w:val="nil"/>
            </w:tcBorders>
            <w:shd w:val="clear" w:color="auto" w:fill="auto"/>
          </w:tcPr>
          <w:p w:rsidR="00540E5A" w:rsidRPr="00151C8A" w:rsidRDefault="008048C0" w:rsidP="00FD6E08">
            <w:pPr>
              <w:ind w:left="170" w:hanging="240"/>
              <w:rPr>
                <w:rFonts w:ascii="Arial" w:hAnsi="Arial" w:cs="Arial"/>
                <w:sz w:val="17"/>
                <w:szCs w:val="17"/>
              </w:rPr>
            </w:pPr>
            <w:r w:rsidRPr="008048C0">
              <w:rPr>
                <w:rFonts w:ascii="Arial" w:hAnsi="Arial" w:cs="Arial"/>
                <w:sz w:val="17"/>
                <w:szCs w:val="17"/>
              </w:rPr>
              <w:t>Teknik bölüm altında sınıflandırılan faaliyet giderleri</w:t>
            </w:r>
          </w:p>
        </w:tc>
        <w:tc>
          <w:tcPr>
            <w:tcW w:w="667" w:type="pct"/>
            <w:tcBorders>
              <w:top w:val="nil"/>
              <w:left w:val="nil"/>
              <w:bottom w:val="nil"/>
              <w:right w:val="nil"/>
            </w:tcBorders>
            <w:vAlign w:val="bottom"/>
          </w:tcPr>
          <w:p w:rsidR="00540E5A" w:rsidRPr="00151C8A" w:rsidRDefault="002179D1" w:rsidP="00FD6E08">
            <w:pPr>
              <w:ind w:left="-42"/>
              <w:jc w:val="right"/>
              <w:rPr>
                <w:rFonts w:ascii="Arial" w:hAnsi="Arial" w:cs="Arial"/>
                <w:b/>
                <w:sz w:val="17"/>
                <w:szCs w:val="17"/>
              </w:rPr>
            </w:pPr>
            <w:r>
              <w:rPr>
                <w:rFonts w:ascii="Arial" w:hAnsi="Arial" w:cs="Arial"/>
                <w:b/>
                <w:sz w:val="17"/>
                <w:szCs w:val="17"/>
              </w:rPr>
              <w:t>(</w:t>
            </w:r>
            <w:proofErr w:type="gramStart"/>
            <w:r>
              <w:rPr>
                <w:rFonts w:ascii="Arial" w:hAnsi="Arial" w:cs="Arial"/>
                <w:b/>
                <w:sz w:val="17"/>
                <w:szCs w:val="17"/>
              </w:rPr>
              <w:t>12,441,695</w:t>
            </w:r>
            <w:proofErr w:type="gramEnd"/>
            <w:r w:rsidR="008048C0" w:rsidRPr="008048C0">
              <w:rPr>
                <w:rFonts w:ascii="Arial" w:hAnsi="Arial" w:cs="Arial"/>
                <w:b/>
                <w:sz w:val="17"/>
                <w:szCs w:val="17"/>
              </w:rPr>
              <w:t>)</w:t>
            </w:r>
          </w:p>
        </w:tc>
        <w:tc>
          <w:tcPr>
            <w:tcW w:w="667" w:type="pct"/>
            <w:tcBorders>
              <w:top w:val="nil"/>
              <w:left w:val="nil"/>
              <w:bottom w:val="nil"/>
              <w:right w:val="nil"/>
            </w:tcBorders>
            <w:vAlign w:val="bottom"/>
          </w:tcPr>
          <w:p w:rsidR="00540E5A" w:rsidRPr="00151C8A" w:rsidRDefault="008048C0" w:rsidP="00FD6E08">
            <w:pPr>
              <w:ind w:left="-42"/>
              <w:jc w:val="right"/>
              <w:rPr>
                <w:rFonts w:ascii="Arial" w:hAnsi="Arial" w:cs="Arial"/>
                <w:b/>
                <w:sz w:val="17"/>
                <w:szCs w:val="17"/>
              </w:rPr>
            </w:pPr>
            <w:r w:rsidRPr="008048C0">
              <w:rPr>
                <w:rFonts w:ascii="Arial" w:hAnsi="Arial" w:cs="Arial"/>
                <w:b/>
                <w:sz w:val="17"/>
                <w:szCs w:val="17"/>
              </w:rPr>
              <w:t>(</w:t>
            </w:r>
            <w:proofErr w:type="gramStart"/>
            <w:r w:rsidRPr="008048C0">
              <w:rPr>
                <w:rFonts w:ascii="Arial" w:hAnsi="Arial" w:cs="Arial"/>
                <w:b/>
                <w:sz w:val="17"/>
                <w:szCs w:val="17"/>
              </w:rPr>
              <w:t>6,570,100</w:t>
            </w:r>
            <w:proofErr w:type="gramEnd"/>
            <w:r w:rsidRPr="008048C0">
              <w:rPr>
                <w:rFonts w:ascii="Arial" w:hAnsi="Arial" w:cs="Arial"/>
                <w:b/>
                <w:sz w:val="17"/>
                <w:szCs w:val="17"/>
              </w:rPr>
              <w:t>)</w:t>
            </w:r>
          </w:p>
        </w:tc>
        <w:tc>
          <w:tcPr>
            <w:tcW w:w="667" w:type="pct"/>
            <w:tcBorders>
              <w:top w:val="nil"/>
              <w:left w:val="nil"/>
              <w:bottom w:val="nil"/>
              <w:right w:val="nil"/>
            </w:tcBorders>
            <w:vAlign w:val="bottom"/>
          </w:tcPr>
          <w:p w:rsidR="00540E5A" w:rsidRPr="00151C8A" w:rsidRDefault="008048C0" w:rsidP="00FD6E08">
            <w:pPr>
              <w:ind w:left="-42"/>
              <w:jc w:val="right"/>
              <w:rPr>
                <w:rFonts w:ascii="Arial" w:hAnsi="Arial" w:cs="Arial"/>
                <w:sz w:val="17"/>
                <w:szCs w:val="17"/>
              </w:rPr>
            </w:pPr>
            <w:r w:rsidRPr="008048C0">
              <w:rPr>
                <w:rFonts w:ascii="Arial" w:hAnsi="Arial" w:cs="Arial"/>
                <w:sz w:val="17"/>
                <w:szCs w:val="17"/>
              </w:rPr>
              <w:t>(</w:t>
            </w:r>
            <w:proofErr w:type="gramStart"/>
            <w:r w:rsidRPr="008048C0">
              <w:rPr>
                <w:rFonts w:ascii="Arial" w:hAnsi="Arial" w:cs="Arial"/>
                <w:sz w:val="17"/>
                <w:szCs w:val="17"/>
              </w:rPr>
              <w:t>10,674,440</w:t>
            </w:r>
            <w:proofErr w:type="gramEnd"/>
            <w:r w:rsidRPr="008048C0">
              <w:rPr>
                <w:rFonts w:ascii="Arial" w:hAnsi="Arial" w:cs="Arial"/>
                <w:sz w:val="17"/>
                <w:szCs w:val="17"/>
              </w:rPr>
              <w:t>)</w:t>
            </w:r>
          </w:p>
        </w:tc>
        <w:tc>
          <w:tcPr>
            <w:tcW w:w="667" w:type="pct"/>
            <w:tcBorders>
              <w:top w:val="nil"/>
              <w:left w:val="nil"/>
              <w:bottom w:val="nil"/>
              <w:right w:val="nil"/>
            </w:tcBorders>
            <w:vAlign w:val="bottom"/>
          </w:tcPr>
          <w:p w:rsidR="00540E5A" w:rsidRPr="00151C8A" w:rsidRDefault="008048C0" w:rsidP="00FD6E08">
            <w:pPr>
              <w:ind w:left="-42"/>
              <w:jc w:val="right"/>
              <w:rPr>
                <w:rFonts w:ascii="Arial" w:hAnsi="Arial" w:cs="Arial"/>
                <w:sz w:val="17"/>
                <w:szCs w:val="17"/>
              </w:rPr>
            </w:pPr>
            <w:r w:rsidRPr="008048C0">
              <w:rPr>
                <w:rFonts w:ascii="Arial" w:hAnsi="Arial" w:cs="Arial"/>
                <w:sz w:val="17"/>
                <w:szCs w:val="17"/>
              </w:rPr>
              <w:t>(</w:t>
            </w:r>
            <w:proofErr w:type="gramStart"/>
            <w:r w:rsidRPr="008048C0">
              <w:rPr>
                <w:rFonts w:ascii="Arial" w:hAnsi="Arial" w:cs="Arial"/>
                <w:sz w:val="17"/>
                <w:szCs w:val="17"/>
              </w:rPr>
              <w:t>5,428,164</w:t>
            </w:r>
            <w:proofErr w:type="gramEnd"/>
            <w:r w:rsidRPr="008048C0">
              <w:rPr>
                <w:rFonts w:ascii="Arial" w:hAnsi="Arial" w:cs="Arial"/>
                <w:sz w:val="17"/>
                <w:szCs w:val="17"/>
              </w:rPr>
              <w:t>)</w:t>
            </w:r>
          </w:p>
        </w:tc>
      </w:tr>
      <w:tr w:rsidR="00540E5A" w:rsidRPr="00151C8A" w:rsidTr="00FD6E08">
        <w:trPr>
          <w:trHeight w:val="113"/>
        </w:trPr>
        <w:tc>
          <w:tcPr>
            <w:tcW w:w="2332" w:type="pct"/>
            <w:tcBorders>
              <w:top w:val="nil"/>
              <w:left w:val="nil"/>
              <w:bottom w:val="nil"/>
              <w:right w:val="nil"/>
            </w:tcBorders>
            <w:shd w:val="clear" w:color="auto" w:fill="auto"/>
          </w:tcPr>
          <w:p w:rsidR="00540E5A" w:rsidRPr="00151C8A" w:rsidRDefault="008048C0" w:rsidP="00FD6E08">
            <w:pPr>
              <w:ind w:left="170" w:hanging="240"/>
              <w:rPr>
                <w:rFonts w:ascii="Arial" w:hAnsi="Arial" w:cs="Arial"/>
                <w:sz w:val="17"/>
                <w:szCs w:val="17"/>
              </w:rPr>
            </w:pPr>
            <w:r w:rsidRPr="008048C0">
              <w:rPr>
                <w:rFonts w:ascii="Arial" w:hAnsi="Arial" w:cs="Arial"/>
                <w:sz w:val="17"/>
                <w:szCs w:val="17"/>
              </w:rPr>
              <w:t>Teknik olmayan bölüm altında sınıflandırılan faaliyet gideri</w:t>
            </w:r>
          </w:p>
        </w:tc>
        <w:tc>
          <w:tcPr>
            <w:tcW w:w="667" w:type="pct"/>
            <w:tcBorders>
              <w:top w:val="nil"/>
              <w:left w:val="nil"/>
              <w:bottom w:val="nil"/>
              <w:right w:val="nil"/>
            </w:tcBorders>
            <w:vAlign w:val="bottom"/>
          </w:tcPr>
          <w:p w:rsidR="00540E5A" w:rsidRPr="00151C8A" w:rsidRDefault="008048C0" w:rsidP="00FD6E08">
            <w:pPr>
              <w:ind w:left="-42"/>
              <w:jc w:val="right"/>
              <w:rPr>
                <w:rFonts w:ascii="Arial" w:hAnsi="Arial" w:cs="Arial"/>
                <w:b/>
                <w:sz w:val="17"/>
                <w:szCs w:val="17"/>
              </w:rPr>
            </w:pPr>
            <w:r w:rsidRPr="008048C0">
              <w:rPr>
                <w:rFonts w:ascii="Arial" w:hAnsi="Arial" w:cs="Arial"/>
                <w:b/>
                <w:sz w:val="17"/>
                <w:szCs w:val="17"/>
              </w:rPr>
              <w:t>(616,210)</w:t>
            </w:r>
          </w:p>
        </w:tc>
        <w:tc>
          <w:tcPr>
            <w:tcW w:w="667" w:type="pct"/>
            <w:tcBorders>
              <w:top w:val="nil"/>
              <w:left w:val="nil"/>
              <w:bottom w:val="nil"/>
              <w:right w:val="nil"/>
            </w:tcBorders>
            <w:vAlign w:val="bottom"/>
          </w:tcPr>
          <w:p w:rsidR="00540E5A" w:rsidRPr="00151C8A" w:rsidRDefault="008048C0" w:rsidP="00FD6E08">
            <w:pPr>
              <w:ind w:left="-42"/>
              <w:jc w:val="right"/>
              <w:rPr>
                <w:rFonts w:ascii="Arial" w:hAnsi="Arial" w:cs="Arial"/>
                <w:b/>
                <w:sz w:val="17"/>
                <w:szCs w:val="17"/>
              </w:rPr>
            </w:pPr>
            <w:r w:rsidRPr="008048C0">
              <w:rPr>
                <w:rFonts w:ascii="Arial" w:hAnsi="Arial" w:cs="Arial"/>
                <w:b/>
                <w:sz w:val="17"/>
                <w:szCs w:val="17"/>
              </w:rPr>
              <w:t>(309,075)</w:t>
            </w:r>
          </w:p>
        </w:tc>
        <w:tc>
          <w:tcPr>
            <w:tcW w:w="667" w:type="pct"/>
            <w:tcBorders>
              <w:top w:val="nil"/>
              <w:left w:val="nil"/>
              <w:bottom w:val="nil"/>
              <w:right w:val="nil"/>
            </w:tcBorders>
            <w:vAlign w:val="bottom"/>
          </w:tcPr>
          <w:p w:rsidR="00540E5A" w:rsidRPr="00151C8A" w:rsidRDefault="008048C0" w:rsidP="00FD6E08">
            <w:pPr>
              <w:ind w:left="-42"/>
              <w:jc w:val="right"/>
              <w:rPr>
                <w:rFonts w:ascii="Arial" w:hAnsi="Arial" w:cs="Arial"/>
                <w:sz w:val="17"/>
                <w:szCs w:val="17"/>
              </w:rPr>
            </w:pPr>
            <w:r w:rsidRPr="008048C0">
              <w:rPr>
                <w:rFonts w:ascii="Arial" w:hAnsi="Arial" w:cs="Arial"/>
                <w:sz w:val="17"/>
                <w:szCs w:val="17"/>
              </w:rPr>
              <w:t>(458,485)</w:t>
            </w:r>
          </w:p>
        </w:tc>
        <w:tc>
          <w:tcPr>
            <w:tcW w:w="667" w:type="pct"/>
            <w:tcBorders>
              <w:top w:val="nil"/>
              <w:left w:val="nil"/>
              <w:bottom w:val="nil"/>
              <w:right w:val="nil"/>
            </w:tcBorders>
            <w:vAlign w:val="bottom"/>
          </w:tcPr>
          <w:p w:rsidR="00540E5A" w:rsidRPr="00151C8A" w:rsidRDefault="008048C0" w:rsidP="00FD6E08">
            <w:pPr>
              <w:ind w:left="-42"/>
              <w:jc w:val="right"/>
              <w:rPr>
                <w:rFonts w:ascii="Arial" w:hAnsi="Arial" w:cs="Arial"/>
                <w:sz w:val="17"/>
                <w:szCs w:val="17"/>
              </w:rPr>
            </w:pPr>
            <w:r w:rsidRPr="008048C0">
              <w:rPr>
                <w:rFonts w:ascii="Arial" w:hAnsi="Arial" w:cs="Arial"/>
                <w:sz w:val="17"/>
                <w:szCs w:val="17"/>
              </w:rPr>
              <w:t>(234,407)</w:t>
            </w:r>
          </w:p>
        </w:tc>
      </w:tr>
      <w:tr w:rsidR="00540E5A" w:rsidRPr="00151C8A" w:rsidTr="00FD6E08">
        <w:trPr>
          <w:trHeight w:val="113"/>
        </w:trPr>
        <w:tc>
          <w:tcPr>
            <w:tcW w:w="2332" w:type="pct"/>
            <w:tcBorders>
              <w:top w:val="nil"/>
              <w:left w:val="nil"/>
              <w:bottom w:val="single" w:sz="8" w:space="0" w:color="auto"/>
              <w:right w:val="nil"/>
            </w:tcBorders>
            <w:shd w:val="clear" w:color="auto" w:fill="auto"/>
          </w:tcPr>
          <w:p w:rsidR="00540E5A" w:rsidRPr="00151C8A" w:rsidRDefault="008048C0" w:rsidP="00FD6E08">
            <w:pPr>
              <w:ind w:left="170" w:hanging="240"/>
              <w:rPr>
                <w:rFonts w:ascii="Arial" w:hAnsi="Arial" w:cs="Arial"/>
                <w:sz w:val="17"/>
                <w:szCs w:val="17"/>
              </w:rPr>
            </w:pPr>
            <w:r w:rsidRPr="008048C0">
              <w:rPr>
                <w:rFonts w:ascii="Arial" w:hAnsi="Arial" w:cs="Arial"/>
                <w:sz w:val="17"/>
                <w:szCs w:val="17"/>
              </w:rPr>
              <w:t> </w:t>
            </w:r>
          </w:p>
        </w:tc>
        <w:tc>
          <w:tcPr>
            <w:tcW w:w="667" w:type="pct"/>
            <w:tcBorders>
              <w:top w:val="nil"/>
              <w:left w:val="nil"/>
              <w:bottom w:val="single" w:sz="8" w:space="0" w:color="auto"/>
              <w:right w:val="nil"/>
            </w:tcBorders>
            <w:vAlign w:val="bottom"/>
          </w:tcPr>
          <w:p w:rsidR="00540E5A" w:rsidRPr="00151C8A" w:rsidRDefault="00540E5A" w:rsidP="00FD6E08">
            <w:pPr>
              <w:ind w:left="-42"/>
              <w:jc w:val="right"/>
              <w:rPr>
                <w:rFonts w:ascii="Arial" w:hAnsi="Arial" w:cs="Arial"/>
                <w:b/>
                <w:sz w:val="17"/>
                <w:szCs w:val="17"/>
              </w:rPr>
            </w:pPr>
          </w:p>
        </w:tc>
        <w:tc>
          <w:tcPr>
            <w:tcW w:w="667" w:type="pct"/>
            <w:tcBorders>
              <w:top w:val="nil"/>
              <w:left w:val="nil"/>
              <w:bottom w:val="single" w:sz="8" w:space="0" w:color="auto"/>
              <w:right w:val="nil"/>
            </w:tcBorders>
            <w:vAlign w:val="bottom"/>
          </w:tcPr>
          <w:p w:rsidR="00540E5A" w:rsidRPr="00151C8A" w:rsidRDefault="00540E5A" w:rsidP="00FD6E08">
            <w:pPr>
              <w:ind w:left="-42"/>
              <w:jc w:val="right"/>
              <w:rPr>
                <w:rFonts w:ascii="Arial" w:hAnsi="Arial" w:cs="Arial"/>
                <w:b/>
                <w:sz w:val="17"/>
                <w:szCs w:val="17"/>
              </w:rPr>
            </w:pPr>
          </w:p>
        </w:tc>
        <w:tc>
          <w:tcPr>
            <w:tcW w:w="667" w:type="pct"/>
            <w:tcBorders>
              <w:top w:val="nil"/>
              <w:left w:val="nil"/>
              <w:bottom w:val="single" w:sz="8" w:space="0" w:color="auto"/>
              <w:right w:val="nil"/>
            </w:tcBorders>
            <w:vAlign w:val="bottom"/>
          </w:tcPr>
          <w:p w:rsidR="00540E5A" w:rsidRPr="00151C8A" w:rsidRDefault="00540E5A" w:rsidP="00FD6E08">
            <w:pPr>
              <w:ind w:left="-42"/>
              <w:jc w:val="right"/>
              <w:rPr>
                <w:rFonts w:ascii="Arial" w:hAnsi="Arial" w:cs="Arial"/>
                <w:sz w:val="17"/>
                <w:szCs w:val="17"/>
              </w:rPr>
            </w:pPr>
          </w:p>
        </w:tc>
        <w:tc>
          <w:tcPr>
            <w:tcW w:w="667" w:type="pct"/>
            <w:tcBorders>
              <w:top w:val="nil"/>
              <w:left w:val="nil"/>
              <w:bottom w:val="single" w:sz="8" w:space="0" w:color="auto"/>
              <w:right w:val="nil"/>
            </w:tcBorders>
            <w:vAlign w:val="bottom"/>
          </w:tcPr>
          <w:p w:rsidR="00540E5A" w:rsidRPr="00151C8A" w:rsidRDefault="00540E5A" w:rsidP="00FD6E08">
            <w:pPr>
              <w:ind w:left="-42"/>
              <w:jc w:val="right"/>
              <w:rPr>
                <w:rFonts w:ascii="Arial" w:hAnsi="Arial" w:cs="Arial"/>
                <w:sz w:val="17"/>
                <w:szCs w:val="17"/>
              </w:rPr>
            </w:pPr>
          </w:p>
        </w:tc>
      </w:tr>
      <w:tr w:rsidR="00540E5A" w:rsidRPr="00151C8A" w:rsidTr="00FD6E08">
        <w:trPr>
          <w:trHeight w:val="113"/>
        </w:trPr>
        <w:tc>
          <w:tcPr>
            <w:tcW w:w="2332" w:type="pct"/>
            <w:tcBorders>
              <w:top w:val="nil"/>
              <w:left w:val="nil"/>
              <w:bottom w:val="double" w:sz="6" w:space="0" w:color="auto"/>
              <w:right w:val="nil"/>
            </w:tcBorders>
            <w:shd w:val="clear" w:color="auto" w:fill="auto"/>
          </w:tcPr>
          <w:p w:rsidR="00540E5A" w:rsidRPr="00151C8A" w:rsidRDefault="008048C0" w:rsidP="00FD6E08">
            <w:pPr>
              <w:ind w:left="170" w:hanging="240"/>
              <w:rPr>
                <w:rFonts w:ascii="Arial" w:hAnsi="Arial" w:cs="Arial"/>
                <w:b/>
                <w:bCs/>
                <w:sz w:val="17"/>
                <w:szCs w:val="17"/>
              </w:rPr>
            </w:pPr>
            <w:r w:rsidRPr="008048C0">
              <w:rPr>
                <w:rFonts w:ascii="Arial" w:hAnsi="Arial" w:cs="Arial"/>
                <w:b/>
                <w:bCs/>
                <w:sz w:val="17"/>
                <w:szCs w:val="17"/>
              </w:rPr>
              <w:t>Toplam</w:t>
            </w:r>
          </w:p>
        </w:tc>
        <w:tc>
          <w:tcPr>
            <w:tcW w:w="667" w:type="pct"/>
            <w:tcBorders>
              <w:top w:val="nil"/>
              <w:left w:val="nil"/>
              <w:bottom w:val="double" w:sz="6" w:space="0" w:color="auto"/>
              <w:right w:val="nil"/>
            </w:tcBorders>
            <w:vAlign w:val="bottom"/>
          </w:tcPr>
          <w:p w:rsidR="00540E5A" w:rsidRPr="00151C8A" w:rsidRDefault="002179D1" w:rsidP="00FD6E08">
            <w:pPr>
              <w:ind w:left="-42"/>
              <w:jc w:val="right"/>
              <w:rPr>
                <w:rFonts w:ascii="Arial" w:hAnsi="Arial" w:cs="Arial"/>
                <w:b/>
                <w:bCs/>
                <w:sz w:val="17"/>
                <w:szCs w:val="17"/>
              </w:rPr>
            </w:pPr>
            <w:r>
              <w:rPr>
                <w:rFonts w:ascii="Arial" w:hAnsi="Arial" w:cs="Arial"/>
                <w:b/>
                <w:bCs/>
                <w:sz w:val="17"/>
                <w:szCs w:val="17"/>
              </w:rPr>
              <w:t>(</w:t>
            </w:r>
            <w:proofErr w:type="gramStart"/>
            <w:r>
              <w:rPr>
                <w:rFonts w:ascii="Arial" w:hAnsi="Arial" w:cs="Arial"/>
                <w:b/>
                <w:bCs/>
                <w:sz w:val="17"/>
                <w:szCs w:val="17"/>
              </w:rPr>
              <w:t>13,057,905</w:t>
            </w:r>
            <w:proofErr w:type="gramEnd"/>
            <w:r w:rsidR="008048C0" w:rsidRPr="008048C0">
              <w:rPr>
                <w:rFonts w:ascii="Arial" w:hAnsi="Arial" w:cs="Arial"/>
                <w:b/>
                <w:bCs/>
                <w:sz w:val="17"/>
                <w:szCs w:val="17"/>
              </w:rPr>
              <w:t>)</w:t>
            </w:r>
          </w:p>
        </w:tc>
        <w:tc>
          <w:tcPr>
            <w:tcW w:w="667" w:type="pct"/>
            <w:tcBorders>
              <w:top w:val="nil"/>
              <w:left w:val="nil"/>
              <w:bottom w:val="double" w:sz="6" w:space="0" w:color="auto"/>
              <w:right w:val="nil"/>
            </w:tcBorders>
            <w:vAlign w:val="bottom"/>
          </w:tcPr>
          <w:p w:rsidR="00540E5A" w:rsidRPr="00151C8A" w:rsidRDefault="008048C0" w:rsidP="00FD6E08">
            <w:pPr>
              <w:ind w:left="-42"/>
              <w:jc w:val="right"/>
              <w:rPr>
                <w:rFonts w:ascii="Arial" w:hAnsi="Arial" w:cs="Arial"/>
                <w:b/>
                <w:bCs/>
                <w:sz w:val="17"/>
                <w:szCs w:val="17"/>
              </w:rPr>
            </w:pPr>
            <w:r w:rsidRPr="008048C0">
              <w:rPr>
                <w:rFonts w:ascii="Arial" w:hAnsi="Arial" w:cs="Arial"/>
                <w:b/>
                <w:bCs/>
                <w:sz w:val="17"/>
                <w:szCs w:val="17"/>
              </w:rPr>
              <w:t>(</w:t>
            </w:r>
            <w:proofErr w:type="gramStart"/>
            <w:r w:rsidRPr="008048C0">
              <w:rPr>
                <w:rFonts w:ascii="Arial" w:hAnsi="Arial" w:cs="Arial"/>
                <w:b/>
                <w:bCs/>
                <w:sz w:val="17"/>
                <w:szCs w:val="17"/>
              </w:rPr>
              <w:t>6,879,175</w:t>
            </w:r>
            <w:proofErr w:type="gramEnd"/>
            <w:r w:rsidRPr="008048C0">
              <w:rPr>
                <w:rFonts w:ascii="Arial" w:hAnsi="Arial" w:cs="Arial"/>
                <w:b/>
                <w:bCs/>
                <w:sz w:val="17"/>
                <w:szCs w:val="17"/>
              </w:rPr>
              <w:t>)</w:t>
            </w:r>
          </w:p>
        </w:tc>
        <w:tc>
          <w:tcPr>
            <w:tcW w:w="667" w:type="pct"/>
            <w:tcBorders>
              <w:top w:val="nil"/>
              <w:left w:val="nil"/>
              <w:bottom w:val="double" w:sz="6" w:space="0" w:color="auto"/>
              <w:right w:val="nil"/>
            </w:tcBorders>
            <w:vAlign w:val="bottom"/>
          </w:tcPr>
          <w:p w:rsidR="00540E5A" w:rsidRPr="00151C8A" w:rsidRDefault="008048C0" w:rsidP="00FD6E08">
            <w:pPr>
              <w:ind w:left="-42"/>
              <w:jc w:val="right"/>
              <w:rPr>
                <w:rFonts w:ascii="Arial" w:hAnsi="Arial" w:cs="Arial"/>
                <w:bCs/>
                <w:sz w:val="17"/>
                <w:szCs w:val="17"/>
              </w:rPr>
            </w:pPr>
            <w:r w:rsidRPr="008048C0">
              <w:rPr>
                <w:rFonts w:ascii="Arial" w:hAnsi="Arial" w:cs="Arial"/>
                <w:bCs/>
                <w:sz w:val="17"/>
                <w:szCs w:val="17"/>
              </w:rPr>
              <w:t>(</w:t>
            </w:r>
            <w:proofErr w:type="gramStart"/>
            <w:r w:rsidRPr="008048C0">
              <w:rPr>
                <w:rFonts w:ascii="Arial" w:hAnsi="Arial" w:cs="Arial"/>
                <w:bCs/>
                <w:sz w:val="17"/>
                <w:szCs w:val="17"/>
              </w:rPr>
              <w:t>11,132,925</w:t>
            </w:r>
            <w:proofErr w:type="gramEnd"/>
            <w:r w:rsidRPr="008048C0">
              <w:rPr>
                <w:rFonts w:ascii="Arial" w:hAnsi="Arial" w:cs="Arial"/>
                <w:bCs/>
                <w:sz w:val="17"/>
                <w:szCs w:val="17"/>
              </w:rPr>
              <w:t>)</w:t>
            </w:r>
          </w:p>
        </w:tc>
        <w:tc>
          <w:tcPr>
            <w:tcW w:w="667" w:type="pct"/>
            <w:tcBorders>
              <w:top w:val="nil"/>
              <w:left w:val="nil"/>
              <w:bottom w:val="double" w:sz="6" w:space="0" w:color="auto"/>
              <w:right w:val="nil"/>
            </w:tcBorders>
            <w:vAlign w:val="bottom"/>
          </w:tcPr>
          <w:p w:rsidR="00540E5A" w:rsidRPr="00151C8A" w:rsidRDefault="008048C0" w:rsidP="00FD6E08">
            <w:pPr>
              <w:ind w:left="-42"/>
              <w:jc w:val="right"/>
              <w:rPr>
                <w:rFonts w:ascii="Arial" w:hAnsi="Arial" w:cs="Arial"/>
                <w:bCs/>
                <w:sz w:val="17"/>
                <w:szCs w:val="17"/>
              </w:rPr>
            </w:pPr>
            <w:r w:rsidRPr="008048C0">
              <w:rPr>
                <w:rFonts w:ascii="Arial" w:hAnsi="Arial" w:cs="Arial"/>
                <w:bCs/>
                <w:sz w:val="17"/>
                <w:szCs w:val="17"/>
              </w:rPr>
              <w:t>(</w:t>
            </w:r>
            <w:proofErr w:type="gramStart"/>
            <w:r w:rsidRPr="008048C0">
              <w:rPr>
                <w:rFonts w:ascii="Arial" w:hAnsi="Arial" w:cs="Arial"/>
                <w:bCs/>
                <w:sz w:val="17"/>
                <w:szCs w:val="17"/>
              </w:rPr>
              <w:t>5,662,571</w:t>
            </w:r>
            <w:proofErr w:type="gramEnd"/>
            <w:r w:rsidRPr="008048C0">
              <w:rPr>
                <w:rFonts w:ascii="Arial" w:hAnsi="Arial" w:cs="Arial"/>
                <w:bCs/>
                <w:sz w:val="17"/>
                <w:szCs w:val="17"/>
              </w:rPr>
              <w:t>)</w:t>
            </w:r>
          </w:p>
        </w:tc>
      </w:tr>
    </w:tbl>
    <w:p w:rsidR="00540E5A" w:rsidRPr="00151C8A" w:rsidRDefault="00540E5A" w:rsidP="00540E5A">
      <w:pPr>
        <w:rPr>
          <w:rFonts w:ascii="Arial" w:hAnsi="Arial" w:cs="Arial"/>
          <w:b/>
          <w:sz w:val="20"/>
          <w:szCs w:val="20"/>
        </w:rPr>
      </w:pPr>
    </w:p>
    <w:p w:rsidR="00540E5A" w:rsidRPr="00151C8A" w:rsidRDefault="00540E5A" w:rsidP="00540E5A">
      <w:pPr>
        <w:rPr>
          <w:rFonts w:ascii="Arial" w:hAnsi="Arial" w:cs="Arial"/>
          <w:b/>
          <w:sz w:val="20"/>
          <w:szCs w:val="20"/>
        </w:rPr>
      </w:pPr>
    </w:p>
    <w:p w:rsidR="00540E5A" w:rsidRPr="00151C8A" w:rsidRDefault="008048C0" w:rsidP="00540E5A">
      <w:pPr>
        <w:pStyle w:val="ListParagraph"/>
        <w:numPr>
          <w:ilvl w:val="0"/>
          <w:numId w:val="8"/>
        </w:numPr>
        <w:tabs>
          <w:tab w:val="clear" w:pos="930"/>
        </w:tabs>
        <w:ind w:left="561"/>
        <w:rPr>
          <w:rFonts w:ascii="Arial" w:hAnsi="Arial" w:cs="Arial"/>
          <w:b/>
          <w:sz w:val="20"/>
          <w:szCs w:val="20"/>
        </w:rPr>
      </w:pPr>
      <w:r w:rsidRPr="008048C0">
        <w:rPr>
          <w:rFonts w:ascii="Arial" w:hAnsi="Arial" w:cs="Arial"/>
          <w:b/>
          <w:sz w:val="20"/>
          <w:szCs w:val="20"/>
        </w:rPr>
        <w:t xml:space="preserve">Gider çeşitleri </w:t>
      </w:r>
    </w:p>
    <w:p w:rsidR="00540E5A" w:rsidRPr="00151C8A" w:rsidRDefault="00540E5A" w:rsidP="00540E5A">
      <w:pPr>
        <w:rPr>
          <w:rFonts w:ascii="Arial" w:hAnsi="Arial" w:cs="Arial"/>
          <w:b/>
          <w:sz w:val="20"/>
          <w:szCs w:val="20"/>
        </w:rPr>
      </w:pPr>
    </w:p>
    <w:tbl>
      <w:tblPr>
        <w:tblW w:w="4884" w:type="pct"/>
        <w:tblInd w:w="70" w:type="dxa"/>
        <w:tblLayout w:type="fixed"/>
        <w:tblCellMar>
          <w:left w:w="70" w:type="dxa"/>
          <w:right w:w="70" w:type="dxa"/>
        </w:tblCellMar>
        <w:tblLook w:val="0000"/>
      </w:tblPr>
      <w:tblGrid>
        <w:gridCol w:w="4221"/>
        <w:gridCol w:w="1193"/>
        <w:gridCol w:w="1197"/>
        <w:gridCol w:w="1195"/>
        <w:gridCol w:w="1193"/>
      </w:tblGrid>
      <w:tr w:rsidR="00540E5A" w:rsidRPr="00151C8A" w:rsidTr="00FD6E08">
        <w:trPr>
          <w:trHeight w:val="305"/>
        </w:trPr>
        <w:tc>
          <w:tcPr>
            <w:tcW w:w="2345" w:type="pct"/>
            <w:tcBorders>
              <w:top w:val="single" w:sz="8" w:space="0" w:color="auto"/>
              <w:left w:val="nil"/>
              <w:bottom w:val="single" w:sz="8" w:space="0" w:color="auto"/>
              <w:right w:val="nil"/>
            </w:tcBorders>
            <w:shd w:val="clear" w:color="auto" w:fill="auto"/>
            <w:vAlign w:val="bottom"/>
          </w:tcPr>
          <w:p w:rsidR="00540E5A" w:rsidRPr="00151C8A" w:rsidRDefault="00540E5A" w:rsidP="00FD6E08">
            <w:pPr>
              <w:ind w:left="290" w:hanging="290"/>
              <w:rPr>
                <w:rFonts w:ascii="Arial" w:hAnsi="Arial" w:cs="Arial"/>
                <w:b/>
                <w:bCs/>
                <w:sz w:val="17"/>
                <w:szCs w:val="17"/>
              </w:rPr>
            </w:pPr>
          </w:p>
          <w:p w:rsidR="00540E5A" w:rsidRPr="00151C8A" w:rsidRDefault="008048C0" w:rsidP="00FD6E08">
            <w:pPr>
              <w:ind w:left="290" w:hanging="290"/>
              <w:rPr>
                <w:rFonts w:ascii="Arial" w:hAnsi="Arial" w:cs="Arial"/>
                <w:b/>
                <w:bCs/>
                <w:sz w:val="17"/>
                <w:szCs w:val="17"/>
              </w:rPr>
            </w:pPr>
            <w:r w:rsidRPr="008048C0">
              <w:rPr>
                <w:rFonts w:ascii="Arial" w:hAnsi="Arial" w:cs="Arial"/>
                <w:b/>
                <w:bCs/>
                <w:sz w:val="17"/>
                <w:szCs w:val="17"/>
              </w:rPr>
              <w:t>Faaliyet giderleri</w:t>
            </w:r>
          </w:p>
        </w:tc>
        <w:tc>
          <w:tcPr>
            <w:tcW w:w="663" w:type="pct"/>
            <w:tcBorders>
              <w:top w:val="single" w:sz="8" w:space="0" w:color="auto"/>
              <w:left w:val="nil"/>
              <w:bottom w:val="single" w:sz="8" w:space="0" w:color="auto"/>
              <w:right w:val="nil"/>
            </w:tcBorders>
            <w:vAlign w:val="bottom"/>
          </w:tcPr>
          <w:p w:rsidR="00540E5A" w:rsidRPr="00151C8A" w:rsidRDefault="008048C0" w:rsidP="00FD6E08">
            <w:pPr>
              <w:ind w:left="-42"/>
              <w:jc w:val="right"/>
              <w:rPr>
                <w:rFonts w:ascii="Arial" w:hAnsi="Arial" w:cs="Arial"/>
                <w:b/>
                <w:bCs/>
                <w:sz w:val="17"/>
                <w:szCs w:val="17"/>
              </w:rPr>
            </w:pPr>
            <w:r w:rsidRPr="008048C0">
              <w:rPr>
                <w:rFonts w:ascii="Arial" w:hAnsi="Arial" w:cs="Arial"/>
                <w:b/>
                <w:bCs/>
                <w:sz w:val="17"/>
                <w:szCs w:val="17"/>
              </w:rPr>
              <w:t xml:space="preserve">1 Ocak- </w:t>
            </w:r>
          </w:p>
          <w:p w:rsidR="00540E5A" w:rsidRPr="00151C8A" w:rsidRDefault="008048C0" w:rsidP="00FD6E08">
            <w:pPr>
              <w:ind w:left="-42"/>
              <w:jc w:val="right"/>
              <w:rPr>
                <w:rFonts w:ascii="Arial" w:hAnsi="Arial" w:cs="Arial"/>
                <w:b/>
                <w:bCs/>
                <w:sz w:val="17"/>
                <w:szCs w:val="17"/>
              </w:rPr>
            </w:pPr>
            <w:r w:rsidRPr="008048C0">
              <w:rPr>
                <w:rFonts w:ascii="Arial" w:hAnsi="Arial" w:cs="Arial"/>
                <w:b/>
                <w:bCs/>
                <w:sz w:val="17"/>
                <w:szCs w:val="17"/>
              </w:rPr>
              <w:t>30 Haziran 2012</w:t>
            </w:r>
          </w:p>
        </w:tc>
        <w:tc>
          <w:tcPr>
            <w:tcW w:w="665" w:type="pct"/>
            <w:tcBorders>
              <w:top w:val="single" w:sz="8" w:space="0" w:color="auto"/>
              <w:left w:val="nil"/>
              <w:bottom w:val="single" w:sz="8" w:space="0" w:color="auto"/>
              <w:right w:val="nil"/>
            </w:tcBorders>
            <w:vAlign w:val="bottom"/>
          </w:tcPr>
          <w:p w:rsidR="00540E5A" w:rsidRPr="00151C8A" w:rsidRDefault="008048C0" w:rsidP="00FD6E08">
            <w:pPr>
              <w:ind w:left="-42"/>
              <w:jc w:val="right"/>
              <w:rPr>
                <w:rFonts w:ascii="Arial" w:hAnsi="Arial" w:cs="Arial"/>
                <w:b/>
                <w:bCs/>
                <w:sz w:val="17"/>
                <w:szCs w:val="17"/>
              </w:rPr>
            </w:pPr>
            <w:r w:rsidRPr="008048C0">
              <w:rPr>
                <w:rFonts w:ascii="Arial" w:hAnsi="Arial" w:cs="Arial"/>
                <w:b/>
                <w:bCs/>
                <w:sz w:val="17"/>
                <w:szCs w:val="17"/>
              </w:rPr>
              <w:t xml:space="preserve">1 Nisan - </w:t>
            </w:r>
          </w:p>
          <w:p w:rsidR="00540E5A" w:rsidRPr="00151C8A" w:rsidRDefault="008048C0" w:rsidP="00FD6E08">
            <w:pPr>
              <w:ind w:left="-42"/>
              <w:jc w:val="right"/>
              <w:rPr>
                <w:rFonts w:ascii="Arial" w:hAnsi="Arial" w:cs="Arial"/>
                <w:b/>
                <w:bCs/>
                <w:sz w:val="17"/>
                <w:szCs w:val="17"/>
              </w:rPr>
            </w:pPr>
            <w:r w:rsidRPr="008048C0">
              <w:rPr>
                <w:rFonts w:ascii="Arial" w:hAnsi="Arial" w:cs="Arial"/>
                <w:b/>
                <w:bCs/>
                <w:sz w:val="17"/>
                <w:szCs w:val="17"/>
              </w:rPr>
              <w:t>30 Haziran</w:t>
            </w:r>
          </w:p>
          <w:p w:rsidR="00540E5A" w:rsidRPr="00151C8A" w:rsidRDefault="008048C0" w:rsidP="00FD6E08">
            <w:pPr>
              <w:ind w:left="-42"/>
              <w:jc w:val="right"/>
              <w:rPr>
                <w:rFonts w:ascii="Arial" w:hAnsi="Arial" w:cs="Arial"/>
                <w:b/>
                <w:bCs/>
                <w:sz w:val="17"/>
                <w:szCs w:val="17"/>
              </w:rPr>
            </w:pPr>
            <w:r w:rsidRPr="008048C0">
              <w:rPr>
                <w:rFonts w:ascii="Arial" w:hAnsi="Arial" w:cs="Arial"/>
                <w:b/>
                <w:bCs/>
                <w:sz w:val="17"/>
                <w:szCs w:val="17"/>
              </w:rPr>
              <w:t>2012</w:t>
            </w:r>
          </w:p>
        </w:tc>
        <w:tc>
          <w:tcPr>
            <w:tcW w:w="664" w:type="pct"/>
            <w:tcBorders>
              <w:top w:val="single" w:sz="8" w:space="0" w:color="auto"/>
              <w:left w:val="nil"/>
              <w:bottom w:val="single" w:sz="8" w:space="0" w:color="auto"/>
              <w:right w:val="nil"/>
            </w:tcBorders>
            <w:vAlign w:val="bottom"/>
          </w:tcPr>
          <w:p w:rsidR="00540E5A" w:rsidRPr="00151C8A" w:rsidRDefault="008048C0" w:rsidP="00FD6E08">
            <w:pPr>
              <w:ind w:left="-42"/>
              <w:jc w:val="right"/>
              <w:rPr>
                <w:rFonts w:ascii="Arial" w:hAnsi="Arial" w:cs="Arial"/>
                <w:bCs/>
                <w:sz w:val="17"/>
                <w:szCs w:val="17"/>
              </w:rPr>
            </w:pPr>
            <w:r w:rsidRPr="008048C0">
              <w:rPr>
                <w:rFonts w:ascii="Arial" w:hAnsi="Arial" w:cs="Arial"/>
                <w:bCs/>
                <w:sz w:val="17"/>
                <w:szCs w:val="17"/>
              </w:rPr>
              <w:t xml:space="preserve">1 Ocak- </w:t>
            </w:r>
          </w:p>
          <w:p w:rsidR="00540E5A" w:rsidRPr="00151C8A" w:rsidRDefault="008048C0" w:rsidP="00FD6E08">
            <w:pPr>
              <w:ind w:left="-42"/>
              <w:jc w:val="right"/>
              <w:rPr>
                <w:rFonts w:ascii="Arial" w:hAnsi="Arial" w:cs="Arial"/>
                <w:bCs/>
                <w:sz w:val="17"/>
                <w:szCs w:val="17"/>
              </w:rPr>
            </w:pPr>
            <w:r w:rsidRPr="008048C0">
              <w:rPr>
                <w:rFonts w:ascii="Arial" w:hAnsi="Arial" w:cs="Arial"/>
                <w:bCs/>
                <w:sz w:val="17"/>
                <w:szCs w:val="17"/>
              </w:rPr>
              <w:t>30 Haziran 2011</w:t>
            </w:r>
          </w:p>
        </w:tc>
        <w:tc>
          <w:tcPr>
            <w:tcW w:w="663" w:type="pct"/>
            <w:tcBorders>
              <w:top w:val="single" w:sz="8" w:space="0" w:color="auto"/>
              <w:left w:val="nil"/>
              <w:bottom w:val="single" w:sz="8" w:space="0" w:color="auto"/>
              <w:right w:val="nil"/>
            </w:tcBorders>
            <w:vAlign w:val="bottom"/>
          </w:tcPr>
          <w:p w:rsidR="00540E5A" w:rsidRPr="00151C8A" w:rsidRDefault="008048C0" w:rsidP="00FD6E08">
            <w:pPr>
              <w:ind w:left="-42"/>
              <w:jc w:val="right"/>
              <w:rPr>
                <w:rFonts w:ascii="Arial" w:hAnsi="Arial" w:cs="Arial"/>
                <w:bCs/>
                <w:sz w:val="17"/>
                <w:szCs w:val="17"/>
              </w:rPr>
            </w:pPr>
            <w:r w:rsidRPr="008048C0">
              <w:rPr>
                <w:rFonts w:ascii="Arial" w:hAnsi="Arial" w:cs="Arial"/>
                <w:bCs/>
                <w:sz w:val="17"/>
                <w:szCs w:val="17"/>
              </w:rPr>
              <w:t xml:space="preserve">1 Nisan - </w:t>
            </w:r>
          </w:p>
          <w:p w:rsidR="00540E5A" w:rsidRPr="00151C8A" w:rsidRDefault="008048C0" w:rsidP="00FD6E08">
            <w:pPr>
              <w:ind w:left="-42"/>
              <w:jc w:val="right"/>
              <w:rPr>
                <w:rFonts w:ascii="Arial" w:hAnsi="Arial" w:cs="Arial"/>
                <w:bCs/>
                <w:sz w:val="17"/>
                <w:szCs w:val="17"/>
              </w:rPr>
            </w:pPr>
            <w:r w:rsidRPr="008048C0">
              <w:rPr>
                <w:rFonts w:ascii="Arial" w:hAnsi="Arial" w:cs="Arial"/>
                <w:bCs/>
                <w:sz w:val="17"/>
                <w:szCs w:val="17"/>
              </w:rPr>
              <w:t>30 Haziran</w:t>
            </w:r>
          </w:p>
          <w:p w:rsidR="00540E5A" w:rsidRPr="00151C8A" w:rsidRDefault="008048C0" w:rsidP="00FD6E08">
            <w:pPr>
              <w:ind w:left="-42"/>
              <w:jc w:val="right"/>
              <w:rPr>
                <w:rFonts w:ascii="Arial" w:hAnsi="Arial" w:cs="Arial"/>
                <w:bCs/>
                <w:sz w:val="17"/>
                <w:szCs w:val="17"/>
              </w:rPr>
            </w:pPr>
            <w:r w:rsidRPr="008048C0">
              <w:rPr>
                <w:rFonts w:ascii="Arial" w:hAnsi="Arial" w:cs="Arial"/>
                <w:bCs/>
                <w:sz w:val="17"/>
                <w:szCs w:val="17"/>
              </w:rPr>
              <w:t>2011</w:t>
            </w:r>
          </w:p>
        </w:tc>
      </w:tr>
      <w:tr w:rsidR="00540E5A" w:rsidRPr="00151C8A" w:rsidTr="00540E5A">
        <w:trPr>
          <w:trHeight w:val="60"/>
        </w:trPr>
        <w:tc>
          <w:tcPr>
            <w:tcW w:w="2345" w:type="pct"/>
            <w:tcBorders>
              <w:top w:val="nil"/>
              <w:left w:val="nil"/>
              <w:bottom w:val="nil"/>
              <w:right w:val="nil"/>
            </w:tcBorders>
            <w:shd w:val="clear" w:color="auto" w:fill="auto"/>
            <w:vAlign w:val="bottom"/>
          </w:tcPr>
          <w:p w:rsidR="00540E5A" w:rsidRPr="00151C8A" w:rsidRDefault="00540E5A" w:rsidP="00FD6E08">
            <w:pPr>
              <w:ind w:left="290" w:hanging="290"/>
              <w:rPr>
                <w:rFonts w:ascii="Arial" w:hAnsi="Arial" w:cs="Arial"/>
                <w:sz w:val="17"/>
                <w:szCs w:val="17"/>
              </w:rPr>
            </w:pPr>
          </w:p>
        </w:tc>
        <w:tc>
          <w:tcPr>
            <w:tcW w:w="663" w:type="pct"/>
            <w:tcBorders>
              <w:top w:val="nil"/>
              <w:left w:val="nil"/>
              <w:bottom w:val="nil"/>
              <w:right w:val="nil"/>
            </w:tcBorders>
            <w:vAlign w:val="bottom"/>
          </w:tcPr>
          <w:p w:rsidR="00540E5A" w:rsidRPr="00151C8A" w:rsidRDefault="00540E5A" w:rsidP="00FD6E08">
            <w:pPr>
              <w:ind w:left="-57"/>
              <w:jc w:val="right"/>
              <w:rPr>
                <w:rFonts w:ascii="Arial" w:hAnsi="Arial" w:cs="Arial"/>
                <w:b/>
                <w:sz w:val="17"/>
                <w:szCs w:val="17"/>
              </w:rPr>
            </w:pPr>
          </w:p>
        </w:tc>
        <w:tc>
          <w:tcPr>
            <w:tcW w:w="665" w:type="pct"/>
            <w:tcBorders>
              <w:top w:val="nil"/>
              <w:left w:val="nil"/>
              <w:bottom w:val="nil"/>
              <w:right w:val="nil"/>
            </w:tcBorders>
            <w:vAlign w:val="bottom"/>
          </w:tcPr>
          <w:p w:rsidR="00540E5A" w:rsidRPr="00151C8A" w:rsidRDefault="00540E5A" w:rsidP="00FD6E08">
            <w:pPr>
              <w:ind w:left="-57"/>
              <w:jc w:val="right"/>
              <w:rPr>
                <w:rFonts w:ascii="Arial" w:hAnsi="Arial" w:cs="Arial"/>
                <w:b/>
                <w:sz w:val="17"/>
                <w:szCs w:val="17"/>
              </w:rPr>
            </w:pPr>
          </w:p>
        </w:tc>
        <w:tc>
          <w:tcPr>
            <w:tcW w:w="664" w:type="pct"/>
            <w:tcBorders>
              <w:top w:val="nil"/>
              <w:left w:val="nil"/>
              <w:bottom w:val="nil"/>
              <w:right w:val="nil"/>
            </w:tcBorders>
            <w:vAlign w:val="bottom"/>
          </w:tcPr>
          <w:p w:rsidR="00540E5A" w:rsidRPr="00151C8A" w:rsidRDefault="00540E5A" w:rsidP="00FD6E08">
            <w:pPr>
              <w:ind w:left="-57"/>
              <w:jc w:val="right"/>
              <w:rPr>
                <w:rFonts w:ascii="Arial" w:hAnsi="Arial" w:cs="Arial"/>
                <w:sz w:val="17"/>
                <w:szCs w:val="17"/>
              </w:rPr>
            </w:pPr>
          </w:p>
        </w:tc>
        <w:tc>
          <w:tcPr>
            <w:tcW w:w="663" w:type="pct"/>
            <w:tcBorders>
              <w:top w:val="nil"/>
              <w:left w:val="nil"/>
              <w:bottom w:val="nil"/>
              <w:right w:val="nil"/>
            </w:tcBorders>
            <w:vAlign w:val="bottom"/>
          </w:tcPr>
          <w:p w:rsidR="00540E5A" w:rsidRPr="00151C8A" w:rsidRDefault="00540E5A" w:rsidP="00FD6E08">
            <w:pPr>
              <w:ind w:left="-57"/>
              <w:jc w:val="right"/>
              <w:rPr>
                <w:rFonts w:ascii="Arial" w:hAnsi="Arial" w:cs="Arial"/>
                <w:sz w:val="17"/>
                <w:szCs w:val="17"/>
              </w:rPr>
            </w:pPr>
          </w:p>
        </w:tc>
      </w:tr>
      <w:tr w:rsidR="00540E5A" w:rsidRPr="00151C8A" w:rsidTr="00FD6E08">
        <w:trPr>
          <w:trHeight w:val="113"/>
        </w:trPr>
        <w:tc>
          <w:tcPr>
            <w:tcW w:w="2345" w:type="pct"/>
            <w:tcBorders>
              <w:top w:val="nil"/>
              <w:left w:val="nil"/>
              <w:bottom w:val="nil"/>
              <w:right w:val="nil"/>
            </w:tcBorders>
            <w:shd w:val="clear" w:color="auto" w:fill="auto"/>
            <w:vAlign w:val="bottom"/>
          </w:tcPr>
          <w:p w:rsidR="00540E5A" w:rsidRPr="00151C8A" w:rsidRDefault="008048C0" w:rsidP="00FD6E08">
            <w:pPr>
              <w:ind w:left="290" w:hanging="290"/>
              <w:rPr>
                <w:rFonts w:ascii="Arial" w:hAnsi="Arial" w:cs="Arial"/>
                <w:sz w:val="17"/>
                <w:szCs w:val="17"/>
              </w:rPr>
            </w:pPr>
            <w:r w:rsidRPr="008048C0">
              <w:rPr>
                <w:rFonts w:ascii="Arial" w:hAnsi="Arial" w:cs="Arial"/>
                <w:sz w:val="17"/>
                <w:szCs w:val="17"/>
              </w:rPr>
              <w:t>Personel giderleri</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proofErr w:type="gramStart"/>
            <w:r w:rsidRPr="008048C0">
              <w:rPr>
                <w:rFonts w:ascii="Arial" w:hAnsi="Arial" w:cs="Arial"/>
                <w:b/>
                <w:bCs/>
                <w:sz w:val="17"/>
                <w:szCs w:val="17"/>
              </w:rPr>
              <w:t>3,474,364</w:t>
            </w:r>
            <w:proofErr w:type="gramEnd"/>
          </w:p>
        </w:tc>
        <w:tc>
          <w:tcPr>
            <w:tcW w:w="665"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proofErr w:type="gramStart"/>
            <w:r w:rsidRPr="008048C0">
              <w:rPr>
                <w:rFonts w:ascii="Arial" w:hAnsi="Arial" w:cs="Arial"/>
                <w:b/>
                <w:bCs/>
                <w:sz w:val="17"/>
                <w:szCs w:val="17"/>
              </w:rPr>
              <w:t>1,798,986</w:t>
            </w:r>
            <w:proofErr w:type="gramEnd"/>
          </w:p>
        </w:tc>
        <w:tc>
          <w:tcPr>
            <w:tcW w:w="664"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proofErr w:type="gramStart"/>
            <w:r w:rsidRPr="008048C0">
              <w:rPr>
                <w:rFonts w:ascii="Arial" w:hAnsi="Arial" w:cs="Arial"/>
                <w:bCs/>
                <w:sz w:val="17"/>
                <w:szCs w:val="17"/>
              </w:rPr>
              <w:t>2,525,370</w:t>
            </w:r>
            <w:proofErr w:type="gramEnd"/>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proofErr w:type="gramStart"/>
            <w:r w:rsidRPr="008048C0">
              <w:rPr>
                <w:rFonts w:ascii="Arial" w:hAnsi="Arial" w:cs="Arial"/>
                <w:bCs/>
                <w:sz w:val="17"/>
                <w:szCs w:val="17"/>
              </w:rPr>
              <w:t>1,287,097</w:t>
            </w:r>
            <w:proofErr w:type="gramEnd"/>
          </w:p>
        </w:tc>
      </w:tr>
      <w:tr w:rsidR="00540E5A" w:rsidRPr="00151C8A" w:rsidTr="00FD6E08">
        <w:trPr>
          <w:trHeight w:val="113"/>
        </w:trPr>
        <w:tc>
          <w:tcPr>
            <w:tcW w:w="2345" w:type="pct"/>
            <w:tcBorders>
              <w:top w:val="nil"/>
              <w:left w:val="nil"/>
              <w:bottom w:val="nil"/>
              <w:right w:val="nil"/>
            </w:tcBorders>
            <w:shd w:val="clear" w:color="auto" w:fill="auto"/>
            <w:vAlign w:val="bottom"/>
          </w:tcPr>
          <w:p w:rsidR="00540E5A" w:rsidRPr="00151C8A" w:rsidRDefault="008048C0" w:rsidP="00FD6E08">
            <w:pPr>
              <w:ind w:left="290" w:hanging="290"/>
              <w:rPr>
                <w:rFonts w:ascii="Arial" w:hAnsi="Arial" w:cs="Arial"/>
                <w:sz w:val="17"/>
                <w:szCs w:val="17"/>
              </w:rPr>
            </w:pPr>
            <w:r w:rsidRPr="008048C0">
              <w:rPr>
                <w:rFonts w:ascii="Arial" w:hAnsi="Arial" w:cs="Arial"/>
                <w:sz w:val="17"/>
                <w:szCs w:val="17"/>
              </w:rPr>
              <w:t>Net komisyon gideri</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proofErr w:type="gramStart"/>
            <w:r w:rsidRPr="008048C0">
              <w:rPr>
                <w:rFonts w:ascii="Arial" w:hAnsi="Arial" w:cs="Arial"/>
                <w:b/>
                <w:bCs/>
                <w:sz w:val="17"/>
                <w:szCs w:val="17"/>
              </w:rPr>
              <w:t>5,902,412</w:t>
            </w:r>
            <w:proofErr w:type="gramEnd"/>
          </w:p>
        </w:tc>
        <w:tc>
          <w:tcPr>
            <w:tcW w:w="665"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proofErr w:type="gramStart"/>
            <w:r w:rsidRPr="008048C0">
              <w:rPr>
                <w:rFonts w:ascii="Arial" w:hAnsi="Arial" w:cs="Arial"/>
                <w:b/>
                <w:bCs/>
                <w:sz w:val="17"/>
                <w:szCs w:val="17"/>
              </w:rPr>
              <w:t>3,139,474</w:t>
            </w:r>
            <w:proofErr w:type="gramEnd"/>
          </w:p>
        </w:tc>
        <w:tc>
          <w:tcPr>
            <w:tcW w:w="664"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proofErr w:type="gramStart"/>
            <w:r w:rsidRPr="008048C0">
              <w:rPr>
                <w:rFonts w:ascii="Arial" w:hAnsi="Arial" w:cs="Arial"/>
                <w:bCs/>
                <w:sz w:val="17"/>
                <w:szCs w:val="17"/>
              </w:rPr>
              <w:t>5,531,103</w:t>
            </w:r>
            <w:proofErr w:type="gramEnd"/>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proofErr w:type="gramStart"/>
            <w:r w:rsidRPr="008048C0">
              <w:rPr>
                <w:rFonts w:ascii="Arial" w:hAnsi="Arial" w:cs="Arial"/>
                <w:bCs/>
                <w:sz w:val="17"/>
                <w:szCs w:val="17"/>
              </w:rPr>
              <w:t>2,815,355</w:t>
            </w:r>
            <w:proofErr w:type="gramEnd"/>
          </w:p>
        </w:tc>
      </w:tr>
      <w:tr w:rsidR="00540E5A" w:rsidRPr="00151C8A" w:rsidTr="00FD6E08">
        <w:trPr>
          <w:trHeight w:val="113"/>
        </w:trPr>
        <w:tc>
          <w:tcPr>
            <w:tcW w:w="2345" w:type="pct"/>
            <w:tcBorders>
              <w:top w:val="nil"/>
              <w:left w:val="nil"/>
              <w:bottom w:val="nil"/>
              <w:right w:val="nil"/>
            </w:tcBorders>
            <w:shd w:val="clear" w:color="auto" w:fill="auto"/>
            <w:vAlign w:val="bottom"/>
          </w:tcPr>
          <w:p w:rsidR="00540E5A" w:rsidRPr="00151C8A" w:rsidRDefault="008048C0" w:rsidP="00FD6E08">
            <w:pPr>
              <w:ind w:left="290" w:hanging="290"/>
              <w:rPr>
                <w:rFonts w:ascii="Arial" w:hAnsi="Arial" w:cs="Arial"/>
                <w:sz w:val="17"/>
                <w:szCs w:val="17"/>
              </w:rPr>
            </w:pPr>
            <w:r w:rsidRPr="008048C0">
              <w:rPr>
                <w:rFonts w:ascii="Arial" w:hAnsi="Arial" w:cs="Arial"/>
                <w:sz w:val="17"/>
                <w:szCs w:val="17"/>
              </w:rPr>
              <w:t>Reklam ve pazarlama giderleri</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480,208</w:t>
            </w:r>
          </w:p>
        </w:tc>
        <w:tc>
          <w:tcPr>
            <w:tcW w:w="665"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342,913</w:t>
            </w:r>
          </w:p>
        </w:tc>
        <w:tc>
          <w:tcPr>
            <w:tcW w:w="664"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232,215</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132,280</w:t>
            </w:r>
          </w:p>
        </w:tc>
      </w:tr>
      <w:tr w:rsidR="00540E5A" w:rsidRPr="00151C8A" w:rsidTr="00FD6E08">
        <w:trPr>
          <w:trHeight w:val="113"/>
        </w:trPr>
        <w:tc>
          <w:tcPr>
            <w:tcW w:w="2345" w:type="pct"/>
            <w:tcBorders>
              <w:top w:val="nil"/>
              <w:left w:val="nil"/>
              <w:bottom w:val="nil"/>
              <w:right w:val="nil"/>
            </w:tcBorders>
            <w:shd w:val="clear" w:color="auto" w:fill="auto"/>
            <w:vAlign w:val="bottom"/>
          </w:tcPr>
          <w:p w:rsidR="00540E5A" w:rsidRPr="00151C8A" w:rsidRDefault="008048C0" w:rsidP="00FD6E08">
            <w:pPr>
              <w:ind w:left="290" w:hanging="290"/>
              <w:rPr>
                <w:rFonts w:ascii="Arial" w:hAnsi="Arial" w:cs="Arial"/>
                <w:sz w:val="17"/>
                <w:szCs w:val="17"/>
              </w:rPr>
            </w:pPr>
            <w:r w:rsidRPr="008048C0">
              <w:rPr>
                <w:rFonts w:ascii="Arial" w:hAnsi="Arial" w:cs="Arial"/>
                <w:sz w:val="17"/>
                <w:szCs w:val="17"/>
              </w:rPr>
              <w:t>Finansman giderleri</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205,977</w:t>
            </w:r>
          </w:p>
        </w:tc>
        <w:tc>
          <w:tcPr>
            <w:tcW w:w="665"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67,150</w:t>
            </w:r>
          </w:p>
        </w:tc>
        <w:tc>
          <w:tcPr>
            <w:tcW w:w="664"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175,103</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74,138</w:t>
            </w:r>
          </w:p>
        </w:tc>
      </w:tr>
      <w:tr w:rsidR="00540E5A" w:rsidRPr="00151C8A" w:rsidTr="00FD6E08">
        <w:trPr>
          <w:trHeight w:val="113"/>
        </w:trPr>
        <w:tc>
          <w:tcPr>
            <w:tcW w:w="2345" w:type="pct"/>
            <w:tcBorders>
              <w:top w:val="nil"/>
              <w:left w:val="nil"/>
              <w:bottom w:val="nil"/>
              <w:right w:val="nil"/>
            </w:tcBorders>
            <w:shd w:val="clear" w:color="auto" w:fill="auto"/>
            <w:vAlign w:val="bottom"/>
          </w:tcPr>
          <w:p w:rsidR="00540E5A" w:rsidRPr="00151C8A" w:rsidRDefault="008048C0" w:rsidP="00FD6E08">
            <w:pPr>
              <w:ind w:left="290" w:hanging="290"/>
              <w:rPr>
                <w:rFonts w:ascii="Arial" w:hAnsi="Arial" w:cs="Arial"/>
                <w:sz w:val="17"/>
                <w:szCs w:val="17"/>
              </w:rPr>
            </w:pPr>
            <w:r w:rsidRPr="008048C0">
              <w:rPr>
                <w:rFonts w:ascii="Arial" w:hAnsi="Arial" w:cs="Arial"/>
                <w:sz w:val="17"/>
                <w:szCs w:val="17"/>
              </w:rPr>
              <w:t>Ofis giderleri</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138,432</w:t>
            </w:r>
          </w:p>
        </w:tc>
        <w:tc>
          <w:tcPr>
            <w:tcW w:w="665"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71,045</w:t>
            </w:r>
          </w:p>
        </w:tc>
        <w:tc>
          <w:tcPr>
            <w:tcW w:w="664"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169,686</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98,527</w:t>
            </w:r>
          </w:p>
        </w:tc>
      </w:tr>
      <w:tr w:rsidR="00540E5A" w:rsidRPr="00151C8A" w:rsidTr="00FD6E08">
        <w:trPr>
          <w:trHeight w:val="113"/>
        </w:trPr>
        <w:tc>
          <w:tcPr>
            <w:tcW w:w="2345" w:type="pct"/>
            <w:tcBorders>
              <w:top w:val="nil"/>
              <w:left w:val="nil"/>
              <w:bottom w:val="nil"/>
              <w:right w:val="nil"/>
            </w:tcBorders>
            <w:shd w:val="clear" w:color="auto" w:fill="auto"/>
            <w:vAlign w:val="bottom"/>
          </w:tcPr>
          <w:p w:rsidR="00540E5A" w:rsidRPr="00151C8A" w:rsidRDefault="008048C0" w:rsidP="00FD6E08">
            <w:pPr>
              <w:ind w:left="290" w:hanging="290"/>
              <w:rPr>
                <w:rFonts w:ascii="Arial" w:hAnsi="Arial" w:cs="Arial"/>
                <w:sz w:val="17"/>
                <w:szCs w:val="17"/>
              </w:rPr>
            </w:pPr>
            <w:r w:rsidRPr="008048C0">
              <w:rPr>
                <w:rFonts w:ascii="Arial" w:hAnsi="Arial" w:cs="Arial"/>
                <w:sz w:val="17"/>
                <w:szCs w:val="17"/>
              </w:rPr>
              <w:t>Vergi, resim, harç giderleri</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147,669</w:t>
            </w:r>
          </w:p>
        </w:tc>
        <w:tc>
          <w:tcPr>
            <w:tcW w:w="665"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80,384</w:t>
            </w:r>
          </w:p>
        </w:tc>
        <w:tc>
          <w:tcPr>
            <w:tcW w:w="664"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131,864</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8,799</w:t>
            </w:r>
          </w:p>
        </w:tc>
      </w:tr>
      <w:tr w:rsidR="00540E5A" w:rsidRPr="00151C8A" w:rsidTr="00FD6E08">
        <w:trPr>
          <w:trHeight w:val="113"/>
        </w:trPr>
        <w:tc>
          <w:tcPr>
            <w:tcW w:w="2345" w:type="pct"/>
            <w:tcBorders>
              <w:top w:val="nil"/>
              <w:left w:val="nil"/>
              <w:bottom w:val="nil"/>
              <w:right w:val="nil"/>
            </w:tcBorders>
            <w:shd w:val="clear" w:color="auto" w:fill="auto"/>
            <w:vAlign w:val="bottom"/>
          </w:tcPr>
          <w:p w:rsidR="00540E5A" w:rsidRPr="00151C8A" w:rsidRDefault="008048C0" w:rsidP="00FD6E08">
            <w:pPr>
              <w:ind w:left="290" w:hanging="290"/>
              <w:rPr>
                <w:rFonts w:ascii="Arial" w:hAnsi="Arial" w:cs="Arial"/>
                <w:sz w:val="17"/>
                <w:szCs w:val="17"/>
              </w:rPr>
            </w:pPr>
            <w:r w:rsidRPr="008048C0">
              <w:rPr>
                <w:rFonts w:ascii="Arial" w:hAnsi="Arial" w:cs="Arial"/>
                <w:sz w:val="17"/>
                <w:szCs w:val="17"/>
              </w:rPr>
              <w:t>Bilgi işlem giderleri</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436,237</w:t>
            </w:r>
          </w:p>
        </w:tc>
        <w:tc>
          <w:tcPr>
            <w:tcW w:w="665"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231,177</w:t>
            </w:r>
          </w:p>
        </w:tc>
        <w:tc>
          <w:tcPr>
            <w:tcW w:w="664"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352,629</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175,810</w:t>
            </w:r>
          </w:p>
        </w:tc>
      </w:tr>
      <w:tr w:rsidR="00540E5A" w:rsidRPr="00151C8A" w:rsidTr="00FD6E08">
        <w:trPr>
          <w:trHeight w:val="113"/>
        </w:trPr>
        <w:tc>
          <w:tcPr>
            <w:tcW w:w="2345" w:type="pct"/>
            <w:tcBorders>
              <w:top w:val="nil"/>
              <w:left w:val="nil"/>
              <w:bottom w:val="nil"/>
              <w:right w:val="nil"/>
            </w:tcBorders>
            <w:shd w:val="clear" w:color="auto" w:fill="auto"/>
            <w:vAlign w:val="bottom"/>
          </w:tcPr>
          <w:p w:rsidR="00540E5A" w:rsidRPr="00151C8A" w:rsidRDefault="008048C0" w:rsidP="00FD6E08">
            <w:pPr>
              <w:ind w:left="290" w:hanging="290"/>
              <w:rPr>
                <w:rFonts w:ascii="Arial" w:hAnsi="Arial" w:cs="Arial"/>
                <w:sz w:val="17"/>
                <w:szCs w:val="17"/>
              </w:rPr>
            </w:pPr>
            <w:r w:rsidRPr="008048C0">
              <w:rPr>
                <w:rFonts w:ascii="Arial" w:hAnsi="Arial" w:cs="Arial"/>
                <w:sz w:val="17"/>
                <w:szCs w:val="17"/>
              </w:rPr>
              <w:t>Haberleşme, ulaşım ve iletişim giderleri</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471,837</w:t>
            </w:r>
          </w:p>
        </w:tc>
        <w:tc>
          <w:tcPr>
            <w:tcW w:w="665"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241,168</w:t>
            </w:r>
          </w:p>
        </w:tc>
        <w:tc>
          <w:tcPr>
            <w:tcW w:w="664"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382,507</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150,642</w:t>
            </w:r>
          </w:p>
        </w:tc>
      </w:tr>
      <w:tr w:rsidR="00540E5A" w:rsidRPr="00151C8A" w:rsidTr="00FD6E08">
        <w:trPr>
          <w:trHeight w:val="113"/>
        </w:trPr>
        <w:tc>
          <w:tcPr>
            <w:tcW w:w="2345" w:type="pct"/>
            <w:tcBorders>
              <w:top w:val="nil"/>
              <w:left w:val="nil"/>
              <w:bottom w:val="nil"/>
              <w:right w:val="nil"/>
            </w:tcBorders>
            <w:shd w:val="clear" w:color="auto" w:fill="auto"/>
            <w:vAlign w:val="bottom"/>
          </w:tcPr>
          <w:p w:rsidR="00540E5A" w:rsidRPr="00151C8A" w:rsidRDefault="008048C0" w:rsidP="00FD6E08">
            <w:pPr>
              <w:ind w:left="290" w:hanging="290"/>
              <w:rPr>
                <w:rFonts w:ascii="Arial" w:hAnsi="Arial" w:cs="Arial"/>
                <w:sz w:val="17"/>
                <w:szCs w:val="17"/>
              </w:rPr>
            </w:pPr>
            <w:r w:rsidRPr="008048C0">
              <w:rPr>
                <w:rFonts w:ascii="Arial" w:hAnsi="Arial" w:cs="Arial"/>
                <w:sz w:val="17"/>
                <w:szCs w:val="17"/>
              </w:rPr>
              <w:t>Kira ve aidat giderleri</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403,233</w:t>
            </w:r>
          </w:p>
        </w:tc>
        <w:tc>
          <w:tcPr>
            <w:tcW w:w="665"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200,122</w:t>
            </w:r>
          </w:p>
        </w:tc>
        <w:tc>
          <w:tcPr>
            <w:tcW w:w="664"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374,225</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232,787</w:t>
            </w:r>
          </w:p>
        </w:tc>
      </w:tr>
      <w:tr w:rsidR="00540E5A" w:rsidRPr="00151C8A" w:rsidTr="00FD6E08">
        <w:trPr>
          <w:trHeight w:val="113"/>
        </w:trPr>
        <w:tc>
          <w:tcPr>
            <w:tcW w:w="2345" w:type="pct"/>
            <w:tcBorders>
              <w:top w:val="nil"/>
              <w:left w:val="nil"/>
              <w:bottom w:val="nil"/>
              <w:right w:val="nil"/>
            </w:tcBorders>
            <w:shd w:val="clear" w:color="auto" w:fill="auto"/>
            <w:vAlign w:val="bottom"/>
          </w:tcPr>
          <w:p w:rsidR="00540E5A" w:rsidRPr="00151C8A" w:rsidRDefault="008048C0" w:rsidP="00FD6E08">
            <w:pPr>
              <w:ind w:left="290" w:hanging="290"/>
              <w:rPr>
                <w:rFonts w:ascii="Arial" w:hAnsi="Arial" w:cs="Arial"/>
                <w:sz w:val="17"/>
                <w:szCs w:val="17"/>
              </w:rPr>
            </w:pPr>
            <w:r w:rsidRPr="008048C0">
              <w:rPr>
                <w:rFonts w:ascii="Arial" w:hAnsi="Arial" w:cs="Arial"/>
                <w:sz w:val="17"/>
                <w:szCs w:val="17"/>
              </w:rPr>
              <w:t>Dışarıdan sağlanan hizmet giderleri</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353,825</w:t>
            </w:r>
          </w:p>
        </w:tc>
        <w:tc>
          <w:tcPr>
            <w:tcW w:w="665" w:type="pct"/>
            <w:tcBorders>
              <w:top w:val="nil"/>
              <w:left w:val="nil"/>
              <w:bottom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146,859</w:t>
            </w:r>
          </w:p>
        </w:tc>
        <w:tc>
          <w:tcPr>
            <w:tcW w:w="664"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476,707</w:t>
            </w:r>
          </w:p>
        </w:tc>
        <w:tc>
          <w:tcPr>
            <w:tcW w:w="663" w:type="pct"/>
            <w:tcBorders>
              <w:top w:val="nil"/>
              <w:left w:val="nil"/>
              <w:bottom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264,479</w:t>
            </w:r>
          </w:p>
        </w:tc>
      </w:tr>
      <w:tr w:rsidR="00540E5A" w:rsidRPr="00151C8A" w:rsidTr="00FD6E08">
        <w:trPr>
          <w:trHeight w:val="113"/>
        </w:trPr>
        <w:tc>
          <w:tcPr>
            <w:tcW w:w="2345" w:type="pct"/>
            <w:tcBorders>
              <w:top w:val="nil"/>
              <w:left w:val="nil"/>
              <w:right w:val="nil"/>
            </w:tcBorders>
            <w:shd w:val="clear" w:color="auto" w:fill="auto"/>
            <w:vAlign w:val="bottom"/>
          </w:tcPr>
          <w:p w:rsidR="00540E5A" w:rsidRPr="00151C8A" w:rsidRDefault="008048C0" w:rsidP="00FD6E08">
            <w:pPr>
              <w:ind w:left="290" w:hanging="290"/>
              <w:rPr>
                <w:rFonts w:ascii="Arial" w:hAnsi="Arial" w:cs="Arial"/>
                <w:sz w:val="17"/>
                <w:szCs w:val="17"/>
              </w:rPr>
            </w:pPr>
            <w:r w:rsidRPr="008048C0">
              <w:rPr>
                <w:rFonts w:ascii="Arial" w:hAnsi="Arial" w:cs="Arial"/>
                <w:sz w:val="17"/>
                <w:szCs w:val="17"/>
              </w:rPr>
              <w:t>Diğer teknik giderler</w:t>
            </w:r>
          </w:p>
        </w:tc>
        <w:tc>
          <w:tcPr>
            <w:tcW w:w="663" w:type="pct"/>
            <w:tcBorders>
              <w:top w:val="nil"/>
              <w:left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427,50</w:t>
            </w:r>
            <w:r w:rsidR="002179D1">
              <w:rPr>
                <w:rFonts w:ascii="Arial" w:hAnsi="Arial" w:cs="Arial"/>
                <w:b/>
                <w:bCs/>
                <w:sz w:val="17"/>
                <w:szCs w:val="17"/>
              </w:rPr>
              <w:t>1</w:t>
            </w:r>
          </w:p>
        </w:tc>
        <w:tc>
          <w:tcPr>
            <w:tcW w:w="665" w:type="pct"/>
            <w:tcBorders>
              <w:top w:val="nil"/>
              <w:left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250,82</w:t>
            </w:r>
            <w:r w:rsidR="00102822">
              <w:rPr>
                <w:rFonts w:ascii="Arial" w:hAnsi="Arial" w:cs="Arial"/>
                <w:b/>
                <w:bCs/>
                <w:sz w:val="17"/>
                <w:szCs w:val="17"/>
              </w:rPr>
              <w:t>2</w:t>
            </w:r>
          </w:p>
        </w:tc>
        <w:tc>
          <w:tcPr>
            <w:tcW w:w="664" w:type="pct"/>
            <w:tcBorders>
              <w:top w:val="nil"/>
              <w:left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323,031</w:t>
            </w:r>
          </w:p>
        </w:tc>
        <w:tc>
          <w:tcPr>
            <w:tcW w:w="663" w:type="pct"/>
            <w:tcBorders>
              <w:top w:val="nil"/>
              <w:left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188,250</w:t>
            </w:r>
          </w:p>
        </w:tc>
      </w:tr>
      <w:tr w:rsidR="00540E5A" w:rsidRPr="00151C8A" w:rsidTr="00FD6E08">
        <w:trPr>
          <w:trHeight w:val="113"/>
        </w:trPr>
        <w:tc>
          <w:tcPr>
            <w:tcW w:w="2345" w:type="pct"/>
            <w:tcBorders>
              <w:top w:val="nil"/>
              <w:left w:val="nil"/>
              <w:bottom w:val="single" w:sz="8" w:space="0" w:color="auto"/>
              <w:right w:val="nil"/>
            </w:tcBorders>
            <w:shd w:val="clear" w:color="auto" w:fill="auto"/>
            <w:vAlign w:val="bottom"/>
          </w:tcPr>
          <w:p w:rsidR="00540E5A" w:rsidRPr="00151C8A" w:rsidRDefault="00540E5A" w:rsidP="00FD6E08">
            <w:pPr>
              <w:ind w:left="290" w:hanging="290"/>
              <w:rPr>
                <w:rFonts w:ascii="Arial" w:hAnsi="Arial" w:cs="Arial"/>
                <w:sz w:val="17"/>
                <w:szCs w:val="17"/>
              </w:rPr>
            </w:pPr>
          </w:p>
        </w:tc>
        <w:tc>
          <w:tcPr>
            <w:tcW w:w="663" w:type="pct"/>
            <w:tcBorders>
              <w:top w:val="nil"/>
              <w:left w:val="nil"/>
              <w:bottom w:val="single" w:sz="8" w:space="0" w:color="auto"/>
              <w:right w:val="nil"/>
            </w:tcBorders>
            <w:vAlign w:val="bottom"/>
          </w:tcPr>
          <w:p w:rsidR="00540E5A" w:rsidRPr="00151C8A" w:rsidRDefault="00540E5A" w:rsidP="00FD6E08">
            <w:pPr>
              <w:ind w:left="-57"/>
              <w:jc w:val="right"/>
              <w:rPr>
                <w:rFonts w:ascii="Arial" w:hAnsi="Arial" w:cs="Arial"/>
                <w:b/>
                <w:bCs/>
                <w:sz w:val="17"/>
                <w:szCs w:val="17"/>
              </w:rPr>
            </w:pPr>
          </w:p>
        </w:tc>
        <w:tc>
          <w:tcPr>
            <w:tcW w:w="665" w:type="pct"/>
            <w:tcBorders>
              <w:top w:val="nil"/>
              <w:left w:val="nil"/>
              <w:bottom w:val="single" w:sz="8" w:space="0" w:color="auto"/>
              <w:right w:val="nil"/>
            </w:tcBorders>
            <w:vAlign w:val="bottom"/>
          </w:tcPr>
          <w:p w:rsidR="00540E5A" w:rsidRPr="00151C8A" w:rsidRDefault="00540E5A" w:rsidP="00FD6E08">
            <w:pPr>
              <w:ind w:left="-57"/>
              <w:jc w:val="right"/>
              <w:rPr>
                <w:rFonts w:ascii="Arial" w:hAnsi="Arial" w:cs="Arial"/>
                <w:b/>
                <w:bCs/>
                <w:sz w:val="17"/>
                <w:szCs w:val="17"/>
              </w:rPr>
            </w:pPr>
          </w:p>
        </w:tc>
        <w:tc>
          <w:tcPr>
            <w:tcW w:w="664" w:type="pct"/>
            <w:tcBorders>
              <w:top w:val="nil"/>
              <w:left w:val="nil"/>
              <w:bottom w:val="single" w:sz="8" w:space="0" w:color="auto"/>
              <w:right w:val="nil"/>
            </w:tcBorders>
            <w:vAlign w:val="bottom"/>
          </w:tcPr>
          <w:p w:rsidR="00540E5A" w:rsidRPr="00151C8A" w:rsidRDefault="00540E5A" w:rsidP="00FD6E08">
            <w:pPr>
              <w:ind w:left="-57"/>
              <w:jc w:val="right"/>
              <w:rPr>
                <w:rFonts w:ascii="Arial" w:hAnsi="Arial" w:cs="Arial"/>
                <w:bCs/>
                <w:sz w:val="17"/>
                <w:szCs w:val="17"/>
              </w:rPr>
            </w:pPr>
          </w:p>
        </w:tc>
        <w:tc>
          <w:tcPr>
            <w:tcW w:w="663" w:type="pct"/>
            <w:tcBorders>
              <w:top w:val="nil"/>
              <w:left w:val="nil"/>
              <w:bottom w:val="single" w:sz="8" w:space="0" w:color="auto"/>
              <w:right w:val="nil"/>
            </w:tcBorders>
            <w:vAlign w:val="bottom"/>
          </w:tcPr>
          <w:p w:rsidR="00540E5A" w:rsidRPr="00151C8A" w:rsidRDefault="00540E5A" w:rsidP="00FD6E08">
            <w:pPr>
              <w:ind w:left="-57"/>
              <w:jc w:val="right"/>
              <w:rPr>
                <w:rFonts w:ascii="Arial" w:hAnsi="Arial" w:cs="Arial"/>
                <w:bCs/>
                <w:sz w:val="17"/>
                <w:szCs w:val="17"/>
              </w:rPr>
            </w:pPr>
          </w:p>
        </w:tc>
      </w:tr>
      <w:tr w:rsidR="00540E5A" w:rsidRPr="00151C8A" w:rsidTr="00FD6E08">
        <w:trPr>
          <w:trHeight w:val="113"/>
        </w:trPr>
        <w:tc>
          <w:tcPr>
            <w:tcW w:w="2345" w:type="pct"/>
            <w:tcBorders>
              <w:top w:val="single" w:sz="8" w:space="0" w:color="auto"/>
              <w:left w:val="nil"/>
              <w:bottom w:val="single" w:sz="8" w:space="0" w:color="auto"/>
              <w:right w:val="nil"/>
            </w:tcBorders>
            <w:shd w:val="clear" w:color="auto" w:fill="auto"/>
            <w:vAlign w:val="bottom"/>
          </w:tcPr>
          <w:p w:rsidR="00540E5A" w:rsidRPr="00151C8A" w:rsidRDefault="008048C0" w:rsidP="00FD6E08">
            <w:pPr>
              <w:ind w:left="290" w:hanging="290"/>
              <w:rPr>
                <w:rFonts w:ascii="Arial" w:hAnsi="Arial" w:cs="Arial"/>
                <w:b/>
                <w:bCs/>
                <w:sz w:val="17"/>
                <w:szCs w:val="17"/>
              </w:rPr>
            </w:pPr>
            <w:r w:rsidRPr="008048C0">
              <w:rPr>
                <w:rFonts w:ascii="Arial" w:hAnsi="Arial" w:cs="Arial"/>
                <w:b/>
                <w:bCs/>
                <w:sz w:val="17"/>
                <w:szCs w:val="17"/>
              </w:rPr>
              <w:t>Toplam</w:t>
            </w:r>
          </w:p>
        </w:tc>
        <w:tc>
          <w:tcPr>
            <w:tcW w:w="663" w:type="pct"/>
            <w:tcBorders>
              <w:top w:val="single" w:sz="8" w:space="0" w:color="auto"/>
              <w:left w:val="nil"/>
              <w:bottom w:val="single" w:sz="8" w:space="0" w:color="auto"/>
              <w:right w:val="nil"/>
            </w:tcBorders>
            <w:vAlign w:val="bottom"/>
          </w:tcPr>
          <w:p w:rsidR="00540E5A" w:rsidRPr="00151C8A" w:rsidRDefault="008048C0" w:rsidP="00FD6E08">
            <w:pPr>
              <w:ind w:left="-57"/>
              <w:jc w:val="right"/>
              <w:rPr>
                <w:rFonts w:ascii="Arial" w:hAnsi="Arial" w:cs="Arial"/>
                <w:b/>
                <w:bCs/>
                <w:sz w:val="17"/>
                <w:szCs w:val="17"/>
              </w:rPr>
            </w:pPr>
            <w:proofErr w:type="gramStart"/>
            <w:r w:rsidRPr="008048C0">
              <w:rPr>
                <w:rFonts w:ascii="Arial" w:hAnsi="Arial" w:cs="Arial"/>
                <w:b/>
                <w:bCs/>
                <w:sz w:val="17"/>
                <w:szCs w:val="17"/>
              </w:rPr>
              <w:t>12,441,69</w:t>
            </w:r>
            <w:r w:rsidR="002179D1">
              <w:rPr>
                <w:rFonts w:ascii="Arial" w:hAnsi="Arial" w:cs="Arial"/>
                <w:b/>
                <w:bCs/>
                <w:sz w:val="17"/>
                <w:szCs w:val="17"/>
              </w:rPr>
              <w:t>5</w:t>
            </w:r>
            <w:proofErr w:type="gramEnd"/>
          </w:p>
        </w:tc>
        <w:tc>
          <w:tcPr>
            <w:tcW w:w="665" w:type="pct"/>
            <w:tcBorders>
              <w:top w:val="single" w:sz="8" w:space="0" w:color="auto"/>
              <w:left w:val="nil"/>
              <w:bottom w:val="single" w:sz="8" w:space="0" w:color="auto"/>
              <w:right w:val="nil"/>
            </w:tcBorders>
            <w:vAlign w:val="bottom"/>
          </w:tcPr>
          <w:p w:rsidR="00540E5A" w:rsidRPr="00151C8A" w:rsidRDefault="008048C0" w:rsidP="00FD6E08">
            <w:pPr>
              <w:ind w:left="-57"/>
              <w:jc w:val="right"/>
              <w:rPr>
                <w:rFonts w:ascii="Arial" w:hAnsi="Arial" w:cs="Arial"/>
                <w:b/>
                <w:bCs/>
                <w:sz w:val="17"/>
                <w:szCs w:val="17"/>
              </w:rPr>
            </w:pPr>
            <w:proofErr w:type="gramStart"/>
            <w:r w:rsidRPr="008048C0">
              <w:rPr>
                <w:rFonts w:ascii="Arial" w:hAnsi="Arial" w:cs="Arial"/>
                <w:b/>
                <w:bCs/>
                <w:sz w:val="17"/>
                <w:szCs w:val="17"/>
              </w:rPr>
              <w:t>6,570,100</w:t>
            </w:r>
            <w:proofErr w:type="gramEnd"/>
          </w:p>
        </w:tc>
        <w:tc>
          <w:tcPr>
            <w:tcW w:w="664" w:type="pct"/>
            <w:tcBorders>
              <w:top w:val="single" w:sz="8" w:space="0" w:color="auto"/>
              <w:left w:val="nil"/>
              <w:bottom w:val="single" w:sz="8" w:space="0" w:color="auto"/>
              <w:right w:val="nil"/>
            </w:tcBorders>
            <w:vAlign w:val="bottom"/>
          </w:tcPr>
          <w:p w:rsidR="00540E5A" w:rsidRPr="00151C8A" w:rsidRDefault="008048C0" w:rsidP="00FD6E08">
            <w:pPr>
              <w:ind w:left="-57"/>
              <w:jc w:val="right"/>
              <w:rPr>
                <w:rFonts w:ascii="Arial" w:hAnsi="Arial" w:cs="Arial"/>
                <w:bCs/>
                <w:sz w:val="17"/>
                <w:szCs w:val="17"/>
              </w:rPr>
            </w:pPr>
            <w:proofErr w:type="gramStart"/>
            <w:r w:rsidRPr="008048C0">
              <w:rPr>
                <w:rFonts w:ascii="Arial" w:hAnsi="Arial" w:cs="Arial"/>
                <w:bCs/>
                <w:sz w:val="17"/>
                <w:szCs w:val="17"/>
              </w:rPr>
              <w:t>10,674,440</w:t>
            </w:r>
            <w:proofErr w:type="gramEnd"/>
          </w:p>
        </w:tc>
        <w:tc>
          <w:tcPr>
            <w:tcW w:w="663" w:type="pct"/>
            <w:tcBorders>
              <w:top w:val="single" w:sz="8" w:space="0" w:color="auto"/>
              <w:left w:val="nil"/>
              <w:bottom w:val="single" w:sz="8" w:space="0" w:color="auto"/>
              <w:right w:val="nil"/>
            </w:tcBorders>
            <w:vAlign w:val="bottom"/>
          </w:tcPr>
          <w:p w:rsidR="00540E5A" w:rsidRPr="00151C8A" w:rsidRDefault="008048C0" w:rsidP="00FD6E08">
            <w:pPr>
              <w:ind w:left="-57"/>
              <w:jc w:val="right"/>
              <w:rPr>
                <w:rFonts w:ascii="Arial" w:hAnsi="Arial" w:cs="Arial"/>
                <w:bCs/>
                <w:sz w:val="17"/>
                <w:szCs w:val="17"/>
              </w:rPr>
            </w:pPr>
            <w:proofErr w:type="gramStart"/>
            <w:r w:rsidRPr="008048C0">
              <w:rPr>
                <w:rFonts w:ascii="Arial" w:hAnsi="Arial" w:cs="Arial"/>
                <w:bCs/>
                <w:sz w:val="17"/>
                <w:szCs w:val="17"/>
              </w:rPr>
              <w:t>5,428,164</w:t>
            </w:r>
            <w:proofErr w:type="gramEnd"/>
          </w:p>
        </w:tc>
      </w:tr>
      <w:tr w:rsidR="00540E5A" w:rsidRPr="00151C8A" w:rsidTr="00FD6E08">
        <w:trPr>
          <w:trHeight w:val="113"/>
        </w:trPr>
        <w:tc>
          <w:tcPr>
            <w:tcW w:w="2345" w:type="pct"/>
            <w:tcBorders>
              <w:top w:val="single" w:sz="8" w:space="0" w:color="auto"/>
              <w:left w:val="nil"/>
              <w:right w:val="nil"/>
            </w:tcBorders>
            <w:shd w:val="clear" w:color="auto" w:fill="auto"/>
            <w:vAlign w:val="bottom"/>
          </w:tcPr>
          <w:p w:rsidR="00540E5A" w:rsidRPr="00151C8A" w:rsidRDefault="00540E5A" w:rsidP="00FD6E08">
            <w:pPr>
              <w:ind w:left="290" w:hanging="290"/>
              <w:rPr>
                <w:rFonts w:ascii="Arial" w:hAnsi="Arial" w:cs="Arial"/>
                <w:b/>
                <w:bCs/>
                <w:sz w:val="17"/>
                <w:szCs w:val="17"/>
              </w:rPr>
            </w:pPr>
          </w:p>
        </w:tc>
        <w:tc>
          <w:tcPr>
            <w:tcW w:w="663" w:type="pct"/>
            <w:tcBorders>
              <w:top w:val="single" w:sz="8" w:space="0" w:color="auto"/>
              <w:left w:val="nil"/>
              <w:right w:val="nil"/>
            </w:tcBorders>
            <w:vAlign w:val="bottom"/>
          </w:tcPr>
          <w:p w:rsidR="00540E5A" w:rsidRPr="00151C8A" w:rsidRDefault="00540E5A" w:rsidP="00FD6E08">
            <w:pPr>
              <w:ind w:left="-57"/>
              <w:jc w:val="right"/>
              <w:rPr>
                <w:rFonts w:ascii="Arial" w:hAnsi="Arial" w:cs="Arial"/>
                <w:b/>
                <w:bCs/>
                <w:sz w:val="17"/>
                <w:szCs w:val="17"/>
              </w:rPr>
            </w:pPr>
          </w:p>
        </w:tc>
        <w:tc>
          <w:tcPr>
            <w:tcW w:w="665" w:type="pct"/>
            <w:tcBorders>
              <w:top w:val="single" w:sz="8" w:space="0" w:color="auto"/>
              <w:left w:val="nil"/>
              <w:right w:val="nil"/>
            </w:tcBorders>
            <w:vAlign w:val="bottom"/>
          </w:tcPr>
          <w:p w:rsidR="00540E5A" w:rsidRPr="00151C8A" w:rsidRDefault="00540E5A" w:rsidP="00FD6E08">
            <w:pPr>
              <w:ind w:left="-57"/>
              <w:jc w:val="right"/>
              <w:rPr>
                <w:rFonts w:ascii="Arial" w:hAnsi="Arial" w:cs="Arial"/>
                <w:b/>
                <w:bCs/>
                <w:sz w:val="17"/>
                <w:szCs w:val="17"/>
              </w:rPr>
            </w:pPr>
          </w:p>
        </w:tc>
        <w:tc>
          <w:tcPr>
            <w:tcW w:w="664" w:type="pct"/>
            <w:tcBorders>
              <w:top w:val="single" w:sz="8" w:space="0" w:color="auto"/>
              <w:left w:val="nil"/>
              <w:right w:val="nil"/>
            </w:tcBorders>
            <w:vAlign w:val="bottom"/>
          </w:tcPr>
          <w:p w:rsidR="00540E5A" w:rsidRPr="00151C8A" w:rsidRDefault="00540E5A" w:rsidP="00FD6E08">
            <w:pPr>
              <w:ind w:left="-57"/>
              <w:jc w:val="right"/>
              <w:rPr>
                <w:rFonts w:ascii="Arial" w:hAnsi="Arial" w:cs="Arial"/>
                <w:bCs/>
                <w:sz w:val="17"/>
                <w:szCs w:val="17"/>
              </w:rPr>
            </w:pPr>
          </w:p>
        </w:tc>
        <w:tc>
          <w:tcPr>
            <w:tcW w:w="663" w:type="pct"/>
            <w:tcBorders>
              <w:top w:val="single" w:sz="8" w:space="0" w:color="auto"/>
              <w:left w:val="nil"/>
              <w:right w:val="nil"/>
            </w:tcBorders>
            <w:vAlign w:val="bottom"/>
          </w:tcPr>
          <w:p w:rsidR="00540E5A" w:rsidRPr="00151C8A" w:rsidRDefault="00540E5A" w:rsidP="00FD6E08">
            <w:pPr>
              <w:ind w:left="-57"/>
              <w:jc w:val="right"/>
              <w:rPr>
                <w:rFonts w:ascii="Arial" w:hAnsi="Arial" w:cs="Arial"/>
                <w:bCs/>
                <w:sz w:val="17"/>
                <w:szCs w:val="17"/>
              </w:rPr>
            </w:pPr>
          </w:p>
        </w:tc>
      </w:tr>
      <w:tr w:rsidR="00540E5A" w:rsidRPr="00151C8A" w:rsidTr="00FD6E08">
        <w:trPr>
          <w:trHeight w:val="113"/>
        </w:trPr>
        <w:tc>
          <w:tcPr>
            <w:tcW w:w="2345" w:type="pct"/>
            <w:tcBorders>
              <w:left w:val="nil"/>
              <w:right w:val="nil"/>
            </w:tcBorders>
            <w:shd w:val="clear" w:color="auto" w:fill="auto"/>
            <w:vAlign w:val="bottom"/>
          </w:tcPr>
          <w:p w:rsidR="00540E5A" w:rsidRPr="00151C8A" w:rsidRDefault="008048C0" w:rsidP="00FD6E08">
            <w:pPr>
              <w:ind w:left="290" w:hanging="290"/>
              <w:rPr>
                <w:rFonts w:ascii="Arial" w:hAnsi="Arial" w:cs="Arial"/>
                <w:bCs/>
                <w:sz w:val="17"/>
                <w:szCs w:val="17"/>
              </w:rPr>
            </w:pPr>
            <w:r w:rsidRPr="008048C0">
              <w:rPr>
                <w:rFonts w:ascii="Arial" w:hAnsi="Arial" w:cs="Arial"/>
                <w:bCs/>
                <w:sz w:val="17"/>
                <w:szCs w:val="17"/>
              </w:rPr>
              <w:t xml:space="preserve">Teknik olmayan bölümde kalan </w:t>
            </w:r>
            <w:proofErr w:type="gramStart"/>
            <w:r w:rsidRPr="008048C0">
              <w:rPr>
                <w:rFonts w:ascii="Arial" w:hAnsi="Arial" w:cs="Arial"/>
                <w:bCs/>
                <w:sz w:val="17"/>
                <w:szCs w:val="17"/>
              </w:rPr>
              <w:t>amortisman</w:t>
            </w:r>
            <w:proofErr w:type="gramEnd"/>
            <w:r w:rsidRPr="008048C0">
              <w:rPr>
                <w:rFonts w:ascii="Arial" w:hAnsi="Arial" w:cs="Arial"/>
                <w:bCs/>
                <w:sz w:val="17"/>
                <w:szCs w:val="17"/>
              </w:rPr>
              <w:t xml:space="preserve"> gideri </w:t>
            </w:r>
          </w:p>
        </w:tc>
        <w:tc>
          <w:tcPr>
            <w:tcW w:w="663" w:type="pct"/>
            <w:tcBorders>
              <w:left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616,210</w:t>
            </w:r>
          </w:p>
        </w:tc>
        <w:tc>
          <w:tcPr>
            <w:tcW w:w="665" w:type="pct"/>
            <w:tcBorders>
              <w:left w:val="nil"/>
              <w:right w:val="nil"/>
            </w:tcBorders>
            <w:vAlign w:val="bottom"/>
          </w:tcPr>
          <w:p w:rsidR="00540E5A" w:rsidRPr="00151C8A" w:rsidRDefault="008048C0" w:rsidP="00FD6E08">
            <w:pPr>
              <w:ind w:left="-57"/>
              <w:jc w:val="right"/>
              <w:rPr>
                <w:rFonts w:ascii="Arial" w:hAnsi="Arial" w:cs="Arial"/>
                <w:b/>
                <w:bCs/>
                <w:sz w:val="17"/>
                <w:szCs w:val="17"/>
              </w:rPr>
            </w:pPr>
            <w:r w:rsidRPr="008048C0">
              <w:rPr>
                <w:rFonts w:ascii="Arial" w:hAnsi="Arial" w:cs="Arial"/>
                <w:b/>
                <w:bCs/>
                <w:sz w:val="17"/>
                <w:szCs w:val="17"/>
              </w:rPr>
              <w:t>309,075</w:t>
            </w:r>
          </w:p>
        </w:tc>
        <w:tc>
          <w:tcPr>
            <w:tcW w:w="664" w:type="pct"/>
            <w:tcBorders>
              <w:left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458,485</w:t>
            </w:r>
          </w:p>
        </w:tc>
        <w:tc>
          <w:tcPr>
            <w:tcW w:w="663" w:type="pct"/>
            <w:tcBorders>
              <w:left w:val="nil"/>
              <w:right w:val="nil"/>
            </w:tcBorders>
            <w:vAlign w:val="bottom"/>
          </w:tcPr>
          <w:p w:rsidR="00540E5A" w:rsidRPr="00151C8A" w:rsidRDefault="008048C0" w:rsidP="00FD6E08">
            <w:pPr>
              <w:ind w:left="-57"/>
              <w:jc w:val="right"/>
              <w:rPr>
                <w:rFonts w:ascii="Arial" w:hAnsi="Arial" w:cs="Arial"/>
                <w:bCs/>
                <w:sz w:val="17"/>
                <w:szCs w:val="17"/>
              </w:rPr>
            </w:pPr>
            <w:r w:rsidRPr="008048C0">
              <w:rPr>
                <w:rFonts w:ascii="Arial" w:hAnsi="Arial" w:cs="Arial"/>
                <w:bCs/>
                <w:sz w:val="17"/>
                <w:szCs w:val="17"/>
              </w:rPr>
              <w:t>234,407</w:t>
            </w:r>
          </w:p>
        </w:tc>
      </w:tr>
      <w:tr w:rsidR="00540E5A" w:rsidRPr="00151C8A" w:rsidTr="00FD6E08">
        <w:trPr>
          <w:trHeight w:val="113"/>
        </w:trPr>
        <w:tc>
          <w:tcPr>
            <w:tcW w:w="2345" w:type="pct"/>
            <w:tcBorders>
              <w:left w:val="nil"/>
              <w:bottom w:val="single" w:sz="8" w:space="0" w:color="auto"/>
              <w:right w:val="nil"/>
            </w:tcBorders>
            <w:shd w:val="clear" w:color="auto" w:fill="auto"/>
            <w:vAlign w:val="bottom"/>
          </w:tcPr>
          <w:p w:rsidR="00540E5A" w:rsidRPr="00151C8A" w:rsidRDefault="00540E5A" w:rsidP="00FD6E08">
            <w:pPr>
              <w:ind w:left="290" w:hanging="290"/>
              <w:rPr>
                <w:rFonts w:ascii="Arial" w:hAnsi="Arial" w:cs="Arial"/>
                <w:bCs/>
                <w:sz w:val="17"/>
                <w:szCs w:val="17"/>
              </w:rPr>
            </w:pPr>
          </w:p>
        </w:tc>
        <w:tc>
          <w:tcPr>
            <w:tcW w:w="663" w:type="pct"/>
            <w:tcBorders>
              <w:left w:val="nil"/>
              <w:bottom w:val="single" w:sz="8" w:space="0" w:color="auto"/>
              <w:right w:val="nil"/>
            </w:tcBorders>
            <w:vAlign w:val="bottom"/>
          </w:tcPr>
          <w:p w:rsidR="00540E5A" w:rsidRPr="00151C8A" w:rsidRDefault="00540E5A" w:rsidP="00FD6E08">
            <w:pPr>
              <w:ind w:left="-57"/>
              <w:jc w:val="right"/>
              <w:rPr>
                <w:rFonts w:ascii="Arial" w:hAnsi="Arial" w:cs="Arial"/>
                <w:b/>
                <w:bCs/>
                <w:sz w:val="17"/>
                <w:szCs w:val="17"/>
              </w:rPr>
            </w:pPr>
          </w:p>
        </w:tc>
        <w:tc>
          <w:tcPr>
            <w:tcW w:w="665" w:type="pct"/>
            <w:tcBorders>
              <w:left w:val="nil"/>
              <w:bottom w:val="single" w:sz="8" w:space="0" w:color="auto"/>
              <w:right w:val="nil"/>
            </w:tcBorders>
            <w:vAlign w:val="bottom"/>
          </w:tcPr>
          <w:p w:rsidR="00540E5A" w:rsidRPr="00151C8A" w:rsidRDefault="00540E5A" w:rsidP="00FD6E08">
            <w:pPr>
              <w:ind w:left="-57"/>
              <w:jc w:val="right"/>
              <w:rPr>
                <w:rFonts w:ascii="Arial" w:hAnsi="Arial" w:cs="Arial"/>
                <w:b/>
                <w:bCs/>
                <w:sz w:val="17"/>
                <w:szCs w:val="17"/>
              </w:rPr>
            </w:pPr>
          </w:p>
        </w:tc>
        <w:tc>
          <w:tcPr>
            <w:tcW w:w="664" w:type="pct"/>
            <w:tcBorders>
              <w:left w:val="nil"/>
              <w:bottom w:val="single" w:sz="8" w:space="0" w:color="auto"/>
              <w:right w:val="nil"/>
            </w:tcBorders>
            <w:vAlign w:val="bottom"/>
          </w:tcPr>
          <w:p w:rsidR="00540E5A" w:rsidRPr="00151C8A" w:rsidRDefault="00540E5A" w:rsidP="00FD6E08">
            <w:pPr>
              <w:ind w:left="-57"/>
              <w:jc w:val="right"/>
              <w:rPr>
                <w:rFonts w:ascii="Arial" w:hAnsi="Arial" w:cs="Arial"/>
                <w:bCs/>
                <w:sz w:val="17"/>
                <w:szCs w:val="17"/>
              </w:rPr>
            </w:pPr>
          </w:p>
        </w:tc>
        <w:tc>
          <w:tcPr>
            <w:tcW w:w="663" w:type="pct"/>
            <w:tcBorders>
              <w:left w:val="nil"/>
              <w:bottom w:val="single" w:sz="8" w:space="0" w:color="auto"/>
              <w:right w:val="nil"/>
            </w:tcBorders>
            <w:vAlign w:val="bottom"/>
          </w:tcPr>
          <w:p w:rsidR="00540E5A" w:rsidRPr="00151C8A" w:rsidRDefault="00540E5A" w:rsidP="00FD6E08">
            <w:pPr>
              <w:ind w:left="-57"/>
              <w:jc w:val="right"/>
              <w:rPr>
                <w:rFonts w:ascii="Arial" w:hAnsi="Arial" w:cs="Arial"/>
                <w:bCs/>
                <w:sz w:val="17"/>
                <w:szCs w:val="17"/>
              </w:rPr>
            </w:pPr>
          </w:p>
        </w:tc>
      </w:tr>
      <w:tr w:rsidR="00540E5A" w:rsidRPr="00151C8A" w:rsidTr="00FD6E08">
        <w:trPr>
          <w:trHeight w:val="113"/>
        </w:trPr>
        <w:tc>
          <w:tcPr>
            <w:tcW w:w="2345" w:type="pct"/>
            <w:tcBorders>
              <w:top w:val="single" w:sz="8" w:space="0" w:color="auto"/>
              <w:left w:val="nil"/>
              <w:bottom w:val="double" w:sz="6" w:space="0" w:color="auto"/>
              <w:right w:val="nil"/>
            </w:tcBorders>
            <w:shd w:val="clear" w:color="auto" w:fill="auto"/>
            <w:vAlign w:val="bottom"/>
          </w:tcPr>
          <w:p w:rsidR="00540E5A" w:rsidRPr="00151C8A" w:rsidRDefault="008048C0" w:rsidP="00FD6E08">
            <w:pPr>
              <w:ind w:left="290" w:hanging="290"/>
              <w:rPr>
                <w:rFonts w:ascii="Arial" w:hAnsi="Arial" w:cs="Arial"/>
                <w:b/>
                <w:bCs/>
                <w:sz w:val="17"/>
                <w:szCs w:val="17"/>
              </w:rPr>
            </w:pPr>
            <w:r w:rsidRPr="008048C0">
              <w:rPr>
                <w:rFonts w:ascii="Arial" w:hAnsi="Arial" w:cs="Arial"/>
                <w:b/>
                <w:bCs/>
                <w:sz w:val="17"/>
                <w:szCs w:val="17"/>
              </w:rPr>
              <w:t>Teknik bölüme aktarılan faaliyet gideri</w:t>
            </w:r>
          </w:p>
        </w:tc>
        <w:tc>
          <w:tcPr>
            <w:tcW w:w="663" w:type="pct"/>
            <w:tcBorders>
              <w:top w:val="single" w:sz="8" w:space="0" w:color="auto"/>
              <w:left w:val="nil"/>
              <w:bottom w:val="double" w:sz="6" w:space="0" w:color="auto"/>
              <w:right w:val="nil"/>
            </w:tcBorders>
            <w:vAlign w:val="bottom"/>
          </w:tcPr>
          <w:p w:rsidR="00540E5A" w:rsidRPr="00151C8A" w:rsidRDefault="008048C0" w:rsidP="001F4F53">
            <w:pPr>
              <w:ind w:left="-57"/>
              <w:jc w:val="right"/>
              <w:rPr>
                <w:rFonts w:ascii="Arial" w:hAnsi="Arial" w:cs="Arial"/>
                <w:b/>
                <w:bCs/>
                <w:sz w:val="17"/>
                <w:szCs w:val="17"/>
              </w:rPr>
            </w:pPr>
            <w:proofErr w:type="gramStart"/>
            <w:r w:rsidRPr="008048C0">
              <w:rPr>
                <w:rFonts w:ascii="Arial" w:hAnsi="Arial" w:cs="Arial"/>
                <w:b/>
                <w:bCs/>
                <w:sz w:val="17"/>
                <w:szCs w:val="17"/>
              </w:rPr>
              <w:t>13,057,907</w:t>
            </w:r>
            <w:proofErr w:type="gramEnd"/>
          </w:p>
        </w:tc>
        <w:tc>
          <w:tcPr>
            <w:tcW w:w="665" w:type="pct"/>
            <w:tcBorders>
              <w:top w:val="single" w:sz="8" w:space="0" w:color="auto"/>
              <w:left w:val="nil"/>
              <w:bottom w:val="double" w:sz="6" w:space="0" w:color="auto"/>
              <w:right w:val="nil"/>
            </w:tcBorders>
            <w:vAlign w:val="bottom"/>
          </w:tcPr>
          <w:p w:rsidR="00540E5A" w:rsidRPr="00151C8A" w:rsidRDefault="008048C0" w:rsidP="00FD6E08">
            <w:pPr>
              <w:ind w:left="-57"/>
              <w:jc w:val="right"/>
              <w:rPr>
                <w:rFonts w:ascii="Arial" w:hAnsi="Arial" w:cs="Arial"/>
                <w:b/>
                <w:bCs/>
                <w:sz w:val="17"/>
                <w:szCs w:val="17"/>
              </w:rPr>
            </w:pPr>
            <w:proofErr w:type="gramStart"/>
            <w:r w:rsidRPr="008048C0">
              <w:rPr>
                <w:rFonts w:ascii="Arial" w:hAnsi="Arial" w:cs="Arial"/>
                <w:b/>
                <w:bCs/>
                <w:sz w:val="17"/>
                <w:szCs w:val="17"/>
              </w:rPr>
              <w:t>6,879,175</w:t>
            </w:r>
            <w:proofErr w:type="gramEnd"/>
          </w:p>
        </w:tc>
        <w:tc>
          <w:tcPr>
            <w:tcW w:w="664" w:type="pct"/>
            <w:tcBorders>
              <w:top w:val="single" w:sz="8" w:space="0" w:color="auto"/>
              <w:left w:val="nil"/>
              <w:bottom w:val="double" w:sz="6" w:space="0" w:color="auto"/>
              <w:right w:val="nil"/>
            </w:tcBorders>
            <w:vAlign w:val="bottom"/>
          </w:tcPr>
          <w:p w:rsidR="00540E5A" w:rsidRPr="00151C8A" w:rsidRDefault="008048C0" w:rsidP="00FD6E08">
            <w:pPr>
              <w:ind w:left="-57"/>
              <w:jc w:val="right"/>
              <w:rPr>
                <w:rFonts w:ascii="Arial" w:hAnsi="Arial" w:cs="Arial"/>
                <w:bCs/>
                <w:sz w:val="17"/>
                <w:szCs w:val="17"/>
              </w:rPr>
            </w:pPr>
            <w:proofErr w:type="gramStart"/>
            <w:r w:rsidRPr="008048C0">
              <w:rPr>
                <w:rFonts w:ascii="Arial" w:hAnsi="Arial" w:cs="Arial"/>
                <w:bCs/>
                <w:sz w:val="17"/>
                <w:szCs w:val="17"/>
              </w:rPr>
              <w:t>11,132,925</w:t>
            </w:r>
            <w:proofErr w:type="gramEnd"/>
          </w:p>
        </w:tc>
        <w:tc>
          <w:tcPr>
            <w:tcW w:w="663" w:type="pct"/>
            <w:tcBorders>
              <w:top w:val="single" w:sz="8" w:space="0" w:color="auto"/>
              <w:left w:val="nil"/>
              <w:bottom w:val="double" w:sz="6" w:space="0" w:color="auto"/>
              <w:right w:val="nil"/>
            </w:tcBorders>
            <w:vAlign w:val="bottom"/>
          </w:tcPr>
          <w:p w:rsidR="00540E5A" w:rsidRPr="00151C8A" w:rsidRDefault="008048C0" w:rsidP="00FD6E08">
            <w:pPr>
              <w:ind w:left="-57"/>
              <w:jc w:val="right"/>
              <w:rPr>
                <w:rFonts w:ascii="Arial" w:hAnsi="Arial" w:cs="Arial"/>
                <w:bCs/>
                <w:sz w:val="17"/>
                <w:szCs w:val="17"/>
              </w:rPr>
            </w:pPr>
            <w:proofErr w:type="gramStart"/>
            <w:r w:rsidRPr="008048C0">
              <w:rPr>
                <w:rFonts w:ascii="Arial" w:hAnsi="Arial" w:cs="Arial"/>
                <w:bCs/>
                <w:sz w:val="17"/>
                <w:szCs w:val="17"/>
              </w:rPr>
              <w:t>5,662,571</w:t>
            </w:r>
            <w:proofErr w:type="gramEnd"/>
          </w:p>
        </w:tc>
      </w:tr>
    </w:tbl>
    <w:p w:rsidR="00540E5A" w:rsidRPr="00151C8A" w:rsidRDefault="00540E5A" w:rsidP="00540E5A">
      <w:pPr>
        <w:rPr>
          <w:rFonts w:ascii="Arial" w:hAnsi="Arial" w:cs="Arial"/>
          <w:b/>
          <w:sz w:val="20"/>
          <w:szCs w:val="20"/>
        </w:rPr>
      </w:pPr>
    </w:p>
    <w:p w:rsidR="00540E5A" w:rsidRPr="00151C8A" w:rsidRDefault="00540E5A" w:rsidP="00540E5A">
      <w:pPr>
        <w:rPr>
          <w:rFonts w:ascii="Arial" w:hAnsi="Arial" w:cs="Arial"/>
          <w:b/>
          <w:sz w:val="20"/>
          <w:szCs w:val="20"/>
        </w:rPr>
      </w:pPr>
    </w:p>
    <w:p w:rsidR="00540E5A" w:rsidRPr="00151C8A" w:rsidRDefault="008048C0" w:rsidP="00540E5A">
      <w:pPr>
        <w:rPr>
          <w:rFonts w:ascii="Arial" w:hAnsi="Arial" w:cs="Arial"/>
          <w:b/>
          <w:sz w:val="20"/>
          <w:szCs w:val="20"/>
        </w:rPr>
      </w:pPr>
      <w:r w:rsidRPr="008048C0">
        <w:rPr>
          <w:rFonts w:ascii="Arial" w:hAnsi="Arial" w:cs="Arial"/>
          <w:b/>
          <w:sz w:val="20"/>
          <w:szCs w:val="20"/>
        </w:rPr>
        <w:t>33.</w:t>
      </w:r>
      <w:r w:rsidRPr="008048C0">
        <w:rPr>
          <w:rFonts w:ascii="Arial" w:hAnsi="Arial" w:cs="Arial"/>
          <w:b/>
          <w:sz w:val="20"/>
          <w:szCs w:val="20"/>
        </w:rPr>
        <w:tab/>
        <w:t>Çalışanlara sağlanan fayda giderleri</w:t>
      </w:r>
    </w:p>
    <w:p w:rsidR="00540E5A" w:rsidRPr="00151C8A" w:rsidRDefault="00540E5A" w:rsidP="00540E5A">
      <w:pPr>
        <w:rPr>
          <w:rFonts w:ascii="Arial" w:hAnsi="Arial" w:cs="Arial"/>
          <w:b/>
          <w:sz w:val="20"/>
          <w:szCs w:val="20"/>
        </w:rPr>
      </w:pPr>
    </w:p>
    <w:tbl>
      <w:tblPr>
        <w:tblW w:w="4923" w:type="pct"/>
        <w:tblInd w:w="70" w:type="dxa"/>
        <w:tblCellMar>
          <w:left w:w="70" w:type="dxa"/>
          <w:right w:w="70" w:type="dxa"/>
        </w:tblCellMar>
        <w:tblLook w:val="0000"/>
      </w:tblPr>
      <w:tblGrid>
        <w:gridCol w:w="4251"/>
        <w:gridCol w:w="1136"/>
        <w:gridCol w:w="1234"/>
        <w:gridCol w:w="1234"/>
        <w:gridCol w:w="1216"/>
      </w:tblGrid>
      <w:tr w:rsidR="00540E5A" w:rsidRPr="00151C8A" w:rsidTr="00540E5A">
        <w:trPr>
          <w:trHeight w:val="113"/>
        </w:trPr>
        <w:tc>
          <w:tcPr>
            <w:tcW w:w="2343" w:type="pct"/>
            <w:tcBorders>
              <w:top w:val="single" w:sz="8" w:space="0" w:color="auto"/>
              <w:left w:val="nil"/>
              <w:bottom w:val="single" w:sz="8" w:space="0" w:color="auto"/>
              <w:right w:val="nil"/>
            </w:tcBorders>
            <w:shd w:val="clear" w:color="auto" w:fill="auto"/>
          </w:tcPr>
          <w:p w:rsidR="00540E5A" w:rsidRPr="00151C8A" w:rsidRDefault="008048C0" w:rsidP="00FD6E08">
            <w:pPr>
              <w:rPr>
                <w:rFonts w:ascii="Arial" w:hAnsi="Arial" w:cs="Arial"/>
                <w:sz w:val="17"/>
                <w:szCs w:val="17"/>
              </w:rPr>
            </w:pPr>
            <w:r w:rsidRPr="008048C0">
              <w:rPr>
                <w:rFonts w:ascii="Arial" w:hAnsi="Arial" w:cs="Arial"/>
                <w:sz w:val="17"/>
                <w:szCs w:val="17"/>
              </w:rPr>
              <w:t> </w:t>
            </w:r>
          </w:p>
        </w:tc>
        <w:tc>
          <w:tcPr>
            <w:tcW w:w="626" w:type="pct"/>
            <w:tcBorders>
              <w:top w:val="single" w:sz="8" w:space="0" w:color="auto"/>
              <w:left w:val="nil"/>
              <w:bottom w:val="single" w:sz="8" w:space="0" w:color="auto"/>
              <w:right w:val="nil"/>
            </w:tcBorders>
            <w:vAlign w:val="bottom"/>
          </w:tcPr>
          <w:p w:rsidR="00540E5A" w:rsidRPr="00151C8A" w:rsidRDefault="008048C0" w:rsidP="00FD6E08">
            <w:pPr>
              <w:ind w:left="-42"/>
              <w:jc w:val="right"/>
              <w:rPr>
                <w:rFonts w:ascii="Arial" w:hAnsi="Arial" w:cs="Arial"/>
                <w:b/>
                <w:bCs/>
                <w:sz w:val="17"/>
                <w:szCs w:val="17"/>
              </w:rPr>
            </w:pPr>
            <w:r w:rsidRPr="008048C0">
              <w:rPr>
                <w:rFonts w:ascii="Arial" w:hAnsi="Arial" w:cs="Arial"/>
                <w:b/>
                <w:bCs/>
                <w:sz w:val="17"/>
                <w:szCs w:val="17"/>
              </w:rPr>
              <w:t xml:space="preserve">1 Ocak- </w:t>
            </w:r>
          </w:p>
          <w:p w:rsidR="00540E5A" w:rsidRPr="00151C8A" w:rsidRDefault="008048C0" w:rsidP="00FD6E08">
            <w:pPr>
              <w:ind w:left="-42"/>
              <w:jc w:val="right"/>
              <w:rPr>
                <w:rFonts w:ascii="Arial" w:hAnsi="Arial" w:cs="Arial"/>
                <w:b/>
                <w:bCs/>
                <w:sz w:val="17"/>
                <w:szCs w:val="17"/>
              </w:rPr>
            </w:pPr>
            <w:r w:rsidRPr="008048C0">
              <w:rPr>
                <w:rFonts w:ascii="Arial" w:hAnsi="Arial" w:cs="Arial"/>
                <w:b/>
                <w:bCs/>
                <w:sz w:val="17"/>
                <w:szCs w:val="17"/>
              </w:rPr>
              <w:t>30 Haziran 2012</w:t>
            </w:r>
          </w:p>
        </w:tc>
        <w:tc>
          <w:tcPr>
            <w:tcW w:w="680" w:type="pct"/>
            <w:tcBorders>
              <w:top w:val="single" w:sz="8" w:space="0" w:color="auto"/>
              <w:left w:val="nil"/>
              <w:bottom w:val="single" w:sz="8" w:space="0" w:color="auto"/>
              <w:right w:val="nil"/>
            </w:tcBorders>
            <w:vAlign w:val="bottom"/>
          </w:tcPr>
          <w:p w:rsidR="00540E5A" w:rsidRPr="00151C8A" w:rsidRDefault="008048C0" w:rsidP="00FD6E08">
            <w:pPr>
              <w:ind w:left="-42"/>
              <w:jc w:val="right"/>
              <w:rPr>
                <w:rFonts w:ascii="Arial" w:hAnsi="Arial" w:cs="Arial"/>
                <w:b/>
                <w:bCs/>
                <w:sz w:val="17"/>
                <w:szCs w:val="17"/>
              </w:rPr>
            </w:pPr>
            <w:r w:rsidRPr="008048C0">
              <w:rPr>
                <w:rFonts w:ascii="Arial" w:hAnsi="Arial" w:cs="Arial"/>
                <w:b/>
                <w:bCs/>
                <w:sz w:val="17"/>
                <w:szCs w:val="17"/>
              </w:rPr>
              <w:t xml:space="preserve">1 Nisan - </w:t>
            </w:r>
          </w:p>
          <w:p w:rsidR="00540E5A" w:rsidRPr="00151C8A" w:rsidRDefault="008048C0" w:rsidP="00FD6E08">
            <w:pPr>
              <w:ind w:left="-42"/>
              <w:jc w:val="right"/>
              <w:rPr>
                <w:rFonts w:ascii="Arial" w:hAnsi="Arial" w:cs="Arial"/>
                <w:b/>
                <w:bCs/>
                <w:sz w:val="17"/>
                <w:szCs w:val="17"/>
              </w:rPr>
            </w:pPr>
            <w:r w:rsidRPr="008048C0">
              <w:rPr>
                <w:rFonts w:ascii="Arial" w:hAnsi="Arial" w:cs="Arial"/>
                <w:b/>
                <w:bCs/>
                <w:sz w:val="17"/>
                <w:szCs w:val="17"/>
              </w:rPr>
              <w:t>30 Haziran</w:t>
            </w:r>
          </w:p>
          <w:p w:rsidR="00540E5A" w:rsidRPr="00151C8A" w:rsidRDefault="008048C0" w:rsidP="00FD6E08">
            <w:pPr>
              <w:ind w:left="-42"/>
              <w:jc w:val="right"/>
              <w:rPr>
                <w:rFonts w:ascii="Arial" w:hAnsi="Arial" w:cs="Arial"/>
                <w:b/>
                <w:bCs/>
                <w:sz w:val="17"/>
                <w:szCs w:val="17"/>
              </w:rPr>
            </w:pPr>
            <w:r w:rsidRPr="008048C0">
              <w:rPr>
                <w:rFonts w:ascii="Arial" w:hAnsi="Arial" w:cs="Arial"/>
                <w:b/>
                <w:bCs/>
                <w:sz w:val="17"/>
                <w:szCs w:val="17"/>
              </w:rPr>
              <w:t>2012</w:t>
            </w:r>
          </w:p>
        </w:tc>
        <w:tc>
          <w:tcPr>
            <w:tcW w:w="680" w:type="pct"/>
            <w:tcBorders>
              <w:top w:val="single" w:sz="8" w:space="0" w:color="auto"/>
              <w:left w:val="nil"/>
              <w:bottom w:val="single" w:sz="8" w:space="0" w:color="auto"/>
              <w:right w:val="nil"/>
            </w:tcBorders>
            <w:vAlign w:val="bottom"/>
          </w:tcPr>
          <w:p w:rsidR="00540E5A" w:rsidRPr="00151C8A" w:rsidRDefault="008048C0" w:rsidP="00FD6E08">
            <w:pPr>
              <w:ind w:left="-42"/>
              <w:jc w:val="right"/>
              <w:rPr>
                <w:rFonts w:ascii="Arial" w:hAnsi="Arial" w:cs="Arial"/>
                <w:bCs/>
                <w:sz w:val="17"/>
                <w:szCs w:val="17"/>
              </w:rPr>
            </w:pPr>
            <w:r w:rsidRPr="008048C0">
              <w:rPr>
                <w:rFonts w:ascii="Arial" w:hAnsi="Arial" w:cs="Arial"/>
                <w:bCs/>
                <w:sz w:val="17"/>
                <w:szCs w:val="17"/>
              </w:rPr>
              <w:t xml:space="preserve">1 Ocak- </w:t>
            </w:r>
          </w:p>
          <w:p w:rsidR="00540E5A" w:rsidRPr="00151C8A" w:rsidRDefault="008048C0" w:rsidP="00FD6E08">
            <w:pPr>
              <w:ind w:left="-42"/>
              <w:jc w:val="right"/>
              <w:rPr>
                <w:rFonts w:ascii="Arial" w:hAnsi="Arial" w:cs="Arial"/>
                <w:bCs/>
                <w:sz w:val="17"/>
                <w:szCs w:val="17"/>
              </w:rPr>
            </w:pPr>
            <w:r w:rsidRPr="008048C0">
              <w:rPr>
                <w:rFonts w:ascii="Arial" w:hAnsi="Arial" w:cs="Arial"/>
                <w:bCs/>
                <w:sz w:val="17"/>
                <w:szCs w:val="17"/>
              </w:rPr>
              <w:t>30 Haziran 2011</w:t>
            </w:r>
          </w:p>
        </w:tc>
        <w:tc>
          <w:tcPr>
            <w:tcW w:w="670" w:type="pct"/>
            <w:tcBorders>
              <w:top w:val="single" w:sz="8" w:space="0" w:color="auto"/>
              <w:left w:val="nil"/>
              <w:bottom w:val="single" w:sz="8" w:space="0" w:color="auto"/>
              <w:right w:val="nil"/>
            </w:tcBorders>
            <w:vAlign w:val="bottom"/>
          </w:tcPr>
          <w:p w:rsidR="00540E5A" w:rsidRPr="00151C8A" w:rsidRDefault="008048C0" w:rsidP="00FD6E08">
            <w:pPr>
              <w:ind w:left="-42"/>
              <w:jc w:val="right"/>
              <w:rPr>
                <w:rFonts w:ascii="Arial" w:hAnsi="Arial" w:cs="Arial"/>
                <w:bCs/>
                <w:sz w:val="17"/>
                <w:szCs w:val="17"/>
              </w:rPr>
            </w:pPr>
            <w:r w:rsidRPr="008048C0">
              <w:rPr>
                <w:rFonts w:ascii="Arial" w:hAnsi="Arial" w:cs="Arial"/>
                <w:bCs/>
                <w:sz w:val="17"/>
                <w:szCs w:val="17"/>
              </w:rPr>
              <w:t xml:space="preserve">1 Nisan - </w:t>
            </w:r>
          </w:p>
          <w:p w:rsidR="00540E5A" w:rsidRPr="00151C8A" w:rsidRDefault="008048C0" w:rsidP="00FD6E08">
            <w:pPr>
              <w:ind w:left="-42"/>
              <w:jc w:val="right"/>
              <w:rPr>
                <w:rFonts w:ascii="Arial" w:hAnsi="Arial" w:cs="Arial"/>
                <w:bCs/>
                <w:sz w:val="17"/>
                <w:szCs w:val="17"/>
              </w:rPr>
            </w:pPr>
            <w:r w:rsidRPr="008048C0">
              <w:rPr>
                <w:rFonts w:ascii="Arial" w:hAnsi="Arial" w:cs="Arial"/>
                <w:bCs/>
                <w:sz w:val="17"/>
                <w:szCs w:val="17"/>
              </w:rPr>
              <w:t>30 Haziran</w:t>
            </w:r>
          </w:p>
          <w:p w:rsidR="00540E5A" w:rsidRPr="00151C8A" w:rsidRDefault="008048C0" w:rsidP="00FD6E08">
            <w:pPr>
              <w:ind w:left="-42"/>
              <w:jc w:val="right"/>
              <w:rPr>
                <w:rFonts w:ascii="Arial" w:hAnsi="Arial" w:cs="Arial"/>
                <w:bCs/>
                <w:sz w:val="17"/>
                <w:szCs w:val="17"/>
              </w:rPr>
            </w:pPr>
            <w:r w:rsidRPr="008048C0">
              <w:rPr>
                <w:rFonts w:ascii="Arial" w:hAnsi="Arial" w:cs="Arial"/>
                <w:bCs/>
                <w:sz w:val="17"/>
                <w:szCs w:val="17"/>
              </w:rPr>
              <w:t>2011</w:t>
            </w:r>
          </w:p>
        </w:tc>
      </w:tr>
      <w:tr w:rsidR="00540E5A" w:rsidRPr="00151C8A" w:rsidTr="00540E5A">
        <w:trPr>
          <w:trHeight w:val="113"/>
        </w:trPr>
        <w:tc>
          <w:tcPr>
            <w:tcW w:w="2343" w:type="pct"/>
            <w:tcBorders>
              <w:top w:val="single" w:sz="8" w:space="0" w:color="auto"/>
              <w:left w:val="nil"/>
              <w:bottom w:val="nil"/>
              <w:right w:val="nil"/>
            </w:tcBorders>
            <w:shd w:val="clear" w:color="auto" w:fill="auto"/>
          </w:tcPr>
          <w:p w:rsidR="00540E5A" w:rsidRPr="00151C8A" w:rsidRDefault="00540E5A" w:rsidP="00FD6E08">
            <w:pPr>
              <w:rPr>
                <w:rFonts w:ascii="Arial" w:hAnsi="Arial" w:cs="Arial"/>
                <w:sz w:val="17"/>
                <w:szCs w:val="17"/>
              </w:rPr>
            </w:pPr>
          </w:p>
        </w:tc>
        <w:tc>
          <w:tcPr>
            <w:tcW w:w="626" w:type="pct"/>
            <w:tcBorders>
              <w:top w:val="single" w:sz="8" w:space="0" w:color="auto"/>
              <w:left w:val="nil"/>
              <w:bottom w:val="nil"/>
              <w:right w:val="nil"/>
            </w:tcBorders>
            <w:vAlign w:val="bottom"/>
          </w:tcPr>
          <w:p w:rsidR="00540E5A" w:rsidRPr="00151C8A" w:rsidRDefault="00540E5A" w:rsidP="00FD6E08">
            <w:pPr>
              <w:ind w:left="-41"/>
              <w:jc w:val="right"/>
              <w:rPr>
                <w:rFonts w:ascii="Arial" w:hAnsi="Arial" w:cs="Arial"/>
                <w:b/>
                <w:sz w:val="17"/>
                <w:szCs w:val="17"/>
              </w:rPr>
            </w:pPr>
          </w:p>
        </w:tc>
        <w:tc>
          <w:tcPr>
            <w:tcW w:w="680" w:type="pct"/>
            <w:tcBorders>
              <w:top w:val="single" w:sz="8" w:space="0" w:color="auto"/>
              <w:left w:val="nil"/>
              <w:bottom w:val="nil"/>
              <w:right w:val="nil"/>
            </w:tcBorders>
            <w:vAlign w:val="bottom"/>
          </w:tcPr>
          <w:p w:rsidR="00540E5A" w:rsidRPr="00151C8A" w:rsidRDefault="00540E5A" w:rsidP="00FD6E08">
            <w:pPr>
              <w:ind w:left="-41"/>
              <w:jc w:val="right"/>
              <w:rPr>
                <w:rFonts w:ascii="Arial" w:hAnsi="Arial" w:cs="Arial"/>
                <w:b/>
                <w:sz w:val="17"/>
                <w:szCs w:val="17"/>
              </w:rPr>
            </w:pPr>
          </w:p>
        </w:tc>
        <w:tc>
          <w:tcPr>
            <w:tcW w:w="680" w:type="pct"/>
            <w:tcBorders>
              <w:top w:val="single" w:sz="8" w:space="0" w:color="auto"/>
              <w:left w:val="nil"/>
              <w:bottom w:val="nil"/>
              <w:right w:val="nil"/>
            </w:tcBorders>
            <w:vAlign w:val="bottom"/>
          </w:tcPr>
          <w:p w:rsidR="00540E5A" w:rsidRPr="00151C8A" w:rsidRDefault="00540E5A" w:rsidP="00FD6E08">
            <w:pPr>
              <w:ind w:left="-41"/>
              <w:jc w:val="right"/>
              <w:rPr>
                <w:rFonts w:ascii="Arial" w:hAnsi="Arial" w:cs="Arial"/>
                <w:sz w:val="17"/>
                <w:szCs w:val="17"/>
              </w:rPr>
            </w:pPr>
          </w:p>
        </w:tc>
        <w:tc>
          <w:tcPr>
            <w:tcW w:w="670" w:type="pct"/>
            <w:tcBorders>
              <w:top w:val="single" w:sz="8" w:space="0" w:color="auto"/>
              <w:left w:val="nil"/>
              <w:bottom w:val="nil"/>
              <w:right w:val="nil"/>
            </w:tcBorders>
            <w:vAlign w:val="bottom"/>
          </w:tcPr>
          <w:p w:rsidR="00540E5A" w:rsidRPr="00151C8A" w:rsidRDefault="00540E5A" w:rsidP="00FD6E08">
            <w:pPr>
              <w:ind w:left="-41"/>
              <w:jc w:val="right"/>
              <w:rPr>
                <w:rFonts w:ascii="Arial" w:hAnsi="Arial" w:cs="Arial"/>
                <w:sz w:val="17"/>
                <w:szCs w:val="17"/>
              </w:rPr>
            </w:pPr>
          </w:p>
        </w:tc>
      </w:tr>
      <w:tr w:rsidR="00540E5A" w:rsidRPr="00151C8A" w:rsidTr="00540E5A">
        <w:trPr>
          <w:trHeight w:val="113"/>
        </w:trPr>
        <w:tc>
          <w:tcPr>
            <w:tcW w:w="2343" w:type="pct"/>
            <w:tcBorders>
              <w:top w:val="nil"/>
              <w:left w:val="nil"/>
              <w:bottom w:val="nil"/>
              <w:right w:val="nil"/>
            </w:tcBorders>
            <w:shd w:val="clear" w:color="auto" w:fill="auto"/>
          </w:tcPr>
          <w:p w:rsidR="00540E5A" w:rsidRPr="00151C8A" w:rsidRDefault="008048C0" w:rsidP="00FD6E08">
            <w:pPr>
              <w:rPr>
                <w:rFonts w:ascii="Arial" w:hAnsi="Arial" w:cs="Arial"/>
                <w:sz w:val="17"/>
                <w:szCs w:val="17"/>
              </w:rPr>
            </w:pPr>
            <w:r w:rsidRPr="008048C0">
              <w:rPr>
                <w:rFonts w:ascii="Arial" w:hAnsi="Arial" w:cs="Arial"/>
                <w:sz w:val="17"/>
                <w:szCs w:val="17"/>
              </w:rPr>
              <w:t>Maaşlar</w:t>
            </w:r>
          </w:p>
        </w:tc>
        <w:tc>
          <w:tcPr>
            <w:tcW w:w="626" w:type="pct"/>
            <w:tcBorders>
              <w:top w:val="nil"/>
              <w:left w:val="nil"/>
              <w:bottom w:val="nil"/>
              <w:right w:val="nil"/>
            </w:tcBorders>
            <w:vAlign w:val="bottom"/>
          </w:tcPr>
          <w:p w:rsidR="00540E5A" w:rsidRPr="00151C8A" w:rsidRDefault="008048C0" w:rsidP="00FD6E08">
            <w:pPr>
              <w:ind w:left="-41"/>
              <w:jc w:val="right"/>
              <w:rPr>
                <w:rFonts w:ascii="Arial" w:hAnsi="Arial" w:cs="Arial"/>
                <w:b/>
                <w:bCs/>
                <w:sz w:val="17"/>
                <w:szCs w:val="17"/>
              </w:rPr>
            </w:pPr>
            <w:proofErr w:type="gramStart"/>
            <w:r w:rsidRPr="008048C0">
              <w:rPr>
                <w:rFonts w:ascii="Arial" w:hAnsi="Arial" w:cs="Arial"/>
                <w:b/>
                <w:bCs/>
                <w:sz w:val="17"/>
                <w:szCs w:val="17"/>
              </w:rPr>
              <w:t>2,949,750</w:t>
            </w:r>
            <w:proofErr w:type="gramEnd"/>
          </w:p>
        </w:tc>
        <w:tc>
          <w:tcPr>
            <w:tcW w:w="680" w:type="pct"/>
            <w:tcBorders>
              <w:top w:val="nil"/>
              <w:left w:val="nil"/>
              <w:bottom w:val="nil"/>
              <w:right w:val="nil"/>
            </w:tcBorders>
            <w:vAlign w:val="bottom"/>
          </w:tcPr>
          <w:p w:rsidR="00540E5A" w:rsidRPr="00151C8A" w:rsidRDefault="008048C0" w:rsidP="00FD6E08">
            <w:pPr>
              <w:ind w:left="-41"/>
              <w:jc w:val="right"/>
              <w:rPr>
                <w:rFonts w:ascii="Arial" w:hAnsi="Arial" w:cs="Arial"/>
                <w:b/>
                <w:bCs/>
                <w:sz w:val="17"/>
                <w:szCs w:val="17"/>
              </w:rPr>
            </w:pPr>
            <w:proofErr w:type="gramStart"/>
            <w:r w:rsidRPr="008048C0">
              <w:rPr>
                <w:rFonts w:ascii="Arial" w:hAnsi="Arial" w:cs="Arial"/>
                <w:b/>
                <w:bCs/>
                <w:sz w:val="17"/>
                <w:szCs w:val="17"/>
              </w:rPr>
              <w:t>1,528,076</w:t>
            </w:r>
            <w:proofErr w:type="gramEnd"/>
          </w:p>
        </w:tc>
        <w:tc>
          <w:tcPr>
            <w:tcW w:w="680" w:type="pct"/>
            <w:tcBorders>
              <w:top w:val="nil"/>
              <w:left w:val="nil"/>
              <w:bottom w:val="nil"/>
              <w:right w:val="nil"/>
            </w:tcBorders>
            <w:vAlign w:val="bottom"/>
          </w:tcPr>
          <w:p w:rsidR="00540E5A" w:rsidRPr="00151C8A" w:rsidRDefault="008048C0" w:rsidP="00FD6E08">
            <w:pPr>
              <w:ind w:left="-41"/>
              <w:jc w:val="right"/>
              <w:rPr>
                <w:rFonts w:ascii="Arial" w:hAnsi="Arial" w:cs="Arial"/>
                <w:bCs/>
                <w:sz w:val="17"/>
                <w:szCs w:val="17"/>
              </w:rPr>
            </w:pPr>
            <w:proofErr w:type="gramStart"/>
            <w:r w:rsidRPr="008048C0">
              <w:rPr>
                <w:rFonts w:ascii="Arial" w:hAnsi="Arial" w:cs="Arial"/>
                <w:bCs/>
                <w:sz w:val="17"/>
                <w:szCs w:val="17"/>
              </w:rPr>
              <w:t>2,156,143</w:t>
            </w:r>
            <w:proofErr w:type="gramEnd"/>
          </w:p>
        </w:tc>
        <w:tc>
          <w:tcPr>
            <w:tcW w:w="670" w:type="pct"/>
            <w:tcBorders>
              <w:top w:val="nil"/>
              <w:left w:val="nil"/>
              <w:bottom w:val="nil"/>
              <w:right w:val="nil"/>
            </w:tcBorders>
            <w:vAlign w:val="bottom"/>
          </w:tcPr>
          <w:p w:rsidR="00540E5A" w:rsidRPr="00151C8A" w:rsidRDefault="008048C0" w:rsidP="00FD6E08">
            <w:pPr>
              <w:ind w:left="-41"/>
              <w:jc w:val="right"/>
              <w:rPr>
                <w:rFonts w:ascii="Arial" w:hAnsi="Arial" w:cs="Arial"/>
                <w:bCs/>
                <w:sz w:val="17"/>
                <w:szCs w:val="17"/>
              </w:rPr>
            </w:pPr>
            <w:proofErr w:type="gramStart"/>
            <w:r w:rsidRPr="008048C0">
              <w:rPr>
                <w:rFonts w:ascii="Arial" w:hAnsi="Arial" w:cs="Arial"/>
                <w:bCs/>
                <w:sz w:val="17"/>
                <w:szCs w:val="17"/>
              </w:rPr>
              <w:t>1,095,886</w:t>
            </w:r>
            <w:proofErr w:type="gramEnd"/>
          </w:p>
        </w:tc>
      </w:tr>
      <w:tr w:rsidR="00540E5A" w:rsidRPr="00151C8A" w:rsidTr="00540E5A">
        <w:trPr>
          <w:trHeight w:val="113"/>
        </w:trPr>
        <w:tc>
          <w:tcPr>
            <w:tcW w:w="2343" w:type="pct"/>
            <w:tcBorders>
              <w:top w:val="nil"/>
              <w:left w:val="nil"/>
              <w:bottom w:val="nil"/>
              <w:right w:val="nil"/>
            </w:tcBorders>
            <w:shd w:val="clear" w:color="auto" w:fill="auto"/>
          </w:tcPr>
          <w:p w:rsidR="00540E5A" w:rsidRPr="00151C8A" w:rsidRDefault="008048C0" w:rsidP="00FD6E08">
            <w:pPr>
              <w:rPr>
                <w:rFonts w:ascii="Arial" w:hAnsi="Arial" w:cs="Arial"/>
                <w:sz w:val="17"/>
                <w:szCs w:val="17"/>
              </w:rPr>
            </w:pPr>
            <w:r w:rsidRPr="008048C0">
              <w:rPr>
                <w:rFonts w:ascii="Arial" w:hAnsi="Arial" w:cs="Arial"/>
                <w:sz w:val="17"/>
                <w:szCs w:val="17"/>
              </w:rPr>
              <w:t>SSK işveren payları</w:t>
            </w:r>
          </w:p>
        </w:tc>
        <w:tc>
          <w:tcPr>
            <w:tcW w:w="626" w:type="pct"/>
            <w:tcBorders>
              <w:top w:val="nil"/>
              <w:left w:val="nil"/>
              <w:bottom w:val="nil"/>
              <w:right w:val="nil"/>
            </w:tcBorders>
            <w:vAlign w:val="bottom"/>
          </w:tcPr>
          <w:p w:rsidR="00540E5A" w:rsidRPr="00151C8A" w:rsidRDefault="008048C0" w:rsidP="00FD6E08">
            <w:pPr>
              <w:ind w:left="-41"/>
              <w:jc w:val="right"/>
              <w:rPr>
                <w:rFonts w:ascii="Arial" w:hAnsi="Arial" w:cs="Arial"/>
                <w:b/>
                <w:bCs/>
                <w:sz w:val="17"/>
                <w:szCs w:val="17"/>
              </w:rPr>
            </w:pPr>
            <w:r w:rsidRPr="008048C0">
              <w:rPr>
                <w:rFonts w:ascii="Arial" w:hAnsi="Arial" w:cs="Arial"/>
                <w:b/>
                <w:bCs/>
                <w:sz w:val="17"/>
                <w:szCs w:val="17"/>
              </w:rPr>
              <w:t>359,988</w:t>
            </w:r>
          </w:p>
        </w:tc>
        <w:tc>
          <w:tcPr>
            <w:tcW w:w="680" w:type="pct"/>
            <w:tcBorders>
              <w:top w:val="nil"/>
              <w:left w:val="nil"/>
              <w:bottom w:val="nil"/>
              <w:right w:val="nil"/>
            </w:tcBorders>
            <w:vAlign w:val="bottom"/>
          </w:tcPr>
          <w:p w:rsidR="00540E5A" w:rsidRPr="00151C8A" w:rsidRDefault="008048C0" w:rsidP="00FD6E08">
            <w:pPr>
              <w:ind w:left="-41"/>
              <w:jc w:val="right"/>
              <w:rPr>
                <w:rFonts w:ascii="Arial" w:hAnsi="Arial" w:cs="Arial"/>
                <w:b/>
                <w:bCs/>
                <w:sz w:val="17"/>
                <w:szCs w:val="17"/>
              </w:rPr>
            </w:pPr>
            <w:r w:rsidRPr="008048C0">
              <w:rPr>
                <w:rFonts w:ascii="Arial" w:hAnsi="Arial" w:cs="Arial"/>
                <w:b/>
                <w:bCs/>
                <w:sz w:val="17"/>
                <w:szCs w:val="17"/>
              </w:rPr>
              <w:t>182,393</w:t>
            </w:r>
          </w:p>
        </w:tc>
        <w:tc>
          <w:tcPr>
            <w:tcW w:w="680" w:type="pct"/>
            <w:tcBorders>
              <w:top w:val="nil"/>
              <w:left w:val="nil"/>
              <w:bottom w:val="nil"/>
              <w:right w:val="nil"/>
            </w:tcBorders>
            <w:vAlign w:val="bottom"/>
          </w:tcPr>
          <w:p w:rsidR="00540E5A" w:rsidRPr="00151C8A" w:rsidRDefault="008048C0" w:rsidP="00FD6E08">
            <w:pPr>
              <w:ind w:left="-41"/>
              <w:jc w:val="right"/>
              <w:rPr>
                <w:rFonts w:ascii="Arial" w:hAnsi="Arial" w:cs="Arial"/>
                <w:bCs/>
                <w:sz w:val="17"/>
                <w:szCs w:val="17"/>
              </w:rPr>
            </w:pPr>
            <w:r w:rsidRPr="008048C0">
              <w:rPr>
                <w:rFonts w:ascii="Arial" w:hAnsi="Arial" w:cs="Arial"/>
                <w:bCs/>
                <w:sz w:val="17"/>
                <w:szCs w:val="17"/>
              </w:rPr>
              <w:t>258,211</w:t>
            </w:r>
          </w:p>
        </w:tc>
        <w:tc>
          <w:tcPr>
            <w:tcW w:w="670" w:type="pct"/>
            <w:tcBorders>
              <w:top w:val="nil"/>
              <w:left w:val="nil"/>
              <w:bottom w:val="nil"/>
              <w:right w:val="nil"/>
            </w:tcBorders>
            <w:vAlign w:val="bottom"/>
          </w:tcPr>
          <w:p w:rsidR="00540E5A" w:rsidRPr="00151C8A" w:rsidRDefault="008048C0" w:rsidP="00FD6E08">
            <w:pPr>
              <w:ind w:left="-41"/>
              <w:jc w:val="right"/>
              <w:rPr>
                <w:rFonts w:ascii="Arial" w:hAnsi="Arial" w:cs="Arial"/>
                <w:bCs/>
                <w:sz w:val="17"/>
                <w:szCs w:val="17"/>
              </w:rPr>
            </w:pPr>
            <w:r w:rsidRPr="008048C0">
              <w:rPr>
                <w:rFonts w:ascii="Arial" w:hAnsi="Arial" w:cs="Arial"/>
                <w:bCs/>
                <w:sz w:val="17"/>
                <w:szCs w:val="17"/>
              </w:rPr>
              <w:t>131,541</w:t>
            </w:r>
          </w:p>
        </w:tc>
      </w:tr>
      <w:tr w:rsidR="00540E5A" w:rsidRPr="00151C8A" w:rsidTr="00540E5A">
        <w:trPr>
          <w:trHeight w:val="113"/>
        </w:trPr>
        <w:tc>
          <w:tcPr>
            <w:tcW w:w="2343" w:type="pct"/>
            <w:tcBorders>
              <w:top w:val="nil"/>
              <w:left w:val="nil"/>
              <w:bottom w:val="nil"/>
              <w:right w:val="nil"/>
            </w:tcBorders>
            <w:shd w:val="clear" w:color="auto" w:fill="auto"/>
          </w:tcPr>
          <w:p w:rsidR="00540E5A" w:rsidRPr="00151C8A" w:rsidRDefault="008048C0" w:rsidP="00FD6E08">
            <w:pPr>
              <w:rPr>
                <w:rFonts w:ascii="Arial" w:hAnsi="Arial" w:cs="Arial"/>
                <w:sz w:val="17"/>
                <w:szCs w:val="17"/>
              </w:rPr>
            </w:pPr>
            <w:r w:rsidRPr="008048C0">
              <w:rPr>
                <w:rFonts w:ascii="Arial" w:hAnsi="Arial" w:cs="Arial"/>
                <w:sz w:val="17"/>
                <w:szCs w:val="17"/>
              </w:rPr>
              <w:t>Yemek giderleri</w:t>
            </w:r>
          </w:p>
        </w:tc>
        <w:tc>
          <w:tcPr>
            <w:tcW w:w="626" w:type="pct"/>
            <w:tcBorders>
              <w:top w:val="nil"/>
              <w:left w:val="nil"/>
              <w:bottom w:val="nil"/>
              <w:right w:val="nil"/>
            </w:tcBorders>
            <w:vAlign w:val="bottom"/>
          </w:tcPr>
          <w:p w:rsidR="00540E5A" w:rsidRPr="00151C8A" w:rsidRDefault="008048C0" w:rsidP="00FD6E08">
            <w:pPr>
              <w:ind w:left="-41"/>
              <w:jc w:val="right"/>
              <w:rPr>
                <w:rFonts w:ascii="Arial" w:hAnsi="Arial" w:cs="Arial"/>
                <w:b/>
                <w:bCs/>
                <w:sz w:val="17"/>
                <w:szCs w:val="17"/>
              </w:rPr>
            </w:pPr>
            <w:r w:rsidRPr="008048C0">
              <w:rPr>
                <w:rFonts w:ascii="Arial" w:hAnsi="Arial" w:cs="Arial"/>
                <w:b/>
                <w:bCs/>
                <w:sz w:val="17"/>
                <w:szCs w:val="17"/>
              </w:rPr>
              <w:t>153,982</w:t>
            </w:r>
          </w:p>
        </w:tc>
        <w:tc>
          <w:tcPr>
            <w:tcW w:w="680" w:type="pct"/>
            <w:tcBorders>
              <w:top w:val="nil"/>
              <w:left w:val="nil"/>
              <w:bottom w:val="nil"/>
              <w:right w:val="nil"/>
            </w:tcBorders>
            <w:vAlign w:val="bottom"/>
          </w:tcPr>
          <w:p w:rsidR="00540E5A" w:rsidRPr="00151C8A" w:rsidRDefault="008048C0" w:rsidP="00FD6E08">
            <w:pPr>
              <w:ind w:left="-41"/>
              <w:jc w:val="right"/>
              <w:rPr>
                <w:rFonts w:ascii="Arial" w:hAnsi="Arial" w:cs="Arial"/>
                <w:b/>
                <w:bCs/>
                <w:sz w:val="17"/>
                <w:szCs w:val="17"/>
              </w:rPr>
            </w:pPr>
            <w:r w:rsidRPr="008048C0">
              <w:rPr>
                <w:rFonts w:ascii="Arial" w:hAnsi="Arial" w:cs="Arial"/>
                <w:b/>
                <w:bCs/>
                <w:sz w:val="17"/>
                <w:szCs w:val="17"/>
              </w:rPr>
              <w:t>78,816</w:t>
            </w:r>
          </w:p>
        </w:tc>
        <w:tc>
          <w:tcPr>
            <w:tcW w:w="680" w:type="pct"/>
            <w:tcBorders>
              <w:top w:val="nil"/>
              <w:left w:val="nil"/>
              <w:bottom w:val="nil"/>
              <w:right w:val="nil"/>
            </w:tcBorders>
            <w:vAlign w:val="bottom"/>
          </w:tcPr>
          <w:p w:rsidR="00540E5A" w:rsidRPr="00151C8A" w:rsidRDefault="008048C0" w:rsidP="00FD6E08">
            <w:pPr>
              <w:ind w:left="-41"/>
              <w:jc w:val="right"/>
              <w:rPr>
                <w:rFonts w:ascii="Arial" w:hAnsi="Arial" w:cs="Arial"/>
                <w:bCs/>
                <w:sz w:val="17"/>
                <w:szCs w:val="17"/>
              </w:rPr>
            </w:pPr>
            <w:r w:rsidRPr="008048C0">
              <w:rPr>
                <w:rFonts w:ascii="Arial" w:hAnsi="Arial" w:cs="Arial"/>
                <w:bCs/>
                <w:sz w:val="17"/>
                <w:szCs w:val="17"/>
              </w:rPr>
              <w:t>95,480</w:t>
            </w:r>
          </w:p>
        </w:tc>
        <w:tc>
          <w:tcPr>
            <w:tcW w:w="670" w:type="pct"/>
            <w:tcBorders>
              <w:top w:val="nil"/>
              <w:left w:val="nil"/>
              <w:bottom w:val="nil"/>
              <w:right w:val="nil"/>
            </w:tcBorders>
            <w:vAlign w:val="bottom"/>
          </w:tcPr>
          <w:p w:rsidR="00540E5A" w:rsidRPr="00151C8A" w:rsidRDefault="008048C0" w:rsidP="00FD6E08">
            <w:pPr>
              <w:ind w:left="-41"/>
              <w:jc w:val="right"/>
              <w:rPr>
                <w:rFonts w:ascii="Arial" w:hAnsi="Arial" w:cs="Arial"/>
                <w:bCs/>
                <w:sz w:val="17"/>
                <w:szCs w:val="17"/>
              </w:rPr>
            </w:pPr>
            <w:r w:rsidRPr="008048C0">
              <w:rPr>
                <w:rFonts w:ascii="Arial" w:hAnsi="Arial" w:cs="Arial"/>
                <w:bCs/>
                <w:sz w:val="17"/>
                <w:szCs w:val="17"/>
              </w:rPr>
              <w:t>47,612</w:t>
            </w:r>
          </w:p>
        </w:tc>
      </w:tr>
      <w:tr w:rsidR="00540E5A" w:rsidRPr="00151C8A" w:rsidTr="00540E5A">
        <w:trPr>
          <w:trHeight w:val="113"/>
        </w:trPr>
        <w:tc>
          <w:tcPr>
            <w:tcW w:w="2343" w:type="pct"/>
            <w:tcBorders>
              <w:top w:val="nil"/>
              <w:left w:val="nil"/>
              <w:bottom w:val="nil"/>
              <w:right w:val="nil"/>
            </w:tcBorders>
            <w:shd w:val="clear" w:color="auto" w:fill="auto"/>
          </w:tcPr>
          <w:p w:rsidR="00540E5A" w:rsidRPr="00151C8A" w:rsidRDefault="008048C0" w:rsidP="00FD6E08">
            <w:pPr>
              <w:rPr>
                <w:rFonts w:ascii="Arial" w:hAnsi="Arial" w:cs="Arial"/>
                <w:sz w:val="17"/>
                <w:szCs w:val="17"/>
              </w:rPr>
            </w:pPr>
            <w:r w:rsidRPr="008048C0">
              <w:rPr>
                <w:rFonts w:ascii="Arial" w:hAnsi="Arial" w:cs="Arial"/>
                <w:sz w:val="17"/>
                <w:szCs w:val="17"/>
              </w:rPr>
              <w:t>Eğitim giderleri</w:t>
            </w:r>
          </w:p>
        </w:tc>
        <w:tc>
          <w:tcPr>
            <w:tcW w:w="626" w:type="pct"/>
            <w:tcBorders>
              <w:top w:val="nil"/>
              <w:left w:val="nil"/>
              <w:bottom w:val="nil"/>
              <w:right w:val="nil"/>
            </w:tcBorders>
            <w:vAlign w:val="bottom"/>
          </w:tcPr>
          <w:p w:rsidR="00540E5A" w:rsidRPr="00151C8A" w:rsidRDefault="008048C0" w:rsidP="00FD6E08">
            <w:pPr>
              <w:ind w:left="-41"/>
              <w:jc w:val="right"/>
              <w:rPr>
                <w:rFonts w:ascii="Arial" w:hAnsi="Arial" w:cs="Arial"/>
                <w:b/>
                <w:bCs/>
                <w:sz w:val="17"/>
                <w:szCs w:val="17"/>
              </w:rPr>
            </w:pPr>
            <w:r w:rsidRPr="008048C0">
              <w:rPr>
                <w:rFonts w:ascii="Arial" w:hAnsi="Arial" w:cs="Arial"/>
                <w:b/>
                <w:bCs/>
                <w:sz w:val="17"/>
                <w:szCs w:val="17"/>
              </w:rPr>
              <w:t>4,995</w:t>
            </w:r>
          </w:p>
        </w:tc>
        <w:tc>
          <w:tcPr>
            <w:tcW w:w="680" w:type="pct"/>
            <w:tcBorders>
              <w:top w:val="nil"/>
              <w:left w:val="nil"/>
              <w:bottom w:val="nil"/>
              <w:right w:val="nil"/>
            </w:tcBorders>
            <w:vAlign w:val="bottom"/>
          </w:tcPr>
          <w:p w:rsidR="00540E5A" w:rsidRPr="00151C8A" w:rsidRDefault="008048C0" w:rsidP="00FD6E08">
            <w:pPr>
              <w:ind w:left="-41"/>
              <w:jc w:val="right"/>
              <w:rPr>
                <w:rFonts w:ascii="Arial" w:hAnsi="Arial" w:cs="Arial"/>
                <w:b/>
                <w:bCs/>
                <w:sz w:val="17"/>
                <w:szCs w:val="17"/>
              </w:rPr>
            </w:pPr>
            <w:r w:rsidRPr="008048C0">
              <w:rPr>
                <w:rFonts w:ascii="Arial" w:hAnsi="Arial" w:cs="Arial"/>
                <w:b/>
                <w:bCs/>
                <w:sz w:val="17"/>
                <w:szCs w:val="17"/>
              </w:rPr>
              <w:t>4,052</w:t>
            </w:r>
          </w:p>
        </w:tc>
        <w:tc>
          <w:tcPr>
            <w:tcW w:w="680" w:type="pct"/>
            <w:tcBorders>
              <w:top w:val="nil"/>
              <w:left w:val="nil"/>
              <w:bottom w:val="nil"/>
              <w:right w:val="nil"/>
            </w:tcBorders>
            <w:vAlign w:val="bottom"/>
          </w:tcPr>
          <w:p w:rsidR="00540E5A" w:rsidRPr="00151C8A" w:rsidRDefault="008048C0" w:rsidP="00FD6E08">
            <w:pPr>
              <w:ind w:left="-41"/>
              <w:jc w:val="right"/>
              <w:rPr>
                <w:rFonts w:ascii="Arial" w:hAnsi="Arial" w:cs="Arial"/>
                <w:bCs/>
                <w:sz w:val="17"/>
                <w:szCs w:val="17"/>
              </w:rPr>
            </w:pPr>
            <w:r w:rsidRPr="008048C0">
              <w:rPr>
                <w:rFonts w:ascii="Arial" w:hAnsi="Arial" w:cs="Arial"/>
                <w:bCs/>
                <w:sz w:val="17"/>
                <w:szCs w:val="17"/>
              </w:rPr>
              <w:t>6,304</w:t>
            </w:r>
          </w:p>
        </w:tc>
        <w:tc>
          <w:tcPr>
            <w:tcW w:w="670" w:type="pct"/>
            <w:tcBorders>
              <w:top w:val="nil"/>
              <w:left w:val="nil"/>
              <w:bottom w:val="nil"/>
              <w:right w:val="nil"/>
            </w:tcBorders>
            <w:vAlign w:val="bottom"/>
          </w:tcPr>
          <w:p w:rsidR="00540E5A" w:rsidRPr="00151C8A" w:rsidRDefault="008048C0" w:rsidP="00FD6E08">
            <w:pPr>
              <w:ind w:left="-41"/>
              <w:jc w:val="right"/>
              <w:rPr>
                <w:rFonts w:ascii="Arial" w:hAnsi="Arial" w:cs="Arial"/>
                <w:bCs/>
                <w:sz w:val="17"/>
                <w:szCs w:val="17"/>
              </w:rPr>
            </w:pPr>
            <w:r w:rsidRPr="008048C0">
              <w:rPr>
                <w:rFonts w:ascii="Arial" w:hAnsi="Arial" w:cs="Arial"/>
                <w:bCs/>
                <w:sz w:val="17"/>
                <w:szCs w:val="17"/>
              </w:rPr>
              <w:t>2,826</w:t>
            </w:r>
          </w:p>
        </w:tc>
      </w:tr>
      <w:tr w:rsidR="00540E5A" w:rsidRPr="00151C8A" w:rsidTr="00540E5A">
        <w:trPr>
          <w:trHeight w:val="113"/>
        </w:trPr>
        <w:tc>
          <w:tcPr>
            <w:tcW w:w="2343" w:type="pct"/>
            <w:tcBorders>
              <w:top w:val="nil"/>
              <w:left w:val="nil"/>
              <w:bottom w:val="nil"/>
              <w:right w:val="nil"/>
            </w:tcBorders>
            <w:shd w:val="clear" w:color="auto" w:fill="auto"/>
          </w:tcPr>
          <w:p w:rsidR="00540E5A" w:rsidRPr="00151C8A" w:rsidRDefault="008048C0" w:rsidP="00FD6E08">
            <w:pPr>
              <w:rPr>
                <w:rFonts w:ascii="Arial" w:hAnsi="Arial" w:cs="Arial"/>
                <w:sz w:val="17"/>
                <w:szCs w:val="17"/>
              </w:rPr>
            </w:pPr>
            <w:r w:rsidRPr="008048C0">
              <w:rPr>
                <w:rFonts w:ascii="Arial" w:hAnsi="Arial" w:cs="Arial"/>
                <w:sz w:val="17"/>
                <w:szCs w:val="17"/>
              </w:rPr>
              <w:t>İşten ayrılma tazminatları</w:t>
            </w:r>
          </w:p>
        </w:tc>
        <w:tc>
          <w:tcPr>
            <w:tcW w:w="626" w:type="pct"/>
            <w:tcBorders>
              <w:top w:val="nil"/>
              <w:left w:val="nil"/>
              <w:bottom w:val="nil"/>
              <w:right w:val="nil"/>
            </w:tcBorders>
            <w:vAlign w:val="bottom"/>
          </w:tcPr>
          <w:p w:rsidR="00540E5A" w:rsidRPr="00151C8A" w:rsidRDefault="008048C0" w:rsidP="00FD6E08">
            <w:pPr>
              <w:ind w:left="-41"/>
              <w:jc w:val="right"/>
              <w:rPr>
                <w:rFonts w:ascii="Arial" w:hAnsi="Arial" w:cs="Arial"/>
                <w:b/>
                <w:bCs/>
                <w:sz w:val="17"/>
                <w:szCs w:val="17"/>
              </w:rPr>
            </w:pPr>
            <w:r w:rsidRPr="008048C0">
              <w:rPr>
                <w:rFonts w:ascii="Arial" w:hAnsi="Arial" w:cs="Arial"/>
                <w:b/>
                <w:bCs/>
                <w:sz w:val="17"/>
                <w:szCs w:val="17"/>
              </w:rPr>
              <w:t>5,649</w:t>
            </w:r>
          </w:p>
        </w:tc>
        <w:tc>
          <w:tcPr>
            <w:tcW w:w="680" w:type="pct"/>
            <w:tcBorders>
              <w:top w:val="nil"/>
              <w:left w:val="nil"/>
              <w:bottom w:val="nil"/>
              <w:right w:val="nil"/>
            </w:tcBorders>
            <w:vAlign w:val="bottom"/>
          </w:tcPr>
          <w:p w:rsidR="00540E5A" w:rsidRPr="00151C8A" w:rsidRDefault="008048C0" w:rsidP="00FD6E08">
            <w:pPr>
              <w:ind w:left="-41"/>
              <w:jc w:val="right"/>
              <w:rPr>
                <w:rFonts w:ascii="Arial" w:hAnsi="Arial" w:cs="Arial"/>
                <w:b/>
                <w:bCs/>
                <w:sz w:val="17"/>
                <w:szCs w:val="17"/>
              </w:rPr>
            </w:pPr>
            <w:r w:rsidRPr="008048C0">
              <w:rPr>
                <w:rFonts w:ascii="Arial" w:hAnsi="Arial" w:cs="Arial"/>
                <w:b/>
                <w:bCs/>
                <w:sz w:val="17"/>
                <w:szCs w:val="17"/>
              </w:rPr>
              <w:t>5,649</w:t>
            </w:r>
          </w:p>
        </w:tc>
        <w:tc>
          <w:tcPr>
            <w:tcW w:w="680" w:type="pct"/>
            <w:tcBorders>
              <w:top w:val="nil"/>
              <w:left w:val="nil"/>
              <w:bottom w:val="nil"/>
              <w:right w:val="nil"/>
            </w:tcBorders>
            <w:vAlign w:val="bottom"/>
          </w:tcPr>
          <w:p w:rsidR="00540E5A" w:rsidRPr="00151C8A" w:rsidRDefault="008048C0" w:rsidP="00FD6E08">
            <w:pPr>
              <w:ind w:left="-41"/>
              <w:jc w:val="right"/>
              <w:rPr>
                <w:rFonts w:ascii="Arial" w:hAnsi="Arial" w:cs="Arial"/>
                <w:bCs/>
                <w:sz w:val="17"/>
                <w:szCs w:val="17"/>
              </w:rPr>
            </w:pPr>
            <w:r w:rsidRPr="008048C0">
              <w:rPr>
                <w:rFonts w:ascii="Arial" w:hAnsi="Arial" w:cs="Arial"/>
                <w:bCs/>
                <w:sz w:val="17"/>
                <w:szCs w:val="17"/>
              </w:rPr>
              <w:t>9,232</w:t>
            </w:r>
          </w:p>
        </w:tc>
        <w:tc>
          <w:tcPr>
            <w:tcW w:w="670" w:type="pct"/>
            <w:tcBorders>
              <w:top w:val="nil"/>
              <w:left w:val="nil"/>
              <w:bottom w:val="nil"/>
              <w:right w:val="nil"/>
            </w:tcBorders>
            <w:vAlign w:val="bottom"/>
          </w:tcPr>
          <w:p w:rsidR="00540E5A" w:rsidRPr="00151C8A" w:rsidRDefault="008048C0" w:rsidP="00FD6E08">
            <w:pPr>
              <w:ind w:left="-41"/>
              <w:jc w:val="right"/>
              <w:rPr>
                <w:rFonts w:ascii="Arial" w:hAnsi="Arial" w:cs="Arial"/>
                <w:bCs/>
                <w:sz w:val="17"/>
                <w:szCs w:val="17"/>
              </w:rPr>
            </w:pPr>
            <w:r w:rsidRPr="008048C0">
              <w:rPr>
                <w:rFonts w:ascii="Arial" w:hAnsi="Arial" w:cs="Arial"/>
                <w:bCs/>
                <w:sz w:val="17"/>
                <w:szCs w:val="17"/>
              </w:rPr>
              <w:t>9,232</w:t>
            </w:r>
          </w:p>
        </w:tc>
      </w:tr>
      <w:tr w:rsidR="00540E5A" w:rsidRPr="00151C8A" w:rsidTr="00540E5A">
        <w:trPr>
          <w:trHeight w:val="113"/>
        </w:trPr>
        <w:tc>
          <w:tcPr>
            <w:tcW w:w="2343" w:type="pct"/>
            <w:tcBorders>
              <w:top w:val="nil"/>
              <w:left w:val="nil"/>
              <w:bottom w:val="single" w:sz="8" w:space="0" w:color="auto"/>
              <w:right w:val="nil"/>
            </w:tcBorders>
            <w:shd w:val="clear" w:color="auto" w:fill="auto"/>
          </w:tcPr>
          <w:p w:rsidR="00540E5A" w:rsidRPr="00151C8A" w:rsidRDefault="008048C0" w:rsidP="00FD6E08">
            <w:pPr>
              <w:rPr>
                <w:rFonts w:ascii="Arial" w:hAnsi="Arial" w:cs="Arial"/>
                <w:sz w:val="17"/>
                <w:szCs w:val="17"/>
              </w:rPr>
            </w:pPr>
            <w:r w:rsidRPr="008048C0">
              <w:rPr>
                <w:rFonts w:ascii="Arial" w:hAnsi="Arial" w:cs="Arial"/>
                <w:sz w:val="17"/>
                <w:szCs w:val="17"/>
              </w:rPr>
              <w:t> </w:t>
            </w:r>
          </w:p>
        </w:tc>
        <w:tc>
          <w:tcPr>
            <w:tcW w:w="626" w:type="pct"/>
            <w:tcBorders>
              <w:top w:val="nil"/>
              <w:left w:val="nil"/>
              <w:bottom w:val="single" w:sz="8" w:space="0" w:color="auto"/>
              <w:right w:val="nil"/>
            </w:tcBorders>
            <w:vAlign w:val="bottom"/>
          </w:tcPr>
          <w:p w:rsidR="00540E5A" w:rsidRPr="00151C8A" w:rsidRDefault="00540E5A" w:rsidP="00FD6E08">
            <w:pPr>
              <w:ind w:left="-41"/>
              <w:jc w:val="right"/>
              <w:rPr>
                <w:rFonts w:ascii="Arial" w:hAnsi="Arial" w:cs="Arial"/>
                <w:b/>
                <w:bCs/>
                <w:sz w:val="17"/>
                <w:szCs w:val="17"/>
              </w:rPr>
            </w:pPr>
          </w:p>
        </w:tc>
        <w:tc>
          <w:tcPr>
            <w:tcW w:w="680" w:type="pct"/>
            <w:tcBorders>
              <w:top w:val="nil"/>
              <w:left w:val="nil"/>
              <w:bottom w:val="single" w:sz="8" w:space="0" w:color="auto"/>
              <w:right w:val="nil"/>
            </w:tcBorders>
            <w:vAlign w:val="bottom"/>
          </w:tcPr>
          <w:p w:rsidR="00540E5A" w:rsidRPr="00151C8A" w:rsidRDefault="00540E5A" w:rsidP="00FD6E08">
            <w:pPr>
              <w:ind w:left="-41"/>
              <w:jc w:val="right"/>
              <w:rPr>
                <w:rFonts w:ascii="Arial" w:hAnsi="Arial" w:cs="Arial"/>
                <w:b/>
                <w:bCs/>
                <w:sz w:val="17"/>
                <w:szCs w:val="17"/>
              </w:rPr>
            </w:pPr>
          </w:p>
        </w:tc>
        <w:tc>
          <w:tcPr>
            <w:tcW w:w="680" w:type="pct"/>
            <w:tcBorders>
              <w:top w:val="nil"/>
              <w:left w:val="nil"/>
              <w:bottom w:val="single" w:sz="8" w:space="0" w:color="auto"/>
              <w:right w:val="nil"/>
            </w:tcBorders>
            <w:vAlign w:val="bottom"/>
          </w:tcPr>
          <w:p w:rsidR="00540E5A" w:rsidRPr="00151C8A" w:rsidRDefault="00540E5A" w:rsidP="00FD6E08">
            <w:pPr>
              <w:ind w:left="-41"/>
              <w:jc w:val="right"/>
              <w:rPr>
                <w:rFonts w:ascii="Arial" w:hAnsi="Arial" w:cs="Arial"/>
                <w:bCs/>
                <w:sz w:val="17"/>
                <w:szCs w:val="17"/>
              </w:rPr>
            </w:pPr>
          </w:p>
        </w:tc>
        <w:tc>
          <w:tcPr>
            <w:tcW w:w="670" w:type="pct"/>
            <w:tcBorders>
              <w:top w:val="nil"/>
              <w:left w:val="nil"/>
              <w:bottom w:val="single" w:sz="8" w:space="0" w:color="auto"/>
              <w:right w:val="nil"/>
            </w:tcBorders>
            <w:vAlign w:val="bottom"/>
          </w:tcPr>
          <w:p w:rsidR="00540E5A" w:rsidRPr="00151C8A" w:rsidRDefault="00540E5A" w:rsidP="00FD6E08">
            <w:pPr>
              <w:ind w:left="-41"/>
              <w:jc w:val="right"/>
              <w:rPr>
                <w:rFonts w:ascii="Arial" w:hAnsi="Arial" w:cs="Arial"/>
                <w:bCs/>
                <w:sz w:val="17"/>
                <w:szCs w:val="17"/>
              </w:rPr>
            </w:pPr>
          </w:p>
        </w:tc>
      </w:tr>
      <w:tr w:rsidR="00540E5A" w:rsidRPr="00151C8A" w:rsidTr="00540E5A">
        <w:trPr>
          <w:trHeight w:val="113"/>
        </w:trPr>
        <w:tc>
          <w:tcPr>
            <w:tcW w:w="2343" w:type="pct"/>
            <w:tcBorders>
              <w:top w:val="nil"/>
              <w:left w:val="nil"/>
              <w:bottom w:val="double" w:sz="6" w:space="0" w:color="auto"/>
              <w:right w:val="nil"/>
            </w:tcBorders>
            <w:shd w:val="clear" w:color="auto" w:fill="auto"/>
          </w:tcPr>
          <w:p w:rsidR="00540E5A" w:rsidRPr="00151C8A" w:rsidRDefault="008048C0" w:rsidP="00FD6E08">
            <w:pPr>
              <w:rPr>
                <w:rFonts w:ascii="Arial" w:hAnsi="Arial" w:cs="Arial"/>
                <w:b/>
                <w:bCs/>
                <w:sz w:val="17"/>
                <w:szCs w:val="17"/>
              </w:rPr>
            </w:pPr>
            <w:r w:rsidRPr="008048C0">
              <w:rPr>
                <w:rFonts w:ascii="Arial" w:hAnsi="Arial" w:cs="Arial"/>
                <w:b/>
                <w:bCs/>
                <w:sz w:val="17"/>
                <w:szCs w:val="17"/>
              </w:rPr>
              <w:t>Toplam</w:t>
            </w:r>
          </w:p>
        </w:tc>
        <w:tc>
          <w:tcPr>
            <w:tcW w:w="626" w:type="pct"/>
            <w:tcBorders>
              <w:top w:val="nil"/>
              <w:left w:val="nil"/>
              <w:bottom w:val="double" w:sz="6" w:space="0" w:color="auto"/>
              <w:right w:val="nil"/>
            </w:tcBorders>
            <w:vAlign w:val="bottom"/>
          </w:tcPr>
          <w:p w:rsidR="00540E5A" w:rsidRPr="00151C8A" w:rsidRDefault="008048C0" w:rsidP="00FD6E08">
            <w:pPr>
              <w:ind w:left="-41"/>
              <w:jc w:val="right"/>
              <w:rPr>
                <w:rFonts w:ascii="Arial" w:hAnsi="Arial" w:cs="Arial"/>
                <w:b/>
                <w:bCs/>
                <w:sz w:val="17"/>
                <w:szCs w:val="17"/>
              </w:rPr>
            </w:pPr>
            <w:proofErr w:type="gramStart"/>
            <w:r w:rsidRPr="008048C0">
              <w:rPr>
                <w:rFonts w:ascii="Arial" w:hAnsi="Arial" w:cs="Arial"/>
                <w:b/>
                <w:bCs/>
                <w:sz w:val="17"/>
                <w:szCs w:val="17"/>
              </w:rPr>
              <w:t>3,474,364</w:t>
            </w:r>
            <w:proofErr w:type="gramEnd"/>
          </w:p>
        </w:tc>
        <w:tc>
          <w:tcPr>
            <w:tcW w:w="680" w:type="pct"/>
            <w:tcBorders>
              <w:top w:val="nil"/>
              <w:left w:val="nil"/>
              <w:bottom w:val="double" w:sz="6" w:space="0" w:color="auto"/>
              <w:right w:val="nil"/>
            </w:tcBorders>
            <w:vAlign w:val="bottom"/>
          </w:tcPr>
          <w:p w:rsidR="00540E5A" w:rsidRPr="00151C8A" w:rsidRDefault="008048C0" w:rsidP="00FD6E08">
            <w:pPr>
              <w:ind w:left="-41"/>
              <w:jc w:val="right"/>
              <w:rPr>
                <w:rFonts w:ascii="Arial" w:hAnsi="Arial" w:cs="Arial"/>
                <w:b/>
                <w:bCs/>
                <w:sz w:val="17"/>
                <w:szCs w:val="17"/>
              </w:rPr>
            </w:pPr>
            <w:proofErr w:type="gramStart"/>
            <w:r w:rsidRPr="008048C0">
              <w:rPr>
                <w:rFonts w:ascii="Arial" w:hAnsi="Arial" w:cs="Arial"/>
                <w:b/>
                <w:bCs/>
                <w:sz w:val="17"/>
                <w:szCs w:val="17"/>
              </w:rPr>
              <w:t>1,798,986</w:t>
            </w:r>
            <w:proofErr w:type="gramEnd"/>
          </w:p>
        </w:tc>
        <w:tc>
          <w:tcPr>
            <w:tcW w:w="680" w:type="pct"/>
            <w:tcBorders>
              <w:top w:val="nil"/>
              <w:left w:val="nil"/>
              <w:bottom w:val="double" w:sz="6" w:space="0" w:color="auto"/>
              <w:right w:val="nil"/>
            </w:tcBorders>
            <w:vAlign w:val="bottom"/>
          </w:tcPr>
          <w:p w:rsidR="00540E5A" w:rsidRPr="00151C8A" w:rsidRDefault="008048C0" w:rsidP="00FD6E08">
            <w:pPr>
              <w:ind w:left="-41"/>
              <w:jc w:val="right"/>
              <w:rPr>
                <w:rFonts w:ascii="Arial" w:hAnsi="Arial" w:cs="Arial"/>
                <w:bCs/>
                <w:sz w:val="17"/>
                <w:szCs w:val="17"/>
              </w:rPr>
            </w:pPr>
            <w:proofErr w:type="gramStart"/>
            <w:r w:rsidRPr="008048C0">
              <w:rPr>
                <w:rFonts w:ascii="Arial" w:hAnsi="Arial" w:cs="Arial"/>
                <w:bCs/>
                <w:sz w:val="17"/>
                <w:szCs w:val="17"/>
              </w:rPr>
              <w:t>2,525,370</w:t>
            </w:r>
            <w:proofErr w:type="gramEnd"/>
          </w:p>
        </w:tc>
        <w:tc>
          <w:tcPr>
            <w:tcW w:w="670" w:type="pct"/>
            <w:tcBorders>
              <w:top w:val="nil"/>
              <w:left w:val="nil"/>
              <w:bottom w:val="double" w:sz="6" w:space="0" w:color="auto"/>
              <w:right w:val="nil"/>
            </w:tcBorders>
            <w:vAlign w:val="bottom"/>
          </w:tcPr>
          <w:p w:rsidR="00540E5A" w:rsidRPr="00151C8A" w:rsidRDefault="008048C0" w:rsidP="00FD6E08">
            <w:pPr>
              <w:ind w:left="-41"/>
              <w:jc w:val="right"/>
              <w:rPr>
                <w:rFonts w:ascii="Arial" w:hAnsi="Arial" w:cs="Arial"/>
                <w:bCs/>
                <w:sz w:val="17"/>
                <w:szCs w:val="17"/>
              </w:rPr>
            </w:pPr>
            <w:proofErr w:type="gramStart"/>
            <w:r w:rsidRPr="008048C0">
              <w:rPr>
                <w:rFonts w:ascii="Arial" w:hAnsi="Arial" w:cs="Arial"/>
                <w:bCs/>
                <w:sz w:val="17"/>
                <w:szCs w:val="17"/>
              </w:rPr>
              <w:t>1,287,097</w:t>
            </w:r>
            <w:proofErr w:type="gramEnd"/>
          </w:p>
        </w:tc>
      </w:tr>
    </w:tbl>
    <w:p w:rsidR="00540E5A" w:rsidRPr="00151C8A" w:rsidRDefault="00540E5A" w:rsidP="00540E5A">
      <w:pPr>
        <w:rPr>
          <w:rFonts w:ascii="Arial" w:hAnsi="Arial" w:cs="Arial"/>
          <w:b/>
          <w:sz w:val="20"/>
          <w:szCs w:val="20"/>
        </w:rPr>
      </w:pPr>
    </w:p>
    <w:p w:rsidR="00540E5A" w:rsidRPr="00151C8A" w:rsidRDefault="008048C0" w:rsidP="00540E5A">
      <w:pPr>
        <w:rPr>
          <w:rFonts w:ascii="Arial" w:hAnsi="Arial" w:cs="Arial"/>
          <w:b/>
          <w:sz w:val="20"/>
          <w:szCs w:val="20"/>
        </w:rPr>
      </w:pPr>
      <w:r w:rsidRPr="008048C0">
        <w:rPr>
          <w:rFonts w:ascii="Arial" w:hAnsi="Arial" w:cs="Arial"/>
          <w:b/>
          <w:sz w:val="20"/>
          <w:szCs w:val="20"/>
        </w:rPr>
        <w:br w:type="page"/>
      </w:r>
    </w:p>
    <w:p w:rsidR="00540E5A" w:rsidRPr="00151C8A" w:rsidRDefault="008048C0" w:rsidP="00540E5A">
      <w:pPr>
        <w:ind w:left="561" w:hanging="561"/>
        <w:rPr>
          <w:rFonts w:ascii="Arial" w:hAnsi="Arial" w:cs="Arial"/>
          <w:b/>
          <w:sz w:val="20"/>
          <w:szCs w:val="20"/>
        </w:rPr>
      </w:pPr>
      <w:r w:rsidRPr="008048C0">
        <w:rPr>
          <w:rFonts w:ascii="Arial" w:hAnsi="Arial" w:cs="Arial"/>
          <w:b/>
          <w:sz w:val="20"/>
          <w:szCs w:val="20"/>
        </w:rPr>
        <w:lastRenderedPageBreak/>
        <w:t>34.</w:t>
      </w:r>
      <w:r w:rsidRPr="008048C0">
        <w:rPr>
          <w:rFonts w:ascii="Arial" w:hAnsi="Arial" w:cs="Arial"/>
          <w:b/>
          <w:sz w:val="20"/>
          <w:szCs w:val="20"/>
        </w:rPr>
        <w:tab/>
        <w:t>Finansal maliyetler</w:t>
      </w:r>
    </w:p>
    <w:p w:rsidR="00540E5A" w:rsidRPr="00151C8A" w:rsidRDefault="00540E5A" w:rsidP="00540E5A">
      <w:pPr>
        <w:ind w:left="561" w:hanging="561"/>
        <w:rPr>
          <w:rFonts w:ascii="Arial" w:hAnsi="Arial" w:cs="Arial"/>
          <w:sz w:val="20"/>
          <w:szCs w:val="20"/>
        </w:rPr>
      </w:pPr>
    </w:p>
    <w:p w:rsidR="00540E5A" w:rsidRPr="00151C8A" w:rsidRDefault="008048C0" w:rsidP="00540E5A">
      <w:pPr>
        <w:ind w:left="561" w:hanging="561"/>
        <w:rPr>
          <w:rFonts w:ascii="Arial" w:hAnsi="Arial" w:cs="Arial"/>
          <w:sz w:val="20"/>
          <w:szCs w:val="20"/>
        </w:rPr>
      </w:pPr>
      <w:r w:rsidRPr="008048C0">
        <w:rPr>
          <w:rFonts w:ascii="Arial" w:hAnsi="Arial" w:cs="Arial"/>
          <w:b/>
          <w:sz w:val="20"/>
          <w:szCs w:val="20"/>
        </w:rPr>
        <w:t>34.1</w:t>
      </w:r>
      <w:r w:rsidRPr="008048C0">
        <w:rPr>
          <w:rFonts w:ascii="Arial" w:hAnsi="Arial" w:cs="Arial"/>
          <w:b/>
          <w:sz w:val="20"/>
          <w:szCs w:val="20"/>
        </w:rPr>
        <w:tab/>
        <w:t xml:space="preserve">Dönemin tüm finansman giderleri: </w:t>
      </w:r>
      <w:r w:rsidRPr="008048C0">
        <w:rPr>
          <w:rFonts w:ascii="Arial" w:hAnsi="Arial" w:cs="Arial"/>
          <w:sz w:val="20"/>
          <w:szCs w:val="20"/>
        </w:rPr>
        <w:t>Yoktur.</w:t>
      </w:r>
    </w:p>
    <w:p w:rsidR="00540E5A" w:rsidRPr="00151C8A" w:rsidRDefault="00540E5A" w:rsidP="00540E5A">
      <w:pPr>
        <w:ind w:left="561" w:hanging="561"/>
        <w:rPr>
          <w:rFonts w:ascii="Arial" w:hAnsi="Arial" w:cs="Arial"/>
          <w:sz w:val="20"/>
          <w:szCs w:val="20"/>
        </w:rPr>
      </w:pPr>
    </w:p>
    <w:p w:rsidR="00540E5A" w:rsidRPr="00151C8A" w:rsidRDefault="008048C0" w:rsidP="00540E5A">
      <w:pPr>
        <w:ind w:left="561" w:hanging="561"/>
        <w:rPr>
          <w:rFonts w:ascii="Arial" w:hAnsi="Arial" w:cs="Arial"/>
          <w:sz w:val="20"/>
          <w:szCs w:val="20"/>
        </w:rPr>
      </w:pPr>
      <w:r w:rsidRPr="008048C0">
        <w:rPr>
          <w:rFonts w:ascii="Arial" w:hAnsi="Arial" w:cs="Arial"/>
          <w:b/>
          <w:sz w:val="20"/>
          <w:szCs w:val="20"/>
        </w:rPr>
        <w:t>34.2</w:t>
      </w:r>
      <w:r w:rsidRPr="008048C0">
        <w:rPr>
          <w:rFonts w:ascii="Arial" w:hAnsi="Arial" w:cs="Arial"/>
          <w:b/>
          <w:sz w:val="20"/>
          <w:szCs w:val="20"/>
        </w:rPr>
        <w:tab/>
        <w:t xml:space="preserve">Dönemin finansman giderlerinden ortaklar, bağlı ortaklık ve iştiraklerle ilgili kısmı (Toplam tutar içindeki payları %20’yi aşanlar ayrıca gösterilecektir.): </w:t>
      </w:r>
      <w:r w:rsidRPr="008048C0">
        <w:rPr>
          <w:rFonts w:ascii="Arial" w:hAnsi="Arial" w:cs="Arial"/>
          <w:sz w:val="20"/>
          <w:szCs w:val="20"/>
        </w:rPr>
        <w:t>Yoktur.</w:t>
      </w:r>
    </w:p>
    <w:p w:rsidR="00540E5A" w:rsidRPr="00151C8A" w:rsidRDefault="00540E5A" w:rsidP="00540E5A">
      <w:pPr>
        <w:ind w:left="561" w:hanging="561"/>
        <w:rPr>
          <w:rFonts w:ascii="Arial" w:hAnsi="Arial" w:cs="Arial"/>
          <w:b/>
          <w:sz w:val="20"/>
          <w:szCs w:val="20"/>
        </w:rPr>
      </w:pPr>
    </w:p>
    <w:p w:rsidR="00540E5A" w:rsidRPr="00151C8A" w:rsidRDefault="008048C0" w:rsidP="00540E5A">
      <w:pPr>
        <w:ind w:left="561" w:hanging="561"/>
        <w:rPr>
          <w:rFonts w:ascii="Arial" w:hAnsi="Arial" w:cs="Arial"/>
          <w:sz w:val="20"/>
          <w:szCs w:val="20"/>
        </w:rPr>
      </w:pPr>
      <w:r w:rsidRPr="008048C0">
        <w:rPr>
          <w:rFonts w:ascii="Arial" w:hAnsi="Arial" w:cs="Arial"/>
          <w:b/>
          <w:sz w:val="20"/>
          <w:szCs w:val="20"/>
        </w:rPr>
        <w:t>34.3</w:t>
      </w:r>
      <w:r w:rsidRPr="008048C0">
        <w:rPr>
          <w:rFonts w:ascii="Arial" w:hAnsi="Arial" w:cs="Arial"/>
          <w:b/>
          <w:sz w:val="20"/>
          <w:szCs w:val="20"/>
        </w:rPr>
        <w:tab/>
        <w:t xml:space="preserve">Ortaklar, bağlı ortaklık ve iştiraklerle yapılan satış ve alışlar (Toplam tutar içindeki payları %20’yi aşanlar ayrıca gösterilecektir.): </w:t>
      </w:r>
      <w:r w:rsidRPr="008048C0">
        <w:rPr>
          <w:rFonts w:ascii="Arial" w:hAnsi="Arial" w:cs="Arial"/>
          <w:sz w:val="20"/>
          <w:szCs w:val="20"/>
        </w:rPr>
        <w:t>Yoktur.</w:t>
      </w:r>
    </w:p>
    <w:p w:rsidR="00540E5A" w:rsidRPr="00151C8A" w:rsidRDefault="00540E5A" w:rsidP="00540E5A">
      <w:pPr>
        <w:ind w:left="561" w:hanging="561"/>
        <w:rPr>
          <w:rFonts w:ascii="Arial" w:hAnsi="Arial" w:cs="Arial"/>
          <w:b/>
          <w:sz w:val="20"/>
          <w:szCs w:val="20"/>
        </w:rPr>
      </w:pPr>
    </w:p>
    <w:p w:rsidR="00540E5A" w:rsidRPr="00151C8A" w:rsidRDefault="008048C0" w:rsidP="00540E5A">
      <w:pPr>
        <w:ind w:left="561" w:hanging="561"/>
        <w:rPr>
          <w:rFonts w:ascii="Arial" w:hAnsi="Arial" w:cs="Arial"/>
          <w:b/>
          <w:sz w:val="20"/>
          <w:szCs w:val="20"/>
        </w:rPr>
      </w:pPr>
      <w:r w:rsidRPr="008048C0">
        <w:rPr>
          <w:rFonts w:ascii="Arial" w:hAnsi="Arial" w:cs="Arial"/>
          <w:b/>
          <w:sz w:val="20"/>
          <w:szCs w:val="20"/>
        </w:rPr>
        <w:t>34.4</w:t>
      </w:r>
      <w:r w:rsidRPr="008048C0">
        <w:rPr>
          <w:rFonts w:ascii="Arial" w:hAnsi="Arial" w:cs="Arial"/>
          <w:b/>
          <w:sz w:val="20"/>
          <w:szCs w:val="20"/>
        </w:rPr>
        <w:tab/>
        <w:t>Ortaklar bağlı ortaklık ve iştiraklerden alınan ve bunlara ödenen faiz, kira ve benzerleri (Toplam tutar içindeki payları %20’yi aşanlar ayrıca gösterilecektir.):</w:t>
      </w:r>
    </w:p>
    <w:p w:rsidR="00540E5A" w:rsidRPr="00151C8A" w:rsidRDefault="00540E5A" w:rsidP="00540E5A">
      <w:pPr>
        <w:rPr>
          <w:rFonts w:ascii="Arial" w:hAnsi="Arial" w:cs="Arial"/>
          <w:b/>
          <w:sz w:val="20"/>
          <w:szCs w:val="20"/>
        </w:rPr>
      </w:pPr>
    </w:p>
    <w:p w:rsidR="00540E5A" w:rsidRPr="00151C8A" w:rsidRDefault="008048C0" w:rsidP="00540E5A">
      <w:pPr>
        <w:rPr>
          <w:rFonts w:ascii="Arial" w:hAnsi="Arial" w:cs="Arial"/>
          <w:sz w:val="20"/>
          <w:szCs w:val="20"/>
        </w:rPr>
      </w:pPr>
      <w:r w:rsidRPr="008048C0">
        <w:rPr>
          <w:rFonts w:ascii="Arial" w:hAnsi="Arial" w:cs="Arial"/>
          <w:sz w:val="20"/>
          <w:szCs w:val="20"/>
        </w:rPr>
        <w:t xml:space="preserve">45 </w:t>
      </w:r>
      <w:proofErr w:type="spellStart"/>
      <w:r w:rsidRPr="008048C0">
        <w:rPr>
          <w:rFonts w:ascii="Arial" w:hAnsi="Arial" w:cs="Arial"/>
          <w:sz w:val="20"/>
          <w:szCs w:val="20"/>
        </w:rPr>
        <w:t>no’lu</w:t>
      </w:r>
      <w:proofErr w:type="spellEnd"/>
      <w:r w:rsidRPr="008048C0">
        <w:rPr>
          <w:rFonts w:ascii="Arial" w:hAnsi="Arial" w:cs="Arial"/>
          <w:sz w:val="20"/>
          <w:szCs w:val="20"/>
        </w:rPr>
        <w:t xml:space="preserve"> dipnotta belirtilmiştir.</w:t>
      </w:r>
    </w:p>
    <w:p w:rsidR="00A73D0D" w:rsidRPr="00151C8A" w:rsidRDefault="00A73D0D" w:rsidP="00A73D0D">
      <w:pPr>
        <w:ind w:left="561" w:hanging="561"/>
        <w:rPr>
          <w:rFonts w:ascii="Arial" w:hAnsi="Arial" w:cs="Arial"/>
          <w:b/>
          <w:sz w:val="20"/>
          <w:szCs w:val="20"/>
        </w:rPr>
      </w:pPr>
    </w:p>
    <w:p w:rsidR="00A73D0D" w:rsidRPr="00151C8A" w:rsidRDefault="00A73D0D" w:rsidP="00A73D0D">
      <w:pPr>
        <w:ind w:left="561" w:hanging="561"/>
        <w:rPr>
          <w:rFonts w:ascii="Arial" w:hAnsi="Arial" w:cs="Arial"/>
          <w:b/>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35.</w:t>
      </w:r>
      <w:r w:rsidRPr="008048C0">
        <w:rPr>
          <w:rFonts w:ascii="Arial" w:hAnsi="Arial" w:cs="Arial"/>
          <w:b/>
          <w:sz w:val="20"/>
          <w:szCs w:val="20"/>
        </w:rPr>
        <w:tab/>
        <w:t>Gelir vergileri</w:t>
      </w: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Şirket faaliyetleri, Türkiye’de yürürlükte bulunan vergi mevzuatı ve uygulamalarına tabidir.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Türkiye'de, kurumlar vergisi oranı %20’dir. Kurumlar vergisi, ilgili olduğu hesap döneminin sonunu takip eden dördüncü ayın yirmi beşinci günü akşamına kadar beyan edilmekte ve ilgili ayın sonuna kadar tek taksitte ödenmektedir. Vergi mevzuatı uyarınca üçer aylık dönemler itibariyle oluşan kazançlar üzerinden %20 oranında geçici vergi hesaplanarak ödenmekte ve bu şekilde ödenen tutarlar yıllık kazanç üzerinden hesaplanan vergiden mahsup edilmektedir.</w:t>
      </w:r>
    </w:p>
    <w:p w:rsidR="00A73D0D" w:rsidRPr="00151C8A" w:rsidRDefault="00A73D0D" w:rsidP="00A73D0D">
      <w:pPr>
        <w:ind w:left="561" w:hanging="561"/>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Kurumlar Vergisi Kanunu’na göre beyanname üzerinde gösterilen mali zararlar 5 yılı aşmamak kaydıyla dönemin kurumlar vergisi matrahından indirilebilir. Beyanlar ve ilgili muhasebe kayıtları vergi dairesince beş yıl içerisinde incelenebilmekte ve vergi hesapları revize edilebilmektedir. </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proofErr w:type="gramStart"/>
      <w:r w:rsidRPr="008048C0">
        <w:rPr>
          <w:rFonts w:ascii="Arial" w:hAnsi="Arial" w:cs="Arial"/>
          <w:sz w:val="20"/>
          <w:szCs w:val="20"/>
        </w:rPr>
        <w:t xml:space="preserve">Tam mükellef kurumlar tarafından, Türkiye'de bir iş yeri veya daimî temsilci aracılığıyla kâr payı elde edenler hariç olmak üzere dar mükellef kurumlara veya kurumlar vergisinden muaf olan dar mükelleflere dağıtılan (Kârın sermayeye eklenmesi kâr dağıtımı sayılmaz.) ve Gelir Vergisi Kanununun 75 inci maddesinin ikinci fıkrasının (1), (2) ve (3) numaralı bentlerinde sayılan kâr payları üzerinden %15 oranında kurumlar vergisi kesintisi yapılır. </w:t>
      </w:r>
      <w:proofErr w:type="gramEnd"/>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Vergiden muaf olan kurumlara dağıtılan (Karın sermayeye eklenmesi kar dağıtımı sayılmaz.) Gelir Vergisi Kanununun 75 inci maddesinin ikinci fıkrasının (1), (2) ve (3) numaralı bentlerindeki kar payları üzerinden, %15 oranında vergi kesintisi yapılır. </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Tam mükellef gerçek kişilere, gelir ve kurumlar vergisi mükellefi olmayanlara ve gelir vergisinden muaf olanlara dağıtılan, 75 inci maddenin ikinci fıkrasının (1), (2) ve (3) numaralı bentlerinde yazılı kâr paylarından (kârın sermayeye eklenmesi kâr dağıtımı sayılmaz) %15 oranında vergi kesintisi yapılır. </w:t>
      </w:r>
    </w:p>
    <w:p w:rsidR="00A73D0D" w:rsidRPr="00151C8A" w:rsidRDefault="00A73D0D" w:rsidP="00A73D0D">
      <w:pPr>
        <w:ind w:left="561" w:hanging="561"/>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Çifte vergilendirilmenin önlenmesine yönelik milletlerarası anlaşma hükümlerine göre indirimli oranlı </w:t>
      </w:r>
      <w:proofErr w:type="spellStart"/>
      <w:r w:rsidRPr="008048C0">
        <w:rPr>
          <w:rFonts w:ascii="Arial" w:hAnsi="Arial" w:cs="Arial"/>
          <w:sz w:val="20"/>
          <w:szCs w:val="20"/>
        </w:rPr>
        <w:t>tevkifat</w:t>
      </w:r>
      <w:proofErr w:type="spellEnd"/>
      <w:r w:rsidRPr="008048C0">
        <w:rPr>
          <w:rFonts w:ascii="Arial" w:hAnsi="Arial" w:cs="Arial"/>
          <w:sz w:val="20"/>
          <w:szCs w:val="20"/>
        </w:rPr>
        <w:t xml:space="preserve"> uygulaması mümkün olup, mukimlik belgesi ibrazı ile uygulanabilmektedir.</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Kurumlar vergisi kanununun 5.maddesi 1-e bendi kapsamında bir işletme aktifinde 2 yıldan uzun süre tuttuğu hisse senedi ve gayrimenkul kazançları için %75 oranında kurumlar vergisinden muaftır.</w:t>
      </w:r>
    </w:p>
    <w:p w:rsidR="00540E5A" w:rsidRPr="00151C8A" w:rsidRDefault="008048C0">
      <w:pPr>
        <w:rPr>
          <w:rFonts w:ascii="Arial" w:hAnsi="Arial" w:cs="Arial"/>
          <w:sz w:val="20"/>
          <w:szCs w:val="20"/>
        </w:rPr>
      </w:pPr>
      <w:r w:rsidRPr="008048C0">
        <w:rPr>
          <w:rFonts w:ascii="Arial" w:hAnsi="Arial" w:cs="Arial"/>
          <w:sz w:val="20"/>
          <w:szCs w:val="20"/>
        </w:rPr>
        <w:br w:type="page"/>
      </w:r>
    </w:p>
    <w:p w:rsidR="00540E5A" w:rsidRPr="00151C8A" w:rsidRDefault="008048C0" w:rsidP="00540E5A">
      <w:pPr>
        <w:ind w:left="561" w:hanging="561"/>
        <w:rPr>
          <w:rFonts w:ascii="Arial" w:hAnsi="Arial" w:cs="Arial"/>
          <w:b/>
          <w:sz w:val="20"/>
          <w:szCs w:val="20"/>
        </w:rPr>
      </w:pPr>
      <w:r w:rsidRPr="008048C0">
        <w:rPr>
          <w:rFonts w:ascii="Arial" w:hAnsi="Arial" w:cs="Arial"/>
          <w:b/>
          <w:sz w:val="20"/>
          <w:szCs w:val="20"/>
        </w:rPr>
        <w:lastRenderedPageBreak/>
        <w:t>35.</w:t>
      </w:r>
      <w:r w:rsidRPr="008048C0">
        <w:rPr>
          <w:rFonts w:ascii="Arial" w:hAnsi="Arial" w:cs="Arial"/>
          <w:b/>
          <w:sz w:val="20"/>
          <w:szCs w:val="20"/>
        </w:rPr>
        <w:tab/>
        <w:t>Gelir vergileri (devamı)</w:t>
      </w:r>
    </w:p>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30 Haziran 2012 ve 31 Aralık 2011 tarihleri itibariyle peşin ödenen vergi ve vergi karşılığı tutarı aşağıda sunulmuştur:</w:t>
      </w:r>
    </w:p>
    <w:p w:rsidR="00A73D0D" w:rsidRPr="00151C8A" w:rsidRDefault="00A73D0D" w:rsidP="00A73D0D">
      <w:pPr>
        <w:rPr>
          <w:rFonts w:ascii="Arial" w:hAnsi="Arial" w:cs="Arial"/>
          <w:sz w:val="20"/>
          <w:szCs w:val="20"/>
        </w:rPr>
      </w:pPr>
    </w:p>
    <w:tbl>
      <w:tblPr>
        <w:tblW w:w="4832" w:type="pct"/>
        <w:tblInd w:w="108" w:type="dxa"/>
        <w:tblLook w:val="01E0"/>
      </w:tblPr>
      <w:tblGrid>
        <w:gridCol w:w="5612"/>
        <w:gridCol w:w="1686"/>
        <w:gridCol w:w="1679"/>
      </w:tblGrid>
      <w:tr w:rsidR="00A73D0D" w:rsidRPr="00151C8A" w:rsidTr="00C23945">
        <w:tc>
          <w:tcPr>
            <w:tcW w:w="3126" w:type="pct"/>
            <w:tcBorders>
              <w:top w:val="single" w:sz="4" w:space="0" w:color="auto"/>
              <w:bottom w:val="single" w:sz="4" w:space="0" w:color="auto"/>
            </w:tcBorders>
          </w:tcPr>
          <w:p w:rsidR="00A73D0D" w:rsidRPr="00151C8A" w:rsidRDefault="00A73D0D" w:rsidP="00C23945">
            <w:pPr>
              <w:ind w:left="-108"/>
              <w:rPr>
                <w:rFonts w:ascii="Arial" w:hAnsi="Arial" w:cs="Arial"/>
                <w:b/>
                <w:spacing w:val="-2"/>
                <w:sz w:val="20"/>
                <w:szCs w:val="20"/>
              </w:rPr>
            </w:pPr>
          </w:p>
        </w:tc>
        <w:tc>
          <w:tcPr>
            <w:tcW w:w="939" w:type="pct"/>
            <w:tcBorders>
              <w:top w:val="single" w:sz="4" w:space="0" w:color="auto"/>
              <w:bottom w:val="single" w:sz="4" w:space="0" w:color="auto"/>
            </w:tcBorders>
          </w:tcPr>
          <w:p w:rsidR="00A73D0D" w:rsidRPr="00151C8A" w:rsidRDefault="008048C0" w:rsidP="00C23945">
            <w:pPr>
              <w:ind w:left="-108"/>
              <w:jc w:val="right"/>
              <w:rPr>
                <w:rFonts w:ascii="Arial" w:hAnsi="Arial" w:cs="Arial"/>
                <w:b/>
                <w:bCs/>
                <w:sz w:val="20"/>
                <w:szCs w:val="20"/>
              </w:rPr>
            </w:pPr>
            <w:r w:rsidRPr="008048C0">
              <w:rPr>
                <w:rFonts w:ascii="Arial" w:hAnsi="Arial" w:cs="Arial"/>
                <w:b/>
                <w:bCs/>
                <w:sz w:val="20"/>
                <w:szCs w:val="20"/>
              </w:rPr>
              <w:t>1 Ocak -</w:t>
            </w:r>
          </w:p>
          <w:p w:rsidR="00A73D0D" w:rsidRPr="00151C8A" w:rsidRDefault="008048C0" w:rsidP="00C23945">
            <w:pPr>
              <w:ind w:left="-108"/>
              <w:jc w:val="right"/>
              <w:rPr>
                <w:rFonts w:ascii="Arial" w:hAnsi="Arial" w:cs="Arial"/>
                <w:b/>
                <w:bCs/>
                <w:sz w:val="20"/>
                <w:szCs w:val="20"/>
              </w:rPr>
            </w:pPr>
            <w:r w:rsidRPr="008048C0">
              <w:rPr>
                <w:rFonts w:ascii="Arial" w:hAnsi="Arial" w:cs="Arial"/>
                <w:b/>
                <w:bCs/>
                <w:sz w:val="20"/>
                <w:szCs w:val="20"/>
              </w:rPr>
              <w:t>30 Haziran 2012</w:t>
            </w:r>
          </w:p>
        </w:tc>
        <w:tc>
          <w:tcPr>
            <w:tcW w:w="935" w:type="pct"/>
            <w:tcBorders>
              <w:top w:val="single" w:sz="4" w:space="0" w:color="auto"/>
              <w:bottom w:val="single" w:sz="4" w:space="0" w:color="auto"/>
            </w:tcBorders>
          </w:tcPr>
          <w:p w:rsidR="00A73D0D" w:rsidRPr="00151C8A" w:rsidRDefault="008048C0" w:rsidP="00C23945">
            <w:pPr>
              <w:ind w:left="-108"/>
              <w:jc w:val="right"/>
              <w:rPr>
                <w:rFonts w:ascii="Arial" w:hAnsi="Arial" w:cs="Arial"/>
                <w:bCs/>
                <w:sz w:val="20"/>
                <w:szCs w:val="20"/>
              </w:rPr>
            </w:pPr>
            <w:r w:rsidRPr="008048C0">
              <w:rPr>
                <w:rFonts w:ascii="Arial" w:hAnsi="Arial" w:cs="Arial"/>
                <w:bCs/>
                <w:sz w:val="20"/>
                <w:szCs w:val="20"/>
              </w:rPr>
              <w:t>1 Ocak -</w:t>
            </w:r>
          </w:p>
          <w:p w:rsidR="00A73D0D" w:rsidRPr="00151C8A" w:rsidRDefault="008048C0" w:rsidP="00C23945">
            <w:pPr>
              <w:ind w:left="-108"/>
              <w:jc w:val="right"/>
              <w:rPr>
                <w:rFonts w:ascii="Arial" w:hAnsi="Arial" w:cs="Arial"/>
                <w:bCs/>
                <w:sz w:val="20"/>
                <w:szCs w:val="20"/>
              </w:rPr>
            </w:pPr>
            <w:r w:rsidRPr="008048C0">
              <w:rPr>
                <w:rFonts w:ascii="Arial" w:hAnsi="Arial" w:cs="Arial"/>
                <w:bCs/>
                <w:sz w:val="20"/>
                <w:szCs w:val="20"/>
              </w:rPr>
              <w:t>31 Aralık 2011</w:t>
            </w:r>
          </w:p>
        </w:tc>
      </w:tr>
      <w:tr w:rsidR="00A73D0D" w:rsidRPr="00151C8A" w:rsidTr="00C23945">
        <w:tc>
          <w:tcPr>
            <w:tcW w:w="3126" w:type="pct"/>
            <w:tcBorders>
              <w:top w:val="single" w:sz="4" w:space="0" w:color="auto"/>
            </w:tcBorders>
          </w:tcPr>
          <w:p w:rsidR="00A73D0D" w:rsidRPr="00151C8A" w:rsidRDefault="00A73D0D" w:rsidP="00C23945">
            <w:pPr>
              <w:ind w:left="-108"/>
              <w:rPr>
                <w:rFonts w:ascii="Arial" w:hAnsi="Arial" w:cs="Arial"/>
                <w:b/>
                <w:spacing w:val="-2"/>
                <w:sz w:val="20"/>
                <w:szCs w:val="20"/>
              </w:rPr>
            </w:pPr>
          </w:p>
        </w:tc>
        <w:tc>
          <w:tcPr>
            <w:tcW w:w="939" w:type="pct"/>
            <w:tcBorders>
              <w:top w:val="single" w:sz="4" w:space="0" w:color="auto"/>
            </w:tcBorders>
          </w:tcPr>
          <w:p w:rsidR="00A73D0D" w:rsidRPr="00151C8A" w:rsidRDefault="00A73D0D" w:rsidP="00C23945">
            <w:pPr>
              <w:jc w:val="right"/>
              <w:rPr>
                <w:rFonts w:ascii="Arial" w:hAnsi="Arial" w:cs="Arial"/>
                <w:b/>
                <w:spacing w:val="-2"/>
                <w:sz w:val="20"/>
                <w:szCs w:val="20"/>
              </w:rPr>
            </w:pPr>
          </w:p>
        </w:tc>
        <w:tc>
          <w:tcPr>
            <w:tcW w:w="935" w:type="pct"/>
            <w:tcBorders>
              <w:top w:val="single" w:sz="4" w:space="0" w:color="auto"/>
            </w:tcBorders>
          </w:tcPr>
          <w:p w:rsidR="00A73D0D" w:rsidRPr="00151C8A" w:rsidRDefault="00A73D0D" w:rsidP="00C23945">
            <w:pPr>
              <w:jc w:val="right"/>
              <w:rPr>
                <w:rFonts w:ascii="Arial" w:hAnsi="Arial" w:cs="Arial"/>
                <w:spacing w:val="-2"/>
                <w:sz w:val="20"/>
                <w:szCs w:val="20"/>
              </w:rPr>
            </w:pPr>
          </w:p>
        </w:tc>
      </w:tr>
      <w:tr w:rsidR="00A73D0D" w:rsidRPr="00151C8A" w:rsidTr="00C23945">
        <w:tc>
          <w:tcPr>
            <w:tcW w:w="3126" w:type="pct"/>
          </w:tcPr>
          <w:p w:rsidR="00A73D0D" w:rsidRPr="00151C8A" w:rsidRDefault="008048C0" w:rsidP="00C23945">
            <w:pPr>
              <w:ind w:left="-108"/>
              <w:outlineLvl w:val="0"/>
              <w:rPr>
                <w:rFonts w:ascii="Arial" w:hAnsi="Arial" w:cs="Arial"/>
                <w:sz w:val="20"/>
                <w:szCs w:val="20"/>
              </w:rPr>
            </w:pPr>
            <w:r w:rsidRPr="008048C0">
              <w:rPr>
                <w:rFonts w:ascii="Arial" w:hAnsi="Arial" w:cs="Arial"/>
                <w:sz w:val="20"/>
                <w:szCs w:val="20"/>
              </w:rPr>
              <w:t xml:space="preserve">Ödenecek vergi karşılığı </w:t>
            </w:r>
          </w:p>
        </w:tc>
        <w:tc>
          <w:tcPr>
            <w:tcW w:w="939" w:type="pct"/>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w:t>
            </w:r>
          </w:p>
        </w:tc>
        <w:tc>
          <w:tcPr>
            <w:tcW w:w="935" w:type="pct"/>
          </w:tcPr>
          <w:p w:rsidR="00A73D0D" w:rsidRPr="00151C8A" w:rsidRDefault="008048C0" w:rsidP="00C23945">
            <w:pPr>
              <w:jc w:val="right"/>
              <w:rPr>
                <w:rFonts w:ascii="Arial" w:hAnsi="Arial" w:cs="Arial"/>
                <w:bCs/>
                <w:sz w:val="20"/>
                <w:szCs w:val="20"/>
              </w:rPr>
            </w:pPr>
            <w:r w:rsidRPr="008048C0">
              <w:rPr>
                <w:rFonts w:ascii="Arial" w:hAnsi="Arial" w:cs="Arial"/>
                <w:bCs/>
                <w:sz w:val="20"/>
                <w:szCs w:val="20"/>
              </w:rPr>
              <w:t>-</w:t>
            </w:r>
          </w:p>
        </w:tc>
      </w:tr>
      <w:tr w:rsidR="00A73D0D" w:rsidRPr="00151C8A" w:rsidTr="00C23945">
        <w:tc>
          <w:tcPr>
            <w:tcW w:w="3126" w:type="pct"/>
          </w:tcPr>
          <w:p w:rsidR="00A73D0D" w:rsidRPr="00151C8A" w:rsidRDefault="008048C0" w:rsidP="00C23945">
            <w:pPr>
              <w:ind w:left="-108"/>
              <w:rPr>
                <w:rFonts w:ascii="Arial" w:hAnsi="Arial" w:cs="Arial"/>
                <w:sz w:val="20"/>
                <w:szCs w:val="20"/>
              </w:rPr>
            </w:pPr>
            <w:r w:rsidRPr="008048C0">
              <w:rPr>
                <w:rFonts w:ascii="Arial" w:hAnsi="Arial" w:cs="Arial"/>
                <w:sz w:val="20"/>
                <w:szCs w:val="20"/>
              </w:rPr>
              <w:t>Peşin ödenen vergi</w:t>
            </w:r>
          </w:p>
        </w:tc>
        <w:tc>
          <w:tcPr>
            <w:tcW w:w="939" w:type="pct"/>
          </w:tcPr>
          <w:p w:rsidR="00A73D0D" w:rsidRPr="00151C8A" w:rsidRDefault="008048C0" w:rsidP="00C23945">
            <w:pPr>
              <w:jc w:val="right"/>
              <w:rPr>
                <w:rFonts w:ascii="Arial" w:hAnsi="Arial" w:cs="Arial"/>
                <w:b/>
                <w:sz w:val="20"/>
                <w:szCs w:val="20"/>
              </w:rPr>
            </w:pPr>
            <w:r w:rsidRPr="008048C0">
              <w:rPr>
                <w:rFonts w:ascii="Arial" w:hAnsi="Arial" w:cs="Arial"/>
                <w:b/>
                <w:sz w:val="20"/>
                <w:szCs w:val="20"/>
              </w:rPr>
              <w:t xml:space="preserve">544,154 </w:t>
            </w:r>
          </w:p>
        </w:tc>
        <w:tc>
          <w:tcPr>
            <w:tcW w:w="935" w:type="pct"/>
          </w:tcPr>
          <w:p w:rsidR="00A73D0D" w:rsidRPr="00151C8A" w:rsidRDefault="008048C0" w:rsidP="00C23945">
            <w:pPr>
              <w:jc w:val="right"/>
              <w:rPr>
                <w:rFonts w:ascii="Arial" w:hAnsi="Arial" w:cs="Arial"/>
                <w:sz w:val="20"/>
                <w:szCs w:val="20"/>
              </w:rPr>
            </w:pPr>
            <w:r w:rsidRPr="008048C0">
              <w:rPr>
                <w:rFonts w:ascii="Arial" w:hAnsi="Arial" w:cs="Arial"/>
                <w:sz w:val="20"/>
                <w:szCs w:val="20"/>
              </w:rPr>
              <w:t>352,677</w:t>
            </w:r>
          </w:p>
        </w:tc>
      </w:tr>
      <w:tr w:rsidR="00A73D0D" w:rsidRPr="00151C8A" w:rsidTr="00C23945">
        <w:tc>
          <w:tcPr>
            <w:tcW w:w="3126" w:type="pct"/>
            <w:tcBorders>
              <w:bottom w:val="single" w:sz="4" w:space="0" w:color="auto"/>
            </w:tcBorders>
          </w:tcPr>
          <w:p w:rsidR="00A73D0D" w:rsidRPr="00151C8A" w:rsidRDefault="00A73D0D" w:rsidP="00C23945">
            <w:pPr>
              <w:ind w:left="-108"/>
              <w:rPr>
                <w:rFonts w:ascii="Arial" w:hAnsi="Arial" w:cs="Arial"/>
                <w:b/>
                <w:sz w:val="20"/>
                <w:szCs w:val="20"/>
              </w:rPr>
            </w:pPr>
          </w:p>
        </w:tc>
        <w:tc>
          <w:tcPr>
            <w:tcW w:w="939" w:type="pct"/>
            <w:tcBorders>
              <w:bottom w:val="single" w:sz="4" w:space="0" w:color="auto"/>
            </w:tcBorders>
          </w:tcPr>
          <w:p w:rsidR="00A73D0D" w:rsidRPr="00151C8A" w:rsidRDefault="00A73D0D" w:rsidP="00C23945">
            <w:pPr>
              <w:jc w:val="right"/>
              <w:rPr>
                <w:rFonts w:ascii="Arial" w:hAnsi="Arial" w:cs="Arial"/>
                <w:b/>
                <w:bCs/>
                <w:sz w:val="20"/>
                <w:szCs w:val="20"/>
              </w:rPr>
            </w:pPr>
          </w:p>
        </w:tc>
        <w:tc>
          <w:tcPr>
            <w:tcW w:w="935" w:type="pct"/>
            <w:tcBorders>
              <w:bottom w:val="single" w:sz="4" w:space="0" w:color="auto"/>
            </w:tcBorders>
          </w:tcPr>
          <w:p w:rsidR="00A73D0D" w:rsidRPr="00151C8A" w:rsidRDefault="00A73D0D" w:rsidP="00C23945">
            <w:pPr>
              <w:jc w:val="right"/>
              <w:rPr>
                <w:rFonts w:ascii="Arial" w:hAnsi="Arial" w:cs="Arial"/>
                <w:bCs/>
                <w:sz w:val="20"/>
                <w:szCs w:val="20"/>
              </w:rPr>
            </w:pPr>
          </w:p>
        </w:tc>
      </w:tr>
      <w:tr w:rsidR="00A73D0D" w:rsidRPr="00151C8A" w:rsidTr="00C23945">
        <w:tc>
          <w:tcPr>
            <w:tcW w:w="3126" w:type="pct"/>
            <w:tcBorders>
              <w:top w:val="single" w:sz="4" w:space="0" w:color="auto"/>
              <w:bottom w:val="double" w:sz="4" w:space="0" w:color="auto"/>
            </w:tcBorders>
          </w:tcPr>
          <w:p w:rsidR="00A73D0D" w:rsidRPr="00151C8A" w:rsidRDefault="00A73D0D" w:rsidP="00C23945">
            <w:pPr>
              <w:ind w:left="-108"/>
              <w:rPr>
                <w:rFonts w:ascii="Arial" w:hAnsi="Arial" w:cs="Arial"/>
                <w:b/>
                <w:sz w:val="20"/>
                <w:szCs w:val="20"/>
              </w:rPr>
            </w:pPr>
          </w:p>
        </w:tc>
        <w:tc>
          <w:tcPr>
            <w:tcW w:w="939" w:type="pct"/>
            <w:tcBorders>
              <w:top w:val="single" w:sz="4" w:space="0" w:color="auto"/>
              <w:bottom w:val="double" w:sz="4" w:space="0" w:color="auto"/>
            </w:tcBorders>
          </w:tcPr>
          <w:p w:rsidR="00A73D0D" w:rsidRPr="00151C8A" w:rsidRDefault="008048C0" w:rsidP="00C23945">
            <w:pPr>
              <w:jc w:val="right"/>
              <w:rPr>
                <w:rFonts w:ascii="Arial" w:hAnsi="Arial" w:cs="Arial"/>
                <w:b/>
                <w:bCs/>
                <w:sz w:val="20"/>
                <w:szCs w:val="20"/>
              </w:rPr>
            </w:pPr>
            <w:r w:rsidRPr="008048C0">
              <w:rPr>
                <w:rFonts w:ascii="Arial" w:hAnsi="Arial" w:cs="Arial"/>
                <w:b/>
                <w:bCs/>
                <w:sz w:val="20"/>
                <w:szCs w:val="20"/>
              </w:rPr>
              <w:t>544,154</w:t>
            </w:r>
          </w:p>
        </w:tc>
        <w:tc>
          <w:tcPr>
            <w:tcW w:w="935" w:type="pct"/>
            <w:tcBorders>
              <w:top w:val="single" w:sz="4" w:space="0" w:color="auto"/>
              <w:bottom w:val="double" w:sz="4" w:space="0" w:color="auto"/>
            </w:tcBorders>
          </w:tcPr>
          <w:p w:rsidR="00612194" w:rsidRPr="00151C8A" w:rsidRDefault="008048C0" w:rsidP="00612194">
            <w:pPr>
              <w:jc w:val="right"/>
              <w:rPr>
                <w:rFonts w:ascii="Arial" w:hAnsi="Arial" w:cs="Arial"/>
                <w:bCs/>
                <w:sz w:val="20"/>
                <w:szCs w:val="20"/>
              </w:rPr>
            </w:pPr>
            <w:r w:rsidRPr="008048C0">
              <w:rPr>
                <w:rFonts w:ascii="Arial" w:hAnsi="Arial" w:cs="Arial"/>
                <w:bCs/>
                <w:sz w:val="20"/>
                <w:szCs w:val="20"/>
              </w:rPr>
              <w:t>352,677</w:t>
            </w:r>
          </w:p>
        </w:tc>
      </w:tr>
    </w:tbl>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30 Haziran 2012 ve 31 Aralık 2011 tarihlerinde sona eren yıllar itibariyle gelir tablosunda yansıtılan vergi gider karşılığının analizi aşağıda sunulmuştur:</w:t>
      </w:r>
    </w:p>
    <w:p w:rsidR="00FD6E08" w:rsidRPr="00151C8A" w:rsidRDefault="00FD6E08" w:rsidP="00A73D0D">
      <w:pPr>
        <w:rPr>
          <w:rFonts w:ascii="Arial" w:hAnsi="Arial" w:cs="Arial"/>
          <w:sz w:val="20"/>
          <w:szCs w:val="20"/>
        </w:rPr>
      </w:pPr>
    </w:p>
    <w:tbl>
      <w:tblPr>
        <w:tblW w:w="4872" w:type="pct"/>
        <w:tblInd w:w="70" w:type="dxa"/>
        <w:tblLayout w:type="fixed"/>
        <w:tblCellMar>
          <w:left w:w="70" w:type="dxa"/>
          <w:right w:w="70" w:type="dxa"/>
        </w:tblCellMar>
        <w:tblLook w:val="0000"/>
      </w:tblPr>
      <w:tblGrid>
        <w:gridCol w:w="5424"/>
        <w:gridCol w:w="1806"/>
        <w:gridCol w:w="1747"/>
      </w:tblGrid>
      <w:tr w:rsidR="00FD6E08" w:rsidRPr="00151C8A" w:rsidTr="00FD6E08">
        <w:trPr>
          <w:trHeight w:val="113"/>
        </w:trPr>
        <w:tc>
          <w:tcPr>
            <w:tcW w:w="3021" w:type="pct"/>
            <w:tcBorders>
              <w:top w:val="single" w:sz="8" w:space="0" w:color="auto"/>
            </w:tcBorders>
            <w:shd w:val="clear" w:color="auto" w:fill="auto"/>
          </w:tcPr>
          <w:p w:rsidR="00FD6E08" w:rsidRPr="00151C8A" w:rsidRDefault="008048C0" w:rsidP="00FD6E08">
            <w:pPr>
              <w:ind w:hanging="70"/>
              <w:rPr>
                <w:rFonts w:ascii="Arial" w:hAnsi="Arial" w:cs="Arial"/>
                <w:b/>
                <w:bCs/>
                <w:sz w:val="20"/>
                <w:szCs w:val="20"/>
              </w:rPr>
            </w:pPr>
            <w:r w:rsidRPr="008048C0">
              <w:rPr>
                <w:rFonts w:ascii="Arial" w:hAnsi="Arial" w:cs="Arial"/>
                <w:b/>
                <w:bCs/>
                <w:sz w:val="20"/>
                <w:szCs w:val="20"/>
              </w:rPr>
              <w:t> </w:t>
            </w:r>
          </w:p>
        </w:tc>
        <w:tc>
          <w:tcPr>
            <w:tcW w:w="1006" w:type="pct"/>
            <w:tcBorders>
              <w:top w:val="single" w:sz="8" w:space="0" w:color="auto"/>
            </w:tcBorders>
            <w:vAlign w:val="bottom"/>
          </w:tcPr>
          <w:p w:rsidR="00FD6E08" w:rsidRPr="00151C8A" w:rsidRDefault="008048C0" w:rsidP="00FD6E08">
            <w:pPr>
              <w:jc w:val="right"/>
              <w:rPr>
                <w:rFonts w:ascii="Arial" w:hAnsi="Arial" w:cs="Arial"/>
                <w:b/>
                <w:bCs/>
                <w:sz w:val="20"/>
                <w:szCs w:val="20"/>
              </w:rPr>
            </w:pPr>
            <w:r w:rsidRPr="008048C0">
              <w:rPr>
                <w:rFonts w:ascii="Arial" w:hAnsi="Arial" w:cs="Arial"/>
                <w:b/>
                <w:bCs/>
                <w:sz w:val="20"/>
                <w:szCs w:val="20"/>
              </w:rPr>
              <w:t xml:space="preserve">1 Ocak- </w:t>
            </w:r>
          </w:p>
          <w:p w:rsidR="00FD6E08" w:rsidRPr="00151C8A" w:rsidRDefault="008048C0" w:rsidP="00FD6E08">
            <w:pPr>
              <w:jc w:val="right"/>
              <w:rPr>
                <w:rFonts w:ascii="Arial" w:hAnsi="Arial" w:cs="Arial"/>
                <w:b/>
                <w:bCs/>
                <w:sz w:val="20"/>
                <w:szCs w:val="20"/>
              </w:rPr>
            </w:pPr>
            <w:r w:rsidRPr="008048C0">
              <w:rPr>
                <w:rFonts w:ascii="Arial" w:hAnsi="Arial" w:cs="Arial"/>
                <w:b/>
                <w:bCs/>
                <w:sz w:val="20"/>
                <w:szCs w:val="20"/>
              </w:rPr>
              <w:t>30 Haziran 2012</w:t>
            </w:r>
          </w:p>
        </w:tc>
        <w:tc>
          <w:tcPr>
            <w:tcW w:w="973" w:type="pct"/>
            <w:tcBorders>
              <w:top w:val="single" w:sz="8" w:space="0" w:color="auto"/>
            </w:tcBorders>
            <w:vAlign w:val="bottom"/>
          </w:tcPr>
          <w:p w:rsidR="00FD6E08" w:rsidRPr="00151C8A" w:rsidRDefault="008048C0" w:rsidP="00FD6E08">
            <w:pPr>
              <w:jc w:val="right"/>
              <w:rPr>
                <w:rFonts w:ascii="Arial" w:hAnsi="Arial" w:cs="Arial"/>
                <w:bCs/>
                <w:sz w:val="20"/>
                <w:szCs w:val="20"/>
              </w:rPr>
            </w:pPr>
            <w:r w:rsidRPr="008048C0">
              <w:rPr>
                <w:rFonts w:ascii="Arial" w:hAnsi="Arial" w:cs="Arial"/>
                <w:bCs/>
                <w:sz w:val="20"/>
                <w:szCs w:val="20"/>
              </w:rPr>
              <w:t>1 Ocak –</w:t>
            </w:r>
          </w:p>
          <w:p w:rsidR="00FD6E08" w:rsidRPr="00151C8A" w:rsidRDefault="008048C0" w:rsidP="00FD6E08">
            <w:pPr>
              <w:jc w:val="right"/>
              <w:rPr>
                <w:rFonts w:ascii="Arial" w:hAnsi="Arial" w:cs="Arial"/>
                <w:bCs/>
                <w:sz w:val="20"/>
                <w:szCs w:val="20"/>
              </w:rPr>
            </w:pPr>
            <w:r w:rsidRPr="008048C0">
              <w:rPr>
                <w:rFonts w:ascii="Arial" w:hAnsi="Arial" w:cs="Arial"/>
                <w:bCs/>
                <w:sz w:val="20"/>
                <w:szCs w:val="20"/>
              </w:rPr>
              <w:t>30 Haziran 2011</w:t>
            </w:r>
          </w:p>
        </w:tc>
      </w:tr>
      <w:tr w:rsidR="00FD6E08" w:rsidRPr="00151C8A" w:rsidTr="00FD6E08">
        <w:trPr>
          <w:trHeight w:val="113"/>
        </w:trPr>
        <w:tc>
          <w:tcPr>
            <w:tcW w:w="3021" w:type="pct"/>
            <w:tcBorders>
              <w:top w:val="single" w:sz="8" w:space="0" w:color="auto"/>
            </w:tcBorders>
            <w:shd w:val="clear" w:color="auto" w:fill="auto"/>
          </w:tcPr>
          <w:p w:rsidR="00FD6E08" w:rsidRPr="00151C8A" w:rsidRDefault="008048C0" w:rsidP="00FD6E08">
            <w:pPr>
              <w:ind w:hanging="70"/>
              <w:rPr>
                <w:rFonts w:ascii="Arial" w:hAnsi="Arial" w:cs="Arial"/>
                <w:b/>
                <w:bCs/>
                <w:sz w:val="20"/>
                <w:szCs w:val="20"/>
              </w:rPr>
            </w:pPr>
            <w:r w:rsidRPr="008048C0">
              <w:rPr>
                <w:rFonts w:ascii="Arial" w:hAnsi="Arial" w:cs="Arial"/>
                <w:b/>
                <w:bCs/>
                <w:sz w:val="20"/>
                <w:szCs w:val="20"/>
              </w:rPr>
              <w:t> </w:t>
            </w:r>
          </w:p>
        </w:tc>
        <w:tc>
          <w:tcPr>
            <w:tcW w:w="1006" w:type="pct"/>
            <w:tcBorders>
              <w:top w:val="single" w:sz="8" w:space="0" w:color="auto"/>
            </w:tcBorders>
            <w:vAlign w:val="bottom"/>
          </w:tcPr>
          <w:p w:rsidR="00FD6E08" w:rsidRPr="00151C8A" w:rsidRDefault="00FD6E08" w:rsidP="00FD6E08">
            <w:pPr>
              <w:jc w:val="right"/>
              <w:rPr>
                <w:rFonts w:ascii="Arial" w:hAnsi="Arial" w:cs="Arial"/>
                <w:b/>
                <w:bCs/>
                <w:sz w:val="20"/>
                <w:szCs w:val="20"/>
              </w:rPr>
            </w:pPr>
          </w:p>
        </w:tc>
        <w:tc>
          <w:tcPr>
            <w:tcW w:w="973" w:type="pct"/>
            <w:tcBorders>
              <w:top w:val="single" w:sz="8" w:space="0" w:color="auto"/>
            </w:tcBorders>
            <w:vAlign w:val="bottom"/>
          </w:tcPr>
          <w:p w:rsidR="00FD6E08" w:rsidRPr="00151C8A" w:rsidRDefault="00FD6E08" w:rsidP="00FD6E08">
            <w:pPr>
              <w:jc w:val="right"/>
              <w:rPr>
                <w:rFonts w:ascii="Arial" w:hAnsi="Arial" w:cs="Arial"/>
                <w:bCs/>
                <w:sz w:val="20"/>
                <w:szCs w:val="20"/>
              </w:rPr>
            </w:pPr>
          </w:p>
        </w:tc>
      </w:tr>
      <w:tr w:rsidR="00FD6E08" w:rsidRPr="00151C8A" w:rsidTr="00FD6E08">
        <w:trPr>
          <w:trHeight w:val="113"/>
        </w:trPr>
        <w:tc>
          <w:tcPr>
            <w:tcW w:w="3021" w:type="pct"/>
            <w:shd w:val="clear" w:color="auto" w:fill="auto"/>
          </w:tcPr>
          <w:p w:rsidR="00FD6E08" w:rsidRPr="00151C8A" w:rsidRDefault="008048C0" w:rsidP="00FD6E08">
            <w:pPr>
              <w:ind w:hanging="70"/>
              <w:rPr>
                <w:rFonts w:ascii="Arial" w:hAnsi="Arial" w:cs="Arial"/>
                <w:sz w:val="20"/>
                <w:szCs w:val="20"/>
              </w:rPr>
            </w:pPr>
            <w:r w:rsidRPr="008048C0">
              <w:rPr>
                <w:rFonts w:ascii="Arial" w:hAnsi="Arial" w:cs="Arial"/>
                <w:sz w:val="20"/>
                <w:szCs w:val="20"/>
              </w:rPr>
              <w:t xml:space="preserve">Vergi öncesi zarar (ertelenmiş vergi </w:t>
            </w:r>
            <w:proofErr w:type="gramStart"/>
            <w:r w:rsidRPr="008048C0">
              <w:rPr>
                <w:rFonts w:ascii="Arial" w:hAnsi="Arial" w:cs="Arial"/>
                <w:sz w:val="20"/>
                <w:szCs w:val="20"/>
              </w:rPr>
              <w:t>dahil</w:t>
            </w:r>
            <w:proofErr w:type="gramEnd"/>
            <w:r w:rsidRPr="008048C0">
              <w:rPr>
                <w:rFonts w:ascii="Arial" w:hAnsi="Arial" w:cs="Arial"/>
                <w:sz w:val="20"/>
                <w:szCs w:val="20"/>
              </w:rPr>
              <w:t>)</w:t>
            </w:r>
          </w:p>
        </w:tc>
        <w:tc>
          <w:tcPr>
            <w:tcW w:w="1006" w:type="pct"/>
            <w:vAlign w:val="bottom"/>
          </w:tcPr>
          <w:p w:rsidR="00FD6E08" w:rsidRPr="00151C8A" w:rsidRDefault="008048C0" w:rsidP="00FD6E08">
            <w:pPr>
              <w:jc w:val="right"/>
              <w:rPr>
                <w:rFonts w:ascii="Arial" w:hAnsi="Arial" w:cs="Arial"/>
                <w:b/>
                <w:bCs/>
                <w:sz w:val="20"/>
                <w:szCs w:val="20"/>
              </w:rPr>
            </w:pPr>
            <w:r w:rsidRPr="008048C0">
              <w:rPr>
                <w:rFonts w:ascii="Arial" w:hAnsi="Arial" w:cs="Arial"/>
                <w:b/>
                <w:bCs/>
                <w:sz w:val="20"/>
                <w:szCs w:val="20"/>
              </w:rPr>
              <w:t>(</w:t>
            </w:r>
            <w:proofErr w:type="gramStart"/>
            <w:r w:rsidR="00885BA3" w:rsidRPr="00885BA3">
              <w:rPr>
                <w:rFonts w:ascii="Arial" w:hAnsi="Arial" w:cs="Arial"/>
                <w:b/>
                <w:bCs/>
                <w:sz w:val="20"/>
                <w:szCs w:val="20"/>
              </w:rPr>
              <w:t>4,174,437</w:t>
            </w:r>
            <w:proofErr w:type="gramEnd"/>
            <w:r w:rsidRPr="008048C0">
              <w:rPr>
                <w:rFonts w:ascii="Arial" w:hAnsi="Arial" w:cs="Arial"/>
                <w:b/>
                <w:bCs/>
                <w:sz w:val="20"/>
                <w:szCs w:val="20"/>
              </w:rPr>
              <w:t>)</w:t>
            </w:r>
          </w:p>
        </w:tc>
        <w:tc>
          <w:tcPr>
            <w:tcW w:w="973" w:type="pct"/>
            <w:vAlign w:val="bottom"/>
          </w:tcPr>
          <w:p w:rsidR="00FD6E08" w:rsidRPr="00151C8A" w:rsidRDefault="008048C0" w:rsidP="00FD6E08">
            <w:pPr>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3,933,895</w:t>
            </w:r>
            <w:proofErr w:type="gramEnd"/>
            <w:r w:rsidRPr="008048C0">
              <w:rPr>
                <w:rFonts w:ascii="Arial" w:hAnsi="Arial" w:cs="Arial"/>
                <w:bCs/>
                <w:sz w:val="20"/>
                <w:szCs w:val="20"/>
              </w:rPr>
              <w:t>)</w:t>
            </w:r>
          </w:p>
        </w:tc>
      </w:tr>
      <w:tr w:rsidR="00FD6E08" w:rsidRPr="00151C8A" w:rsidTr="00FD6E08">
        <w:trPr>
          <w:trHeight w:val="113"/>
        </w:trPr>
        <w:tc>
          <w:tcPr>
            <w:tcW w:w="3021" w:type="pct"/>
            <w:shd w:val="clear" w:color="auto" w:fill="auto"/>
          </w:tcPr>
          <w:p w:rsidR="00FD6E08" w:rsidRPr="00151C8A" w:rsidRDefault="00885BA3" w:rsidP="00FD6E08">
            <w:pPr>
              <w:ind w:hanging="70"/>
              <w:rPr>
                <w:rFonts w:ascii="Arial" w:hAnsi="Arial" w:cs="Arial"/>
                <w:sz w:val="20"/>
                <w:szCs w:val="20"/>
              </w:rPr>
            </w:pPr>
            <w:r>
              <w:rPr>
                <w:rFonts w:ascii="Arial" w:hAnsi="Arial" w:cs="Arial"/>
                <w:sz w:val="20"/>
                <w:szCs w:val="20"/>
              </w:rPr>
              <w:t>Ertelenmiş vergi gelir</w:t>
            </w:r>
            <w:r w:rsidR="008048C0" w:rsidRPr="008048C0">
              <w:rPr>
                <w:rFonts w:ascii="Arial" w:hAnsi="Arial" w:cs="Arial"/>
                <w:sz w:val="20"/>
                <w:szCs w:val="20"/>
              </w:rPr>
              <w:t>i</w:t>
            </w:r>
            <w:r>
              <w:rPr>
                <w:rFonts w:ascii="Arial" w:hAnsi="Arial" w:cs="Arial"/>
                <w:sz w:val="20"/>
                <w:szCs w:val="20"/>
              </w:rPr>
              <w:t xml:space="preserve"> /(gideri)</w:t>
            </w:r>
          </w:p>
        </w:tc>
        <w:tc>
          <w:tcPr>
            <w:tcW w:w="1006" w:type="pct"/>
            <w:vAlign w:val="bottom"/>
          </w:tcPr>
          <w:p w:rsidR="00FD6E08" w:rsidRPr="00151C8A" w:rsidRDefault="00885BA3" w:rsidP="00885BA3">
            <w:pPr>
              <w:jc w:val="right"/>
              <w:rPr>
                <w:rFonts w:ascii="Arial" w:hAnsi="Arial" w:cs="Arial"/>
                <w:b/>
                <w:bCs/>
                <w:sz w:val="20"/>
                <w:szCs w:val="20"/>
              </w:rPr>
            </w:pPr>
            <w:r>
              <w:rPr>
                <w:rFonts w:ascii="Arial" w:hAnsi="Arial" w:cs="Arial"/>
                <w:b/>
                <w:bCs/>
                <w:sz w:val="20"/>
                <w:szCs w:val="20"/>
              </w:rPr>
              <w:t>(100,667)</w:t>
            </w:r>
          </w:p>
        </w:tc>
        <w:tc>
          <w:tcPr>
            <w:tcW w:w="973" w:type="pct"/>
            <w:vAlign w:val="bottom"/>
          </w:tcPr>
          <w:p w:rsidR="00FD6E08" w:rsidRPr="00151C8A" w:rsidRDefault="00885BA3" w:rsidP="00FD6E08">
            <w:pPr>
              <w:jc w:val="right"/>
              <w:rPr>
                <w:rFonts w:ascii="Arial" w:hAnsi="Arial" w:cs="Arial"/>
                <w:bCs/>
                <w:sz w:val="20"/>
                <w:szCs w:val="20"/>
              </w:rPr>
            </w:pPr>
            <w:r>
              <w:rPr>
                <w:rFonts w:ascii="Arial" w:hAnsi="Arial" w:cs="Arial"/>
                <w:bCs/>
                <w:sz w:val="20"/>
                <w:szCs w:val="20"/>
              </w:rPr>
              <w:t>(</w:t>
            </w:r>
            <w:r w:rsidR="008048C0" w:rsidRPr="008048C0">
              <w:rPr>
                <w:rFonts w:ascii="Arial" w:hAnsi="Arial" w:cs="Arial"/>
                <w:bCs/>
                <w:sz w:val="20"/>
                <w:szCs w:val="20"/>
              </w:rPr>
              <w:t>103,584</w:t>
            </w:r>
            <w:r>
              <w:rPr>
                <w:rFonts w:ascii="Arial" w:hAnsi="Arial" w:cs="Arial"/>
                <w:bCs/>
                <w:sz w:val="20"/>
                <w:szCs w:val="20"/>
              </w:rPr>
              <w:t>)</w:t>
            </w:r>
          </w:p>
        </w:tc>
      </w:tr>
      <w:tr w:rsidR="00FD6E08" w:rsidRPr="00151C8A" w:rsidTr="00FD6E08">
        <w:trPr>
          <w:trHeight w:val="113"/>
        </w:trPr>
        <w:tc>
          <w:tcPr>
            <w:tcW w:w="3021" w:type="pct"/>
            <w:tcBorders>
              <w:bottom w:val="single" w:sz="4" w:space="0" w:color="auto"/>
            </w:tcBorders>
            <w:shd w:val="clear" w:color="auto" w:fill="auto"/>
          </w:tcPr>
          <w:p w:rsidR="00FD6E08" w:rsidRPr="00151C8A" w:rsidRDefault="00FD6E08" w:rsidP="00FD6E08">
            <w:pPr>
              <w:ind w:hanging="70"/>
              <w:rPr>
                <w:rFonts w:ascii="Arial" w:hAnsi="Arial" w:cs="Arial"/>
                <w:sz w:val="20"/>
                <w:szCs w:val="20"/>
              </w:rPr>
            </w:pPr>
          </w:p>
        </w:tc>
        <w:tc>
          <w:tcPr>
            <w:tcW w:w="1006" w:type="pct"/>
            <w:tcBorders>
              <w:bottom w:val="single" w:sz="4" w:space="0" w:color="auto"/>
            </w:tcBorders>
            <w:vAlign w:val="bottom"/>
          </w:tcPr>
          <w:p w:rsidR="00FD6E08" w:rsidRPr="00151C8A" w:rsidRDefault="00FD6E08" w:rsidP="00FD6E08">
            <w:pPr>
              <w:jc w:val="right"/>
              <w:rPr>
                <w:rFonts w:ascii="Arial" w:hAnsi="Arial" w:cs="Arial"/>
                <w:b/>
                <w:bCs/>
                <w:sz w:val="20"/>
                <w:szCs w:val="20"/>
              </w:rPr>
            </w:pPr>
          </w:p>
        </w:tc>
        <w:tc>
          <w:tcPr>
            <w:tcW w:w="973" w:type="pct"/>
            <w:tcBorders>
              <w:bottom w:val="single" w:sz="4" w:space="0" w:color="auto"/>
            </w:tcBorders>
            <w:vAlign w:val="bottom"/>
          </w:tcPr>
          <w:p w:rsidR="00FD6E08" w:rsidRPr="00151C8A" w:rsidRDefault="00FD6E08" w:rsidP="00FD6E08">
            <w:pPr>
              <w:jc w:val="right"/>
              <w:rPr>
                <w:rFonts w:ascii="Arial" w:hAnsi="Arial" w:cs="Arial"/>
                <w:bCs/>
                <w:sz w:val="20"/>
                <w:szCs w:val="20"/>
              </w:rPr>
            </w:pPr>
          </w:p>
        </w:tc>
      </w:tr>
      <w:tr w:rsidR="00FD6E08" w:rsidRPr="00151C8A" w:rsidTr="00FD6E08">
        <w:trPr>
          <w:trHeight w:val="113"/>
        </w:trPr>
        <w:tc>
          <w:tcPr>
            <w:tcW w:w="3021" w:type="pct"/>
            <w:tcBorders>
              <w:top w:val="single" w:sz="4" w:space="0" w:color="auto"/>
              <w:bottom w:val="single" w:sz="4" w:space="0" w:color="auto"/>
            </w:tcBorders>
            <w:shd w:val="clear" w:color="auto" w:fill="auto"/>
          </w:tcPr>
          <w:p w:rsidR="00FD6E08" w:rsidRPr="00151C8A" w:rsidRDefault="00FD6E08" w:rsidP="00FD6E08">
            <w:pPr>
              <w:ind w:hanging="70"/>
              <w:rPr>
                <w:rFonts w:ascii="Arial" w:hAnsi="Arial" w:cs="Arial"/>
                <w:sz w:val="20"/>
                <w:szCs w:val="20"/>
              </w:rPr>
            </w:pPr>
          </w:p>
        </w:tc>
        <w:tc>
          <w:tcPr>
            <w:tcW w:w="1006" w:type="pct"/>
            <w:tcBorders>
              <w:top w:val="single" w:sz="4" w:space="0" w:color="auto"/>
              <w:bottom w:val="single" w:sz="4" w:space="0" w:color="auto"/>
            </w:tcBorders>
            <w:vAlign w:val="bottom"/>
          </w:tcPr>
          <w:p w:rsidR="00FD6E08" w:rsidRPr="00151C8A" w:rsidRDefault="00885BA3" w:rsidP="00FD6E08">
            <w:pPr>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4,073,770</w:t>
            </w:r>
            <w:proofErr w:type="gramEnd"/>
            <w:r>
              <w:rPr>
                <w:rFonts w:ascii="Arial" w:hAnsi="Arial" w:cs="Arial"/>
                <w:b/>
                <w:bCs/>
                <w:sz w:val="20"/>
                <w:szCs w:val="20"/>
              </w:rPr>
              <w:t>)</w:t>
            </w:r>
          </w:p>
        </w:tc>
        <w:tc>
          <w:tcPr>
            <w:tcW w:w="973" w:type="pct"/>
            <w:tcBorders>
              <w:top w:val="single" w:sz="4" w:space="0" w:color="auto"/>
              <w:bottom w:val="single" w:sz="4" w:space="0" w:color="auto"/>
            </w:tcBorders>
            <w:vAlign w:val="bottom"/>
          </w:tcPr>
          <w:p w:rsidR="00FD6E08" w:rsidRPr="00151C8A" w:rsidRDefault="008048C0" w:rsidP="00FD6E08">
            <w:pPr>
              <w:jc w:val="right"/>
              <w:rPr>
                <w:rFonts w:ascii="Arial" w:hAnsi="Arial" w:cs="Arial"/>
                <w:bCs/>
                <w:sz w:val="20"/>
                <w:szCs w:val="20"/>
              </w:rPr>
            </w:pPr>
            <w:r w:rsidRPr="008048C0">
              <w:rPr>
                <w:rFonts w:ascii="Arial" w:hAnsi="Arial" w:cs="Arial"/>
                <w:bCs/>
                <w:sz w:val="20"/>
                <w:szCs w:val="20"/>
              </w:rPr>
              <w:t>(</w:t>
            </w:r>
            <w:proofErr w:type="gramStart"/>
            <w:r w:rsidRPr="008048C0">
              <w:rPr>
                <w:rFonts w:ascii="Arial" w:hAnsi="Arial" w:cs="Arial"/>
                <w:bCs/>
                <w:sz w:val="20"/>
                <w:szCs w:val="20"/>
              </w:rPr>
              <w:t>3,830,311</w:t>
            </w:r>
            <w:proofErr w:type="gramEnd"/>
            <w:r w:rsidRPr="008048C0">
              <w:rPr>
                <w:rFonts w:ascii="Arial" w:hAnsi="Arial" w:cs="Arial"/>
                <w:bCs/>
                <w:sz w:val="20"/>
                <w:szCs w:val="20"/>
              </w:rPr>
              <w:t>)</w:t>
            </w:r>
          </w:p>
        </w:tc>
      </w:tr>
      <w:tr w:rsidR="00FD6E08" w:rsidRPr="00151C8A" w:rsidTr="00FD6E08">
        <w:trPr>
          <w:trHeight w:val="113"/>
        </w:trPr>
        <w:tc>
          <w:tcPr>
            <w:tcW w:w="3021" w:type="pct"/>
            <w:tcBorders>
              <w:top w:val="single" w:sz="4" w:space="0" w:color="auto"/>
            </w:tcBorders>
            <w:shd w:val="clear" w:color="auto" w:fill="auto"/>
          </w:tcPr>
          <w:p w:rsidR="00FD6E08" w:rsidRPr="00151C8A" w:rsidRDefault="00FD6E08" w:rsidP="00FD6E08">
            <w:pPr>
              <w:ind w:hanging="70"/>
              <w:rPr>
                <w:rFonts w:ascii="Arial" w:hAnsi="Arial" w:cs="Arial"/>
                <w:sz w:val="20"/>
                <w:szCs w:val="20"/>
              </w:rPr>
            </w:pPr>
          </w:p>
        </w:tc>
        <w:tc>
          <w:tcPr>
            <w:tcW w:w="1006" w:type="pct"/>
            <w:tcBorders>
              <w:top w:val="single" w:sz="4" w:space="0" w:color="auto"/>
            </w:tcBorders>
            <w:vAlign w:val="bottom"/>
          </w:tcPr>
          <w:p w:rsidR="00FD6E08" w:rsidRPr="00151C8A" w:rsidRDefault="00FD6E08" w:rsidP="00FD6E08">
            <w:pPr>
              <w:jc w:val="right"/>
              <w:rPr>
                <w:rFonts w:ascii="Arial" w:hAnsi="Arial" w:cs="Arial"/>
                <w:b/>
                <w:bCs/>
                <w:sz w:val="20"/>
                <w:szCs w:val="20"/>
              </w:rPr>
            </w:pPr>
          </w:p>
        </w:tc>
        <w:tc>
          <w:tcPr>
            <w:tcW w:w="973" w:type="pct"/>
            <w:tcBorders>
              <w:top w:val="single" w:sz="4" w:space="0" w:color="auto"/>
            </w:tcBorders>
            <w:vAlign w:val="bottom"/>
          </w:tcPr>
          <w:p w:rsidR="00FD6E08" w:rsidRPr="00151C8A" w:rsidRDefault="00FD6E08" w:rsidP="00FD6E08">
            <w:pPr>
              <w:jc w:val="right"/>
              <w:rPr>
                <w:rFonts w:ascii="Arial" w:hAnsi="Arial" w:cs="Arial"/>
                <w:bCs/>
                <w:sz w:val="20"/>
                <w:szCs w:val="20"/>
              </w:rPr>
            </w:pPr>
          </w:p>
        </w:tc>
      </w:tr>
      <w:tr w:rsidR="00FD6E08" w:rsidRPr="00151C8A" w:rsidTr="00FD6E08">
        <w:trPr>
          <w:trHeight w:val="113"/>
        </w:trPr>
        <w:tc>
          <w:tcPr>
            <w:tcW w:w="3021" w:type="pct"/>
            <w:shd w:val="clear" w:color="auto" w:fill="auto"/>
          </w:tcPr>
          <w:p w:rsidR="00FD6E08" w:rsidRPr="00151C8A" w:rsidRDefault="008048C0" w:rsidP="00FD6E08">
            <w:pPr>
              <w:ind w:hanging="70"/>
              <w:rPr>
                <w:rFonts w:ascii="Arial" w:hAnsi="Arial" w:cs="Arial"/>
                <w:sz w:val="20"/>
                <w:szCs w:val="20"/>
              </w:rPr>
            </w:pPr>
            <w:r w:rsidRPr="008048C0">
              <w:rPr>
                <w:rFonts w:ascii="Arial" w:hAnsi="Arial" w:cs="Arial"/>
                <w:sz w:val="20"/>
                <w:szCs w:val="20"/>
              </w:rPr>
              <w:t>Vergi oranı</w:t>
            </w:r>
          </w:p>
        </w:tc>
        <w:tc>
          <w:tcPr>
            <w:tcW w:w="1006" w:type="pct"/>
            <w:vAlign w:val="bottom"/>
          </w:tcPr>
          <w:p w:rsidR="00FD6E08" w:rsidRPr="00151C8A" w:rsidRDefault="00885BA3" w:rsidP="00FD6E08">
            <w:pPr>
              <w:tabs>
                <w:tab w:val="center" w:pos="772"/>
                <w:tab w:val="right" w:pos="1544"/>
              </w:tabs>
              <w:jc w:val="right"/>
              <w:rPr>
                <w:rFonts w:ascii="Arial" w:hAnsi="Arial" w:cs="Arial"/>
                <w:b/>
                <w:bCs/>
                <w:sz w:val="20"/>
                <w:szCs w:val="20"/>
              </w:rPr>
            </w:pPr>
            <w:r>
              <w:rPr>
                <w:rFonts w:ascii="Arial" w:hAnsi="Arial" w:cs="Arial"/>
                <w:b/>
                <w:bCs/>
                <w:sz w:val="20"/>
                <w:szCs w:val="20"/>
              </w:rPr>
              <w:t>%20</w:t>
            </w:r>
          </w:p>
        </w:tc>
        <w:tc>
          <w:tcPr>
            <w:tcW w:w="973" w:type="pct"/>
            <w:vAlign w:val="bottom"/>
          </w:tcPr>
          <w:p w:rsidR="00FD6E08" w:rsidRPr="00151C8A" w:rsidRDefault="008048C0" w:rsidP="00FD6E08">
            <w:pPr>
              <w:tabs>
                <w:tab w:val="center" w:pos="772"/>
                <w:tab w:val="right" w:pos="1544"/>
              </w:tabs>
              <w:jc w:val="right"/>
              <w:rPr>
                <w:rFonts w:ascii="Arial" w:hAnsi="Arial" w:cs="Arial"/>
                <w:bCs/>
                <w:sz w:val="20"/>
                <w:szCs w:val="20"/>
              </w:rPr>
            </w:pPr>
            <w:r w:rsidRPr="008048C0">
              <w:rPr>
                <w:rFonts w:ascii="Arial" w:hAnsi="Arial" w:cs="Arial"/>
                <w:bCs/>
                <w:sz w:val="20"/>
                <w:szCs w:val="20"/>
              </w:rPr>
              <w:t>%20</w:t>
            </w:r>
          </w:p>
        </w:tc>
      </w:tr>
      <w:tr w:rsidR="00FD6E08" w:rsidRPr="00151C8A" w:rsidTr="00FD6E08">
        <w:trPr>
          <w:trHeight w:val="113"/>
        </w:trPr>
        <w:tc>
          <w:tcPr>
            <w:tcW w:w="3021" w:type="pct"/>
            <w:shd w:val="clear" w:color="auto" w:fill="auto"/>
          </w:tcPr>
          <w:p w:rsidR="00FD6E08" w:rsidRPr="00151C8A" w:rsidRDefault="008048C0" w:rsidP="00FD6E08">
            <w:pPr>
              <w:ind w:hanging="70"/>
              <w:rPr>
                <w:rFonts w:ascii="Arial" w:hAnsi="Arial" w:cs="Arial"/>
                <w:sz w:val="20"/>
                <w:szCs w:val="20"/>
              </w:rPr>
            </w:pPr>
            <w:bookmarkStart w:id="13" w:name="RANGE!A885"/>
            <w:r w:rsidRPr="008048C0">
              <w:rPr>
                <w:rFonts w:ascii="Arial" w:hAnsi="Arial" w:cs="Arial"/>
                <w:sz w:val="20"/>
                <w:szCs w:val="20"/>
              </w:rPr>
              <w:t xml:space="preserve">Hesaplanan kurumlar vergisi </w:t>
            </w:r>
            <w:bookmarkEnd w:id="13"/>
            <w:r w:rsidRPr="008048C0">
              <w:rPr>
                <w:rFonts w:ascii="Arial" w:hAnsi="Arial" w:cs="Arial"/>
                <w:sz w:val="20"/>
                <w:szCs w:val="20"/>
              </w:rPr>
              <w:t>alacağı</w:t>
            </w:r>
          </w:p>
        </w:tc>
        <w:tc>
          <w:tcPr>
            <w:tcW w:w="1006" w:type="pct"/>
            <w:vAlign w:val="bottom"/>
          </w:tcPr>
          <w:p w:rsidR="00885BA3" w:rsidRPr="00151C8A" w:rsidRDefault="00885BA3" w:rsidP="00885BA3">
            <w:pPr>
              <w:jc w:val="right"/>
              <w:rPr>
                <w:rFonts w:ascii="Arial" w:hAnsi="Arial" w:cs="Arial"/>
                <w:b/>
                <w:bCs/>
                <w:sz w:val="20"/>
                <w:szCs w:val="20"/>
              </w:rPr>
            </w:pPr>
            <w:r>
              <w:rPr>
                <w:rFonts w:ascii="Arial" w:hAnsi="Arial" w:cs="Arial"/>
                <w:b/>
                <w:bCs/>
                <w:sz w:val="20"/>
                <w:szCs w:val="20"/>
              </w:rPr>
              <w:t>814,754</w:t>
            </w:r>
          </w:p>
        </w:tc>
        <w:tc>
          <w:tcPr>
            <w:tcW w:w="973" w:type="pct"/>
            <w:vAlign w:val="bottom"/>
          </w:tcPr>
          <w:p w:rsidR="00FD6E08" w:rsidRPr="00151C8A" w:rsidRDefault="008048C0" w:rsidP="00FD6E08">
            <w:pPr>
              <w:jc w:val="right"/>
              <w:rPr>
                <w:rFonts w:ascii="Arial" w:hAnsi="Arial" w:cs="Arial"/>
                <w:bCs/>
                <w:sz w:val="20"/>
                <w:szCs w:val="20"/>
              </w:rPr>
            </w:pPr>
            <w:r w:rsidRPr="008048C0">
              <w:rPr>
                <w:rFonts w:ascii="Arial" w:hAnsi="Arial" w:cs="Arial"/>
                <w:bCs/>
                <w:sz w:val="20"/>
                <w:szCs w:val="20"/>
              </w:rPr>
              <w:t>766,062</w:t>
            </w:r>
          </w:p>
        </w:tc>
      </w:tr>
      <w:tr w:rsidR="00FD6E08" w:rsidRPr="00151C8A" w:rsidTr="00FD6E08">
        <w:trPr>
          <w:trHeight w:val="113"/>
        </w:trPr>
        <w:tc>
          <w:tcPr>
            <w:tcW w:w="3021" w:type="pct"/>
            <w:shd w:val="clear" w:color="auto" w:fill="auto"/>
          </w:tcPr>
          <w:p w:rsidR="00FD6E08" w:rsidRPr="00151C8A" w:rsidRDefault="008048C0" w:rsidP="00FD6E08">
            <w:pPr>
              <w:ind w:hanging="70"/>
              <w:rPr>
                <w:rFonts w:ascii="Arial" w:hAnsi="Arial" w:cs="Arial"/>
                <w:sz w:val="20"/>
                <w:szCs w:val="20"/>
              </w:rPr>
            </w:pPr>
            <w:r w:rsidRPr="008048C0">
              <w:rPr>
                <w:rFonts w:ascii="Arial" w:hAnsi="Arial" w:cs="Arial"/>
                <w:sz w:val="20"/>
                <w:szCs w:val="20"/>
              </w:rPr>
              <w:t>Kanunen kabul edilmeyen giderler</w:t>
            </w:r>
          </w:p>
        </w:tc>
        <w:tc>
          <w:tcPr>
            <w:tcW w:w="1006" w:type="pct"/>
            <w:vAlign w:val="bottom"/>
          </w:tcPr>
          <w:p w:rsidR="00FD6E08" w:rsidRPr="00151C8A" w:rsidRDefault="00885BA3" w:rsidP="00FD6E08">
            <w:pPr>
              <w:jc w:val="right"/>
              <w:rPr>
                <w:rFonts w:ascii="Arial" w:hAnsi="Arial" w:cs="Arial"/>
                <w:b/>
                <w:bCs/>
                <w:sz w:val="20"/>
                <w:szCs w:val="20"/>
              </w:rPr>
            </w:pPr>
            <w:r>
              <w:rPr>
                <w:rFonts w:ascii="Arial" w:hAnsi="Arial" w:cs="Arial"/>
                <w:b/>
                <w:bCs/>
                <w:sz w:val="20"/>
                <w:szCs w:val="20"/>
              </w:rPr>
              <w:t>(2,073)</w:t>
            </w:r>
          </w:p>
        </w:tc>
        <w:tc>
          <w:tcPr>
            <w:tcW w:w="973" w:type="pct"/>
            <w:vAlign w:val="bottom"/>
          </w:tcPr>
          <w:p w:rsidR="00FD6E08" w:rsidRPr="00151C8A" w:rsidRDefault="008048C0" w:rsidP="00FD6E08">
            <w:pPr>
              <w:jc w:val="right"/>
              <w:rPr>
                <w:rFonts w:ascii="Arial" w:hAnsi="Arial" w:cs="Arial"/>
                <w:bCs/>
                <w:sz w:val="20"/>
                <w:szCs w:val="20"/>
              </w:rPr>
            </w:pPr>
            <w:r w:rsidRPr="008048C0">
              <w:rPr>
                <w:rFonts w:ascii="Arial" w:hAnsi="Arial" w:cs="Arial"/>
                <w:bCs/>
                <w:sz w:val="20"/>
                <w:szCs w:val="20"/>
              </w:rPr>
              <w:t>(16,306)</w:t>
            </w:r>
          </w:p>
        </w:tc>
      </w:tr>
      <w:tr w:rsidR="00FD6E08" w:rsidRPr="00151C8A" w:rsidTr="00FD6E08">
        <w:trPr>
          <w:trHeight w:val="113"/>
        </w:trPr>
        <w:tc>
          <w:tcPr>
            <w:tcW w:w="3021" w:type="pct"/>
            <w:shd w:val="clear" w:color="auto" w:fill="auto"/>
          </w:tcPr>
          <w:p w:rsidR="00FD6E08" w:rsidRPr="00151C8A" w:rsidRDefault="008048C0" w:rsidP="00FD6E08">
            <w:pPr>
              <w:ind w:hanging="70"/>
              <w:rPr>
                <w:rFonts w:ascii="Arial" w:hAnsi="Arial" w:cs="Arial"/>
                <w:sz w:val="20"/>
                <w:szCs w:val="20"/>
              </w:rPr>
            </w:pPr>
            <w:r w:rsidRPr="008048C0">
              <w:rPr>
                <w:rFonts w:ascii="Arial" w:hAnsi="Arial" w:cs="Arial"/>
                <w:sz w:val="20"/>
                <w:szCs w:val="20"/>
              </w:rPr>
              <w:t>Diğer kalıcı farkların ve kayda alınmayan ertelenmiş vergi varlığının net etkisi</w:t>
            </w:r>
          </w:p>
        </w:tc>
        <w:tc>
          <w:tcPr>
            <w:tcW w:w="1006" w:type="pct"/>
            <w:vAlign w:val="bottom"/>
          </w:tcPr>
          <w:p w:rsidR="00FD6E08" w:rsidRPr="00151C8A" w:rsidRDefault="00885BA3" w:rsidP="00FD6E08">
            <w:pPr>
              <w:jc w:val="right"/>
              <w:rPr>
                <w:rFonts w:ascii="Arial" w:hAnsi="Arial" w:cs="Arial"/>
                <w:b/>
                <w:bCs/>
                <w:sz w:val="20"/>
                <w:szCs w:val="20"/>
              </w:rPr>
            </w:pPr>
            <w:r>
              <w:rPr>
                <w:rFonts w:ascii="Arial" w:hAnsi="Arial" w:cs="Arial"/>
                <w:b/>
                <w:bCs/>
                <w:sz w:val="20"/>
                <w:szCs w:val="20"/>
              </w:rPr>
              <w:t>(913,348)</w:t>
            </w:r>
          </w:p>
        </w:tc>
        <w:tc>
          <w:tcPr>
            <w:tcW w:w="973" w:type="pct"/>
            <w:vAlign w:val="bottom"/>
          </w:tcPr>
          <w:p w:rsidR="00FD6E08" w:rsidRPr="00151C8A" w:rsidRDefault="008048C0" w:rsidP="00FD6E08">
            <w:pPr>
              <w:jc w:val="right"/>
              <w:rPr>
                <w:rFonts w:ascii="Arial" w:hAnsi="Arial" w:cs="Arial"/>
                <w:bCs/>
                <w:sz w:val="20"/>
                <w:szCs w:val="20"/>
              </w:rPr>
            </w:pPr>
            <w:r w:rsidRPr="008048C0">
              <w:rPr>
                <w:rFonts w:ascii="Arial" w:hAnsi="Arial" w:cs="Arial"/>
                <w:bCs/>
                <w:sz w:val="20"/>
                <w:szCs w:val="20"/>
              </w:rPr>
              <w:t>(853,340)</w:t>
            </w:r>
          </w:p>
        </w:tc>
      </w:tr>
      <w:tr w:rsidR="00FD6E08" w:rsidRPr="00151C8A" w:rsidTr="00FD6E08">
        <w:trPr>
          <w:trHeight w:val="113"/>
        </w:trPr>
        <w:tc>
          <w:tcPr>
            <w:tcW w:w="3021" w:type="pct"/>
            <w:tcBorders>
              <w:bottom w:val="single" w:sz="8" w:space="0" w:color="auto"/>
            </w:tcBorders>
            <w:shd w:val="clear" w:color="auto" w:fill="auto"/>
          </w:tcPr>
          <w:p w:rsidR="00FD6E08" w:rsidRPr="00151C8A" w:rsidRDefault="00FD6E08" w:rsidP="00FD6E08">
            <w:pPr>
              <w:ind w:hanging="70"/>
              <w:rPr>
                <w:rFonts w:ascii="Arial" w:hAnsi="Arial" w:cs="Arial"/>
                <w:sz w:val="20"/>
                <w:szCs w:val="20"/>
              </w:rPr>
            </w:pPr>
          </w:p>
        </w:tc>
        <w:tc>
          <w:tcPr>
            <w:tcW w:w="1006" w:type="pct"/>
            <w:tcBorders>
              <w:bottom w:val="single" w:sz="8" w:space="0" w:color="auto"/>
            </w:tcBorders>
            <w:vAlign w:val="bottom"/>
          </w:tcPr>
          <w:p w:rsidR="00FD6E08" w:rsidRPr="00151C8A" w:rsidRDefault="00FD6E08" w:rsidP="00FD6E08">
            <w:pPr>
              <w:jc w:val="right"/>
              <w:rPr>
                <w:rFonts w:ascii="Arial" w:hAnsi="Arial" w:cs="Arial"/>
                <w:b/>
                <w:bCs/>
                <w:sz w:val="20"/>
                <w:szCs w:val="20"/>
              </w:rPr>
            </w:pPr>
          </w:p>
        </w:tc>
        <w:tc>
          <w:tcPr>
            <w:tcW w:w="973" w:type="pct"/>
            <w:tcBorders>
              <w:bottom w:val="single" w:sz="8" w:space="0" w:color="auto"/>
            </w:tcBorders>
            <w:vAlign w:val="bottom"/>
          </w:tcPr>
          <w:p w:rsidR="00FD6E08" w:rsidRPr="00151C8A" w:rsidRDefault="00FD6E08" w:rsidP="00FD6E08">
            <w:pPr>
              <w:jc w:val="right"/>
              <w:rPr>
                <w:rFonts w:ascii="Arial" w:hAnsi="Arial" w:cs="Arial"/>
                <w:bCs/>
                <w:sz w:val="20"/>
                <w:szCs w:val="20"/>
              </w:rPr>
            </w:pPr>
          </w:p>
        </w:tc>
      </w:tr>
      <w:tr w:rsidR="00FD6E08" w:rsidRPr="00151C8A" w:rsidTr="00244635">
        <w:trPr>
          <w:trHeight w:val="113"/>
        </w:trPr>
        <w:tc>
          <w:tcPr>
            <w:tcW w:w="3021" w:type="pct"/>
            <w:tcBorders>
              <w:top w:val="single" w:sz="8" w:space="0" w:color="auto"/>
              <w:bottom w:val="single" w:sz="8" w:space="0" w:color="auto"/>
            </w:tcBorders>
            <w:shd w:val="clear" w:color="auto" w:fill="auto"/>
          </w:tcPr>
          <w:p w:rsidR="00FD6E08" w:rsidRPr="00151C8A" w:rsidRDefault="008048C0" w:rsidP="00FD6E08">
            <w:pPr>
              <w:ind w:hanging="70"/>
              <w:rPr>
                <w:rFonts w:ascii="Arial" w:hAnsi="Arial" w:cs="Arial"/>
                <w:b/>
                <w:bCs/>
                <w:sz w:val="20"/>
                <w:szCs w:val="20"/>
              </w:rPr>
            </w:pPr>
            <w:r w:rsidRPr="008048C0">
              <w:rPr>
                <w:rFonts w:ascii="Arial" w:hAnsi="Arial" w:cs="Arial"/>
                <w:b/>
                <w:bCs/>
                <w:sz w:val="20"/>
                <w:szCs w:val="20"/>
              </w:rPr>
              <w:t>Cari vergi gideri, net ertelenmiş vergi (gideri)/geliri</w:t>
            </w:r>
          </w:p>
        </w:tc>
        <w:tc>
          <w:tcPr>
            <w:tcW w:w="1006" w:type="pct"/>
            <w:tcBorders>
              <w:top w:val="single" w:sz="8" w:space="0" w:color="auto"/>
              <w:bottom w:val="single" w:sz="8" w:space="0" w:color="auto"/>
            </w:tcBorders>
            <w:vAlign w:val="bottom"/>
          </w:tcPr>
          <w:p w:rsidR="00FD6E08" w:rsidRPr="00151C8A" w:rsidRDefault="00885BA3" w:rsidP="00FD6E08">
            <w:pPr>
              <w:jc w:val="right"/>
              <w:rPr>
                <w:rFonts w:ascii="Arial" w:hAnsi="Arial" w:cs="Arial"/>
                <w:b/>
                <w:bCs/>
                <w:sz w:val="20"/>
                <w:szCs w:val="20"/>
              </w:rPr>
            </w:pPr>
            <w:r>
              <w:rPr>
                <w:rFonts w:ascii="Arial" w:hAnsi="Arial" w:cs="Arial"/>
                <w:b/>
                <w:bCs/>
                <w:sz w:val="20"/>
                <w:szCs w:val="20"/>
              </w:rPr>
              <w:t>(100,667)</w:t>
            </w:r>
          </w:p>
        </w:tc>
        <w:tc>
          <w:tcPr>
            <w:tcW w:w="973" w:type="pct"/>
            <w:tcBorders>
              <w:top w:val="single" w:sz="8" w:space="0" w:color="auto"/>
              <w:bottom w:val="single" w:sz="8" w:space="0" w:color="auto"/>
            </w:tcBorders>
            <w:vAlign w:val="bottom"/>
          </w:tcPr>
          <w:p w:rsidR="00FD6E08" w:rsidRPr="00151C8A" w:rsidRDefault="008048C0" w:rsidP="00FD6E08">
            <w:pPr>
              <w:jc w:val="right"/>
              <w:rPr>
                <w:rFonts w:ascii="Arial" w:hAnsi="Arial" w:cs="Arial"/>
                <w:bCs/>
                <w:sz w:val="20"/>
                <w:szCs w:val="20"/>
              </w:rPr>
            </w:pPr>
            <w:r w:rsidRPr="008048C0">
              <w:rPr>
                <w:rFonts w:ascii="Arial" w:hAnsi="Arial" w:cs="Arial"/>
                <w:bCs/>
                <w:sz w:val="20"/>
                <w:szCs w:val="20"/>
              </w:rPr>
              <w:t>(103,584)</w:t>
            </w:r>
          </w:p>
        </w:tc>
      </w:tr>
      <w:tr w:rsidR="00244635" w:rsidRPr="00151C8A" w:rsidTr="00FD6E08">
        <w:trPr>
          <w:trHeight w:val="113"/>
        </w:trPr>
        <w:tc>
          <w:tcPr>
            <w:tcW w:w="3021" w:type="pct"/>
            <w:tcBorders>
              <w:top w:val="single" w:sz="8" w:space="0" w:color="auto"/>
              <w:bottom w:val="double" w:sz="4" w:space="0" w:color="auto"/>
            </w:tcBorders>
            <w:shd w:val="clear" w:color="auto" w:fill="auto"/>
          </w:tcPr>
          <w:p w:rsidR="00244635" w:rsidRPr="00151C8A" w:rsidRDefault="00244635" w:rsidP="00FD6E08">
            <w:pPr>
              <w:ind w:hanging="70"/>
              <w:rPr>
                <w:rFonts w:ascii="Arial" w:hAnsi="Arial" w:cs="Arial"/>
                <w:b/>
                <w:bCs/>
                <w:sz w:val="20"/>
                <w:szCs w:val="20"/>
              </w:rPr>
            </w:pPr>
          </w:p>
        </w:tc>
        <w:tc>
          <w:tcPr>
            <w:tcW w:w="1006" w:type="pct"/>
            <w:tcBorders>
              <w:top w:val="single" w:sz="8" w:space="0" w:color="auto"/>
              <w:bottom w:val="double" w:sz="4" w:space="0" w:color="auto"/>
            </w:tcBorders>
            <w:vAlign w:val="bottom"/>
          </w:tcPr>
          <w:p w:rsidR="00244635" w:rsidRPr="00151C8A" w:rsidRDefault="00244635" w:rsidP="00FD6E08">
            <w:pPr>
              <w:jc w:val="right"/>
              <w:rPr>
                <w:rFonts w:ascii="Arial" w:hAnsi="Arial" w:cs="Arial"/>
                <w:b/>
                <w:bCs/>
                <w:sz w:val="20"/>
                <w:szCs w:val="20"/>
              </w:rPr>
            </w:pPr>
          </w:p>
        </w:tc>
        <w:tc>
          <w:tcPr>
            <w:tcW w:w="973" w:type="pct"/>
            <w:tcBorders>
              <w:top w:val="single" w:sz="8" w:space="0" w:color="auto"/>
              <w:bottom w:val="double" w:sz="4" w:space="0" w:color="auto"/>
            </w:tcBorders>
            <w:vAlign w:val="bottom"/>
          </w:tcPr>
          <w:p w:rsidR="00244635" w:rsidRPr="00151C8A" w:rsidRDefault="00244635" w:rsidP="00FD6E08">
            <w:pPr>
              <w:jc w:val="right"/>
              <w:rPr>
                <w:rFonts w:ascii="Arial" w:hAnsi="Arial" w:cs="Arial"/>
                <w:bCs/>
                <w:sz w:val="20"/>
                <w:szCs w:val="20"/>
              </w:rPr>
            </w:pPr>
          </w:p>
        </w:tc>
      </w:tr>
    </w:tbl>
    <w:p w:rsidR="00FD6E08" w:rsidRPr="00151C8A" w:rsidRDefault="00FD6E08" w:rsidP="00FD6E08">
      <w:pPr>
        <w:rPr>
          <w:rFonts w:ascii="Arial" w:hAnsi="Arial" w:cs="Arial"/>
          <w:sz w:val="20"/>
          <w:szCs w:val="20"/>
        </w:rPr>
      </w:pPr>
    </w:p>
    <w:tbl>
      <w:tblPr>
        <w:tblW w:w="8976" w:type="dxa"/>
        <w:tblInd w:w="108" w:type="dxa"/>
        <w:tblLayout w:type="fixed"/>
        <w:tblLook w:val="0000"/>
      </w:tblPr>
      <w:tblGrid>
        <w:gridCol w:w="5387"/>
        <w:gridCol w:w="1843"/>
        <w:gridCol w:w="1746"/>
      </w:tblGrid>
      <w:tr w:rsidR="00FD6E08" w:rsidRPr="00151C8A" w:rsidTr="00FD6E08">
        <w:tc>
          <w:tcPr>
            <w:tcW w:w="5387" w:type="dxa"/>
            <w:tcBorders>
              <w:top w:val="single" w:sz="4" w:space="0" w:color="auto"/>
              <w:bottom w:val="single" w:sz="4" w:space="0" w:color="auto"/>
            </w:tcBorders>
          </w:tcPr>
          <w:p w:rsidR="00FD6E08" w:rsidRPr="00151C8A" w:rsidRDefault="00FD6E08" w:rsidP="00FD6E08">
            <w:pPr>
              <w:pStyle w:val="BodyText3"/>
              <w:jc w:val="left"/>
              <w:rPr>
                <w:snapToGrid w:val="0"/>
                <w:sz w:val="20"/>
                <w:szCs w:val="20"/>
              </w:rPr>
            </w:pPr>
          </w:p>
        </w:tc>
        <w:tc>
          <w:tcPr>
            <w:tcW w:w="1843" w:type="dxa"/>
            <w:tcBorders>
              <w:top w:val="single" w:sz="4" w:space="0" w:color="auto"/>
              <w:bottom w:val="single" w:sz="4" w:space="0" w:color="auto"/>
            </w:tcBorders>
          </w:tcPr>
          <w:p w:rsidR="00FD6E08" w:rsidRPr="00151C8A" w:rsidRDefault="008048C0" w:rsidP="00091A69">
            <w:pPr>
              <w:pStyle w:val="BodyText3"/>
              <w:ind w:left="-108"/>
              <w:jc w:val="right"/>
              <w:rPr>
                <w:b/>
                <w:sz w:val="20"/>
                <w:szCs w:val="20"/>
              </w:rPr>
            </w:pPr>
            <w:r w:rsidRPr="008048C0">
              <w:rPr>
                <w:b/>
                <w:sz w:val="20"/>
                <w:szCs w:val="20"/>
              </w:rPr>
              <w:t>30 Haziran 2012</w:t>
            </w:r>
          </w:p>
        </w:tc>
        <w:tc>
          <w:tcPr>
            <w:tcW w:w="1746" w:type="dxa"/>
            <w:tcBorders>
              <w:top w:val="single" w:sz="4" w:space="0" w:color="auto"/>
              <w:bottom w:val="single" w:sz="4" w:space="0" w:color="auto"/>
            </w:tcBorders>
          </w:tcPr>
          <w:p w:rsidR="00FD6E08" w:rsidRPr="00151C8A" w:rsidRDefault="008048C0" w:rsidP="00091A69">
            <w:pPr>
              <w:pStyle w:val="BodyText3"/>
              <w:ind w:left="-108"/>
              <w:jc w:val="right"/>
              <w:rPr>
                <w:bCs/>
                <w:sz w:val="20"/>
                <w:szCs w:val="20"/>
              </w:rPr>
            </w:pPr>
            <w:r w:rsidRPr="008048C0">
              <w:rPr>
                <w:bCs/>
                <w:sz w:val="20"/>
                <w:szCs w:val="20"/>
              </w:rPr>
              <w:t>30 Haziran 2011</w:t>
            </w:r>
          </w:p>
        </w:tc>
      </w:tr>
      <w:tr w:rsidR="00FD6E08" w:rsidRPr="00151C8A" w:rsidTr="00FD6E08">
        <w:tc>
          <w:tcPr>
            <w:tcW w:w="5387" w:type="dxa"/>
            <w:tcBorders>
              <w:top w:val="single" w:sz="4" w:space="0" w:color="auto"/>
            </w:tcBorders>
          </w:tcPr>
          <w:p w:rsidR="00FD6E08" w:rsidRPr="00151C8A" w:rsidRDefault="00FD6E08" w:rsidP="00FD6E08">
            <w:pPr>
              <w:pStyle w:val="BodyText3"/>
              <w:jc w:val="left"/>
              <w:rPr>
                <w:snapToGrid w:val="0"/>
                <w:sz w:val="20"/>
                <w:szCs w:val="20"/>
              </w:rPr>
            </w:pPr>
          </w:p>
        </w:tc>
        <w:tc>
          <w:tcPr>
            <w:tcW w:w="1843" w:type="dxa"/>
            <w:tcBorders>
              <w:top w:val="single" w:sz="4" w:space="0" w:color="auto"/>
            </w:tcBorders>
          </w:tcPr>
          <w:p w:rsidR="00FD6E08" w:rsidRPr="00151C8A" w:rsidRDefault="00FD6E08" w:rsidP="00091A69">
            <w:pPr>
              <w:pStyle w:val="BodyText3"/>
              <w:ind w:left="-108"/>
              <w:jc w:val="right"/>
              <w:rPr>
                <w:b/>
                <w:snapToGrid w:val="0"/>
                <w:sz w:val="20"/>
                <w:szCs w:val="20"/>
              </w:rPr>
            </w:pPr>
          </w:p>
        </w:tc>
        <w:tc>
          <w:tcPr>
            <w:tcW w:w="1746" w:type="dxa"/>
            <w:tcBorders>
              <w:top w:val="single" w:sz="4" w:space="0" w:color="auto"/>
            </w:tcBorders>
          </w:tcPr>
          <w:p w:rsidR="00FD6E08" w:rsidRPr="00151C8A" w:rsidRDefault="00FD6E08" w:rsidP="00091A69">
            <w:pPr>
              <w:pStyle w:val="BodyText3"/>
              <w:ind w:left="-108"/>
              <w:jc w:val="right"/>
              <w:rPr>
                <w:snapToGrid w:val="0"/>
                <w:sz w:val="20"/>
                <w:szCs w:val="20"/>
              </w:rPr>
            </w:pPr>
          </w:p>
        </w:tc>
      </w:tr>
      <w:tr w:rsidR="00FD6E08" w:rsidRPr="00151C8A" w:rsidTr="00FD6E08">
        <w:trPr>
          <w:trHeight w:val="80"/>
        </w:trPr>
        <w:tc>
          <w:tcPr>
            <w:tcW w:w="5387" w:type="dxa"/>
          </w:tcPr>
          <w:p w:rsidR="00FD6E08" w:rsidRPr="00151C8A" w:rsidRDefault="008048C0" w:rsidP="00FD6E08">
            <w:pPr>
              <w:pStyle w:val="BodyText3"/>
              <w:jc w:val="left"/>
              <w:rPr>
                <w:snapToGrid w:val="0"/>
                <w:sz w:val="20"/>
                <w:szCs w:val="20"/>
              </w:rPr>
            </w:pPr>
            <w:proofErr w:type="spellStart"/>
            <w:r w:rsidRPr="008048C0">
              <w:rPr>
                <w:snapToGrid w:val="0"/>
                <w:sz w:val="20"/>
                <w:szCs w:val="20"/>
              </w:rPr>
              <w:t>Özsermayeye</w:t>
            </w:r>
            <w:proofErr w:type="spellEnd"/>
            <w:r w:rsidRPr="008048C0">
              <w:rPr>
                <w:snapToGrid w:val="0"/>
                <w:sz w:val="20"/>
                <w:szCs w:val="20"/>
              </w:rPr>
              <w:t xml:space="preserve"> yansıtılan (Not 15)</w:t>
            </w:r>
          </w:p>
        </w:tc>
        <w:tc>
          <w:tcPr>
            <w:tcW w:w="1843" w:type="dxa"/>
          </w:tcPr>
          <w:p w:rsidR="00FD6E08" w:rsidRPr="00151C8A" w:rsidRDefault="005648D5" w:rsidP="00091A69">
            <w:pPr>
              <w:pStyle w:val="BodyText3"/>
              <w:ind w:left="-108"/>
              <w:jc w:val="right"/>
              <w:rPr>
                <w:b/>
                <w:snapToGrid w:val="0"/>
                <w:sz w:val="20"/>
                <w:szCs w:val="20"/>
              </w:rPr>
            </w:pPr>
            <w:r>
              <w:rPr>
                <w:b/>
                <w:snapToGrid w:val="0"/>
                <w:sz w:val="20"/>
                <w:szCs w:val="20"/>
              </w:rPr>
              <w:t>-</w:t>
            </w:r>
          </w:p>
        </w:tc>
        <w:tc>
          <w:tcPr>
            <w:tcW w:w="1746" w:type="dxa"/>
          </w:tcPr>
          <w:p w:rsidR="00FD6E08" w:rsidRPr="00151C8A" w:rsidRDefault="008048C0" w:rsidP="00091A69">
            <w:pPr>
              <w:pStyle w:val="BodyText3"/>
              <w:ind w:left="-108"/>
              <w:jc w:val="right"/>
              <w:rPr>
                <w:snapToGrid w:val="0"/>
                <w:sz w:val="20"/>
                <w:szCs w:val="20"/>
              </w:rPr>
            </w:pPr>
            <w:r w:rsidRPr="008048C0">
              <w:rPr>
                <w:snapToGrid w:val="0"/>
                <w:sz w:val="20"/>
                <w:szCs w:val="20"/>
              </w:rPr>
              <w:t>-</w:t>
            </w:r>
          </w:p>
        </w:tc>
      </w:tr>
      <w:tr w:rsidR="00FD6E08" w:rsidRPr="00151C8A" w:rsidTr="00FD6E08">
        <w:tc>
          <w:tcPr>
            <w:tcW w:w="5387" w:type="dxa"/>
          </w:tcPr>
          <w:p w:rsidR="00FD6E08" w:rsidRPr="00151C8A" w:rsidRDefault="008048C0" w:rsidP="00FD6E08">
            <w:pPr>
              <w:pStyle w:val="BodyText3"/>
              <w:jc w:val="left"/>
              <w:rPr>
                <w:snapToGrid w:val="0"/>
                <w:sz w:val="20"/>
                <w:szCs w:val="20"/>
              </w:rPr>
            </w:pPr>
            <w:r w:rsidRPr="008048C0">
              <w:rPr>
                <w:snapToGrid w:val="0"/>
                <w:sz w:val="20"/>
                <w:szCs w:val="20"/>
              </w:rPr>
              <w:t>Gelir tablosuna yansıtılan</w:t>
            </w:r>
          </w:p>
        </w:tc>
        <w:tc>
          <w:tcPr>
            <w:tcW w:w="1843" w:type="dxa"/>
          </w:tcPr>
          <w:p w:rsidR="00FD6E08" w:rsidRPr="00151C8A" w:rsidRDefault="005648D5" w:rsidP="00091A69">
            <w:pPr>
              <w:pStyle w:val="BodyText3"/>
              <w:ind w:left="-108"/>
              <w:jc w:val="right"/>
              <w:rPr>
                <w:b/>
                <w:snapToGrid w:val="0"/>
                <w:sz w:val="20"/>
                <w:szCs w:val="20"/>
              </w:rPr>
            </w:pPr>
            <w:r>
              <w:rPr>
                <w:b/>
                <w:snapToGrid w:val="0"/>
                <w:sz w:val="20"/>
                <w:szCs w:val="20"/>
              </w:rPr>
              <w:t>-</w:t>
            </w:r>
          </w:p>
        </w:tc>
        <w:tc>
          <w:tcPr>
            <w:tcW w:w="1746" w:type="dxa"/>
          </w:tcPr>
          <w:p w:rsidR="00FD6E08" w:rsidRPr="00151C8A" w:rsidRDefault="008048C0" w:rsidP="00091A69">
            <w:pPr>
              <w:pStyle w:val="BodyText3"/>
              <w:ind w:left="-108"/>
              <w:jc w:val="right"/>
              <w:rPr>
                <w:snapToGrid w:val="0"/>
                <w:sz w:val="20"/>
                <w:szCs w:val="20"/>
              </w:rPr>
            </w:pPr>
            <w:r w:rsidRPr="008048C0">
              <w:rPr>
                <w:snapToGrid w:val="0"/>
                <w:sz w:val="20"/>
                <w:szCs w:val="20"/>
              </w:rPr>
              <w:t>-</w:t>
            </w:r>
          </w:p>
        </w:tc>
      </w:tr>
      <w:tr w:rsidR="00FD6E08" w:rsidRPr="00151C8A" w:rsidTr="00FD6E08">
        <w:tc>
          <w:tcPr>
            <w:tcW w:w="5387" w:type="dxa"/>
            <w:tcBorders>
              <w:bottom w:val="single" w:sz="4" w:space="0" w:color="auto"/>
            </w:tcBorders>
          </w:tcPr>
          <w:p w:rsidR="00FD6E08" w:rsidRPr="00151C8A" w:rsidRDefault="00FD6E08" w:rsidP="00FD6E08">
            <w:pPr>
              <w:pStyle w:val="BodyText3"/>
              <w:jc w:val="left"/>
              <w:rPr>
                <w:snapToGrid w:val="0"/>
                <w:sz w:val="20"/>
                <w:szCs w:val="20"/>
              </w:rPr>
            </w:pPr>
          </w:p>
        </w:tc>
        <w:tc>
          <w:tcPr>
            <w:tcW w:w="1843" w:type="dxa"/>
            <w:tcBorders>
              <w:bottom w:val="single" w:sz="4" w:space="0" w:color="auto"/>
            </w:tcBorders>
          </w:tcPr>
          <w:p w:rsidR="00FD6E08" w:rsidRPr="00151C8A" w:rsidRDefault="00FD6E08" w:rsidP="00091A69">
            <w:pPr>
              <w:pStyle w:val="BodyText3"/>
              <w:ind w:left="-108"/>
              <w:jc w:val="right"/>
              <w:rPr>
                <w:b/>
                <w:snapToGrid w:val="0"/>
                <w:sz w:val="20"/>
                <w:szCs w:val="20"/>
              </w:rPr>
            </w:pPr>
          </w:p>
        </w:tc>
        <w:tc>
          <w:tcPr>
            <w:tcW w:w="1746" w:type="dxa"/>
            <w:tcBorders>
              <w:bottom w:val="single" w:sz="4" w:space="0" w:color="auto"/>
            </w:tcBorders>
          </w:tcPr>
          <w:p w:rsidR="00FD6E08" w:rsidRPr="00151C8A" w:rsidRDefault="00FD6E08" w:rsidP="00091A69">
            <w:pPr>
              <w:pStyle w:val="BodyText3"/>
              <w:ind w:left="-108"/>
              <w:jc w:val="right"/>
              <w:rPr>
                <w:snapToGrid w:val="0"/>
                <w:sz w:val="20"/>
                <w:szCs w:val="20"/>
              </w:rPr>
            </w:pPr>
          </w:p>
        </w:tc>
      </w:tr>
      <w:tr w:rsidR="00FD6E08" w:rsidRPr="00151C8A" w:rsidTr="00FD6E08">
        <w:trPr>
          <w:trHeight w:val="227"/>
        </w:trPr>
        <w:tc>
          <w:tcPr>
            <w:tcW w:w="5387" w:type="dxa"/>
            <w:tcBorders>
              <w:top w:val="single" w:sz="4" w:space="0" w:color="auto"/>
              <w:bottom w:val="double" w:sz="4" w:space="0" w:color="auto"/>
            </w:tcBorders>
          </w:tcPr>
          <w:p w:rsidR="00FD6E08" w:rsidRPr="00151C8A" w:rsidRDefault="008048C0" w:rsidP="00FD6E08">
            <w:pPr>
              <w:pStyle w:val="BodyText3"/>
              <w:jc w:val="left"/>
              <w:rPr>
                <w:snapToGrid w:val="0"/>
                <w:sz w:val="20"/>
                <w:szCs w:val="20"/>
              </w:rPr>
            </w:pPr>
            <w:r w:rsidRPr="008048C0">
              <w:rPr>
                <w:sz w:val="20"/>
                <w:szCs w:val="20"/>
              </w:rPr>
              <w:t>Cari vergi gideri</w:t>
            </w:r>
            <w:r w:rsidRPr="008048C0">
              <w:rPr>
                <w:snapToGrid w:val="0"/>
                <w:sz w:val="20"/>
                <w:szCs w:val="20"/>
              </w:rPr>
              <w:t xml:space="preserve"> </w:t>
            </w:r>
          </w:p>
        </w:tc>
        <w:tc>
          <w:tcPr>
            <w:tcW w:w="1843" w:type="dxa"/>
            <w:tcBorders>
              <w:top w:val="single" w:sz="4" w:space="0" w:color="auto"/>
              <w:bottom w:val="double" w:sz="4" w:space="0" w:color="auto"/>
            </w:tcBorders>
          </w:tcPr>
          <w:p w:rsidR="00FD6E08" w:rsidRPr="00151C8A" w:rsidRDefault="005648D5" w:rsidP="00091A69">
            <w:pPr>
              <w:pStyle w:val="BodyText3"/>
              <w:ind w:left="-108"/>
              <w:jc w:val="right"/>
              <w:rPr>
                <w:b/>
                <w:sz w:val="20"/>
                <w:szCs w:val="20"/>
              </w:rPr>
            </w:pPr>
            <w:r>
              <w:rPr>
                <w:b/>
                <w:sz w:val="20"/>
                <w:szCs w:val="20"/>
              </w:rPr>
              <w:t>-</w:t>
            </w:r>
          </w:p>
        </w:tc>
        <w:tc>
          <w:tcPr>
            <w:tcW w:w="1746" w:type="dxa"/>
            <w:tcBorders>
              <w:top w:val="single" w:sz="4" w:space="0" w:color="auto"/>
              <w:bottom w:val="double" w:sz="4" w:space="0" w:color="auto"/>
            </w:tcBorders>
          </w:tcPr>
          <w:p w:rsidR="00FD6E08" w:rsidRPr="00151C8A" w:rsidRDefault="008048C0" w:rsidP="00091A69">
            <w:pPr>
              <w:pStyle w:val="BodyText3"/>
              <w:ind w:left="-108"/>
              <w:jc w:val="right"/>
              <w:rPr>
                <w:sz w:val="20"/>
                <w:szCs w:val="20"/>
              </w:rPr>
            </w:pPr>
            <w:r w:rsidRPr="008048C0">
              <w:rPr>
                <w:sz w:val="20"/>
                <w:szCs w:val="20"/>
              </w:rPr>
              <w:t>-</w:t>
            </w:r>
          </w:p>
        </w:tc>
      </w:tr>
    </w:tbl>
    <w:p w:rsidR="00A73D0D" w:rsidRPr="00151C8A" w:rsidRDefault="00A73D0D" w:rsidP="00A73D0D">
      <w:pPr>
        <w:rPr>
          <w:rFonts w:ascii="Arial" w:hAnsi="Arial" w:cs="Arial"/>
          <w:sz w:val="20"/>
          <w:szCs w:val="20"/>
        </w:rPr>
      </w:pPr>
    </w:p>
    <w:p w:rsidR="00091A69" w:rsidRPr="00151C8A" w:rsidRDefault="00091A69" w:rsidP="00A73D0D">
      <w:pPr>
        <w:rPr>
          <w:rFonts w:ascii="Arial" w:hAnsi="Arial" w:cs="Arial"/>
          <w:sz w:val="20"/>
          <w:szCs w:val="20"/>
        </w:rPr>
      </w:pPr>
    </w:p>
    <w:p w:rsidR="00091A69" w:rsidRPr="00151C8A" w:rsidRDefault="008048C0" w:rsidP="00091A69">
      <w:pPr>
        <w:numPr>
          <w:ilvl w:val="0"/>
          <w:numId w:val="16"/>
        </w:numPr>
        <w:tabs>
          <w:tab w:val="clear" w:pos="555"/>
          <w:tab w:val="left" w:pos="561"/>
        </w:tabs>
        <w:suppressAutoHyphens/>
        <w:ind w:left="561" w:hanging="561"/>
        <w:outlineLvl w:val="0"/>
        <w:rPr>
          <w:rFonts w:ascii="Arial" w:hAnsi="Arial" w:cs="Arial"/>
          <w:b/>
          <w:sz w:val="20"/>
          <w:szCs w:val="20"/>
        </w:rPr>
      </w:pPr>
      <w:r w:rsidRPr="008048C0">
        <w:rPr>
          <w:rFonts w:ascii="Arial" w:hAnsi="Arial" w:cs="Arial"/>
          <w:b/>
          <w:sz w:val="20"/>
          <w:szCs w:val="20"/>
        </w:rPr>
        <w:t>Net kur değişim gelirleri</w:t>
      </w:r>
    </w:p>
    <w:p w:rsidR="00091A69" w:rsidRPr="00151C8A" w:rsidRDefault="00091A69" w:rsidP="00091A69">
      <w:pPr>
        <w:tabs>
          <w:tab w:val="left" w:pos="561"/>
        </w:tabs>
        <w:suppressAutoHyphens/>
        <w:outlineLvl w:val="0"/>
        <w:rPr>
          <w:rFonts w:ascii="Arial" w:hAnsi="Arial" w:cs="Arial"/>
          <w:b/>
          <w:sz w:val="20"/>
          <w:szCs w:val="20"/>
        </w:rPr>
      </w:pPr>
    </w:p>
    <w:tbl>
      <w:tblPr>
        <w:tblW w:w="4923" w:type="pct"/>
        <w:tblInd w:w="70" w:type="dxa"/>
        <w:tblLayout w:type="fixed"/>
        <w:tblCellMar>
          <w:left w:w="70" w:type="dxa"/>
          <w:right w:w="70" w:type="dxa"/>
        </w:tblCellMar>
        <w:tblLook w:val="0000"/>
      </w:tblPr>
      <w:tblGrid>
        <w:gridCol w:w="4065"/>
        <w:gridCol w:w="1466"/>
        <w:gridCol w:w="1237"/>
        <w:gridCol w:w="1118"/>
        <w:gridCol w:w="1185"/>
      </w:tblGrid>
      <w:tr w:rsidR="00091A69" w:rsidRPr="00151C8A" w:rsidTr="00091A69">
        <w:trPr>
          <w:trHeight w:val="507"/>
        </w:trPr>
        <w:tc>
          <w:tcPr>
            <w:tcW w:w="2241" w:type="pct"/>
            <w:tcBorders>
              <w:top w:val="single" w:sz="8" w:space="0" w:color="auto"/>
              <w:left w:val="nil"/>
              <w:bottom w:val="single" w:sz="8" w:space="0" w:color="auto"/>
              <w:right w:val="nil"/>
            </w:tcBorders>
            <w:shd w:val="clear" w:color="auto" w:fill="auto"/>
          </w:tcPr>
          <w:p w:rsidR="00091A69" w:rsidRPr="00151C8A" w:rsidRDefault="00091A69" w:rsidP="00B00684">
            <w:pPr>
              <w:rPr>
                <w:rFonts w:ascii="Arial" w:hAnsi="Arial" w:cs="Arial"/>
                <w:sz w:val="18"/>
                <w:szCs w:val="20"/>
              </w:rPr>
            </w:pPr>
          </w:p>
        </w:tc>
        <w:tc>
          <w:tcPr>
            <w:tcW w:w="808" w:type="pct"/>
            <w:tcBorders>
              <w:top w:val="single" w:sz="8" w:space="0" w:color="auto"/>
              <w:left w:val="nil"/>
              <w:bottom w:val="single" w:sz="8" w:space="0" w:color="auto"/>
              <w:right w:val="nil"/>
            </w:tcBorders>
          </w:tcPr>
          <w:p w:rsidR="00091A69" w:rsidRPr="00151C8A" w:rsidRDefault="008048C0" w:rsidP="00B00684">
            <w:pPr>
              <w:jc w:val="right"/>
              <w:rPr>
                <w:rFonts w:ascii="Arial" w:hAnsi="Arial" w:cs="Arial"/>
                <w:b/>
                <w:bCs/>
                <w:sz w:val="18"/>
                <w:szCs w:val="20"/>
              </w:rPr>
            </w:pPr>
            <w:r w:rsidRPr="008048C0">
              <w:rPr>
                <w:rFonts w:ascii="Arial" w:hAnsi="Arial" w:cs="Arial"/>
                <w:b/>
                <w:bCs/>
                <w:sz w:val="18"/>
                <w:szCs w:val="20"/>
              </w:rPr>
              <w:t xml:space="preserve">1 Ocak- </w:t>
            </w:r>
          </w:p>
          <w:p w:rsidR="00091A69" w:rsidRPr="00151C8A" w:rsidRDefault="008048C0" w:rsidP="00091A69">
            <w:pPr>
              <w:jc w:val="right"/>
              <w:rPr>
                <w:rFonts w:ascii="Arial" w:hAnsi="Arial" w:cs="Arial"/>
                <w:b/>
                <w:bCs/>
                <w:sz w:val="18"/>
                <w:szCs w:val="20"/>
              </w:rPr>
            </w:pPr>
            <w:r w:rsidRPr="008048C0">
              <w:rPr>
                <w:rFonts w:ascii="Arial" w:hAnsi="Arial" w:cs="Arial"/>
                <w:b/>
                <w:bCs/>
                <w:sz w:val="18"/>
                <w:szCs w:val="20"/>
              </w:rPr>
              <w:t>30 Haziran 2012</w:t>
            </w:r>
          </w:p>
        </w:tc>
        <w:tc>
          <w:tcPr>
            <w:tcW w:w="682" w:type="pct"/>
            <w:tcBorders>
              <w:top w:val="single" w:sz="8" w:space="0" w:color="auto"/>
              <w:left w:val="nil"/>
              <w:bottom w:val="single" w:sz="8" w:space="0" w:color="auto"/>
              <w:right w:val="nil"/>
            </w:tcBorders>
          </w:tcPr>
          <w:p w:rsidR="00091A69" w:rsidRPr="00151C8A" w:rsidRDefault="008048C0" w:rsidP="00B00684">
            <w:pPr>
              <w:jc w:val="right"/>
              <w:rPr>
                <w:rFonts w:ascii="Arial" w:hAnsi="Arial" w:cs="Arial"/>
                <w:b/>
                <w:bCs/>
                <w:sz w:val="18"/>
                <w:szCs w:val="20"/>
              </w:rPr>
            </w:pPr>
            <w:r w:rsidRPr="008048C0">
              <w:rPr>
                <w:rFonts w:ascii="Arial" w:hAnsi="Arial" w:cs="Arial"/>
                <w:b/>
                <w:bCs/>
                <w:sz w:val="18"/>
                <w:szCs w:val="20"/>
              </w:rPr>
              <w:t xml:space="preserve">1 Nisan – </w:t>
            </w:r>
          </w:p>
          <w:p w:rsidR="00091A69" w:rsidRPr="00151C8A" w:rsidRDefault="008048C0" w:rsidP="00B00684">
            <w:pPr>
              <w:jc w:val="right"/>
              <w:rPr>
                <w:rFonts w:ascii="Arial" w:hAnsi="Arial" w:cs="Arial"/>
                <w:b/>
                <w:bCs/>
                <w:sz w:val="18"/>
                <w:szCs w:val="20"/>
              </w:rPr>
            </w:pPr>
            <w:r w:rsidRPr="008048C0">
              <w:rPr>
                <w:rFonts w:ascii="Arial" w:hAnsi="Arial" w:cs="Arial"/>
                <w:b/>
                <w:bCs/>
                <w:sz w:val="18"/>
                <w:szCs w:val="20"/>
              </w:rPr>
              <w:t>30 Haziran</w:t>
            </w:r>
          </w:p>
          <w:p w:rsidR="00091A69" w:rsidRPr="00151C8A" w:rsidRDefault="008048C0" w:rsidP="00B00684">
            <w:pPr>
              <w:jc w:val="right"/>
              <w:rPr>
                <w:rFonts w:ascii="Arial" w:hAnsi="Arial" w:cs="Arial"/>
                <w:b/>
                <w:bCs/>
                <w:sz w:val="18"/>
                <w:szCs w:val="20"/>
              </w:rPr>
            </w:pPr>
            <w:r w:rsidRPr="008048C0">
              <w:rPr>
                <w:rFonts w:ascii="Arial" w:hAnsi="Arial" w:cs="Arial"/>
                <w:b/>
                <w:bCs/>
                <w:sz w:val="18"/>
                <w:szCs w:val="20"/>
              </w:rPr>
              <w:t>2012</w:t>
            </w:r>
          </w:p>
        </w:tc>
        <w:tc>
          <w:tcPr>
            <w:tcW w:w="616" w:type="pct"/>
            <w:tcBorders>
              <w:top w:val="single" w:sz="8" w:space="0" w:color="auto"/>
              <w:left w:val="nil"/>
              <w:bottom w:val="single" w:sz="8" w:space="0" w:color="auto"/>
              <w:right w:val="nil"/>
            </w:tcBorders>
          </w:tcPr>
          <w:p w:rsidR="00091A69" w:rsidRPr="00151C8A" w:rsidRDefault="008048C0" w:rsidP="00B00684">
            <w:pPr>
              <w:jc w:val="right"/>
              <w:rPr>
                <w:rFonts w:ascii="Arial" w:hAnsi="Arial" w:cs="Arial"/>
                <w:bCs/>
                <w:sz w:val="18"/>
                <w:szCs w:val="20"/>
              </w:rPr>
            </w:pPr>
            <w:r w:rsidRPr="008048C0">
              <w:rPr>
                <w:rFonts w:ascii="Arial" w:hAnsi="Arial" w:cs="Arial"/>
                <w:bCs/>
                <w:sz w:val="18"/>
                <w:szCs w:val="20"/>
              </w:rPr>
              <w:t xml:space="preserve">1 Ocak- </w:t>
            </w:r>
          </w:p>
          <w:p w:rsidR="00091A69" w:rsidRPr="00151C8A" w:rsidRDefault="008048C0" w:rsidP="00B00684">
            <w:pPr>
              <w:jc w:val="right"/>
              <w:rPr>
                <w:rFonts w:ascii="Arial" w:hAnsi="Arial" w:cs="Arial"/>
                <w:bCs/>
                <w:sz w:val="18"/>
                <w:szCs w:val="20"/>
              </w:rPr>
            </w:pPr>
            <w:r w:rsidRPr="008048C0">
              <w:rPr>
                <w:rFonts w:ascii="Arial" w:hAnsi="Arial" w:cs="Arial"/>
                <w:bCs/>
                <w:sz w:val="18"/>
                <w:szCs w:val="20"/>
              </w:rPr>
              <w:t>30 Haziran 2011</w:t>
            </w:r>
          </w:p>
        </w:tc>
        <w:tc>
          <w:tcPr>
            <w:tcW w:w="654" w:type="pct"/>
            <w:tcBorders>
              <w:top w:val="single" w:sz="8" w:space="0" w:color="auto"/>
              <w:left w:val="nil"/>
              <w:bottom w:val="single" w:sz="8" w:space="0" w:color="auto"/>
              <w:right w:val="nil"/>
            </w:tcBorders>
          </w:tcPr>
          <w:p w:rsidR="00091A69" w:rsidRPr="00151C8A" w:rsidRDefault="008048C0" w:rsidP="00B00684">
            <w:pPr>
              <w:jc w:val="right"/>
              <w:rPr>
                <w:rFonts w:ascii="Arial" w:hAnsi="Arial" w:cs="Arial"/>
                <w:bCs/>
                <w:sz w:val="18"/>
                <w:szCs w:val="20"/>
              </w:rPr>
            </w:pPr>
            <w:r w:rsidRPr="008048C0">
              <w:rPr>
                <w:rFonts w:ascii="Arial" w:hAnsi="Arial" w:cs="Arial"/>
                <w:bCs/>
                <w:sz w:val="18"/>
                <w:szCs w:val="20"/>
              </w:rPr>
              <w:t xml:space="preserve">1 Nisan – </w:t>
            </w:r>
          </w:p>
          <w:p w:rsidR="00091A69" w:rsidRPr="00151C8A" w:rsidRDefault="008048C0" w:rsidP="00B00684">
            <w:pPr>
              <w:jc w:val="right"/>
              <w:rPr>
                <w:rFonts w:ascii="Arial" w:hAnsi="Arial" w:cs="Arial"/>
                <w:bCs/>
                <w:sz w:val="18"/>
                <w:szCs w:val="20"/>
              </w:rPr>
            </w:pPr>
            <w:r w:rsidRPr="008048C0">
              <w:rPr>
                <w:rFonts w:ascii="Arial" w:hAnsi="Arial" w:cs="Arial"/>
                <w:bCs/>
                <w:sz w:val="18"/>
                <w:szCs w:val="20"/>
              </w:rPr>
              <w:t>30 Haziran</w:t>
            </w:r>
          </w:p>
          <w:p w:rsidR="00091A69" w:rsidRPr="00151C8A" w:rsidRDefault="008048C0" w:rsidP="00B00684">
            <w:pPr>
              <w:jc w:val="right"/>
              <w:rPr>
                <w:rFonts w:ascii="Arial" w:hAnsi="Arial" w:cs="Arial"/>
                <w:bCs/>
                <w:sz w:val="18"/>
                <w:szCs w:val="20"/>
              </w:rPr>
            </w:pPr>
            <w:r w:rsidRPr="008048C0">
              <w:rPr>
                <w:rFonts w:ascii="Arial" w:hAnsi="Arial" w:cs="Arial"/>
                <w:bCs/>
                <w:sz w:val="18"/>
                <w:szCs w:val="20"/>
              </w:rPr>
              <w:t>2011</w:t>
            </w:r>
          </w:p>
        </w:tc>
      </w:tr>
      <w:tr w:rsidR="00091A69" w:rsidRPr="00151C8A" w:rsidTr="00091A69">
        <w:trPr>
          <w:trHeight w:val="113"/>
        </w:trPr>
        <w:tc>
          <w:tcPr>
            <w:tcW w:w="2241" w:type="pct"/>
            <w:tcBorders>
              <w:top w:val="single" w:sz="8" w:space="0" w:color="auto"/>
              <w:left w:val="nil"/>
              <w:bottom w:val="nil"/>
              <w:right w:val="nil"/>
            </w:tcBorders>
            <w:shd w:val="clear" w:color="auto" w:fill="auto"/>
          </w:tcPr>
          <w:p w:rsidR="00091A69" w:rsidRPr="00151C8A" w:rsidRDefault="00091A69" w:rsidP="00B00684">
            <w:pPr>
              <w:rPr>
                <w:rFonts w:ascii="Arial" w:hAnsi="Arial" w:cs="Arial"/>
                <w:sz w:val="18"/>
                <w:szCs w:val="20"/>
              </w:rPr>
            </w:pPr>
          </w:p>
        </w:tc>
        <w:tc>
          <w:tcPr>
            <w:tcW w:w="808" w:type="pct"/>
            <w:tcBorders>
              <w:top w:val="single" w:sz="8" w:space="0" w:color="auto"/>
              <w:left w:val="nil"/>
              <w:bottom w:val="nil"/>
              <w:right w:val="nil"/>
            </w:tcBorders>
          </w:tcPr>
          <w:p w:rsidR="00091A69" w:rsidRPr="00151C8A" w:rsidRDefault="00091A69" w:rsidP="00B00684">
            <w:pPr>
              <w:jc w:val="right"/>
              <w:rPr>
                <w:rFonts w:ascii="Arial" w:hAnsi="Arial" w:cs="Arial"/>
                <w:b/>
                <w:sz w:val="18"/>
                <w:szCs w:val="20"/>
              </w:rPr>
            </w:pPr>
          </w:p>
        </w:tc>
        <w:tc>
          <w:tcPr>
            <w:tcW w:w="682" w:type="pct"/>
            <w:tcBorders>
              <w:top w:val="single" w:sz="8" w:space="0" w:color="auto"/>
              <w:left w:val="nil"/>
              <w:bottom w:val="nil"/>
              <w:right w:val="nil"/>
            </w:tcBorders>
          </w:tcPr>
          <w:p w:rsidR="00091A69" w:rsidRPr="00151C8A" w:rsidRDefault="00091A69" w:rsidP="00B00684">
            <w:pPr>
              <w:jc w:val="right"/>
              <w:rPr>
                <w:rFonts w:ascii="Arial" w:hAnsi="Arial" w:cs="Arial"/>
                <w:b/>
                <w:sz w:val="18"/>
                <w:szCs w:val="20"/>
              </w:rPr>
            </w:pPr>
          </w:p>
        </w:tc>
        <w:tc>
          <w:tcPr>
            <w:tcW w:w="616" w:type="pct"/>
            <w:tcBorders>
              <w:top w:val="single" w:sz="8" w:space="0" w:color="auto"/>
              <w:left w:val="nil"/>
              <w:bottom w:val="nil"/>
              <w:right w:val="nil"/>
            </w:tcBorders>
          </w:tcPr>
          <w:p w:rsidR="00091A69" w:rsidRPr="00151C8A" w:rsidRDefault="00091A69" w:rsidP="00B00684">
            <w:pPr>
              <w:jc w:val="right"/>
              <w:rPr>
                <w:rFonts w:ascii="Arial" w:hAnsi="Arial" w:cs="Arial"/>
                <w:sz w:val="18"/>
                <w:szCs w:val="20"/>
              </w:rPr>
            </w:pPr>
          </w:p>
        </w:tc>
        <w:tc>
          <w:tcPr>
            <w:tcW w:w="654" w:type="pct"/>
            <w:tcBorders>
              <w:top w:val="single" w:sz="8" w:space="0" w:color="auto"/>
              <w:left w:val="nil"/>
              <w:bottom w:val="nil"/>
              <w:right w:val="nil"/>
            </w:tcBorders>
          </w:tcPr>
          <w:p w:rsidR="00091A69" w:rsidRPr="00151C8A" w:rsidRDefault="00091A69" w:rsidP="00B00684">
            <w:pPr>
              <w:jc w:val="right"/>
              <w:rPr>
                <w:rFonts w:ascii="Arial" w:hAnsi="Arial" w:cs="Arial"/>
                <w:sz w:val="18"/>
                <w:szCs w:val="20"/>
              </w:rPr>
            </w:pPr>
          </w:p>
        </w:tc>
      </w:tr>
      <w:tr w:rsidR="00091A69" w:rsidRPr="00151C8A" w:rsidTr="00091A69">
        <w:trPr>
          <w:trHeight w:val="113"/>
        </w:trPr>
        <w:tc>
          <w:tcPr>
            <w:tcW w:w="2241" w:type="pct"/>
            <w:tcBorders>
              <w:top w:val="nil"/>
              <w:left w:val="nil"/>
              <w:bottom w:val="nil"/>
              <w:right w:val="nil"/>
            </w:tcBorders>
            <w:shd w:val="clear" w:color="auto" w:fill="auto"/>
          </w:tcPr>
          <w:p w:rsidR="00091A69" w:rsidRPr="00151C8A" w:rsidRDefault="008048C0" w:rsidP="00B00684">
            <w:pPr>
              <w:rPr>
                <w:rFonts w:ascii="Arial" w:hAnsi="Arial" w:cs="Arial"/>
                <w:sz w:val="18"/>
                <w:szCs w:val="20"/>
              </w:rPr>
            </w:pPr>
            <w:r w:rsidRPr="008048C0">
              <w:rPr>
                <w:rFonts w:ascii="Arial" w:hAnsi="Arial" w:cs="Arial"/>
                <w:sz w:val="18"/>
                <w:szCs w:val="20"/>
              </w:rPr>
              <w:t>Döviz mevduatı kur farkı karı (zararı)</w:t>
            </w:r>
          </w:p>
        </w:tc>
        <w:tc>
          <w:tcPr>
            <w:tcW w:w="808" w:type="pct"/>
            <w:tcBorders>
              <w:top w:val="nil"/>
              <w:left w:val="nil"/>
              <w:bottom w:val="nil"/>
              <w:right w:val="nil"/>
            </w:tcBorders>
          </w:tcPr>
          <w:p w:rsidR="00091A69" w:rsidRPr="00151C8A" w:rsidRDefault="008048C0" w:rsidP="00B00684">
            <w:pPr>
              <w:jc w:val="right"/>
              <w:rPr>
                <w:rFonts w:ascii="Arial" w:hAnsi="Arial" w:cs="Arial"/>
                <w:b/>
                <w:bCs/>
                <w:sz w:val="18"/>
                <w:szCs w:val="20"/>
              </w:rPr>
            </w:pPr>
            <w:r w:rsidRPr="008048C0">
              <w:rPr>
                <w:rFonts w:ascii="Arial" w:hAnsi="Arial" w:cs="Arial"/>
                <w:b/>
                <w:bCs/>
                <w:sz w:val="18"/>
                <w:szCs w:val="20"/>
              </w:rPr>
              <w:t>(469,189)</w:t>
            </w:r>
          </w:p>
        </w:tc>
        <w:tc>
          <w:tcPr>
            <w:tcW w:w="682" w:type="pct"/>
            <w:tcBorders>
              <w:top w:val="nil"/>
              <w:left w:val="nil"/>
              <w:bottom w:val="nil"/>
              <w:right w:val="nil"/>
            </w:tcBorders>
          </w:tcPr>
          <w:p w:rsidR="00091A69" w:rsidRPr="00151C8A" w:rsidRDefault="008048C0" w:rsidP="00B00684">
            <w:pPr>
              <w:jc w:val="right"/>
              <w:rPr>
                <w:rFonts w:ascii="Arial" w:hAnsi="Arial" w:cs="Arial"/>
                <w:b/>
                <w:sz w:val="18"/>
                <w:szCs w:val="20"/>
              </w:rPr>
            </w:pPr>
            <w:r w:rsidRPr="008048C0">
              <w:rPr>
                <w:rFonts w:ascii="Arial" w:hAnsi="Arial" w:cs="Arial"/>
                <w:b/>
                <w:sz w:val="18"/>
                <w:szCs w:val="20"/>
              </w:rPr>
              <w:t>230,491</w:t>
            </w:r>
          </w:p>
        </w:tc>
        <w:tc>
          <w:tcPr>
            <w:tcW w:w="616" w:type="pct"/>
            <w:tcBorders>
              <w:top w:val="nil"/>
              <w:left w:val="nil"/>
              <w:bottom w:val="nil"/>
              <w:right w:val="nil"/>
            </w:tcBorders>
          </w:tcPr>
          <w:p w:rsidR="00091A69" w:rsidRPr="00151C8A" w:rsidRDefault="008048C0" w:rsidP="00B00684">
            <w:pPr>
              <w:jc w:val="right"/>
              <w:rPr>
                <w:rFonts w:ascii="Arial" w:hAnsi="Arial" w:cs="Arial"/>
                <w:bCs/>
                <w:sz w:val="18"/>
                <w:szCs w:val="20"/>
              </w:rPr>
            </w:pPr>
            <w:r w:rsidRPr="008048C0">
              <w:rPr>
                <w:rFonts w:ascii="Arial" w:hAnsi="Arial" w:cs="Arial"/>
                <w:bCs/>
                <w:sz w:val="18"/>
                <w:szCs w:val="20"/>
              </w:rPr>
              <w:t>598,997</w:t>
            </w:r>
          </w:p>
        </w:tc>
        <w:tc>
          <w:tcPr>
            <w:tcW w:w="654" w:type="pct"/>
            <w:tcBorders>
              <w:top w:val="nil"/>
              <w:left w:val="nil"/>
              <w:bottom w:val="nil"/>
              <w:right w:val="nil"/>
            </w:tcBorders>
          </w:tcPr>
          <w:p w:rsidR="00091A69" w:rsidRPr="00151C8A" w:rsidRDefault="008048C0" w:rsidP="00B00684">
            <w:pPr>
              <w:jc w:val="right"/>
              <w:rPr>
                <w:rFonts w:ascii="Arial" w:hAnsi="Arial" w:cs="Arial"/>
                <w:sz w:val="18"/>
                <w:szCs w:val="20"/>
              </w:rPr>
            </w:pPr>
            <w:r w:rsidRPr="008048C0">
              <w:rPr>
                <w:rFonts w:ascii="Arial" w:hAnsi="Arial" w:cs="Arial"/>
                <w:sz w:val="18"/>
                <w:szCs w:val="20"/>
              </w:rPr>
              <w:t>651,254</w:t>
            </w:r>
          </w:p>
        </w:tc>
      </w:tr>
      <w:tr w:rsidR="00091A69" w:rsidRPr="00151C8A" w:rsidTr="00091A69">
        <w:trPr>
          <w:trHeight w:val="113"/>
        </w:trPr>
        <w:tc>
          <w:tcPr>
            <w:tcW w:w="2241" w:type="pct"/>
            <w:tcBorders>
              <w:top w:val="nil"/>
              <w:left w:val="nil"/>
              <w:right w:val="nil"/>
            </w:tcBorders>
            <w:shd w:val="clear" w:color="auto" w:fill="auto"/>
          </w:tcPr>
          <w:p w:rsidR="00091A69" w:rsidRPr="00151C8A" w:rsidRDefault="008048C0" w:rsidP="00B00684">
            <w:pPr>
              <w:rPr>
                <w:rFonts w:ascii="Arial" w:hAnsi="Arial" w:cs="Arial"/>
                <w:sz w:val="18"/>
                <w:szCs w:val="20"/>
              </w:rPr>
            </w:pPr>
            <w:r w:rsidRPr="008048C0">
              <w:rPr>
                <w:rFonts w:ascii="Arial" w:hAnsi="Arial" w:cs="Arial"/>
                <w:sz w:val="18"/>
                <w:szCs w:val="20"/>
              </w:rPr>
              <w:t>Cari işlemler kur farkı karı (zararı)</w:t>
            </w:r>
          </w:p>
        </w:tc>
        <w:tc>
          <w:tcPr>
            <w:tcW w:w="808" w:type="pct"/>
            <w:tcBorders>
              <w:top w:val="nil"/>
              <w:left w:val="nil"/>
              <w:right w:val="nil"/>
            </w:tcBorders>
          </w:tcPr>
          <w:p w:rsidR="00091A69" w:rsidRPr="00151C8A" w:rsidRDefault="008048C0" w:rsidP="00B00684">
            <w:pPr>
              <w:jc w:val="right"/>
              <w:rPr>
                <w:rFonts w:ascii="Arial" w:hAnsi="Arial" w:cs="Arial"/>
                <w:b/>
                <w:bCs/>
                <w:sz w:val="18"/>
                <w:szCs w:val="20"/>
              </w:rPr>
            </w:pPr>
            <w:r w:rsidRPr="008048C0">
              <w:rPr>
                <w:rFonts w:ascii="Arial" w:hAnsi="Arial" w:cs="Arial"/>
                <w:b/>
                <w:bCs/>
                <w:sz w:val="18"/>
                <w:szCs w:val="20"/>
              </w:rPr>
              <w:t>(111,807)</w:t>
            </w:r>
          </w:p>
        </w:tc>
        <w:tc>
          <w:tcPr>
            <w:tcW w:w="682" w:type="pct"/>
            <w:tcBorders>
              <w:top w:val="nil"/>
              <w:left w:val="nil"/>
              <w:right w:val="nil"/>
            </w:tcBorders>
          </w:tcPr>
          <w:p w:rsidR="00091A69" w:rsidRPr="00151C8A" w:rsidRDefault="008048C0" w:rsidP="00B00684">
            <w:pPr>
              <w:jc w:val="right"/>
              <w:rPr>
                <w:rFonts w:ascii="Arial" w:hAnsi="Arial" w:cs="Arial"/>
                <w:b/>
                <w:sz w:val="18"/>
                <w:szCs w:val="20"/>
              </w:rPr>
            </w:pPr>
            <w:r w:rsidRPr="008048C0">
              <w:rPr>
                <w:rFonts w:ascii="Arial" w:hAnsi="Arial" w:cs="Arial"/>
                <w:b/>
                <w:sz w:val="18"/>
                <w:szCs w:val="20"/>
              </w:rPr>
              <w:t>(82,386)</w:t>
            </w:r>
          </w:p>
        </w:tc>
        <w:tc>
          <w:tcPr>
            <w:tcW w:w="616" w:type="pct"/>
            <w:tcBorders>
              <w:top w:val="nil"/>
              <w:left w:val="nil"/>
              <w:right w:val="nil"/>
            </w:tcBorders>
          </w:tcPr>
          <w:p w:rsidR="00091A69" w:rsidRPr="00151C8A" w:rsidRDefault="008048C0" w:rsidP="00B00684">
            <w:pPr>
              <w:jc w:val="right"/>
              <w:rPr>
                <w:rFonts w:ascii="Arial" w:hAnsi="Arial" w:cs="Arial"/>
                <w:bCs/>
                <w:sz w:val="18"/>
                <w:szCs w:val="20"/>
              </w:rPr>
            </w:pPr>
            <w:r w:rsidRPr="008048C0">
              <w:rPr>
                <w:rFonts w:ascii="Arial" w:hAnsi="Arial" w:cs="Arial"/>
                <w:bCs/>
                <w:sz w:val="18"/>
                <w:szCs w:val="20"/>
              </w:rPr>
              <w:t>(14,227)</w:t>
            </w:r>
          </w:p>
        </w:tc>
        <w:tc>
          <w:tcPr>
            <w:tcW w:w="654" w:type="pct"/>
            <w:tcBorders>
              <w:top w:val="nil"/>
              <w:left w:val="nil"/>
              <w:right w:val="nil"/>
            </w:tcBorders>
          </w:tcPr>
          <w:p w:rsidR="00091A69" w:rsidRPr="00151C8A" w:rsidRDefault="008048C0" w:rsidP="00B00684">
            <w:pPr>
              <w:jc w:val="right"/>
              <w:rPr>
                <w:rFonts w:ascii="Arial" w:hAnsi="Arial" w:cs="Arial"/>
                <w:sz w:val="18"/>
                <w:szCs w:val="20"/>
              </w:rPr>
            </w:pPr>
            <w:r w:rsidRPr="008048C0">
              <w:rPr>
                <w:rFonts w:ascii="Arial" w:hAnsi="Arial" w:cs="Arial"/>
                <w:sz w:val="18"/>
                <w:szCs w:val="20"/>
              </w:rPr>
              <w:t>(23,819)</w:t>
            </w:r>
          </w:p>
        </w:tc>
      </w:tr>
      <w:tr w:rsidR="00091A69" w:rsidRPr="00151C8A" w:rsidTr="00091A69">
        <w:trPr>
          <w:trHeight w:val="113"/>
        </w:trPr>
        <w:tc>
          <w:tcPr>
            <w:tcW w:w="2241" w:type="pct"/>
            <w:tcBorders>
              <w:top w:val="nil"/>
              <w:left w:val="nil"/>
              <w:right w:val="nil"/>
            </w:tcBorders>
            <w:shd w:val="clear" w:color="auto" w:fill="auto"/>
          </w:tcPr>
          <w:p w:rsidR="00091A69" w:rsidRPr="00151C8A" w:rsidRDefault="008048C0" w:rsidP="00B00684">
            <w:pPr>
              <w:rPr>
                <w:rFonts w:ascii="Arial" w:hAnsi="Arial" w:cs="Arial"/>
                <w:sz w:val="18"/>
                <w:szCs w:val="20"/>
              </w:rPr>
            </w:pPr>
            <w:r w:rsidRPr="008048C0">
              <w:rPr>
                <w:rFonts w:ascii="Arial" w:hAnsi="Arial" w:cs="Arial"/>
                <w:sz w:val="18"/>
                <w:szCs w:val="20"/>
              </w:rPr>
              <w:t>Diğer işlemler kur farkı karı (zararı)</w:t>
            </w:r>
          </w:p>
        </w:tc>
        <w:tc>
          <w:tcPr>
            <w:tcW w:w="808" w:type="pct"/>
            <w:tcBorders>
              <w:top w:val="nil"/>
              <w:left w:val="nil"/>
              <w:right w:val="nil"/>
            </w:tcBorders>
          </w:tcPr>
          <w:p w:rsidR="00091A69" w:rsidRPr="00151C8A" w:rsidRDefault="008048C0" w:rsidP="00B00684">
            <w:pPr>
              <w:jc w:val="right"/>
              <w:rPr>
                <w:rFonts w:ascii="Arial" w:hAnsi="Arial" w:cs="Arial"/>
                <w:b/>
                <w:bCs/>
                <w:sz w:val="18"/>
                <w:szCs w:val="20"/>
              </w:rPr>
            </w:pPr>
            <w:r w:rsidRPr="008048C0">
              <w:rPr>
                <w:rFonts w:ascii="Arial" w:hAnsi="Arial" w:cs="Arial"/>
                <w:b/>
                <w:bCs/>
                <w:sz w:val="18"/>
                <w:szCs w:val="20"/>
              </w:rPr>
              <w:t>-</w:t>
            </w:r>
          </w:p>
        </w:tc>
        <w:tc>
          <w:tcPr>
            <w:tcW w:w="682" w:type="pct"/>
            <w:tcBorders>
              <w:top w:val="nil"/>
              <w:left w:val="nil"/>
              <w:right w:val="nil"/>
            </w:tcBorders>
          </w:tcPr>
          <w:p w:rsidR="00091A69" w:rsidRPr="00151C8A" w:rsidRDefault="008048C0" w:rsidP="00B00684">
            <w:pPr>
              <w:jc w:val="right"/>
              <w:rPr>
                <w:rFonts w:ascii="Arial" w:hAnsi="Arial" w:cs="Arial"/>
                <w:b/>
                <w:sz w:val="18"/>
                <w:szCs w:val="20"/>
              </w:rPr>
            </w:pPr>
            <w:r w:rsidRPr="008048C0">
              <w:rPr>
                <w:rFonts w:ascii="Arial" w:hAnsi="Arial" w:cs="Arial"/>
                <w:b/>
                <w:sz w:val="18"/>
                <w:szCs w:val="20"/>
              </w:rPr>
              <w:t>-</w:t>
            </w:r>
          </w:p>
        </w:tc>
        <w:tc>
          <w:tcPr>
            <w:tcW w:w="616" w:type="pct"/>
            <w:tcBorders>
              <w:top w:val="nil"/>
              <w:left w:val="nil"/>
              <w:right w:val="nil"/>
            </w:tcBorders>
          </w:tcPr>
          <w:p w:rsidR="00091A69" w:rsidRPr="00151C8A" w:rsidRDefault="008048C0" w:rsidP="00B00684">
            <w:pPr>
              <w:jc w:val="right"/>
              <w:rPr>
                <w:rFonts w:ascii="Arial" w:hAnsi="Arial" w:cs="Arial"/>
                <w:bCs/>
                <w:sz w:val="18"/>
                <w:szCs w:val="20"/>
              </w:rPr>
            </w:pPr>
            <w:r w:rsidRPr="008048C0">
              <w:rPr>
                <w:rFonts w:ascii="Arial" w:hAnsi="Arial" w:cs="Arial"/>
                <w:bCs/>
                <w:sz w:val="18"/>
                <w:szCs w:val="20"/>
              </w:rPr>
              <w:t>-</w:t>
            </w:r>
          </w:p>
        </w:tc>
        <w:tc>
          <w:tcPr>
            <w:tcW w:w="654" w:type="pct"/>
            <w:tcBorders>
              <w:top w:val="nil"/>
              <w:left w:val="nil"/>
              <w:right w:val="nil"/>
            </w:tcBorders>
          </w:tcPr>
          <w:p w:rsidR="00091A69" w:rsidRPr="00151C8A" w:rsidRDefault="008048C0" w:rsidP="00B00684">
            <w:pPr>
              <w:jc w:val="right"/>
              <w:rPr>
                <w:rFonts w:ascii="Arial" w:hAnsi="Arial" w:cs="Arial"/>
                <w:sz w:val="18"/>
                <w:szCs w:val="20"/>
              </w:rPr>
            </w:pPr>
            <w:r w:rsidRPr="008048C0">
              <w:rPr>
                <w:rFonts w:ascii="Arial" w:hAnsi="Arial" w:cs="Arial"/>
                <w:sz w:val="18"/>
                <w:szCs w:val="20"/>
              </w:rPr>
              <w:t>-</w:t>
            </w:r>
          </w:p>
        </w:tc>
      </w:tr>
      <w:tr w:rsidR="00091A69" w:rsidRPr="00151C8A" w:rsidTr="00091A69">
        <w:trPr>
          <w:trHeight w:val="113"/>
        </w:trPr>
        <w:tc>
          <w:tcPr>
            <w:tcW w:w="2241" w:type="pct"/>
            <w:tcBorders>
              <w:left w:val="nil"/>
              <w:bottom w:val="single" w:sz="4" w:space="0" w:color="auto"/>
              <w:right w:val="nil"/>
            </w:tcBorders>
            <w:shd w:val="clear" w:color="auto" w:fill="auto"/>
          </w:tcPr>
          <w:p w:rsidR="00091A69" w:rsidRPr="00151C8A" w:rsidRDefault="00091A69" w:rsidP="00B00684">
            <w:pPr>
              <w:rPr>
                <w:rFonts w:ascii="Arial" w:hAnsi="Arial" w:cs="Arial"/>
                <w:sz w:val="18"/>
                <w:szCs w:val="20"/>
              </w:rPr>
            </w:pPr>
          </w:p>
        </w:tc>
        <w:tc>
          <w:tcPr>
            <w:tcW w:w="808" w:type="pct"/>
            <w:tcBorders>
              <w:left w:val="nil"/>
              <w:bottom w:val="single" w:sz="4" w:space="0" w:color="auto"/>
              <w:right w:val="nil"/>
            </w:tcBorders>
          </w:tcPr>
          <w:p w:rsidR="00091A69" w:rsidRPr="00151C8A" w:rsidRDefault="00091A69" w:rsidP="00B00684">
            <w:pPr>
              <w:jc w:val="right"/>
              <w:rPr>
                <w:rFonts w:ascii="Arial" w:hAnsi="Arial" w:cs="Arial"/>
                <w:b/>
                <w:bCs/>
                <w:sz w:val="18"/>
                <w:szCs w:val="20"/>
              </w:rPr>
            </w:pPr>
          </w:p>
        </w:tc>
        <w:tc>
          <w:tcPr>
            <w:tcW w:w="682" w:type="pct"/>
            <w:tcBorders>
              <w:left w:val="nil"/>
              <w:bottom w:val="single" w:sz="4" w:space="0" w:color="auto"/>
              <w:right w:val="nil"/>
            </w:tcBorders>
          </w:tcPr>
          <w:p w:rsidR="00091A69" w:rsidRPr="00151C8A" w:rsidRDefault="00091A69" w:rsidP="00B00684">
            <w:pPr>
              <w:jc w:val="right"/>
              <w:rPr>
                <w:rFonts w:ascii="Arial" w:hAnsi="Arial" w:cs="Arial"/>
                <w:b/>
                <w:sz w:val="18"/>
                <w:szCs w:val="20"/>
              </w:rPr>
            </w:pPr>
          </w:p>
        </w:tc>
        <w:tc>
          <w:tcPr>
            <w:tcW w:w="616" w:type="pct"/>
            <w:tcBorders>
              <w:left w:val="nil"/>
              <w:bottom w:val="single" w:sz="4" w:space="0" w:color="auto"/>
              <w:right w:val="nil"/>
            </w:tcBorders>
          </w:tcPr>
          <w:p w:rsidR="00091A69" w:rsidRPr="00151C8A" w:rsidRDefault="00091A69" w:rsidP="00B00684">
            <w:pPr>
              <w:jc w:val="right"/>
              <w:rPr>
                <w:rFonts w:ascii="Arial" w:hAnsi="Arial" w:cs="Arial"/>
                <w:bCs/>
                <w:sz w:val="18"/>
                <w:szCs w:val="20"/>
              </w:rPr>
            </w:pPr>
          </w:p>
        </w:tc>
        <w:tc>
          <w:tcPr>
            <w:tcW w:w="654" w:type="pct"/>
            <w:tcBorders>
              <w:left w:val="nil"/>
              <w:bottom w:val="single" w:sz="4" w:space="0" w:color="auto"/>
              <w:right w:val="nil"/>
            </w:tcBorders>
          </w:tcPr>
          <w:p w:rsidR="00091A69" w:rsidRPr="00151C8A" w:rsidRDefault="00091A69" w:rsidP="00B00684">
            <w:pPr>
              <w:jc w:val="right"/>
              <w:rPr>
                <w:rFonts w:ascii="Arial" w:hAnsi="Arial" w:cs="Arial"/>
                <w:sz w:val="18"/>
                <w:szCs w:val="20"/>
              </w:rPr>
            </w:pPr>
          </w:p>
        </w:tc>
      </w:tr>
      <w:tr w:rsidR="00091A69" w:rsidRPr="00151C8A" w:rsidTr="00091A69">
        <w:trPr>
          <w:trHeight w:val="113"/>
        </w:trPr>
        <w:tc>
          <w:tcPr>
            <w:tcW w:w="2241" w:type="pct"/>
            <w:tcBorders>
              <w:top w:val="nil"/>
              <w:left w:val="nil"/>
              <w:bottom w:val="double" w:sz="6" w:space="0" w:color="auto"/>
              <w:right w:val="nil"/>
            </w:tcBorders>
            <w:shd w:val="clear" w:color="auto" w:fill="auto"/>
          </w:tcPr>
          <w:p w:rsidR="00091A69" w:rsidRPr="00151C8A" w:rsidRDefault="008048C0" w:rsidP="00B00684">
            <w:pPr>
              <w:rPr>
                <w:rFonts w:ascii="Arial" w:hAnsi="Arial" w:cs="Arial"/>
                <w:b/>
                <w:bCs/>
                <w:sz w:val="18"/>
                <w:szCs w:val="20"/>
              </w:rPr>
            </w:pPr>
            <w:r w:rsidRPr="008048C0">
              <w:rPr>
                <w:rFonts w:ascii="Arial" w:hAnsi="Arial" w:cs="Arial"/>
                <w:b/>
                <w:bCs/>
                <w:sz w:val="18"/>
                <w:szCs w:val="20"/>
              </w:rPr>
              <w:t>Net kur değişim</w:t>
            </w:r>
          </w:p>
        </w:tc>
        <w:tc>
          <w:tcPr>
            <w:tcW w:w="808" w:type="pct"/>
            <w:tcBorders>
              <w:top w:val="nil"/>
              <w:left w:val="nil"/>
              <w:bottom w:val="double" w:sz="6" w:space="0" w:color="auto"/>
              <w:right w:val="nil"/>
            </w:tcBorders>
          </w:tcPr>
          <w:p w:rsidR="00091A69" w:rsidRPr="00151C8A" w:rsidRDefault="008048C0" w:rsidP="00B00684">
            <w:pPr>
              <w:jc w:val="right"/>
              <w:rPr>
                <w:rFonts w:ascii="Arial" w:hAnsi="Arial" w:cs="Arial"/>
                <w:b/>
                <w:bCs/>
                <w:sz w:val="18"/>
                <w:szCs w:val="20"/>
              </w:rPr>
            </w:pPr>
            <w:r w:rsidRPr="008048C0">
              <w:rPr>
                <w:rFonts w:ascii="Arial" w:hAnsi="Arial" w:cs="Arial"/>
                <w:b/>
                <w:bCs/>
                <w:sz w:val="18"/>
                <w:szCs w:val="20"/>
              </w:rPr>
              <w:t>(580,996)</w:t>
            </w:r>
          </w:p>
        </w:tc>
        <w:tc>
          <w:tcPr>
            <w:tcW w:w="682" w:type="pct"/>
            <w:tcBorders>
              <w:top w:val="nil"/>
              <w:left w:val="nil"/>
              <w:bottom w:val="double" w:sz="6" w:space="0" w:color="auto"/>
              <w:right w:val="nil"/>
            </w:tcBorders>
          </w:tcPr>
          <w:p w:rsidR="00091A69" w:rsidRPr="00151C8A" w:rsidRDefault="008048C0" w:rsidP="00B00684">
            <w:pPr>
              <w:jc w:val="right"/>
              <w:rPr>
                <w:rFonts w:ascii="Arial" w:hAnsi="Arial" w:cs="Arial"/>
                <w:b/>
                <w:bCs/>
                <w:sz w:val="18"/>
                <w:szCs w:val="20"/>
              </w:rPr>
            </w:pPr>
            <w:r w:rsidRPr="008048C0">
              <w:rPr>
                <w:rFonts w:ascii="Arial" w:hAnsi="Arial" w:cs="Arial"/>
                <w:b/>
                <w:bCs/>
                <w:sz w:val="18"/>
                <w:szCs w:val="20"/>
              </w:rPr>
              <w:t>148,105</w:t>
            </w:r>
          </w:p>
        </w:tc>
        <w:tc>
          <w:tcPr>
            <w:tcW w:w="616" w:type="pct"/>
            <w:tcBorders>
              <w:top w:val="nil"/>
              <w:left w:val="nil"/>
              <w:bottom w:val="double" w:sz="6" w:space="0" w:color="auto"/>
              <w:right w:val="nil"/>
            </w:tcBorders>
          </w:tcPr>
          <w:p w:rsidR="00091A69" w:rsidRPr="00151C8A" w:rsidRDefault="008048C0" w:rsidP="00B00684">
            <w:pPr>
              <w:jc w:val="right"/>
              <w:rPr>
                <w:rFonts w:ascii="Arial" w:hAnsi="Arial" w:cs="Arial"/>
                <w:bCs/>
                <w:sz w:val="18"/>
                <w:szCs w:val="20"/>
              </w:rPr>
            </w:pPr>
            <w:r w:rsidRPr="008048C0">
              <w:rPr>
                <w:rFonts w:ascii="Arial" w:hAnsi="Arial" w:cs="Arial"/>
                <w:bCs/>
                <w:sz w:val="18"/>
                <w:szCs w:val="20"/>
              </w:rPr>
              <w:t>584,770</w:t>
            </w:r>
          </w:p>
        </w:tc>
        <w:tc>
          <w:tcPr>
            <w:tcW w:w="654" w:type="pct"/>
            <w:tcBorders>
              <w:top w:val="nil"/>
              <w:left w:val="nil"/>
              <w:bottom w:val="double" w:sz="6" w:space="0" w:color="auto"/>
              <w:right w:val="nil"/>
            </w:tcBorders>
          </w:tcPr>
          <w:p w:rsidR="00091A69" w:rsidRPr="00151C8A" w:rsidRDefault="008048C0" w:rsidP="00B00684">
            <w:pPr>
              <w:jc w:val="right"/>
              <w:rPr>
                <w:rFonts w:ascii="Arial" w:hAnsi="Arial" w:cs="Arial"/>
                <w:bCs/>
                <w:sz w:val="18"/>
                <w:szCs w:val="20"/>
              </w:rPr>
            </w:pPr>
            <w:r w:rsidRPr="008048C0">
              <w:rPr>
                <w:rFonts w:ascii="Arial" w:hAnsi="Arial" w:cs="Arial"/>
                <w:bCs/>
                <w:sz w:val="18"/>
                <w:szCs w:val="20"/>
              </w:rPr>
              <w:t>627,435</w:t>
            </w:r>
          </w:p>
        </w:tc>
      </w:tr>
    </w:tbl>
    <w:p w:rsidR="00091A69" w:rsidRPr="00151C8A" w:rsidRDefault="008048C0" w:rsidP="00091A69">
      <w:pPr>
        <w:rPr>
          <w:rFonts w:ascii="Arial" w:hAnsi="Arial" w:cs="Arial"/>
          <w:b/>
          <w:sz w:val="20"/>
          <w:szCs w:val="20"/>
        </w:rPr>
      </w:pPr>
      <w:r w:rsidRPr="008048C0">
        <w:rPr>
          <w:rFonts w:ascii="Arial" w:hAnsi="Arial" w:cs="Arial"/>
          <w:b/>
          <w:sz w:val="20"/>
          <w:szCs w:val="20"/>
        </w:rPr>
        <w:br w:type="page"/>
      </w:r>
    </w:p>
    <w:p w:rsidR="00091A69" w:rsidRPr="00151C8A" w:rsidRDefault="008048C0" w:rsidP="00091A69">
      <w:pPr>
        <w:suppressAutoHyphens/>
        <w:outlineLvl w:val="0"/>
        <w:rPr>
          <w:rFonts w:ascii="Arial" w:hAnsi="Arial" w:cs="Arial"/>
          <w:b/>
          <w:sz w:val="20"/>
          <w:szCs w:val="20"/>
        </w:rPr>
      </w:pPr>
      <w:r w:rsidRPr="008048C0">
        <w:rPr>
          <w:rFonts w:ascii="Arial" w:hAnsi="Arial" w:cs="Arial"/>
          <w:b/>
          <w:sz w:val="20"/>
          <w:szCs w:val="20"/>
        </w:rPr>
        <w:lastRenderedPageBreak/>
        <w:t>37.</w:t>
      </w:r>
      <w:r w:rsidRPr="008048C0">
        <w:rPr>
          <w:rFonts w:ascii="Arial" w:hAnsi="Arial" w:cs="Arial"/>
          <w:b/>
          <w:sz w:val="20"/>
          <w:szCs w:val="20"/>
        </w:rPr>
        <w:tab/>
        <w:t xml:space="preserve">Hisse başına kazanç </w:t>
      </w:r>
    </w:p>
    <w:p w:rsidR="00091A69" w:rsidRPr="00151C8A" w:rsidRDefault="00091A69" w:rsidP="00091A69">
      <w:pPr>
        <w:rPr>
          <w:rFonts w:ascii="Arial" w:hAnsi="Arial" w:cs="Arial"/>
          <w:sz w:val="20"/>
          <w:szCs w:val="20"/>
        </w:rPr>
      </w:pPr>
    </w:p>
    <w:p w:rsidR="00091A69" w:rsidRPr="00151C8A" w:rsidRDefault="008048C0" w:rsidP="00091A69">
      <w:pPr>
        <w:ind w:left="561" w:hanging="561"/>
        <w:rPr>
          <w:rFonts w:ascii="Arial" w:hAnsi="Arial" w:cs="Arial"/>
          <w:sz w:val="20"/>
          <w:szCs w:val="20"/>
        </w:rPr>
      </w:pPr>
      <w:r w:rsidRPr="008048C0">
        <w:rPr>
          <w:rFonts w:ascii="Arial" w:hAnsi="Arial" w:cs="Arial"/>
          <w:b/>
          <w:sz w:val="20"/>
          <w:szCs w:val="20"/>
        </w:rPr>
        <w:t>37.1</w:t>
      </w:r>
      <w:r w:rsidRPr="008048C0">
        <w:rPr>
          <w:rFonts w:ascii="Arial" w:hAnsi="Arial" w:cs="Arial"/>
          <w:b/>
          <w:sz w:val="20"/>
          <w:szCs w:val="20"/>
        </w:rPr>
        <w:tab/>
        <w:t xml:space="preserve">Adi ve imtiyazlı hisse senetleri için ayrı </w:t>
      </w:r>
      <w:proofErr w:type="spellStart"/>
      <w:r w:rsidRPr="008048C0">
        <w:rPr>
          <w:rFonts w:ascii="Arial" w:hAnsi="Arial" w:cs="Arial"/>
          <w:b/>
          <w:sz w:val="20"/>
          <w:szCs w:val="20"/>
        </w:rPr>
        <w:t>ayrı</w:t>
      </w:r>
      <w:proofErr w:type="spellEnd"/>
      <w:r w:rsidRPr="008048C0">
        <w:rPr>
          <w:rFonts w:ascii="Arial" w:hAnsi="Arial" w:cs="Arial"/>
          <w:b/>
          <w:sz w:val="20"/>
          <w:szCs w:val="20"/>
        </w:rPr>
        <w:t xml:space="preserve"> gösterilmek koşuluyla, hisse başına kâr ve kâr payı oranları:</w:t>
      </w:r>
    </w:p>
    <w:p w:rsidR="00091A69" w:rsidRPr="00151C8A" w:rsidRDefault="00091A69" w:rsidP="00091A69">
      <w:pPr>
        <w:suppressAutoHyphens/>
        <w:jc w:val="both"/>
        <w:outlineLvl w:val="0"/>
        <w:rPr>
          <w:rFonts w:ascii="Arial" w:hAnsi="Arial" w:cs="Arial"/>
          <w:sz w:val="20"/>
          <w:szCs w:val="20"/>
        </w:rPr>
      </w:pPr>
    </w:p>
    <w:p w:rsidR="00091A69" w:rsidRPr="00151C8A" w:rsidRDefault="008048C0" w:rsidP="00091A69">
      <w:pPr>
        <w:suppressAutoHyphens/>
        <w:jc w:val="both"/>
        <w:outlineLvl w:val="0"/>
        <w:rPr>
          <w:rFonts w:ascii="Arial" w:hAnsi="Arial" w:cs="Arial"/>
          <w:sz w:val="20"/>
          <w:szCs w:val="20"/>
        </w:rPr>
      </w:pPr>
      <w:r w:rsidRPr="008048C0">
        <w:rPr>
          <w:rFonts w:ascii="Arial" w:hAnsi="Arial" w:cs="Arial"/>
          <w:sz w:val="20"/>
          <w:szCs w:val="20"/>
        </w:rPr>
        <w:t>Şirket halka açık olmadığı için hisse başına kazanç açıklanmamaktadır.</w:t>
      </w:r>
    </w:p>
    <w:p w:rsidR="00091A69" w:rsidRPr="00151C8A" w:rsidRDefault="00091A69" w:rsidP="00091A69">
      <w:pPr>
        <w:suppressAutoHyphens/>
        <w:outlineLvl w:val="0"/>
        <w:rPr>
          <w:rFonts w:ascii="Arial" w:hAnsi="Arial" w:cs="Arial"/>
          <w:b/>
          <w:sz w:val="20"/>
          <w:szCs w:val="20"/>
        </w:rPr>
      </w:pPr>
    </w:p>
    <w:p w:rsidR="00091A69" w:rsidRPr="00151C8A" w:rsidRDefault="00091A69" w:rsidP="00091A69">
      <w:pPr>
        <w:suppressAutoHyphens/>
        <w:outlineLvl w:val="0"/>
        <w:rPr>
          <w:rFonts w:ascii="Arial" w:hAnsi="Arial" w:cs="Arial"/>
          <w:b/>
          <w:sz w:val="20"/>
          <w:szCs w:val="20"/>
        </w:rPr>
      </w:pPr>
    </w:p>
    <w:p w:rsidR="00091A69" w:rsidRPr="00151C8A" w:rsidRDefault="008048C0" w:rsidP="00091A69">
      <w:pPr>
        <w:suppressAutoHyphens/>
        <w:outlineLvl w:val="0"/>
        <w:rPr>
          <w:rFonts w:ascii="Arial" w:hAnsi="Arial" w:cs="Arial"/>
          <w:b/>
          <w:sz w:val="20"/>
          <w:szCs w:val="20"/>
        </w:rPr>
      </w:pPr>
      <w:r w:rsidRPr="008048C0">
        <w:rPr>
          <w:rFonts w:ascii="Arial" w:hAnsi="Arial" w:cs="Arial"/>
          <w:b/>
          <w:sz w:val="20"/>
          <w:szCs w:val="20"/>
        </w:rPr>
        <w:t>38.</w:t>
      </w:r>
      <w:r w:rsidRPr="008048C0">
        <w:rPr>
          <w:rFonts w:ascii="Arial" w:hAnsi="Arial" w:cs="Arial"/>
          <w:b/>
          <w:sz w:val="20"/>
          <w:szCs w:val="20"/>
        </w:rPr>
        <w:tab/>
        <w:t>Hisse başı kar payı</w:t>
      </w:r>
    </w:p>
    <w:p w:rsidR="00091A69" w:rsidRPr="00151C8A" w:rsidRDefault="00091A69" w:rsidP="00091A69">
      <w:pPr>
        <w:suppressAutoHyphens/>
        <w:outlineLvl w:val="0"/>
        <w:rPr>
          <w:rFonts w:ascii="Arial" w:hAnsi="Arial" w:cs="Arial"/>
          <w:b/>
          <w:sz w:val="20"/>
          <w:szCs w:val="20"/>
        </w:rPr>
      </w:pPr>
    </w:p>
    <w:p w:rsidR="00091A69" w:rsidRPr="00151C8A" w:rsidRDefault="008048C0" w:rsidP="00091A69">
      <w:pPr>
        <w:suppressAutoHyphens/>
        <w:outlineLvl w:val="0"/>
        <w:rPr>
          <w:rFonts w:ascii="Arial" w:hAnsi="Arial" w:cs="Arial"/>
          <w:sz w:val="20"/>
          <w:szCs w:val="20"/>
        </w:rPr>
      </w:pPr>
      <w:r w:rsidRPr="008048C0">
        <w:rPr>
          <w:rFonts w:ascii="Arial" w:hAnsi="Arial" w:cs="Arial"/>
          <w:sz w:val="20"/>
          <w:szCs w:val="20"/>
        </w:rPr>
        <w:t>Yoktur.</w:t>
      </w:r>
    </w:p>
    <w:p w:rsidR="00091A69" w:rsidRPr="00151C8A" w:rsidRDefault="00091A69" w:rsidP="00091A69">
      <w:pPr>
        <w:suppressAutoHyphens/>
        <w:outlineLvl w:val="0"/>
        <w:rPr>
          <w:rFonts w:ascii="Arial" w:hAnsi="Arial" w:cs="Arial"/>
          <w:sz w:val="20"/>
          <w:szCs w:val="20"/>
        </w:rPr>
      </w:pPr>
    </w:p>
    <w:p w:rsidR="00091A69" w:rsidRPr="00151C8A" w:rsidRDefault="00091A69" w:rsidP="00091A69">
      <w:pPr>
        <w:suppressAutoHyphens/>
        <w:outlineLvl w:val="0"/>
        <w:rPr>
          <w:rFonts w:ascii="Arial" w:hAnsi="Arial" w:cs="Arial"/>
          <w:sz w:val="20"/>
          <w:szCs w:val="20"/>
        </w:rPr>
      </w:pPr>
    </w:p>
    <w:p w:rsidR="00091A69" w:rsidRPr="00151C8A" w:rsidRDefault="008048C0" w:rsidP="00091A69">
      <w:pPr>
        <w:suppressAutoHyphens/>
        <w:outlineLvl w:val="0"/>
        <w:rPr>
          <w:rFonts w:ascii="Arial" w:hAnsi="Arial" w:cs="Arial"/>
          <w:b/>
          <w:sz w:val="20"/>
          <w:szCs w:val="20"/>
        </w:rPr>
      </w:pPr>
      <w:r w:rsidRPr="008048C0">
        <w:rPr>
          <w:rFonts w:ascii="Arial" w:hAnsi="Arial" w:cs="Arial"/>
          <w:b/>
          <w:sz w:val="20"/>
          <w:szCs w:val="20"/>
        </w:rPr>
        <w:t>39.</w:t>
      </w:r>
      <w:r w:rsidRPr="008048C0">
        <w:rPr>
          <w:rFonts w:ascii="Arial" w:hAnsi="Arial" w:cs="Arial"/>
          <w:b/>
          <w:sz w:val="20"/>
          <w:szCs w:val="20"/>
        </w:rPr>
        <w:tab/>
        <w:t>Faaliyetlerden yaratılan nakit</w:t>
      </w:r>
    </w:p>
    <w:p w:rsidR="00091A69" w:rsidRPr="00151C8A" w:rsidRDefault="00091A69" w:rsidP="00091A69">
      <w:pPr>
        <w:rPr>
          <w:rFonts w:ascii="Arial" w:hAnsi="Arial" w:cs="Arial"/>
          <w:sz w:val="16"/>
          <w:szCs w:val="16"/>
        </w:rPr>
      </w:pPr>
    </w:p>
    <w:p w:rsidR="00091A69" w:rsidRPr="00151C8A" w:rsidRDefault="008048C0" w:rsidP="00091A69">
      <w:pPr>
        <w:rPr>
          <w:rFonts w:ascii="Arial" w:hAnsi="Arial" w:cs="Arial"/>
          <w:sz w:val="20"/>
          <w:szCs w:val="20"/>
        </w:rPr>
      </w:pPr>
      <w:r w:rsidRPr="008048C0">
        <w:rPr>
          <w:rFonts w:ascii="Arial" w:hAnsi="Arial" w:cs="Arial"/>
          <w:sz w:val="20"/>
          <w:szCs w:val="20"/>
        </w:rPr>
        <w:t xml:space="preserve">Faaliyetlerden yaratılan nakit </w:t>
      </w:r>
      <w:proofErr w:type="spellStart"/>
      <w:r w:rsidRPr="008048C0">
        <w:rPr>
          <w:rFonts w:ascii="Arial" w:hAnsi="Arial" w:cs="Arial"/>
          <w:sz w:val="20"/>
          <w:szCs w:val="20"/>
        </w:rPr>
        <w:t>Nakit</w:t>
      </w:r>
      <w:proofErr w:type="spellEnd"/>
      <w:r w:rsidRPr="008048C0">
        <w:rPr>
          <w:rFonts w:ascii="Arial" w:hAnsi="Arial" w:cs="Arial"/>
          <w:sz w:val="20"/>
          <w:szCs w:val="20"/>
        </w:rPr>
        <w:t xml:space="preserve"> Akış Tablosu’nda belirtilmiştir.</w:t>
      </w:r>
    </w:p>
    <w:p w:rsidR="00091A69" w:rsidRPr="00151C8A" w:rsidRDefault="00091A69" w:rsidP="00091A69">
      <w:pPr>
        <w:rPr>
          <w:rFonts w:ascii="Arial" w:hAnsi="Arial" w:cs="Arial"/>
          <w:b/>
          <w:sz w:val="20"/>
          <w:szCs w:val="20"/>
        </w:rPr>
      </w:pPr>
    </w:p>
    <w:p w:rsidR="00091A69" w:rsidRPr="00151C8A" w:rsidRDefault="00091A69" w:rsidP="00091A69">
      <w:pPr>
        <w:rPr>
          <w:rFonts w:ascii="Arial" w:hAnsi="Arial" w:cs="Arial"/>
          <w:b/>
          <w:sz w:val="20"/>
          <w:szCs w:val="20"/>
        </w:rPr>
      </w:pPr>
    </w:p>
    <w:p w:rsidR="00091A69" w:rsidRPr="00151C8A" w:rsidRDefault="008048C0" w:rsidP="00091A69">
      <w:pPr>
        <w:suppressAutoHyphens/>
        <w:outlineLvl w:val="0"/>
        <w:rPr>
          <w:rFonts w:ascii="Arial" w:hAnsi="Arial" w:cs="Arial"/>
          <w:b/>
          <w:sz w:val="20"/>
          <w:szCs w:val="20"/>
        </w:rPr>
      </w:pPr>
      <w:r w:rsidRPr="008048C0">
        <w:rPr>
          <w:rFonts w:ascii="Arial" w:hAnsi="Arial" w:cs="Arial"/>
          <w:b/>
          <w:sz w:val="20"/>
          <w:szCs w:val="20"/>
        </w:rPr>
        <w:t>40.</w:t>
      </w:r>
      <w:r w:rsidRPr="008048C0">
        <w:rPr>
          <w:rFonts w:ascii="Arial" w:hAnsi="Arial" w:cs="Arial"/>
          <w:b/>
          <w:sz w:val="20"/>
          <w:szCs w:val="20"/>
        </w:rPr>
        <w:tab/>
        <w:t>Hisse senedine dönüştürülebilir tahvil</w:t>
      </w:r>
    </w:p>
    <w:p w:rsidR="00091A69" w:rsidRPr="00151C8A" w:rsidRDefault="00091A69" w:rsidP="00091A69">
      <w:pPr>
        <w:rPr>
          <w:rFonts w:ascii="Arial" w:hAnsi="Arial" w:cs="Arial"/>
          <w:sz w:val="16"/>
          <w:szCs w:val="16"/>
        </w:rPr>
      </w:pPr>
    </w:p>
    <w:p w:rsidR="00091A69" w:rsidRPr="00151C8A" w:rsidRDefault="008048C0" w:rsidP="00091A69">
      <w:pPr>
        <w:rPr>
          <w:rFonts w:ascii="Arial" w:hAnsi="Arial" w:cs="Arial"/>
          <w:sz w:val="20"/>
          <w:szCs w:val="20"/>
        </w:rPr>
      </w:pPr>
      <w:r w:rsidRPr="008048C0">
        <w:rPr>
          <w:rFonts w:ascii="Arial" w:hAnsi="Arial" w:cs="Arial"/>
          <w:sz w:val="20"/>
          <w:szCs w:val="20"/>
        </w:rPr>
        <w:t>Yoktur.</w:t>
      </w:r>
    </w:p>
    <w:p w:rsidR="00091A69" w:rsidRPr="00151C8A" w:rsidRDefault="00091A69" w:rsidP="00091A69">
      <w:pPr>
        <w:rPr>
          <w:rFonts w:ascii="Arial" w:hAnsi="Arial" w:cs="Arial"/>
          <w:b/>
          <w:sz w:val="20"/>
          <w:szCs w:val="20"/>
        </w:rPr>
      </w:pPr>
    </w:p>
    <w:p w:rsidR="00091A69" w:rsidRPr="00151C8A" w:rsidRDefault="00091A69" w:rsidP="00091A69">
      <w:pPr>
        <w:rPr>
          <w:rFonts w:ascii="Arial" w:hAnsi="Arial" w:cs="Arial"/>
          <w:b/>
          <w:sz w:val="20"/>
          <w:szCs w:val="20"/>
        </w:rPr>
      </w:pPr>
    </w:p>
    <w:p w:rsidR="00091A69" w:rsidRPr="00151C8A" w:rsidRDefault="008048C0" w:rsidP="00091A69">
      <w:pPr>
        <w:suppressAutoHyphens/>
        <w:outlineLvl w:val="0"/>
        <w:rPr>
          <w:rFonts w:ascii="Arial" w:hAnsi="Arial" w:cs="Arial"/>
          <w:b/>
          <w:sz w:val="20"/>
          <w:szCs w:val="20"/>
        </w:rPr>
      </w:pPr>
      <w:r w:rsidRPr="008048C0">
        <w:rPr>
          <w:rFonts w:ascii="Arial" w:hAnsi="Arial" w:cs="Arial"/>
          <w:b/>
          <w:sz w:val="20"/>
          <w:szCs w:val="20"/>
        </w:rPr>
        <w:t>41.</w:t>
      </w:r>
      <w:r w:rsidRPr="008048C0">
        <w:rPr>
          <w:rFonts w:ascii="Arial" w:hAnsi="Arial" w:cs="Arial"/>
          <w:b/>
          <w:sz w:val="20"/>
          <w:szCs w:val="20"/>
        </w:rPr>
        <w:tab/>
        <w:t>Paraya çevrilebilir imtiyazlı hisse senetleri</w:t>
      </w:r>
    </w:p>
    <w:p w:rsidR="00091A69" w:rsidRPr="00151C8A" w:rsidRDefault="00091A69" w:rsidP="00091A69">
      <w:pPr>
        <w:rPr>
          <w:rFonts w:ascii="Arial" w:hAnsi="Arial" w:cs="Arial"/>
          <w:sz w:val="16"/>
          <w:szCs w:val="16"/>
        </w:rPr>
      </w:pPr>
    </w:p>
    <w:p w:rsidR="00091A69" w:rsidRPr="00151C8A" w:rsidRDefault="008048C0" w:rsidP="00091A69">
      <w:pPr>
        <w:rPr>
          <w:rFonts w:ascii="Arial" w:hAnsi="Arial" w:cs="Arial"/>
          <w:sz w:val="20"/>
          <w:szCs w:val="20"/>
        </w:rPr>
      </w:pPr>
      <w:r w:rsidRPr="008048C0">
        <w:rPr>
          <w:rFonts w:ascii="Arial" w:hAnsi="Arial" w:cs="Arial"/>
          <w:sz w:val="20"/>
          <w:szCs w:val="20"/>
        </w:rPr>
        <w:t>Yoktur.</w:t>
      </w:r>
    </w:p>
    <w:p w:rsidR="00091A69" w:rsidRPr="00151C8A" w:rsidRDefault="00091A69" w:rsidP="00091A69">
      <w:pPr>
        <w:rPr>
          <w:rFonts w:ascii="Arial" w:hAnsi="Arial" w:cs="Arial"/>
          <w:sz w:val="20"/>
          <w:szCs w:val="20"/>
        </w:rPr>
      </w:pPr>
    </w:p>
    <w:p w:rsidR="00091A69" w:rsidRPr="00151C8A" w:rsidRDefault="00091A69" w:rsidP="00091A69">
      <w:pPr>
        <w:rPr>
          <w:rFonts w:ascii="Arial" w:hAnsi="Arial" w:cs="Arial"/>
          <w:sz w:val="20"/>
          <w:szCs w:val="20"/>
        </w:rPr>
      </w:pPr>
    </w:p>
    <w:p w:rsidR="00091A69" w:rsidRPr="00151C8A" w:rsidRDefault="008048C0" w:rsidP="00091A69">
      <w:pPr>
        <w:suppressAutoHyphens/>
        <w:outlineLvl w:val="0"/>
        <w:rPr>
          <w:rFonts w:ascii="Arial" w:hAnsi="Arial" w:cs="Arial"/>
          <w:b/>
          <w:sz w:val="20"/>
          <w:szCs w:val="20"/>
        </w:rPr>
      </w:pPr>
      <w:r w:rsidRPr="008048C0">
        <w:rPr>
          <w:rFonts w:ascii="Arial" w:hAnsi="Arial" w:cs="Arial"/>
          <w:b/>
          <w:sz w:val="20"/>
          <w:szCs w:val="20"/>
        </w:rPr>
        <w:t>42.</w:t>
      </w:r>
      <w:r w:rsidRPr="008048C0">
        <w:rPr>
          <w:rFonts w:ascii="Arial" w:hAnsi="Arial" w:cs="Arial"/>
          <w:b/>
          <w:sz w:val="20"/>
          <w:szCs w:val="20"/>
        </w:rPr>
        <w:tab/>
        <w:t>Riskler</w:t>
      </w:r>
    </w:p>
    <w:p w:rsidR="00091A69" w:rsidRPr="00151C8A" w:rsidRDefault="00091A69" w:rsidP="00091A69">
      <w:pPr>
        <w:suppressAutoHyphens/>
        <w:outlineLvl w:val="0"/>
        <w:rPr>
          <w:rFonts w:ascii="Arial" w:hAnsi="Arial" w:cs="Arial"/>
          <w:b/>
          <w:sz w:val="16"/>
          <w:szCs w:val="16"/>
        </w:rPr>
      </w:pPr>
    </w:p>
    <w:p w:rsidR="00D2651D" w:rsidRDefault="008048C0">
      <w:pPr>
        <w:ind w:right="73"/>
        <w:rPr>
          <w:rFonts w:ascii="Arial" w:hAnsi="Arial" w:cs="Arial"/>
          <w:sz w:val="20"/>
          <w:szCs w:val="20"/>
        </w:rPr>
      </w:pPr>
      <w:r w:rsidRPr="008048C0">
        <w:rPr>
          <w:rFonts w:ascii="Arial" w:hAnsi="Arial" w:cs="Arial"/>
          <w:sz w:val="20"/>
          <w:szCs w:val="20"/>
        </w:rPr>
        <w:t xml:space="preserve">30 Haziran 2012 tarihi itibariyle Şirket aleyhine 222 adet açılan dava bulunmaktadır. Söz konusu aleyhte açılan davalar için gerekli karşılık tutarları, ilişikteki finansal tablolarda ilgili karşılık hesaplarında dikkate alınmıştır. </w:t>
      </w:r>
    </w:p>
    <w:p w:rsidR="00091A69" w:rsidRPr="00151C8A" w:rsidRDefault="00091A69" w:rsidP="00091A69">
      <w:pPr>
        <w:rPr>
          <w:rFonts w:ascii="Arial" w:hAnsi="Arial" w:cs="Arial"/>
          <w:sz w:val="20"/>
          <w:szCs w:val="20"/>
        </w:rPr>
      </w:pPr>
    </w:p>
    <w:p w:rsidR="00091A69" w:rsidRPr="00151C8A" w:rsidRDefault="00091A69" w:rsidP="00091A69">
      <w:pPr>
        <w:suppressAutoHyphens/>
        <w:ind w:left="561" w:hanging="561"/>
        <w:outlineLvl w:val="0"/>
        <w:rPr>
          <w:rFonts w:ascii="Arial" w:hAnsi="Arial" w:cs="Arial"/>
          <w:b/>
          <w:sz w:val="20"/>
          <w:szCs w:val="20"/>
        </w:rPr>
      </w:pPr>
    </w:p>
    <w:p w:rsidR="00091A69" w:rsidRPr="00151C8A" w:rsidRDefault="008048C0" w:rsidP="00091A69">
      <w:pPr>
        <w:suppressAutoHyphens/>
        <w:outlineLvl w:val="0"/>
        <w:rPr>
          <w:rFonts w:ascii="Arial" w:hAnsi="Arial" w:cs="Arial"/>
          <w:b/>
          <w:sz w:val="20"/>
          <w:szCs w:val="20"/>
        </w:rPr>
      </w:pPr>
      <w:r w:rsidRPr="008048C0">
        <w:rPr>
          <w:rFonts w:ascii="Arial" w:hAnsi="Arial" w:cs="Arial"/>
          <w:b/>
          <w:sz w:val="20"/>
          <w:szCs w:val="20"/>
        </w:rPr>
        <w:t>43.</w:t>
      </w:r>
      <w:r w:rsidRPr="008048C0">
        <w:rPr>
          <w:rFonts w:ascii="Arial" w:hAnsi="Arial" w:cs="Arial"/>
          <w:b/>
          <w:sz w:val="20"/>
          <w:szCs w:val="20"/>
        </w:rPr>
        <w:tab/>
        <w:t>Taahhütler</w:t>
      </w:r>
    </w:p>
    <w:p w:rsidR="00091A69" w:rsidRPr="00151C8A" w:rsidRDefault="00091A69" w:rsidP="00091A69">
      <w:pPr>
        <w:rPr>
          <w:rFonts w:ascii="Arial" w:hAnsi="Arial" w:cs="Arial"/>
          <w:b/>
          <w:sz w:val="20"/>
          <w:szCs w:val="20"/>
        </w:rPr>
      </w:pPr>
    </w:p>
    <w:p w:rsidR="00091A69" w:rsidRPr="00151C8A" w:rsidRDefault="008048C0" w:rsidP="00091A69">
      <w:pPr>
        <w:suppressAutoHyphens/>
        <w:ind w:left="561" w:hanging="561"/>
        <w:outlineLvl w:val="0"/>
        <w:rPr>
          <w:rFonts w:ascii="Arial" w:hAnsi="Arial" w:cs="Arial"/>
          <w:sz w:val="20"/>
          <w:szCs w:val="20"/>
        </w:rPr>
      </w:pPr>
      <w:r w:rsidRPr="008048C0">
        <w:rPr>
          <w:rFonts w:ascii="Arial" w:hAnsi="Arial" w:cs="Arial"/>
          <w:sz w:val="20"/>
          <w:szCs w:val="20"/>
        </w:rPr>
        <w:t>Yoktur.</w:t>
      </w:r>
    </w:p>
    <w:p w:rsidR="00091A69" w:rsidRPr="00151C8A" w:rsidRDefault="00091A69" w:rsidP="00091A69">
      <w:pPr>
        <w:suppressAutoHyphens/>
        <w:ind w:left="561" w:hanging="561"/>
        <w:outlineLvl w:val="0"/>
        <w:rPr>
          <w:rFonts w:ascii="Arial" w:hAnsi="Arial" w:cs="Arial"/>
          <w:b/>
          <w:sz w:val="20"/>
          <w:szCs w:val="20"/>
        </w:rPr>
      </w:pPr>
    </w:p>
    <w:p w:rsidR="00091A69" w:rsidRPr="00151C8A" w:rsidRDefault="00091A69" w:rsidP="00091A69">
      <w:pPr>
        <w:suppressAutoHyphens/>
        <w:ind w:left="561" w:hanging="561"/>
        <w:outlineLvl w:val="0"/>
        <w:rPr>
          <w:rFonts w:ascii="Arial" w:hAnsi="Arial" w:cs="Arial"/>
          <w:b/>
          <w:sz w:val="20"/>
          <w:szCs w:val="20"/>
        </w:rPr>
      </w:pPr>
    </w:p>
    <w:p w:rsidR="00091A69" w:rsidRPr="00151C8A" w:rsidRDefault="008048C0" w:rsidP="00091A69">
      <w:pPr>
        <w:suppressAutoHyphens/>
        <w:ind w:left="561" w:hanging="561"/>
        <w:outlineLvl w:val="0"/>
        <w:rPr>
          <w:rFonts w:ascii="Arial" w:hAnsi="Arial" w:cs="Arial"/>
          <w:b/>
          <w:sz w:val="20"/>
          <w:szCs w:val="20"/>
        </w:rPr>
      </w:pPr>
      <w:r w:rsidRPr="008048C0">
        <w:rPr>
          <w:rFonts w:ascii="Arial" w:hAnsi="Arial" w:cs="Arial"/>
          <w:b/>
          <w:sz w:val="20"/>
          <w:szCs w:val="20"/>
        </w:rPr>
        <w:t>44.</w:t>
      </w:r>
      <w:r w:rsidRPr="008048C0">
        <w:rPr>
          <w:rFonts w:ascii="Arial" w:hAnsi="Arial" w:cs="Arial"/>
          <w:b/>
          <w:sz w:val="20"/>
          <w:szCs w:val="20"/>
        </w:rPr>
        <w:tab/>
        <w:t>İşletme birleşmeleri</w:t>
      </w:r>
    </w:p>
    <w:p w:rsidR="00091A69" w:rsidRPr="00151C8A" w:rsidRDefault="00091A69" w:rsidP="00091A69">
      <w:pPr>
        <w:rPr>
          <w:rFonts w:ascii="Arial" w:hAnsi="Arial" w:cs="Arial"/>
          <w:sz w:val="20"/>
          <w:szCs w:val="20"/>
        </w:rPr>
      </w:pPr>
    </w:p>
    <w:p w:rsidR="00091A69" w:rsidRPr="00151C8A" w:rsidRDefault="008048C0" w:rsidP="00091A69">
      <w:pPr>
        <w:rPr>
          <w:rFonts w:ascii="Arial" w:hAnsi="Arial" w:cs="Arial"/>
          <w:b/>
          <w:sz w:val="20"/>
          <w:szCs w:val="20"/>
        </w:rPr>
      </w:pPr>
      <w:r w:rsidRPr="008048C0">
        <w:rPr>
          <w:rFonts w:ascii="Arial" w:hAnsi="Arial" w:cs="Arial"/>
          <w:sz w:val="20"/>
          <w:szCs w:val="20"/>
        </w:rPr>
        <w:t>Yoktur.</w:t>
      </w:r>
      <w:r w:rsidRPr="008048C0">
        <w:rPr>
          <w:rFonts w:ascii="Arial" w:hAnsi="Arial" w:cs="Arial"/>
          <w:b/>
          <w:sz w:val="20"/>
          <w:szCs w:val="20"/>
        </w:rPr>
        <w:br w:type="page"/>
      </w:r>
    </w:p>
    <w:p w:rsidR="00091A69" w:rsidRPr="00151C8A" w:rsidRDefault="008048C0" w:rsidP="00091A69">
      <w:pPr>
        <w:suppressAutoHyphens/>
        <w:outlineLvl w:val="0"/>
        <w:rPr>
          <w:rFonts w:ascii="Arial" w:hAnsi="Arial" w:cs="Arial"/>
          <w:b/>
          <w:sz w:val="20"/>
          <w:szCs w:val="20"/>
        </w:rPr>
      </w:pPr>
      <w:r w:rsidRPr="008048C0">
        <w:rPr>
          <w:rFonts w:ascii="Arial" w:hAnsi="Arial" w:cs="Arial"/>
          <w:b/>
          <w:sz w:val="20"/>
          <w:szCs w:val="20"/>
        </w:rPr>
        <w:lastRenderedPageBreak/>
        <w:t>45.</w:t>
      </w:r>
      <w:r w:rsidRPr="008048C0">
        <w:rPr>
          <w:rFonts w:ascii="Arial" w:hAnsi="Arial" w:cs="Arial"/>
          <w:b/>
          <w:sz w:val="20"/>
          <w:szCs w:val="20"/>
        </w:rPr>
        <w:tab/>
        <w:t>İlişkili taraflarla işlemler</w:t>
      </w:r>
    </w:p>
    <w:p w:rsidR="00091A69" w:rsidRPr="00151C8A" w:rsidRDefault="00091A69" w:rsidP="00091A69">
      <w:pPr>
        <w:rPr>
          <w:rFonts w:ascii="Arial" w:hAnsi="Arial" w:cs="Arial"/>
          <w:b/>
          <w:sz w:val="20"/>
          <w:szCs w:val="20"/>
        </w:rPr>
      </w:pPr>
    </w:p>
    <w:p w:rsidR="00091A69" w:rsidRPr="00151C8A" w:rsidRDefault="008048C0" w:rsidP="00091A69">
      <w:pPr>
        <w:rPr>
          <w:rFonts w:ascii="Arial" w:hAnsi="Arial" w:cs="Arial"/>
          <w:sz w:val="20"/>
          <w:szCs w:val="20"/>
        </w:rPr>
      </w:pPr>
      <w:bookmarkStart w:id="14" w:name="OLE_LINK138"/>
      <w:r w:rsidRPr="008048C0">
        <w:rPr>
          <w:rFonts w:ascii="Arial" w:hAnsi="Arial" w:cs="Arial"/>
          <w:sz w:val="20"/>
          <w:szCs w:val="20"/>
        </w:rPr>
        <w:t xml:space="preserve">İlişkili taraflar tanımı, hissedarlık, sözleşmeye dayalı haklar, aile ilişkisi veya benzeri yollarla karşı tarafı doğrudan ya da dolaylı bir şekilde kontrol edebilen veya önemli derecede etkileyebilen kuruluş olarak verilmiştir. İlişkili taraflara aynı zamanda sermayedarlar ve Şirket yönetimi de </w:t>
      </w:r>
      <w:proofErr w:type="gramStart"/>
      <w:r w:rsidRPr="008048C0">
        <w:rPr>
          <w:rFonts w:ascii="Arial" w:hAnsi="Arial" w:cs="Arial"/>
          <w:sz w:val="20"/>
          <w:szCs w:val="20"/>
        </w:rPr>
        <w:t>dahildir</w:t>
      </w:r>
      <w:proofErr w:type="gramEnd"/>
      <w:r w:rsidRPr="008048C0">
        <w:rPr>
          <w:rFonts w:ascii="Arial" w:hAnsi="Arial" w:cs="Arial"/>
          <w:sz w:val="20"/>
          <w:szCs w:val="20"/>
        </w:rPr>
        <w:t>. İlişkili taraf işlemleri, bir fiyat uygulansın veya uygulanmasın, kaynakların ve yükümlülüklerin ilişkili taraflar arasında transfer edilmesini içermektedir. 30 Haziran 2012 tarihli finansal tablolar ve ilgili açıklayıcı dipnotlarda ortakların ilişkili tarafları ve Şirket yönetimi ilişkili taraflar olarak tanımlanmıştır.</w:t>
      </w:r>
    </w:p>
    <w:p w:rsidR="00091A69" w:rsidRPr="00151C8A" w:rsidRDefault="00091A69" w:rsidP="00091A69">
      <w:pPr>
        <w:rPr>
          <w:rFonts w:ascii="Arial" w:hAnsi="Arial" w:cs="Arial"/>
          <w:sz w:val="20"/>
          <w:szCs w:val="20"/>
        </w:rPr>
      </w:pPr>
    </w:p>
    <w:p w:rsidR="00091A69" w:rsidRPr="00151C8A" w:rsidRDefault="008048C0" w:rsidP="00091A69">
      <w:pPr>
        <w:rPr>
          <w:rFonts w:ascii="Arial" w:hAnsi="Arial" w:cs="Arial"/>
          <w:sz w:val="20"/>
          <w:szCs w:val="20"/>
        </w:rPr>
      </w:pPr>
      <w:r w:rsidRPr="008048C0">
        <w:rPr>
          <w:rFonts w:ascii="Arial" w:hAnsi="Arial" w:cs="Arial"/>
          <w:sz w:val="20"/>
          <w:szCs w:val="20"/>
        </w:rPr>
        <w:t xml:space="preserve">30 Haziran 2012 ve 30 Haziran 2011 tarihleri itibariyle sona eren hesap dönemlerinde Şirket’in diğer ilişkili taraflarıyla yapılan satış ve alışlar aşağıdaki gibidir: </w:t>
      </w:r>
    </w:p>
    <w:p w:rsidR="00091A69" w:rsidRPr="00151C8A" w:rsidRDefault="00091A69" w:rsidP="00091A69">
      <w:pPr>
        <w:rPr>
          <w:rFonts w:ascii="Arial" w:hAnsi="Arial" w:cs="Arial"/>
          <w:sz w:val="20"/>
          <w:szCs w:val="20"/>
        </w:rPr>
      </w:pPr>
    </w:p>
    <w:tbl>
      <w:tblPr>
        <w:tblW w:w="4947" w:type="pct"/>
        <w:tblInd w:w="70" w:type="dxa"/>
        <w:tblLayout w:type="fixed"/>
        <w:tblCellMar>
          <w:left w:w="70" w:type="dxa"/>
          <w:right w:w="70" w:type="dxa"/>
        </w:tblCellMar>
        <w:tblLook w:val="0000"/>
      </w:tblPr>
      <w:tblGrid>
        <w:gridCol w:w="4252"/>
        <w:gridCol w:w="1178"/>
        <w:gridCol w:w="1331"/>
        <w:gridCol w:w="1178"/>
        <w:gridCol w:w="1176"/>
      </w:tblGrid>
      <w:tr w:rsidR="00091A69" w:rsidRPr="00151C8A" w:rsidTr="00091A69">
        <w:trPr>
          <w:trHeight w:val="113"/>
        </w:trPr>
        <w:tc>
          <w:tcPr>
            <w:tcW w:w="2332" w:type="pct"/>
            <w:tcBorders>
              <w:top w:val="single" w:sz="8" w:space="0" w:color="auto"/>
              <w:left w:val="nil"/>
              <w:bottom w:val="single" w:sz="8" w:space="0" w:color="auto"/>
              <w:right w:val="nil"/>
            </w:tcBorders>
            <w:shd w:val="clear" w:color="auto" w:fill="auto"/>
            <w:vAlign w:val="bottom"/>
          </w:tcPr>
          <w:p w:rsidR="00091A69" w:rsidRPr="00151C8A" w:rsidRDefault="00091A69" w:rsidP="00B00684">
            <w:pPr>
              <w:rPr>
                <w:rFonts w:ascii="Arial" w:hAnsi="Arial" w:cs="Arial"/>
                <w:b/>
                <w:sz w:val="18"/>
                <w:szCs w:val="18"/>
              </w:rPr>
            </w:pPr>
          </w:p>
        </w:tc>
        <w:tc>
          <w:tcPr>
            <w:tcW w:w="646" w:type="pct"/>
            <w:tcBorders>
              <w:top w:val="single" w:sz="8" w:space="0" w:color="auto"/>
              <w:left w:val="nil"/>
              <w:bottom w:val="single" w:sz="8" w:space="0" w:color="auto"/>
              <w:right w:val="nil"/>
            </w:tcBorders>
            <w:vAlign w:val="center"/>
          </w:tcPr>
          <w:p w:rsidR="00091A69" w:rsidRPr="00151C8A" w:rsidRDefault="008048C0" w:rsidP="00B00684">
            <w:pPr>
              <w:ind w:left="-108"/>
              <w:jc w:val="right"/>
              <w:rPr>
                <w:rFonts w:ascii="Arial" w:hAnsi="Arial" w:cs="Arial"/>
                <w:b/>
                <w:sz w:val="18"/>
                <w:szCs w:val="18"/>
              </w:rPr>
            </w:pPr>
            <w:r w:rsidRPr="008048C0">
              <w:rPr>
                <w:rFonts w:ascii="Arial" w:hAnsi="Arial" w:cs="Arial"/>
                <w:b/>
                <w:sz w:val="18"/>
                <w:szCs w:val="18"/>
              </w:rPr>
              <w:t>1 Ocak -</w:t>
            </w:r>
          </w:p>
          <w:p w:rsidR="00091A69" w:rsidRPr="00151C8A" w:rsidRDefault="008048C0" w:rsidP="00091A69">
            <w:pPr>
              <w:ind w:left="-108"/>
              <w:jc w:val="right"/>
              <w:rPr>
                <w:rFonts w:ascii="Arial" w:hAnsi="Arial" w:cs="Arial"/>
                <w:b/>
                <w:sz w:val="18"/>
                <w:szCs w:val="18"/>
              </w:rPr>
            </w:pPr>
            <w:r w:rsidRPr="008048C0">
              <w:rPr>
                <w:rFonts w:ascii="Arial" w:hAnsi="Arial" w:cs="Arial"/>
                <w:b/>
                <w:sz w:val="18"/>
                <w:szCs w:val="18"/>
              </w:rPr>
              <w:t>30 Haziran 2012</w:t>
            </w:r>
          </w:p>
        </w:tc>
        <w:tc>
          <w:tcPr>
            <w:tcW w:w="730" w:type="pct"/>
            <w:tcBorders>
              <w:top w:val="single" w:sz="8" w:space="0" w:color="auto"/>
              <w:left w:val="nil"/>
              <w:bottom w:val="single" w:sz="8" w:space="0" w:color="auto"/>
              <w:right w:val="nil"/>
            </w:tcBorders>
            <w:vAlign w:val="center"/>
          </w:tcPr>
          <w:p w:rsidR="00091A69" w:rsidRPr="00151C8A" w:rsidRDefault="008048C0" w:rsidP="00B00684">
            <w:pPr>
              <w:ind w:left="-108"/>
              <w:jc w:val="right"/>
              <w:rPr>
                <w:rFonts w:ascii="Arial" w:hAnsi="Arial" w:cs="Arial"/>
                <w:b/>
                <w:sz w:val="18"/>
                <w:szCs w:val="18"/>
              </w:rPr>
            </w:pPr>
            <w:r w:rsidRPr="008048C0">
              <w:rPr>
                <w:rFonts w:ascii="Arial" w:hAnsi="Arial" w:cs="Arial"/>
                <w:b/>
                <w:sz w:val="18"/>
                <w:szCs w:val="18"/>
              </w:rPr>
              <w:t xml:space="preserve">1 Nisan – </w:t>
            </w:r>
          </w:p>
          <w:p w:rsidR="00091A69" w:rsidRPr="00151C8A" w:rsidRDefault="008048C0" w:rsidP="00B00684">
            <w:pPr>
              <w:ind w:left="-108"/>
              <w:jc w:val="right"/>
              <w:rPr>
                <w:rFonts w:ascii="Arial" w:hAnsi="Arial" w:cs="Arial"/>
                <w:b/>
                <w:sz w:val="18"/>
                <w:szCs w:val="18"/>
              </w:rPr>
            </w:pPr>
            <w:r w:rsidRPr="008048C0">
              <w:rPr>
                <w:rFonts w:ascii="Arial" w:hAnsi="Arial" w:cs="Arial"/>
                <w:b/>
                <w:sz w:val="18"/>
                <w:szCs w:val="18"/>
              </w:rPr>
              <w:t>30 Haziran</w:t>
            </w:r>
          </w:p>
          <w:p w:rsidR="00091A69" w:rsidRPr="00151C8A" w:rsidRDefault="008048C0" w:rsidP="00B00684">
            <w:pPr>
              <w:ind w:left="-108"/>
              <w:jc w:val="right"/>
              <w:rPr>
                <w:rFonts w:ascii="Arial" w:hAnsi="Arial" w:cs="Arial"/>
                <w:b/>
                <w:sz w:val="18"/>
                <w:szCs w:val="18"/>
              </w:rPr>
            </w:pPr>
            <w:r w:rsidRPr="008048C0">
              <w:rPr>
                <w:rFonts w:ascii="Arial" w:hAnsi="Arial" w:cs="Arial"/>
                <w:b/>
                <w:sz w:val="18"/>
                <w:szCs w:val="18"/>
              </w:rPr>
              <w:t>2012</w:t>
            </w:r>
          </w:p>
        </w:tc>
        <w:tc>
          <w:tcPr>
            <w:tcW w:w="646" w:type="pct"/>
            <w:tcBorders>
              <w:top w:val="single" w:sz="8" w:space="0" w:color="auto"/>
              <w:left w:val="nil"/>
              <w:bottom w:val="single" w:sz="8" w:space="0" w:color="auto"/>
              <w:right w:val="nil"/>
            </w:tcBorders>
            <w:vAlign w:val="center"/>
          </w:tcPr>
          <w:p w:rsidR="00091A69" w:rsidRPr="00151C8A" w:rsidRDefault="008048C0" w:rsidP="00B00684">
            <w:pPr>
              <w:ind w:left="-108"/>
              <w:jc w:val="right"/>
              <w:rPr>
                <w:rFonts w:ascii="Arial" w:hAnsi="Arial" w:cs="Arial"/>
                <w:sz w:val="18"/>
                <w:szCs w:val="18"/>
              </w:rPr>
            </w:pPr>
            <w:r w:rsidRPr="008048C0">
              <w:rPr>
                <w:rFonts w:ascii="Arial" w:hAnsi="Arial" w:cs="Arial"/>
                <w:sz w:val="18"/>
                <w:szCs w:val="18"/>
              </w:rPr>
              <w:t xml:space="preserve">1 Ocak – </w:t>
            </w:r>
          </w:p>
          <w:p w:rsidR="00091A69" w:rsidRPr="00151C8A" w:rsidRDefault="008048C0" w:rsidP="00B00684">
            <w:pPr>
              <w:ind w:left="-108"/>
              <w:jc w:val="right"/>
              <w:rPr>
                <w:rFonts w:ascii="Arial" w:hAnsi="Arial" w:cs="Arial"/>
                <w:sz w:val="18"/>
                <w:szCs w:val="18"/>
              </w:rPr>
            </w:pPr>
            <w:r w:rsidRPr="008048C0">
              <w:rPr>
                <w:rFonts w:ascii="Arial" w:hAnsi="Arial" w:cs="Arial"/>
                <w:sz w:val="18"/>
                <w:szCs w:val="18"/>
              </w:rPr>
              <w:t>30 Haziran 2011</w:t>
            </w:r>
          </w:p>
        </w:tc>
        <w:tc>
          <w:tcPr>
            <w:tcW w:w="645" w:type="pct"/>
            <w:tcBorders>
              <w:top w:val="single" w:sz="8" w:space="0" w:color="auto"/>
              <w:left w:val="nil"/>
              <w:bottom w:val="single" w:sz="8" w:space="0" w:color="auto"/>
              <w:right w:val="nil"/>
            </w:tcBorders>
            <w:vAlign w:val="center"/>
          </w:tcPr>
          <w:p w:rsidR="00091A69" w:rsidRPr="00151C8A" w:rsidRDefault="008048C0" w:rsidP="00B00684">
            <w:pPr>
              <w:ind w:left="-108"/>
              <w:jc w:val="right"/>
              <w:rPr>
                <w:rFonts w:ascii="Arial" w:hAnsi="Arial" w:cs="Arial"/>
                <w:sz w:val="18"/>
                <w:szCs w:val="18"/>
              </w:rPr>
            </w:pPr>
            <w:r w:rsidRPr="008048C0">
              <w:rPr>
                <w:rFonts w:ascii="Arial" w:hAnsi="Arial" w:cs="Arial"/>
                <w:sz w:val="18"/>
                <w:szCs w:val="18"/>
              </w:rPr>
              <w:t xml:space="preserve">1 Nisan – </w:t>
            </w:r>
          </w:p>
          <w:p w:rsidR="00091A69" w:rsidRPr="00151C8A" w:rsidRDefault="008048C0" w:rsidP="00B00684">
            <w:pPr>
              <w:ind w:left="-108"/>
              <w:jc w:val="right"/>
              <w:rPr>
                <w:rFonts w:ascii="Arial" w:hAnsi="Arial" w:cs="Arial"/>
                <w:sz w:val="18"/>
                <w:szCs w:val="18"/>
              </w:rPr>
            </w:pPr>
            <w:r w:rsidRPr="008048C0">
              <w:rPr>
                <w:rFonts w:ascii="Arial" w:hAnsi="Arial" w:cs="Arial"/>
                <w:sz w:val="18"/>
                <w:szCs w:val="18"/>
              </w:rPr>
              <w:t>30 Haziran</w:t>
            </w:r>
          </w:p>
          <w:p w:rsidR="00091A69" w:rsidRPr="00151C8A" w:rsidRDefault="008048C0" w:rsidP="00B00684">
            <w:pPr>
              <w:ind w:left="-108"/>
              <w:jc w:val="right"/>
              <w:rPr>
                <w:rFonts w:ascii="Arial" w:hAnsi="Arial" w:cs="Arial"/>
                <w:sz w:val="18"/>
                <w:szCs w:val="18"/>
              </w:rPr>
            </w:pPr>
            <w:r w:rsidRPr="008048C0">
              <w:rPr>
                <w:rFonts w:ascii="Arial" w:hAnsi="Arial" w:cs="Arial"/>
                <w:sz w:val="18"/>
                <w:szCs w:val="18"/>
              </w:rPr>
              <w:t>2011</w:t>
            </w:r>
          </w:p>
        </w:tc>
      </w:tr>
      <w:tr w:rsidR="00091A69" w:rsidRPr="00151C8A" w:rsidTr="00091A69">
        <w:trPr>
          <w:trHeight w:val="113"/>
        </w:trPr>
        <w:tc>
          <w:tcPr>
            <w:tcW w:w="2332" w:type="pct"/>
            <w:tcBorders>
              <w:top w:val="single" w:sz="8" w:space="0" w:color="auto"/>
              <w:left w:val="nil"/>
              <w:right w:val="nil"/>
            </w:tcBorders>
            <w:shd w:val="clear" w:color="auto" w:fill="auto"/>
            <w:vAlign w:val="bottom"/>
          </w:tcPr>
          <w:p w:rsidR="00091A69" w:rsidRPr="00151C8A" w:rsidRDefault="00091A69" w:rsidP="00B00684">
            <w:pPr>
              <w:rPr>
                <w:rFonts w:ascii="Arial" w:hAnsi="Arial" w:cs="Arial"/>
                <w:b/>
                <w:sz w:val="18"/>
                <w:szCs w:val="18"/>
              </w:rPr>
            </w:pPr>
          </w:p>
        </w:tc>
        <w:tc>
          <w:tcPr>
            <w:tcW w:w="646" w:type="pct"/>
            <w:tcBorders>
              <w:top w:val="single" w:sz="8" w:space="0" w:color="auto"/>
              <w:left w:val="nil"/>
              <w:right w:val="nil"/>
            </w:tcBorders>
            <w:vAlign w:val="center"/>
          </w:tcPr>
          <w:p w:rsidR="00091A69" w:rsidRPr="00151C8A" w:rsidRDefault="00091A69" w:rsidP="00B00684">
            <w:pPr>
              <w:ind w:left="-108"/>
              <w:jc w:val="right"/>
              <w:rPr>
                <w:rFonts w:ascii="Arial" w:hAnsi="Arial" w:cs="Arial"/>
                <w:b/>
                <w:sz w:val="18"/>
                <w:szCs w:val="18"/>
              </w:rPr>
            </w:pPr>
          </w:p>
        </w:tc>
        <w:tc>
          <w:tcPr>
            <w:tcW w:w="730" w:type="pct"/>
            <w:tcBorders>
              <w:top w:val="single" w:sz="8" w:space="0" w:color="auto"/>
              <w:left w:val="nil"/>
              <w:right w:val="nil"/>
            </w:tcBorders>
            <w:vAlign w:val="center"/>
          </w:tcPr>
          <w:p w:rsidR="00091A69" w:rsidRPr="00151C8A" w:rsidRDefault="00091A69" w:rsidP="00B00684">
            <w:pPr>
              <w:ind w:left="-108"/>
              <w:jc w:val="right"/>
              <w:rPr>
                <w:rFonts w:ascii="Arial" w:hAnsi="Arial" w:cs="Arial"/>
                <w:b/>
                <w:sz w:val="18"/>
                <w:szCs w:val="18"/>
              </w:rPr>
            </w:pPr>
          </w:p>
        </w:tc>
        <w:tc>
          <w:tcPr>
            <w:tcW w:w="646" w:type="pct"/>
            <w:tcBorders>
              <w:top w:val="single" w:sz="8" w:space="0" w:color="auto"/>
              <w:left w:val="nil"/>
              <w:right w:val="nil"/>
            </w:tcBorders>
            <w:vAlign w:val="center"/>
          </w:tcPr>
          <w:p w:rsidR="00091A69" w:rsidRPr="00151C8A" w:rsidRDefault="00091A69" w:rsidP="00B00684">
            <w:pPr>
              <w:ind w:left="-108"/>
              <w:jc w:val="right"/>
              <w:rPr>
                <w:rFonts w:ascii="Arial" w:hAnsi="Arial" w:cs="Arial"/>
                <w:sz w:val="18"/>
                <w:szCs w:val="18"/>
              </w:rPr>
            </w:pPr>
          </w:p>
        </w:tc>
        <w:tc>
          <w:tcPr>
            <w:tcW w:w="645" w:type="pct"/>
            <w:tcBorders>
              <w:top w:val="single" w:sz="8" w:space="0" w:color="auto"/>
              <w:left w:val="nil"/>
              <w:right w:val="nil"/>
            </w:tcBorders>
            <w:vAlign w:val="center"/>
          </w:tcPr>
          <w:p w:rsidR="00091A69" w:rsidRPr="00151C8A" w:rsidRDefault="00091A69" w:rsidP="00B00684">
            <w:pPr>
              <w:ind w:left="-108"/>
              <w:jc w:val="right"/>
              <w:rPr>
                <w:rFonts w:ascii="Arial" w:hAnsi="Arial" w:cs="Arial"/>
                <w:sz w:val="18"/>
                <w:szCs w:val="18"/>
              </w:rPr>
            </w:pPr>
          </w:p>
        </w:tc>
      </w:tr>
      <w:tr w:rsidR="00091A69" w:rsidRPr="00151C8A" w:rsidTr="00091A69">
        <w:trPr>
          <w:trHeight w:val="113"/>
        </w:trPr>
        <w:tc>
          <w:tcPr>
            <w:tcW w:w="2332" w:type="pct"/>
            <w:tcBorders>
              <w:left w:val="nil"/>
              <w:right w:val="nil"/>
            </w:tcBorders>
            <w:shd w:val="clear" w:color="auto" w:fill="auto"/>
            <w:vAlign w:val="bottom"/>
          </w:tcPr>
          <w:p w:rsidR="00091A69" w:rsidRPr="00151C8A" w:rsidRDefault="008048C0" w:rsidP="00B00684">
            <w:pPr>
              <w:rPr>
                <w:rFonts w:ascii="Arial" w:hAnsi="Arial" w:cs="Arial"/>
                <w:b/>
                <w:sz w:val="18"/>
                <w:szCs w:val="18"/>
              </w:rPr>
            </w:pPr>
            <w:r w:rsidRPr="008048C0">
              <w:rPr>
                <w:rFonts w:ascii="Arial" w:hAnsi="Arial" w:cs="Arial"/>
                <w:b/>
                <w:sz w:val="18"/>
                <w:szCs w:val="18"/>
              </w:rPr>
              <w:t>1- Sigortacılık faaliyetleri</w:t>
            </w:r>
          </w:p>
        </w:tc>
        <w:tc>
          <w:tcPr>
            <w:tcW w:w="646" w:type="pct"/>
            <w:tcBorders>
              <w:left w:val="nil"/>
              <w:right w:val="nil"/>
            </w:tcBorders>
            <w:vAlign w:val="center"/>
          </w:tcPr>
          <w:p w:rsidR="00091A69" w:rsidRPr="00151C8A" w:rsidRDefault="00091A69" w:rsidP="00B00684">
            <w:pPr>
              <w:ind w:left="-108"/>
              <w:jc w:val="right"/>
              <w:rPr>
                <w:rFonts w:ascii="Arial" w:hAnsi="Arial" w:cs="Arial"/>
                <w:b/>
                <w:sz w:val="18"/>
                <w:szCs w:val="18"/>
              </w:rPr>
            </w:pPr>
          </w:p>
        </w:tc>
        <w:tc>
          <w:tcPr>
            <w:tcW w:w="730" w:type="pct"/>
            <w:tcBorders>
              <w:left w:val="nil"/>
              <w:right w:val="nil"/>
            </w:tcBorders>
            <w:vAlign w:val="center"/>
          </w:tcPr>
          <w:p w:rsidR="00091A69" w:rsidRPr="00151C8A" w:rsidRDefault="00091A69" w:rsidP="00B00684">
            <w:pPr>
              <w:ind w:left="-108"/>
              <w:jc w:val="right"/>
              <w:rPr>
                <w:rFonts w:ascii="Arial" w:hAnsi="Arial" w:cs="Arial"/>
                <w:b/>
                <w:sz w:val="18"/>
                <w:szCs w:val="18"/>
              </w:rPr>
            </w:pPr>
          </w:p>
        </w:tc>
        <w:tc>
          <w:tcPr>
            <w:tcW w:w="646" w:type="pct"/>
            <w:tcBorders>
              <w:left w:val="nil"/>
              <w:right w:val="nil"/>
            </w:tcBorders>
            <w:vAlign w:val="center"/>
          </w:tcPr>
          <w:p w:rsidR="00091A69" w:rsidRPr="00151C8A" w:rsidRDefault="00091A69" w:rsidP="00B00684">
            <w:pPr>
              <w:ind w:left="-108"/>
              <w:jc w:val="right"/>
              <w:rPr>
                <w:rFonts w:ascii="Arial" w:hAnsi="Arial" w:cs="Arial"/>
                <w:sz w:val="18"/>
                <w:szCs w:val="18"/>
              </w:rPr>
            </w:pPr>
          </w:p>
        </w:tc>
        <w:tc>
          <w:tcPr>
            <w:tcW w:w="645" w:type="pct"/>
            <w:tcBorders>
              <w:left w:val="nil"/>
              <w:right w:val="nil"/>
            </w:tcBorders>
            <w:vAlign w:val="center"/>
          </w:tcPr>
          <w:p w:rsidR="00091A69" w:rsidRPr="00151C8A" w:rsidRDefault="00091A69" w:rsidP="00B00684">
            <w:pPr>
              <w:ind w:left="-108"/>
              <w:jc w:val="right"/>
              <w:rPr>
                <w:rFonts w:ascii="Arial" w:hAnsi="Arial" w:cs="Arial"/>
                <w:sz w:val="18"/>
                <w:szCs w:val="18"/>
              </w:rPr>
            </w:pPr>
          </w:p>
        </w:tc>
      </w:tr>
      <w:tr w:rsidR="00091A69" w:rsidRPr="00151C8A" w:rsidTr="00091A69">
        <w:trPr>
          <w:trHeight w:val="113"/>
        </w:trPr>
        <w:tc>
          <w:tcPr>
            <w:tcW w:w="2332" w:type="pct"/>
            <w:tcBorders>
              <w:left w:val="nil"/>
              <w:right w:val="nil"/>
            </w:tcBorders>
            <w:shd w:val="clear" w:color="auto" w:fill="auto"/>
            <w:vAlign w:val="bottom"/>
          </w:tcPr>
          <w:p w:rsidR="00091A69" w:rsidRPr="00151C8A" w:rsidRDefault="008048C0" w:rsidP="00B00684">
            <w:pPr>
              <w:rPr>
                <w:rFonts w:ascii="Arial" w:hAnsi="Arial" w:cs="Arial"/>
                <w:sz w:val="18"/>
                <w:szCs w:val="18"/>
              </w:rPr>
            </w:pPr>
            <w:r w:rsidRPr="008048C0">
              <w:rPr>
                <w:rFonts w:ascii="Arial" w:hAnsi="Arial" w:cs="Arial"/>
                <w:sz w:val="18"/>
                <w:szCs w:val="18"/>
              </w:rPr>
              <w:t>Kuveyt Türk Katılım Bankası A.Ş.</w:t>
            </w:r>
          </w:p>
        </w:tc>
        <w:tc>
          <w:tcPr>
            <w:tcW w:w="646" w:type="pct"/>
            <w:tcBorders>
              <w:left w:val="nil"/>
              <w:right w:val="nil"/>
            </w:tcBorders>
            <w:vAlign w:val="center"/>
          </w:tcPr>
          <w:p w:rsidR="00091A69" w:rsidRPr="00151C8A" w:rsidRDefault="008048C0" w:rsidP="00B00684">
            <w:pPr>
              <w:jc w:val="right"/>
              <w:rPr>
                <w:rFonts w:ascii="Arial" w:hAnsi="Arial" w:cs="Arial"/>
                <w:b/>
                <w:sz w:val="18"/>
                <w:szCs w:val="18"/>
              </w:rPr>
            </w:pPr>
            <w:proofErr w:type="gramStart"/>
            <w:r w:rsidRPr="008048C0">
              <w:rPr>
                <w:rFonts w:ascii="Arial" w:hAnsi="Arial" w:cs="Arial"/>
                <w:b/>
                <w:sz w:val="18"/>
                <w:szCs w:val="18"/>
              </w:rPr>
              <w:t>15,303,153</w:t>
            </w:r>
            <w:proofErr w:type="gramEnd"/>
          </w:p>
        </w:tc>
        <w:tc>
          <w:tcPr>
            <w:tcW w:w="730" w:type="pct"/>
            <w:tcBorders>
              <w:left w:val="nil"/>
              <w:right w:val="nil"/>
            </w:tcBorders>
            <w:vAlign w:val="center"/>
          </w:tcPr>
          <w:p w:rsidR="00091A69" w:rsidRPr="00151C8A" w:rsidRDefault="008048C0" w:rsidP="00B00684">
            <w:pPr>
              <w:jc w:val="right"/>
              <w:rPr>
                <w:rFonts w:ascii="Arial" w:hAnsi="Arial" w:cs="Arial"/>
                <w:b/>
                <w:sz w:val="18"/>
                <w:szCs w:val="18"/>
              </w:rPr>
            </w:pPr>
            <w:proofErr w:type="gramStart"/>
            <w:r w:rsidRPr="008048C0">
              <w:rPr>
                <w:rFonts w:ascii="Arial" w:hAnsi="Arial" w:cs="Arial"/>
                <w:b/>
                <w:sz w:val="18"/>
                <w:szCs w:val="18"/>
              </w:rPr>
              <w:t>7,007,683</w:t>
            </w:r>
            <w:proofErr w:type="gramEnd"/>
          </w:p>
        </w:tc>
        <w:tc>
          <w:tcPr>
            <w:tcW w:w="646" w:type="pct"/>
            <w:tcBorders>
              <w:left w:val="nil"/>
              <w:right w:val="nil"/>
            </w:tcBorders>
            <w:vAlign w:val="center"/>
          </w:tcPr>
          <w:p w:rsidR="00091A69" w:rsidRPr="00151C8A" w:rsidRDefault="008048C0" w:rsidP="00B00684">
            <w:pPr>
              <w:jc w:val="right"/>
              <w:rPr>
                <w:rFonts w:ascii="Arial" w:hAnsi="Arial" w:cs="Arial"/>
                <w:sz w:val="18"/>
                <w:szCs w:val="18"/>
              </w:rPr>
            </w:pPr>
            <w:proofErr w:type="gramStart"/>
            <w:r w:rsidRPr="008048C0">
              <w:rPr>
                <w:rFonts w:ascii="Arial" w:hAnsi="Arial" w:cs="Arial"/>
                <w:sz w:val="18"/>
                <w:szCs w:val="18"/>
              </w:rPr>
              <w:t>11,410,525</w:t>
            </w:r>
            <w:proofErr w:type="gramEnd"/>
          </w:p>
        </w:tc>
        <w:tc>
          <w:tcPr>
            <w:tcW w:w="645" w:type="pct"/>
            <w:tcBorders>
              <w:left w:val="nil"/>
              <w:right w:val="nil"/>
            </w:tcBorders>
            <w:vAlign w:val="center"/>
          </w:tcPr>
          <w:p w:rsidR="00091A69" w:rsidRPr="00151C8A" w:rsidRDefault="008048C0" w:rsidP="00B00684">
            <w:pPr>
              <w:jc w:val="right"/>
              <w:rPr>
                <w:rFonts w:ascii="Arial" w:hAnsi="Arial" w:cs="Arial"/>
                <w:sz w:val="18"/>
                <w:szCs w:val="18"/>
              </w:rPr>
            </w:pPr>
            <w:proofErr w:type="gramStart"/>
            <w:r w:rsidRPr="008048C0">
              <w:rPr>
                <w:rFonts w:ascii="Arial" w:hAnsi="Arial" w:cs="Arial"/>
                <w:color w:val="000000"/>
                <w:sz w:val="18"/>
                <w:szCs w:val="18"/>
              </w:rPr>
              <w:t>5,861,082</w:t>
            </w:r>
            <w:proofErr w:type="gramEnd"/>
          </w:p>
        </w:tc>
      </w:tr>
      <w:tr w:rsidR="00091A69" w:rsidRPr="00151C8A" w:rsidTr="00091A69">
        <w:trPr>
          <w:trHeight w:val="113"/>
        </w:trPr>
        <w:tc>
          <w:tcPr>
            <w:tcW w:w="2332" w:type="pct"/>
            <w:tcBorders>
              <w:left w:val="nil"/>
              <w:right w:val="nil"/>
            </w:tcBorders>
            <w:shd w:val="clear" w:color="auto" w:fill="auto"/>
            <w:vAlign w:val="bottom"/>
          </w:tcPr>
          <w:p w:rsidR="00091A69" w:rsidRPr="00151C8A" w:rsidRDefault="00091A69" w:rsidP="00B00684">
            <w:pPr>
              <w:rPr>
                <w:rFonts w:ascii="Arial" w:hAnsi="Arial" w:cs="Arial"/>
                <w:b/>
                <w:sz w:val="18"/>
                <w:szCs w:val="18"/>
              </w:rPr>
            </w:pPr>
          </w:p>
        </w:tc>
        <w:tc>
          <w:tcPr>
            <w:tcW w:w="646" w:type="pct"/>
            <w:tcBorders>
              <w:left w:val="nil"/>
              <w:right w:val="nil"/>
            </w:tcBorders>
            <w:vAlign w:val="center"/>
          </w:tcPr>
          <w:p w:rsidR="00091A69" w:rsidRPr="00151C8A" w:rsidRDefault="00091A69" w:rsidP="00B00684">
            <w:pPr>
              <w:ind w:left="-108"/>
              <w:jc w:val="right"/>
              <w:rPr>
                <w:rFonts w:ascii="Arial" w:hAnsi="Arial" w:cs="Arial"/>
                <w:b/>
                <w:sz w:val="18"/>
                <w:szCs w:val="18"/>
              </w:rPr>
            </w:pPr>
          </w:p>
        </w:tc>
        <w:tc>
          <w:tcPr>
            <w:tcW w:w="730" w:type="pct"/>
            <w:tcBorders>
              <w:left w:val="nil"/>
              <w:right w:val="nil"/>
            </w:tcBorders>
            <w:vAlign w:val="center"/>
          </w:tcPr>
          <w:p w:rsidR="00091A69" w:rsidRPr="00151C8A" w:rsidRDefault="00091A69" w:rsidP="00B00684">
            <w:pPr>
              <w:ind w:left="-108"/>
              <w:jc w:val="right"/>
              <w:rPr>
                <w:rFonts w:ascii="Arial" w:hAnsi="Arial" w:cs="Arial"/>
                <w:b/>
                <w:sz w:val="18"/>
                <w:szCs w:val="18"/>
              </w:rPr>
            </w:pPr>
          </w:p>
        </w:tc>
        <w:tc>
          <w:tcPr>
            <w:tcW w:w="646" w:type="pct"/>
            <w:tcBorders>
              <w:left w:val="nil"/>
              <w:right w:val="nil"/>
            </w:tcBorders>
            <w:vAlign w:val="center"/>
          </w:tcPr>
          <w:p w:rsidR="00091A69" w:rsidRPr="00151C8A" w:rsidRDefault="00091A69" w:rsidP="00B00684">
            <w:pPr>
              <w:ind w:left="-108"/>
              <w:jc w:val="right"/>
              <w:rPr>
                <w:rFonts w:ascii="Arial" w:hAnsi="Arial" w:cs="Arial"/>
                <w:sz w:val="18"/>
                <w:szCs w:val="18"/>
              </w:rPr>
            </w:pPr>
          </w:p>
        </w:tc>
        <w:tc>
          <w:tcPr>
            <w:tcW w:w="645" w:type="pct"/>
            <w:tcBorders>
              <w:left w:val="nil"/>
              <w:right w:val="nil"/>
            </w:tcBorders>
            <w:vAlign w:val="center"/>
          </w:tcPr>
          <w:p w:rsidR="00091A69" w:rsidRPr="00151C8A" w:rsidRDefault="00091A69" w:rsidP="00B00684">
            <w:pPr>
              <w:ind w:left="-108"/>
              <w:jc w:val="right"/>
              <w:rPr>
                <w:rFonts w:ascii="Arial" w:hAnsi="Arial" w:cs="Arial"/>
                <w:sz w:val="18"/>
                <w:szCs w:val="18"/>
              </w:rPr>
            </w:pPr>
          </w:p>
        </w:tc>
      </w:tr>
      <w:tr w:rsidR="00091A69" w:rsidRPr="00151C8A" w:rsidTr="00091A69">
        <w:trPr>
          <w:trHeight w:val="113"/>
        </w:trPr>
        <w:tc>
          <w:tcPr>
            <w:tcW w:w="2332" w:type="pct"/>
            <w:tcBorders>
              <w:left w:val="nil"/>
              <w:right w:val="nil"/>
            </w:tcBorders>
            <w:shd w:val="clear" w:color="auto" w:fill="auto"/>
            <w:vAlign w:val="bottom"/>
          </w:tcPr>
          <w:p w:rsidR="00091A69" w:rsidRPr="00151C8A" w:rsidRDefault="008048C0" w:rsidP="00B00684">
            <w:pPr>
              <w:rPr>
                <w:rFonts w:ascii="Arial" w:hAnsi="Arial" w:cs="Arial"/>
                <w:b/>
                <w:sz w:val="18"/>
                <w:szCs w:val="18"/>
              </w:rPr>
            </w:pPr>
            <w:r w:rsidRPr="008048C0">
              <w:rPr>
                <w:rFonts w:ascii="Arial" w:hAnsi="Arial" w:cs="Arial"/>
                <w:b/>
                <w:sz w:val="18"/>
                <w:szCs w:val="18"/>
              </w:rPr>
              <w:t>2-Bankalar</w:t>
            </w:r>
          </w:p>
        </w:tc>
        <w:tc>
          <w:tcPr>
            <w:tcW w:w="646" w:type="pct"/>
            <w:tcBorders>
              <w:left w:val="nil"/>
              <w:right w:val="nil"/>
            </w:tcBorders>
            <w:vAlign w:val="center"/>
          </w:tcPr>
          <w:p w:rsidR="00091A69" w:rsidRPr="00151C8A" w:rsidRDefault="00091A69" w:rsidP="00B00684">
            <w:pPr>
              <w:jc w:val="right"/>
              <w:rPr>
                <w:rFonts w:ascii="Arial" w:hAnsi="Arial" w:cs="Arial"/>
                <w:b/>
                <w:sz w:val="18"/>
                <w:szCs w:val="18"/>
              </w:rPr>
            </w:pPr>
          </w:p>
        </w:tc>
        <w:tc>
          <w:tcPr>
            <w:tcW w:w="730" w:type="pct"/>
            <w:tcBorders>
              <w:left w:val="nil"/>
              <w:right w:val="nil"/>
            </w:tcBorders>
            <w:vAlign w:val="center"/>
          </w:tcPr>
          <w:p w:rsidR="00091A69" w:rsidRPr="00151C8A" w:rsidRDefault="00091A69" w:rsidP="00B00684">
            <w:pPr>
              <w:jc w:val="right"/>
              <w:rPr>
                <w:rFonts w:ascii="Arial" w:hAnsi="Arial" w:cs="Arial"/>
                <w:b/>
                <w:sz w:val="18"/>
                <w:szCs w:val="18"/>
              </w:rPr>
            </w:pPr>
          </w:p>
        </w:tc>
        <w:tc>
          <w:tcPr>
            <w:tcW w:w="646" w:type="pct"/>
            <w:tcBorders>
              <w:left w:val="nil"/>
              <w:right w:val="nil"/>
            </w:tcBorders>
            <w:vAlign w:val="center"/>
          </w:tcPr>
          <w:p w:rsidR="00091A69" w:rsidRPr="00151C8A" w:rsidRDefault="00091A69" w:rsidP="00B00684">
            <w:pPr>
              <w:jc w:val="right"/>
              <w:rPr>
                <w:rFonts w:ascii="Arial" w:hAnsi="Arial" w:cs="Arial"/>
                <w:sz w:val="18"/>
                <w:szCs w:val="18"/>
              </w:rPr>
            </w:pPr>
          </w:p>
        </w:tc>
        <w:tc>
          <w:tcPr>
            <w:tcW w:w="645" w:type="pct"/>
            <w:tcBorders>
              <w:left w:val="nil"/>
              <w:right w:val="nil"/>
            </w:tcBorders>
            <w:vAlign w:val="center"/>
          </w:tcPr>
          <w:p w:rsidR="00091A69" w:rsidRPr="00151C8A" w:rsidRDefault="00091A69" w:rsidP="00B00684">
            <w:pPr>
              <w:jc w:val="right"/>
              <w:rPr>
                <w:rFonts w:ascii="Arial" w:hAnsi="Arial" w:cs="Arial"/>
                <w:sz w:val="18"/>
                <w:szCs w:val="18"/>
              </w:rPr>
            </w:pPr>
          </w:p>
        </w:tc>
      </w:tr>
      <w:tr w:rsidR="00091A69" w:rsidRPr="00151C8A" w:rsidTr="00091A69">
        <w:trPr>
          <w:trHeight w:val="113"/>
        </w:trPr>
        <w:tc>
          <w:tcPr>
            <w:tcW w:w="2332" w:type="pct"/>
            <w:tcBorders>
              <w:left w:val="nil"/>
              <w:right w:val="nil"/>
            </w:tcBorders>
            <w:shd w:val="clear" w:color="auto" w:fill="auto"/>
            <w:vAlign w:val="bottom"/>
          </w:tcPr>
          <w:p w:rsidR="00091A69" w:rsidRPr="00151C8A" w:rsidRDefault="008048C0" w:rsidP="00B00684">
            <w:pPr>
              <w:rPr>
                <w:rFonts w:ascii="Arial" w:hAnsi="Arial" w:cs="Arial"/>
                <w:sz w:val="18"/>
                <w:szCs w:val="18"/>
              </w:rPr>
            </w:pPr>
            <w:r w:rsidRPr="008048C0">
              <w:rPr>
                <w:rFonts w:ascii="Arial" w:hAnsi="Arial" w:cs="Arial"/>
                <w:sz w:val="18"/>
                <w:szCs w:val="18"/>
              </w:rPr>
              <w:t>Kuveyt Türk Katılım Bankası A.Ş.</w:t>
            </w:r>
          </w:p>
        </w:tc>
        <w:tc>
          <w:tcPr>
            <w:tcW w:w="646" w:type="pct"/>
            <w:tcBorders>
              <w:left w:val="nil"/>
              <w:right w:val="nil"/>
            </w:tcBorders>
            <w:vAlign w:val="center"/>
          </w:tcPr>
          <w:p w:rsidR="00091A69" w:rsidRPr="00151C8A" w:rsidRDefault="008048C0" w:rsidP="00B00684">
            <w:pPr>
              <w:jc w:val="right"/>
              <w:rPr>
                <w:rFonts w:ascii="Arial" w:hAnsi="Arial" w:cs="Arial"/>
                <w:b/>
                <w:sz w:val="18"/>
                <w:szCs w:val="18"/>
              </w:rPr>
            </w:pPr>
            <w:proofErr w:type="gramStart"/>
            <w:r w:rsidRPr="008048C0">
              <w:rPr>
                <w:rFonts w:ascii="Arial" w:hAnsi="Arial" w:cs="Arial"/>
                <w:b/>
                <w:sz w:val="18"/>
                <w:szCs w:val="18"/>
              </w:rPr>
              <w:t>5,221,511</w:t>
            </w:r>
            <w:proofErr w:type="gramEnd"/>
          </w:p>
        </w:tc>
        <w:tc>
          <w:tcPr>
            <w:tcW w:w="730" w:type="pct"/>
            <w:tcBorders>
              <w:left w:val="nil"/>
              <w:right w:val="nil"/>
            </w:tcBorders>
            <w:vAlign w:val="center"/>
          </w:tcPr>
          <w:p w:rsidR="00091A69" w:rsidRPr="00151C8A" w:rsidRDefault="008048C0" w:rsidP="00B00684">
            <w:pPr>
              <w:ind w:left="-40" w:right="-54" w:firstLine="40"/>
              <w:jc w:val="right"/>
              <w:rPr>
                <w:rFonts w:ascii="Arial" w:hAnsi="Arial" w:cs="Arial"/>
                <w:b/>
                <w:sz w:val="18"/>
                <w:szCs w:val="18"/>
              </w:rPr>
            </w:pPr>
            <w:proofErr w:type="gramStart"/>
            <w:r w:rsidRPr="008048C0">
              <w:rPr>
                <w:rFonts w:ascii="Arial" w:hAnsi="Arial" w:cs="Arial"/>
                <w:b/>
                <w:sz w:val="18"/>
                <w:szCs w:val="18"/>
              </w:rPr>
              <w:t>3,350,551</w:t>
            </w:r>
            <w:proofErr w:type="gramEnd"/>
          </w:p>
        </w:tc>
        <w:tc>
          <w:tcPr>
            <w:tcW w:w="646" w:type="pct"/>
            <w:tcBorders>
              <w:left w:val="nil"/>
              <w:right w:val="nil"/>
            </w:tcBorders>
            <w:vAlign w:val="center"/>
          </w:tcPr>
          <w:p w:rsidR="00091A69" w:rsidRPr="00151C8A" w:rsidRDefault="008048C0" w:rsidP="00B00684">
            <w:pPr>
              <w:jc w:val="right"/>
              <w:rPr>
                <w:rFonts w:ascii="Arial" w:hAnsi="Arial" w:cs="Arial"/>
                <w:sz w:val="18"/>
                <w:szCs w:val="18"/>
              </w:rPr>
            </w:pPr>
            <w:proofErr w:type="gramStart"/>
            <w:r w:rsidRPr="008048C0">
              <w:rPr>
                <w:rFonts w:ascii="Arial" w:hAnsi="Arial" w:cs="Arial"/>
                <w:sz w:val="18"/>
                <w:szCs w:val="18"/>
              </w:rPr>
              <w:t>6,544,449</w:t>
            </w:r>
            <w:proofErr w:type="gramEnd"/>
          </w:p>
        </w:tc>
        <w:tc>
          <w:tcPr>
            <w:tcW w:w="645" w:type="pct"/>
            <w:tcBorders>
              <w:left w:val="nil"/>
              <w:right w:val="nil"/>
            </w:tcBorders>
            <w:vAlign w:val="center"/>
          </w:tcPr>
          <w:p w:rsidR="00091A69" w:rsidRPr="00151C8A" w:rsidRDefault="008048C0" w:rsidP="00B00684">
            <w:pPr>
              <w:ind w:left="-40" w:right="-54" w:firstLine="40"/>
              <w:jc w:val="right"/>
              <w:rPr>
                <w:rFonts w:ascii="Arial" w:hAnsi="Arial" w:cs="Arial"/>
                <w:sz w:val="18"/>
                <w:szCs w:val="18"/>
              </w:rPr>
            </w:pPr>
            <w:r w:rsidRPr="008048C0">
              <w:rPr>
                <w:rFonts w:ascii="Arial" w:hAnsi="Arial" w:cs="Arial"/>
                <w:sz w:val="18"/>
                <w:szCs w:val="18"/>
              </w:rPr>
              <w:t>(</w:t>
            </w:r>
            <w:proofErr w:type="gramStart"/>
            <w:r w:rsidRPr="008048C0">
              <w:rPr>
                <w:rFonts w:ascii="Arial" w:hAnsi="Arial" w:cs="Arial"/>
                <w:sz w:val="18"/>
                <w:szCs w:val="18"/>
              </w:rPr>
              <w:t>13,565,143</w:t>
            </w:r>
            <w:proofErr w:type="gramEnd"/>
            <w:r w:rsidRPr="008048C0">
              <w:rPr>
                <w:rFonts w:ascii="Arial" w:hAnsi="Arial" w:cs="Arial"/>
                <w:sz w:val="18"/>
                <w:szCs w:val="18"/>
              </w:rPr>
              <w:t>)</w:t>
            </w:r>
          </w:p>
        </w:tc>
      </w:tr>
      <w:tr w:rsidR="00091A69" w:rsidRPr="00151C8A" w:rsidTr="00091A69">
        <w:trPr>
          <w:trHeight w:val="113"/>
        </w:trPr>
        <w:tc>
          <w:tcPr>
            <w:tcW w:w="2332" w:type="pct"/>
            <w:tcBorders>
              <w:left w:val="nil"/>
              <w:right w:val="nil"/>
            </w:tcBorders>
            <w:shd w:val="clear" w:color="auto" w:fill="auto"/>
            <w:vAlign w:val="bottom"/>
          </w:tcPr>
          <w:p w:rsidR="00091A69" w:rsidRPr="00151C8A" w:rsidRDefault="00091A69" w:rsidP="00B00684">
            <w:pPr>
              <w:rPr>
                <w:rFonts w:ascii="Arial" w:hAnsi="Arial" w:cs="Arial"/>
                <w:b/>
                <w:sz w:val="18"/>
                <w:szCs w:val="18"/>
              </w:rPr>
            </w:pPr>
          </w:p>
        </w:tc>
        <w:tc>
          <w:tcPr>
            <w:tcW w:w="646" w:type="pct"/>
            <w:tcBorders>
              <w:left w:val="nil"/>
              <w:right w:val="nil"/>
            </w:tcBorders>
            <w:vAlign w:val="center"/>
          </w:tcPr>
          <w:p w:rsidR="00091A69" w:rsidRPr="00151C8A" w:rsidRDefault="00091A69" w:rsidP="00B00684">
            <w:pPr>
              <w:ind w:left="-108"/>
              <w:jc w:val="right"/>
              <w:rPr>
                <w:rFonts w:ascii="Arial" w:hAnsi="Arial" w:cs="Arial"/>
                <w:b/>
                <w:sz w:val="18"/>
                <w:szCs w:val="18"/>
              </w:rPr>
            </w:pPr>
          </w:p>
        </w:tc>
        <w:tc>
          <w:tcPr>
            <w:tcW w:w="730" w:type="pct"/>
            <w:tcBorders>
              <w:left w:val="nil"/>
              <w:right w:val="nil"/>
            </w:tcBorders>
            <w:vAlign w:val="center"/>
          </w:tcPr>
          <w:p w:rsidR="00091A69" w:rsidRPr="00151C8A" w:rsidRDefault="00091A69" w:rsidP="00B00684">
            <w:pPr>
              <w:ind w:left="-108"/>
              <w:jc w:val="right"/>
              <w:rPr>
                <w:rFonts w:ascii="Arial" w:hAnsi="Arial" w:cs="Arial"/>
                <w:b/>
                <w:sz w:val="18"/>
                <w:szCs w:val="18"/>
              </w:rPr>
            </w:pPr>
          </w:p>
        </w:tc>
        <w:tc>
          <w:tcPr>
            <w:tcW w:w="646" w:type="pct"/>
            <w:tcBorders>
              <w:left w:val="nil"/>
              <w:right w:val="nil"/>
            </w:tcBorders>
            <w:vAlign w:val="center"/>
          </w:tcPr>
          <w:p w:rsidR="00091A69" w:rsidRPr="00151C8A" w:rsidRDefault="00091A69" w:rsidP="00B00684">
            <w:pPr>
              <w:ind w:left="-108"/>
              <w:jc w:val="right"/>
              <w:rPr>
                <w:rFonts w:ascii="Arial" w:hAnsi="Arial" w:cs="Arial"/>
                <w:sz w:val="18"/>
                <w:szCs w:val="18"/>
              </w:rPr>
            </w:pPr>
          </w:p>
        </w:tc>
        <w:tc>
          <w:tcPr>
            <w:tcW w:w="645" w:type="pct"/>
            <w:tcBorders>
              <w:left w:val="nil"/>
              <w:right w:val="nil"/>
            </w:tcBorders>
            <w:vAlign w:val="center"/>
          </w:tcPr>
          <w:p w:rsidR="00091A69" w:rsidRPr="00151C8A" w:rsidRDefault="00091A69" w:rsidP="00B00684">
            <w:pPr>
              <w:ind w:left="-108"/>
              <w:jc w:val="right"/>
              <w:rPr>
                <w:rFonts w:ascii="Arial" w:hAnsi="Arial" w:cs="Arial"/>
                <w:sz w:val="18"/>
                <w:szCs w:val="18"/>
              </w:rPr>
            </w:pPr>
          </w:p>
        </w:tc>
      </w:tr>
      <w:tr w:rsidR="00091A69" w:rsidRPr="00151C8A" w:rsidTr="00091A69">
        <w:trPr>
          <w:trHeight w:val="113"/>
        </w:trPr>
        <w:tc>
          <w:tcPr>
            <w:tcW w:w="2332" w:type="pct"/>
            <w:tcBorders>
              <w:left w:val="nil"/>
              <w:right w:val="nil"/>
            </w:tcBorders>
            <w:shd w:val="clear" w:color="auto" w:fill="auto"/>
            <w:vAlign w:val="bottom"/>
          </w:tcPr>
          <w:p w:rsidR="00091A69" w:rsidRPr="00151C8A" w:rsidRDefault="008048C0" w:rsidP="00B00684">
            <w:pPr>
              <w:rPr>
                <w:rFonts w:ascii="Arial" w:hAnsi="Arial" w:cs="Arial"/>
                <w:b/>
                <w:sz w:val="18"/>
                <w:szCs w:val="18"/>
              </w:rPr>
            </w:pPr>
            <w:r w:rsidRPr="008048C0">
              <w:rPr>
                <w:rFonts w:ascii="Arial" w:hAnsi="Arial" w:cs="Arial"/>
                <w:b/>
                <w:sz w:val="18"/>
                <w:szCs w:val="18"/>
              </w:rPr>
              <w:t>3- Finansal kiralama işlemleri</w:t>
            </w:r>
          </w:p>
        </w:tc>
        <w:tc>
          <w:tcPr>
            <w:tcW w:w="646" w:type="pct"/>
            <w:tcBorders>
              <w:left w:val="nil"/>
              <w:right w:val="nil"/>
            </w:tcBorders>
            <w:vAlign w:val="center"/>
          </w:tcPr>
          <w:p w:rsidR="00091A69" w:rsidRPr="00151C8A" w:rsidRDefault="00091A69" w:rsidP="00B00684">
            <w:pPr>
              <w:ind w:left="-108"/>
              <w:jc w:val="right"/>
              <w:rPr>
                <w:rFonts w:ascii="Arial" w:hAnsi="Arial" w:cs="Arial"/>
                <w:b/>
                <w:sz w:val="18"/>
                <w:szCs w:val="18"/>
              </w:rPr>
            </w:pPr>
          </w:p>
        </w:tc>
        <w:tc>
          <w:tcPr>
            <w:tcW w:w="730" w:type="pct"/>
            <w:tcBorders>
              <w:left w:val="nil"/>
              <w:right w:val="nil"/>
            </w:tcBorders>
            <w:vAlign w:val="center"/>
          </w:tcPr>
          <w:p w:rsidR="00091A69" w:rsidRPr="00151C8A" w:rsidRDefault="00091A69" w:rsidP="00B00684">
            <w:pPr>
              <w:ind w:left="-108"/>
              <w:jc w:val="right"/>
              <w:rPr>
                <w:rFonts w:ascii="Arial" w:hAnsi="Arial" w:cs="Arial"/>
                <w:b/>
                <w:sz w:val="18"/>
                <w:szCs w:val="18"/>
              </w:rPr>
            </w:pPr>
          </w:p>
        </w:tc>
        <w:tc>
          <w:tcPr>
            <w:tcW w:w="646" w:type="pct"/>
            <w:tcBorders>
              <w:left w:val="nil"/>
              <w:right w:val="nil"/>
            </w:tcBorders>
            <w:vAlign w:val="center"/>
          </w:tcPr>
          <w:p w:rsidR="00091A69" w:rsidRPr="00151C8A" w:rsidRDefault="00091A69" w:rsidP="00B00684">
            <w:pPr>
              <w:ind w:left="-108"/>
              <w:jc w:val="right"/>
              <w:rPr>
                <w:rFonts w:ascii="Arial" w:hAnsi="Arial" w:cs="Arial"/>
                <w:sz w:val="18"/>
                <w:szCs w:val="18"/>
              </w:rPr>
            </w:pPr>
          </w:p>
        </w:tc>
        <w:tc>
          <w:tcPr>
            <w:tcW w:w="645" w:type="pct"/>
            <w:tcBorders>
              <w:left w:val="nil"/>
              <w:right w:val="nil"/>
            </w:tcBorders>
            <w:vAlign w:val="center"/>
          </w:tcPr>
          <w:p w:rsidR="00091A69" w:rsidRPr="00151C8A" w:rsidRDefault="00091A69" w:rsidP="00B00684">
            <w:pPr>
              <w:ind w:left="-108"/>
              <w:jc w:val="right"/>
              <w:rPr>
                <w:rFonts w:ascii="Arial" w:hAnsi="Arial" w:cs="Arial"/>
                <w:sz w:val="18"/>
                <w:szCs w:val="18"/>
              </w:rPr>
            </w:pPr>
          </w:p>
        </w:tc>
      </w:tr>
      <w:tr w:rsidR="00091A69" w:rsidRPr="00151C8A" w:rsidTr="00091A69">
        <w:trPr>
          <w:trHeight w:val="113"/>
        </w:trPr>
        <w:tc>
          <w:tcPr>
            <w:tcW w:w="2332" w:type="pct"/>
            <w:tcBorders>
              <w:left w:val="nil"/>
              <w:right w:val="nil"/>
            </w:tcBorders>
            <w:shd w:val="clear" w:color="auto" w:fill="auto"/>
            <w:vAlign w:val="bottom"/>
          </w:tcPr>
          <w:p w:rsidR="00091A69" w:rsidRPr="00151C8A" w:rsidRDefault="008048C0" w:rsidP="00B00684">
            <w:pPr>
              <w:rPr>
                <w:rFonts w:ascii="Arial" w:hAnsi="Arial" w:cs="Arial"/>
                <w:sz w:val="18"/>
                <w:szCs w:val="18"/>
              </w:rPr>
            </w:pPr>
            <w:proofErr w:type="spellStart"/>
            <w:r w:rsidRPr="008048C0">
              <w:rPr>
                <w:rFonts w:ascii="Arial" w:hAnsi="Arial" w:cs="Arial"/>
                <w:sz w:val="18"/>
                <w:szCs w:val="18"/>
              </w:rPr>
              <w:t>Autoland</w:t>
            </w:r>
            <w:proofErr w:type="spellEnd"/>
          </w:p>
        </w:tc>
        <w:tc>
          <w:tcPr>
            <w:tcW w:w="646" w:type="pct"/>
            <w:tcBorders>
              <w:left w:val="nil"/>
              <w:right w:val="nil"/>
            </w:tcBorders>
            <w:vAlign w:val="center"/>
          </w:tcPr>
          <w:p w:rsidR="00091A69" w:rsidRPr="00151C8A" w:rsidRDefault="008048C0" w:rsidP="00B00684">
            <w:pPr>
              <w:jc w:val="right"/>
              <w:rPr>
                <w:rFonts w:ascii="Arial" w:hAnsi="Arial" w:cs="Arial"/>
                <w:b/>
                <w:sz w:val="18"/>
                <w:szCs w:val="18"/>
              </w:rPr>
            </w:pPr>
            <w:r w:rsidRPr="008048C0">
              <w:rPr>
                <w:rFonts w:ascii="Arial" w:hAnsi="Arial" w:cs="Arial"/>
                <w:b/>
                <w:sz w:val="18"/>
                <w:szCs w:val="18"/>
              </w:rPr>
              <w:t>31,982</w:t>
            </w:r>
          </w:p>
        </w:tc>
        <w:tc>
          <w:tcPr>
            <w:tcW w:w="730" w:type="pct"/>
            <w:tcBorders>
              <w:left w:val="nil"/>
              <w:right w:val="nil"/>
            </w:tcBorders>
            <w:vAlign w:val="center"/>
          </w:tcPr>
          <w:p w:rsidR="00091A69" w:rsidRPr="00151C8A" w:rsidRDefault="008048C0" w:rsidP="00B00684">
            <w:pPr>
              <w:jc w:val="right"/>
              <w:rPr>
                <w:rFonts w:ascii="Arial" w:hAnsi="Arial" w:cs="Arial"/>
                <w:b/>
                <w:sz w:val="18"/>
                <w:szCs w:val="18"/>
              </w:rPr>
            </w:pPr>
            <w:r w:rsidRPr="008048C0">
              <w:rPr>
                <w:rFonts w:ascii="Arial" w:hAnsi="Arial" w:cs="Arial"/>
                <w:b/>
                <w:sz w:val="18"/>
                <w:szCs w:val="18"/>
              </w:rPr>
              <w:t>30,280</w:t>
            </w:r>
          </w:p>
        </w:tc>
        <w:tc>
          <w:tcPr>
            <w:tcW w:w="646" w:type="pct"/>
            <w:tcBorders>
              <w:left w:val="nil"/>
              <w:right w:val="nil"/>
            </w:tcBorders>
            <w:vAlign w:val="center"/>
          </w:tcPr>
          <w:p w:rsidR="00091A69" w:rsidRPr="00151C8A" w:rsidRDefault="008048C0" w:rsidP="00B00684">
            <w:pPr>
              <w:jc w:val="right"/>
              <w:rPr>
                <w:rFonts w:ascii="Arial" w:hAnsi="Arial" w:cs="Arial"/>
                <w:sz w:val="18"/>
                <w:szCs w:val="18"/>
              </w:rPr>
            </w:pPr>
            <w:r w:rsidRPr="008048C0">
              <w:rPr>
                <w:rFonts w:ascii="Arial" w:hAnsi="Arial" w:cs="Arial"/>
                <w:sz w:val="18"/>
                <w:szCs w:val="18"/>
              </w:rPr>
              <w:t>174,137</w:t>
            </w:r>
          </w:p>
        </w:tc>
        <w:tc>
          <w:tcPr>
            <w:tcW w:w="645" w:type="pct"/>
            <w:tcBorders>
              <w:left w:val="nil"/>
              <w:right w:val="nil"/>
            </w:tcBorders>
            <w:vAlign w:val="center"/>
          </w:tcPr>
          <w:p w:rsidR="00091A69" w:rsidRPr="00151C8A" w:rsidRDefault="008048C0" w:rsidP="00B00684">
            <w:pPr>
              <w:jc w:val="right"/>
              <w:rPr>
                <w:rFonts w:ascii="Arial" w:hAnsi="Arial" w:cs="Arial"/>
                <w:sz w:val="18"/>
                <w:szCs w:val="18"/>
              </w:rPr>
            </w:pPr>
            <w:r w:rsidRPr="008048C0">
              <w:rPr>
                <w:rFonts w:ascii="Arial" w:hAnsi="Arial" w:cs="Arial"/>
                <w:sz w:val="18"/>
                <w:szCs w:val="18"/>
              </w:rPr>
              <w:t>67,615</w:t>
            </w:r>
          </w:p>
        </w:tc>
      </w:tr>
      <w:tr w:rsidR="00091A69" w:rsidRPr="00151C8A" w:rsidTr="00091A69">
        <w:trPr>
          <w:trHeight w:val="113"/>
        </w:trPr>
        <w:tc>
          <w:tcPr>
            <w:tcW w:w="2332" w:type="pct"/>
            <w:tcBorders>
              <w:left w:val="nil"/>
              <w:bottom w:val="single" w:sz="8" w:space="0" w:color="auto"/>
              <w:right w:val="nil"/>
            </w:tcBorders>
            <w:shd w:val="clear" w:color="auto" w:fill="auto"/>
            <w:vAlign w:val="bottom"/>
          </w:tcPr>
          <w:p w:rsidR="00091A69" w:rsidRPr="00151C8A" w:rsidRDefault="00091A69" w:rsidP="00B00684">
            <w:pPr>
              <w:rPr>
                <w:rFonts w:ascii="Arial" w:hAnsi="Arial" w:cs="Arial"/>
                <w:b/>
                <w:sz w:val="18"/>
                <w:szCs w:val="18"/>
              </w:rPr>
            </w:pPr>
          </w:p>
        </w:tc>
        <w:tc>
          <w:tcPr>
            <w:tcW w:w="646" w:type="pct"/>
            <w:tcBorders>
              <w:left w:val="nil"/>
              <w:bottom w:val="single" w:sz="8" w:space="0" w:color="auto"/>
              <w:right w:val="nil"/>
            </w:tcBorders>
            <w:vAlign w:val="center"/>
          </w:tcPr>
          <w:p w:rsidR="00091A69" w:rsidRPr="00151C8A" w:rsidRDefault="00091A69" w:rsidP="00B00684">
            <w:pPr>
              <w:jc w:val="right"/>
              <w:rPr>
                <w:rFonts w:ascii="Arial" w:hAnsi="Arial" w:cs="Arial"/>
                <w:b/>
                <w:sz w:val="18"/>
                <w:szCs w:val="18"/>
              </w:rPr>
            </w:pPr>
          </w:p>
        </w:tc>
        <w:tc>
          <w:tcPr>
            <w:tcW w:w="730" w:type="pct"/>
            <w:tcBorders>
              <w:left w:val="nil"/>
              <w:bottom w:val="single" w:sz="8" w:space="0" w:color="auto"/>
              <w:right w:val="nil"/>
            </w:tcBorders>
            <w:vAlign w:val="center"/>
          </w:tcPr>
          <w:p w:rsidR="00091A69" w:rsidRPr="00151C8A" w:rsidRDefault="00091A69" w:rsidP="00B00684">
            <w:pPr>
              <w:jc w:val="right"/>
              <w:rPr>
                <w:rFonts w:ascii="Arial" w:hAnsi="Arial" w:cs="Arial"/>
                <w:b/>
                <w:sz w:val="18"/>
                <w:szCs w:val="18"/>
              </w:rPr>
            </w:pPr>
          </w:p>
        </w:tc>
        <w:tc>
          <w:tcPr>
            <w:tcW w:w="646" w:type="pct"/>
            <w:tcBorders>
              <w:left w:val="nil"/>
              <w:bottom w:val="single" w:sz="8" w:space="0" w:color="auto"/>
              <w:right w:val="nil"/>
            </w:tcBorders>
            <w:vAlign w:val="center"/>
          </w:tcPr>
          <w:p w:rsidR="00091A69" w:rsidRPr="00151C8A" w:rsidRDefault="00091A69" w:rsidP="00B00684">
            <w:pPr>
              <w:jc w:val="right"/>
              <w:rPr>
                <w:rFonts w:ascii="Arial" w:hAnsi="Arial" w:cs="Arial"/>
                <w:sz w:val="18"/>
                <w:szCs w:val="18"/>
              </w:rPr>
            </w:pPr>
          </w:p>
        </w:tc>
        <w:tc>
          <w:tcPr>
            <w:tcW w:w="645" w:type="pct"/>
            <w:tcBorders>
              <w:left w:val="nil"/>
              <w:bottom w:val="single" w:sz="8" w:space="0" w:color="auto"/>
              <w:right w:val="nil"/>
            </w:tcBorders>
            <w:vAlign w:val="center"/>
          </w:tcPr>
          <w:p w:rsidR="00091A69" w:rsidRPr="00151C8A" w:rsidRDefault="00091A69" w:rsidP="00B00684">
            <w:pPr>
              <w:jc w:val="right"/>
              <w:rPr>
                <w:rFonts w:ascii="Arial" w:hAnsi="Arial" w:cs="Arial"/>
                <w:sz w:val="18"/>
                <w:szCs w:val="18"/>
              </w:rPr>
            </w:pPr>
          </w:p>
        </w:tc>
      </w:tr>
      <w:tr w:rsidR="00091A69" w:rsidRPr="00151C8A" w:rsidTr="00091A69">
        <w:trPr>
          <w:trHeight w:val="113"/>
        </w:trPr>
        <w:tc>
          <w:tcPr>
            <w:tcW w:w="2332" w:type="pct"/>
            <w:tcBorders>
              <w:top w:val="single" w:sz="8" w:space="0" w:color="auto"/>
              <w:left w:val="nil"/>
              <w:bottom w:val="double" w:sz="4" w:space="0" w:color="auto"/>
              <w:right w:val="nil"/>
            </w:tcBorders>
            <w:shd w:val="clear" w:color="auto" w:fill="auto"/>
            <w:vAlign w:val="bottom"/>
          </w:tcPr>
          <w:p w:rsidR="00091A69" w:rsidRPr="00151C8A" w:rsidRDefault="00091A69" w:rsidP="00B00684">
            <w:pPr>
              <w:rPr>
                <w:rFonts w:ascii="Arial" w:hAnsi="Arial" w:cs="Arial"/>
                <w:b/>
                <w:sz w:val="18"/>
                <w:szCs w:val="18"/>
              </w:rPr>
            </w:pPr>
          </w:p>
        </w:tc>
        <w:tc>
          <w:tcPr>
            <w:tcW w:w="646" w:type="pct"/>
            <w:tcBorders>
              <w:top w:val="single" w:sz="8" w:space="0" w:color="auto"/>
              <w:left w:val="nil"/>
              <w:bottom w:val="double" w:sz="4" w:space="0" w:color="auto"/>
              <w:right w:val="nil"/>
            </w:tcBorders>
            <w:vAlign w:val="center"/>
          </w:tcPr>
          <w:p w:rsidR="00091A69" w:rsidRPr="00151C8A" w:rsidRDefault="008048C0" w:rsidP="00B00684">
            <w:pPr>
              <w:jc w:val="right"/>
              <w:rPr>
                <w:rFonts w:ascii="Arial" w:hAnsi="Arial" w:cs="Arial"/>
                <w:b/>
                <w:sz w:val="18"/>
                <w:szCs w:val="18"/>
              </w:rPr>
            </w:pPr>
            <w:proofErr w:type="gramStart"/>
            <w:r w:rsidRPr="008048C0">
              <w:rPr>
                <w:rFonts w:ascii="Arial" w:hAnsi="Arial" w:cs="Arial"/>
                <w:b/>
                <w:sz w:val="18"/>
                <w:szCs w:val="18"/>
              </w:rPr>
              <w:t>20,556,646</w:t>
            </w:r>
            <w:proofErr w:type="gramEnd"/>
          </w:p>
        </w:tc>
        <w:tc>
          <w:tcPr>
            <w:tcW w:w="730" w:type="pct"/>
            <w:tcBorders>
              <w:top w:val="single" w:sz="8" w:space="0" w:color="auto"/>
              <w:left w:val="nil"/>
              <w:bottom w:val="double" w:sz="4" w:space="0" w:color="auto"/>
              <w:right w:val="nil"/>
            </w:tcBorders>
            <w:vAlign w:val="center"/>
          </w:tcPr>
          <w:p w:rsidR="00091A69" w:rsidRPr="00151C8A" w:rsidRDefault="008048C0" w:rsidP="00B00684">
            <w:pPr>
              <w:jc w:val="right"/>
              <w:rPr>
                <w:rFonts w:ascii="Arial" w:hAnsi="Arial" w:cs="Arial"/>
                <w:b/>
                <w:sz w:val="18"/>
                <w:szCs w:val="18"/>
              </w:rPr>
            </w:pPr>
            <w:proofErr w:type="gramStart"/>
            <w:r w:rsidRPr="008048C0">
              <w:rPr>
                <w:rFonts w:ascii="Arial" w:hAnsi="Arial" w:cs="Arial"/>
                <w:b/>
                <w:sz w:val="18"/>
                <w:szCs w:val="18"/>
              </w:rPr>
              <w:t>10,388,514</w:t>
            </w:r>
            <w:proofErr w:type="gramEnd"/>
          </w:p>
        </w:tc>
        <w:tc>
          <w:tcPr>
            <w:tcW w:w="646" w:type="pct"/>
            <w:tcBorders>
              <w:top w:val="single" w:sz="8" w:space="0" w:color="auto"/>
              <w:left w:val="nil"/>
              <w:bottom w:val="double" w:sz="4" w:space="0" w:color="auto"/>
              <w:right w:val="nil"/>
            </w:tcBorders>
            <w:vAlign w:val="center"/>
          </w:tcPr>
          <w:p w:rsidR="00091A69" w:rsidRPr="00151C8A" w:rsidRDefault="00F27D4A" w:rsidP="00B00684">
            <w:pPr>
              <w:jc w:val="right"/>
              <w:rPr>
                <w:rFonts w:ascii="Arial" w:hAnsi="Arial" w:cs="Arial"/>
                <w:sz w:val="18"/>
                <w:szCs w:val="18"/>
              </w:rPr>
            </w:pPr>
            <w:proofErr w:type="gramStart"/>
            <w:r>
              <w:rPr>
                <w:rFonts w:ascii="Arial" w:hAnsi="Arial" w:cs="Arial"/>
                <w:bCs/>
                <w:color w:val="000000"/>
                <w:sz w:val="18"/>
                <w:szCs w:val="18"/>
              </w:rPr>
              <w:t>18,13</w:t>
            </w:r>
            <w:r w:rsidR="008048C0" w:rsidRPr="008048C0">
              <w:rPr>
                <w:rFonts w:ascii="Arial" w:hAnsi="Arial" w:cs="Arial"/>
                <w:bCs/>
                <w:color w:val="000000"/>
                <w:sz w:val="18"/>
                <w:szCs w:val="18"/>
              </w:rPr>
              <w:t>9,111</w:t>
            </w:r>
            <w:proofErr w:type="gramEnd"/>
          </w:p>
        </w:tc>
        <w:tc>
          <w:tcPr>
            <w:tcW w:w="645" w:type="pct"/>
            <w:tcBorders>
              <w:top w:val="single" w:sz="8" w:space="0" w:color="auto"/>
              <w:left w:val="nil"/>
              <w:bottom w:val="double" w:sz="4" w:space="0" w:color="auto"/>
              <w:right w:val="nil"/>
            </w:tcBorders>
            <w:vAlign w:val="center"/>
          </w:tcPr>
          <w:p w:rsidR="00091A69" w:rsidRPr="00151C8A" w:rsidRDefault="008048C0" w:rsidP="00B00684">
            <w:pPr>
              <w:jc w:val="right"/>
              <w:rPr>
                <w:rFonts w:ascii="Arial" w:hAnsi="Arial" w:cs="Arial"/>
                <w:sz w:val="18"/>
                <w:szCs w:val="18"/>
              </w:rPr>
            </w:pPr>
            <w:r w:rsidRPr="008048C0">
              <w:rPr>
                <w:rFonts w:ascii="Arial" w:hAnsi="Arial" w:cs="Arial"/>
                <w:sz w:val="18"/>
                <w:szCs w:val="18"/>
              </w:rPr>
              <w:t>(</w:t>
            </w:r>
            <w:proofErr w:type="gramStart"/>
            <w:r w:rsidRPr="008048C0">
              <w:rPr>
                <w:rFonts w:ascii="Arial" w:hAnsi="Arial" w:cs="Arial"/>
                <w:sz w:val="18"/>
                <w:szCs w:val="18"/>
              </w:rPr>
              <w:t>7,636,446</w:t>
            </w:r>
            <w:proofErr w:type="gramEnd"/>
            <w:r w:rsidRPr="008048C0">
              <w:rPr>
                <w:rFonts w:ascii="Arial" w:hAnsi="Arial" w:cs="Arial"/>
                <w:sz w:val="18"/>
                <w:szCs w:val="18"/>
              </w:rPr>
              <w:t>)</w:t>
            </w:r>
          </w:p>
        </w:tc>
      </w:tr>
    </w:tbl>
    <w:p w:rsidR="00091A69" w:rsidRPr="00151C8A" w:rsidRDefault="00091A69" w:rsidP="00091A69">
      <w:pPr>
        <w:suppressAutoHyphens/>
        <w:rPr>
          <w:rFonts w:ascii="Arial" w:hAnsi="Arial" w:cs="Arial"/>
          <w:bCs/>
          <w:sz w:val="20"/>
          <w:szCs w:val="20"/>
        </w:rPr>
      </w:pPr>
    </w:p>
    <w:p w:rsidR="00091A69" w:rsidRPr="00151C8A" w:rsidRDefault="008048C0" w:rsidP="00091A69">
      <w:pPr>
        <w:suppressAutoHyphens/>
        <w:rPr>
          <w:rFonts w:ascii="Arial" w:hAnsi="Arial" w:cs="Arial"/>
          <w:bCs/>
          <w:sz w:val="20"/>
          <w:szCs w:val="20"/>
        </w:rPr>
      </w:pPr>
      <w:r w:rsidRPr="008048C0">
        <w:rPr>
          <w:rFonts w:ascii="Arial" w:hAnsi="Arial" w:cs="Arial"/>
          <w:bCs/>
          <w:sz w:val="20"/>
          <w:szCs w:val="20"/>
        </w:rPr>
        <w:t xml:space="preserve">Ortaklar ve bağlı ortaklıklarla olan alışlar ve satışlar </w:t>
      </w:r>
      <w:proofErr w:type="gramStart"/>
      <w:r w:rsidRPr="008048C0">
        <w:rPr>
          <w:rFonts w:ascii="Arial" w:hAnsi="Arial" w:cs="Arial"/>
          <w:bCs/>
          <w:sz w:val="20"/>
          <w:szCs w:val="20"/>
        </w:rPr>
        <w:t>34.3</w:t>
      </w:r>
      <w:proofErr w:type="gramEnd"/>
      <w:r w:rsidRPr="008048C0">
        <w:rPr>
          <w:rFonts w:ascii="Arial" w:hAnsi="Arial" w:cs="Arial"/>
          <w:bCs/>
          <w:sz w:val="20"/>
          <w:szCs w:val="20"/>
        </w:rPr>
        <w:t xml:space="preserve"> </w:t>
      </w:r>
      <w:proofErr w:type="spellStart"/>
      <w:r w:rsidRPr="008048C0">
        <w:rPr>
          <w:rFonts w:ascii="Arial" w:hAnsi="Arial" w:cs="Arial"/>
          <w:bCs/>
          <w:sz w:val="20"/>
          <w:szCs w:val="20"/>
        </w:rPr>
        <w:t>no’lu</w:t>
      </w:r>
      <w:proofErr w:type="spellEnd"/>
      <w:r w:rsidRPr="008048C0">
        <w:rPr>
          <w:rFonts w:ascii="Arial" w:hAnsi="Arial" w:cs="Arial"/>
          <w:bCs/>
          <w:sz w:val="20"/>
          <w:szCs w:val="20"/>
        </w:rPr>
        <w:t xml:space="preserve"> dipnotta açıklanmıştır.</w:t>
      </w:r>
    </w:p>
    <w:bookmarkEnd w:id="14"/>
    <w:p w:rsidR="00091A69" w:rsidRPr="00151C8A" w:rsidRDefault="00091A69" w:rsidP="00091A69">
      <w:pPr>
        <w:rPr>
          <w:rFonts w:ascii="Arial" w:hAnsi="Arial" w:cs="Arial"/>
          <w:sz w:val="20"/>
          <w:szCs w:val="20"/>
        </w:rPr>
      </w:pPr>
    </w:p>
    <w:p w:rsidR="00091A69" w:rsidRPr="00151C8A" w:rsidRDefault="008048C0" w:rsidP="00091A69">
      <w:pPr>
        <w:numPr>
          <w:ilvl w:val="1"/>
          <w:numId w:val="18"/>
        </w:numPr>
        <w:tabs>
          <w:tab w:val="clear" w:pos="360"/>
        </w:tabs>
        <w:ind w:left="561" w:hanging="561"/>
        <w:rPr>
          <w:rFonts w:ascii="Arial" w:hAnsi="Arial" w:cs="Arial"/>
          <w:sz w:val="20"/>
          <w:szCs w:val="20"/>
        </w:rPr>
      </w:pPr>
      <w:r w:rsidRPr="008048C0">
        <w:rPr>
          <w:rFonts w:ascii="Arial" w:hAnsi="Arial" w:cs="Arial"/>
          <w:b/>
          <w:sz w:val="20"/>
          <w:szCs w:val="20"/>
        </w:rPr>
        <w:t>Ortaklar, iştirakler ve bağlı ortaklıklardan alacaklar nedeniyle ayrılan şüpheli alacak tutarları ve bunların borçları:</w:t>
      </w:r>
      <w:r w:rsidRPr="008048C0">
        <w:rPr>
          <w:rFonts w:ascii="Arial" w:hAnsi="Arial" w:cs="Arial"/>
          <w:sz w:val="20"/>
          <w:szCs w:val="20"/>
        </w:rPr>
        <w:t xml:space="preserve"> Yoktur</w:t>
      </w:r>
    </w:p>
    <w:p w:rsidR="00091A69" w:rsidRPr="00151C8A" w:rsidRDefault="00091A69" w:rsidP="00091A69">
      <w:pPr>
        <w:rPr>
          <w:rFonts w:ascii="Arial" w:hAnsi="Arial" w:cs="Arial"/>
          <w:b/>
          <w:sz w:val="20"/>
          <w:szCs w:val="20"/>
        </w:rPr>
      </w:pPr>
    </w:p>
    <w:p w:rsidR="00091A69" w:rsidRPr="00151C8A" w:rsidRDefault="008048C0" w:rsidP="00091A69">
      <w:pPr>
        <w:numPr>
          <w:ilvl w:val="1"/>
          <w:numId w:val="6"/>
        </w:numPr>
        <w:tabs>
          <w:tab w:val="clear" w:pos="360"/>
          <w:tab w:val="num" w:pos="561"/>
        </w:tabs>
        <w:ind w:left="561" w:hanging="561"/>
        <w:rPr>
          <w:rFonts w:ascii="Arial" w:hAnsi="Arial" w:cs="Arial"/>
          <w:b/>
          <w:sz w:val="20"/>
          <w:szCs w:val="20"/>
        </w:rPr>
      </w:pPr>
      <w:proofErr w:type="gramStart"/>
      <w:r w:rsidRPr="008048C0">
        <w:rPr>
          <w:rFonts w:ascii="Arial" w:hAnsi="Arial" w:cs="Arial"/>
          <w:b/>
          <w:sz w:val="20"/>
          <w:szCs w:val="20"/>
        </w:rPr>
        <w:t xml:space="preserve">Şirket ile dolaylı sermaye ve yönetim ilişkisine sahip iştiraklere ve bağlı ortaklıkların dökümü, iştirakler ve bağlı ortaklıklar hesabında yer alan ortaklıkların isimleri ve iştirak ve oran ve tutarları, söz konusu ortaklıkların düzenlenen en son finansal tablolarında yer alan dönem karı veya zararı, net dönem karı veya zararı ile bu finansal tabloların ait olduğu dönem, Kurulumuz standartlarına göre hazırlanıp hazırlanmadığı, bağımsız denetime tabi tutulup tutulmadığı ve bağımsız denetim raporunun olumlu, olumsuz ve şartlı olmak üzere hangi türde düzenlendiği: </w:t>
      </w:r>
      <w:r w:rsidRPr="008048C0">
        <w:rPr>
          <w:rFonts w:ascii="Arial" w:hAnsi="Arial" w:cs="Arial"/>
          <w:sz w:val="20"/>
          <w:szCs w:val="20"/>
        </w:rPr>
        <w:t>Yoktur.</w:t>
      </w:r>
      <w:proofErr w:type="gramEnd"/>
    </w:p>
    <w:p w:rsidR="00091A69" w:rsidRPr="00151C8A" w:rsidRDefault="00091A69" w:rsidP="00091A69">
      <w:pPr>
        <w:rPr>
          <w:rFonts w:ascii="Arial" w:hAnsi="Arial" w:cs="Arial"/>
          <w:b/>
          <w:sz w:val="20"/>
          <w:szCs w:val="20"/>
        </w:rPr>
      </w:pPr>
    </w:p>
    <w:p w:rsidR="00091A69" w:rsidRPr="00151C8A" w:rsidRDefault="008048C0" w:rsidP="00091A69">
      <w:pPr>
        <w:ind w:left="561" w:hanging="561"/>
        <w:rPr>
          <w:rFonts w:ascii="Arial" w:hAnsi="Arial" w:cs="Arial"/>
          <w:sz w:val="20"/>
          <w:szCs w:val="20"/>
        </w:rPr>
      </w:pPr>
      <w:r w:rsidRPr="008048C0">
        <w:rPr>
          <w:rFonts w:ascii="Arial" w:hAnsi="Arial" w:cs="Arial"/>
          <w:b/>
          <w:sz w:val="20"/>
          <w:szCs w:val="20"/>
        </w:rPr>
        <w:t>45.3</w:t>
      </w:r>
      <w:r w:rsidRPr="008048C0">
        <w:rPr>
          <w:rFonts w:ascii="Arial" w:hAnsi="Arial" w:cs="Arial"/>
          <w:b/>
          <w:sz w:val="20"/>
          <w:szCs w:val="20"/>
        </w:rPr>
        <w:tab/>
        <w:t xml:space="preserve">İştirakler ve bağlı ortaklıklarda içsel kaynaklardan yapılan sermaye </w:t>
      </w:r>
      <w:proofErr w:type="spellStart"/>
      <w:r w:rsidRPr="008048C0">
        <w:rPr>
          <w:rFonts w:ascii="Arial" w:hAnsi="Arial" w:cs="Arial"/>
          <w:b/>
          <w:sz w:val="20"/>
          <w:szCs w:val="20"/>
        </w:rPr>
        <w:t>arttırımı</w:t>
      </w:r>
      <w:proofErr w:type="spellEnd"/>
      <w:r w:rsidRPr="008048C0">
        <w:rPr>
          <w:rFonts w:ascii="Arial" w:hAnsi="Arial" w:cs="Arial"/>
          <w:b/>
          <w:sz w:val="20"/>
          <w:szCs w:val="20"/>
        </w:rPr>
        <w:t xml:space="preserve"> nedeniyle elde edilen bedelsiz hisse senedi tutarları:</w:t>
      </w:r>
      <w:r w:rsidRPr="008048C0">
        <w:rPr>
          <w:rFonts w:ascii="Arial" w:hAnsi="Arial" w:cs="Arial"/>
          <w:sz w:val="20"/>
          <w:szCs w:val="20"/>
        </w:rPr>
        <w:t xml:space="preserve"> Yoktur.</w:t>
      </w:r>
    </w:p>
    <w:p w:rsidR="00091A69" w:rsidRPr="00151C8A" w:rsidRDefault="00091A69" w:rsidP="00091A69">
      <w:pPr>
        <w:ind w:left="561" w:hanging="561"/>
        <w:rPr>
          <w:rFonts w:ascii="Arial" w:hAnsi="Arial" w:cs="Arial"/>
          <w:sz w:val="20"/>
          <w:szCs w:val="20"/>
        </w:rPr>
      </w:pPr>
    </w:p>
    <w:p w:rsidR="00091A69" w:rsidRPr="00151C8A" w:rsidRDefault="008048C0" w:rsidP="00091A69">
      <w:pPr>
        <w:ind w:left="561" w:hanging="561"/>
        <w:rPr>
          <w:rFonts w:ascii="Arial" w:hAnsi="Arial" w:cs="Arial"/>
          <w:sz w:val="20"/>
          <w:szCs w:val="20"/>
        </w:rPr>
      </w:pPr>
      <w:r w:rsidRPr="008048C0">
        <w:rPr>
          <w:rFonts w:ascii="Arial" w:hAnsi="Arial" w:cs="Arial"/>
          <w:b/>
          <w:sz w:val="20"/>
          <w:szCs w:val="20"/>
        </w:rPr>
        <w:t>45.4</w:t>
      </w:r>
      <w:r w:rsidRPr="008048C0">
        <w:rPr>
          <w:rFonts w:ascii="Arial" w:hAnsi="Arial" w:cs="Arial"/>
          <w:b/>
          <w:sz w:val="20"/>
          <w:szCs w:val="20"/>
        </w:rPr>
        <w:tab/>
        <w:t>Taşınmazlar üzerinde sahip olunan ayni haklar ve bunların değerleri:</w:t>
      </w:r>
      <w:r w:rsidRPr="008048C0">
        <w:rPr>
          <w:rFonts w:ascii="Arial" w:hAnsi="Arial" w:cs="Arial"/>
          <w:sz w:val="20"/>
          <w:szCs w:val="20"/>
        </w:rPr>
        <w:t xml:space="preserve"> Yoktur.</w:t>
      </w:r>
    </w:p>
    <w:p w:rsidR="00091A69" w:rsidRPr="00151C8A" w:rsidRDefault="00091A69" w:rsidP="00091A69">
      <w:pPr>
        <w:suppressAutoHyphens/>
        <w:ind w:left="561" w:hanging="561"/>
        <w:outlineLvl w:val="0"/>
        <w:rPr>
          <w:rFonts w:ascii="Arial" w:hAnsi="Arial" w:cs="Arial"/>
          <w:sz w:val="20"/>
          <w:szCs w:val="20"/>
        </w:rPr>
      </w:pPr>
    </w:p>
    <w:p w:rsidR="00091A69" w:rsidRPr="00151C8A" w:rsidRDefault="008048C0" w:rsidP="00091A69">
      <w:pPr>
        <w:ind w:left="561" w:hanging="561"/>
        <w:rPr>
          <w:rFonts w:ascii="Arial" w:hAnsi="Arial" w:cs="Arial"/>
          <w:sz w:val="20"/>
          <w:szCs w:val="20"/>
        </w:rPr>
      </w:pPr>
      <w:r w:rsidRPr="008048C0">
        <w:rPr>
          <w:rFonts w:ascii="Arial" w:hAnsi="Arial" w:cs="Arial"/>
          <w:b/>
          <w:sz w:val="20"/>
          <w:szCs w:val="20"/>
        </w:rPr>
        <w:t>45.5</w:t>
      </w:r>
      <w:r w:rsidRPr="008048C0">
        <w:rPr>
          <w:rFonts w:ascii="Arial" w:hAnsi="Arial" w:cs="Arial"/>
          <w:b/>
          <w:sz w:val="20"/>
          <w:szCs w:val="20"/>
        </w:rPr>
        <w:tab/>
        <w:t>Ortaklar, iştirakler ve bağlı ortaklıklar lehine verilen garanti, taahhüt, kefalet, avans, ciro gibi yükümlülüklerin tutarı:</w:t>
      </w:r>
      <w:r w:rsidRPr="008048C0">
        <w:rPr>
          <w:rFonts w:ascii="Arial" w:hAnsi="Arial" w:cs="Arial"/>
          <w:sz w:val="20"/>
          <w:szCs w:val="20"/>
        </w:rPr>
        <w:t xml:space="preserve"> Yoktur.</w:t>
      </w:r>
    </w:p>
    <w:p w:rsidR="00A73D0D" w:rsidRPr="00151C8A" w:rsidRDefault="00A73D0D" w:rsidP="00A73D0D">
      <w:pPr>
        <w:suppressAutoHyphens/>
        <w:outlineLvl w:val="0"/>
        <w:rPr>
          <w:rFonts w:ascii="Arial" w:hAnsi="Arial" w:cs="Arial"/>
          <w:b/>
          <w:sz w:val="20"/>
          <w:szCs w:val="20"/>
        </w:rPr>
      </w:pPr>
    </w:p>
    <w:p w:rsidR="00A73D0D" w:rsidRPr="00151C8A" w:rsidRDefault="00A73D0D" w:rsidP="00A73D0D">
      <w:pPr>
        <w:suppressAutoHyphens/>
        <w:outlineLvl w:val="0"/>
        <w:rPr>
          <w:rFonts w:ascii="Arial" w:hAnsi="Arial" w:cs="Arial"/>
          <w:b/>
          <w:sz w:val="20"/>
          <w:szCs w:val="20"/>
        </w:rPr>
      </w:pPr>
    </w:p>
    <w:p w:rsidR="00A73D0D" w:rsidRPr="00151C8A" w:rsidRDefault="008048C0" w:rsidP="007941EB">
      <w:pPr>
        <w:suppressAutoHyphens/>
        <w:outlineLvl w:val="0"/>
        <w:rPr>
          <w:rFonts w:ascii="Arial" w:hAnsi="Arial" w:cs="Arial"/>
          <w:b/>
          <w:sz w:val="20"/>
          <w:szCs w:val="20"/>
        </w:rPr>
      </w:pPr>
      <w:r w:rsidRPr="008048C0">
        <w:rPr>
          <w:rFonts w:ascii="Arial" w:hAnsi="Arial" w:cs="Arial"/>
          <w:b/>
          <w:sz w:val="20"/>
          <w:szCs w:val="20"/>
        </w:rPr>
        <w:t>46.</w:t>
      </w:r>
      <w:r w:rsidRPr="008048C0">
        <w:rPr>
          <w:rFonts w:ascii="Arial" w:hAnsi="Arial" w:cs="Arial"/>
          <w:b/>
          <w:sz w:val="20"/>
          <w:szCs w:val="20"/>
        </w:rPr>
        <w:tab/>
        <w:t xml:space="preserve">Bilanço tarihinden sonra ortaya çıkan olaylar: </w:t>
      </w:r>
      <w:r w:rsidRPr="008048C0">
        <w:rPr>
          <w:rFonts w:ascii="Arial" w:hAnsi="Arial" w:cs="Arial"/>
          <w:sz w:val="20"/>
          <w:szCs w:val="20"/>
        </w:rPr>
        <w:t>Yoktur.</w:t>
      </w:r>
    </w:p>
    <w:p w:rsidR="00D12BD6" w:rsidRPr="00151C8A" w:rsidRDefault="00D12BD6">
      <w:pPr>
        <w:rPr>
          <w:rFonts w:ascii="Arial" w:hAnsi="Arial" w:cs="Arial"/>
          <w:b/>
          <w:sz w:val="20"/>
          <w:szCs w:val="20"/>
        </w:rPr>
      </w:pPr>
    </w:p>
    <w:p w:rsidR="00A65554" w:rsidRPr="00151C8A" w:rsidRDefault="008048C0">
      <w:pPr>
        <w:rPr>
          <w:rFonts w:ascii="Arial" w:hAnsi="Arial" w:cs="Arial"/>
          <w:b/>
          <w:sz w:val="20"/>
          <w:szCs w:val="20"/>
        </w:rPr>
      </w:pPr>
      <w:r w:rsidRPr="008048C0">
        <w:rPr>
          <w:rFonts w:ascii="Arial" w:hAnsi="Arial" w:cs="Arial"/>
          <w:b/>
          <w:sz w:val="20"/>
          <w:szCs w:val="20"/>
        </w:rPr>
        <w:br w:type="page"/>
      </w:r>
    </w:p>
    <w:p w:rsidR="00A73D0D" w:rsidRPr="00151C8A" w:rsidRDefault="008048C0" w:rsidP="00A73D0D">
      <w:pPr>
        <w:ind w:hanging="14"/>
        <w:rPr>
          <w:rFonts w:ascii="Arial" w:hAnsi="Arial" w:cs="Arial"/>
          <w:b/>
          <w:sz w:val="20"/>
          <w:szCs w:val="20"/>
        </w:rPr>
      </w:pPr>
      <w:r w:rsidRPr="008048C0">
        <w:rPr>
          <w:rFonts w:ascii="Arial" w:hAnsi="Arial" w:cs="Arial"/>
          <w:b/>
          <w:sz w:val="20"/>
          <w:szCs w:val="20"/>
        </w:rPr>
        <w:lastRenderedPageBreak/>
        <w:t>47.</w:t>
      </w:r>
      <w:r w:rsidRPr="008048C0">
        <w:rPr>
          <w:rFonts w:ascii="Arial" w:hAnsi="Arial" w:cs="Arial"/>
          <w:b/>
          <w:sz w:val="20"/>
          <w:szCs w:val="20"/>
        </w:rPr>
        <w:tab/>
        <w:t>Diğer</w:t>
      </w:r>
    </w:p>
    <w:p w:rsidR="00A73D0D" w:rsidRPr="00151C8A" w:rsidRDefault="00A73D0D" w:rsidP="00A73D0D">
      <w:pPr>
        <w:rPr>
          <w:rFonts w:ascii="Arial" w:hAnsi="Arial" w:cs="Arial"/>
          <w:b/>
          <w:sz w:val="20"/>
          <w:szCs w:val="20"/>
        </w:rPr>
      </w:pPr>
    </w:p>
    <w:p w:rsidR="00A73D0D" w:rsidRPr="00151C8A" w:rsidRDefault="008048C0" w:rsidP="00A73D0D">
      <w:pPr>
        <w:numPr>
          <w:ilvl w:val="1"/>
          <w:numId w:val="15"/>
        </w:numPr>
        <w:tabs>
          <w:tab w:val="clear" w:pos="360"/>
          <w:tab w:val="num" w:pos="561"/>
        </w:tabs>
        <w:ind w:left="561" w:hanging="561"/>
        <w:rPr>
          <w:rFonts w:ascii="Arial" w:hAnsi="Arial" w:cs="Arial"/>
          <w:b/>
          <w:sz w:val="20"/>
          <w:szCs w:val="20"/>
        </w:rPr>
      </w:pPr>
      <w:r w:rsidRPr="008048C0">
        <w:rPr>
          <w:rFonts w:ascii="Arial" w:hAnsi="Arial" w:cs="Arial"/>
          <w:b/>
          <w:sz w:val="20"/>
          <w:szCs w:val="20"/>
        </w:rPr>
        <w:t xml:space="preserve">Finansal tablolardaki “diğer” ibaresini taşıyan hesap kalemlerinden </w:t>
      </w:r>
      <w:proofErr w:type="gramStart"/>
      <w:r w:rsidRPr="008048C0">
        <w:rPr>
          <w:rFonts w:ascii="Arial" w:hAnsi="Arial" w:cs="Arial"/>
          <w:b/>
          <w:sz w:val="20"/>
          <w:szCs w:val="20"/>
        </w:rPr>
        <w:t>dahil</w:t>
      </w:r>
      <w:proofErr w:type="gramEnd"/>
      <w:r w:rsidRPr="008048C0">
        <w:rPr>
          <w:rFonts w:ascii="Arial" w:hAnsi="Arial" w:cs="Arial"/>
          <w:b/>
          <w:sz w:val="20"/>
          <w:szCs w:val="20"/>
        </w:rPr>
        <w:t xml:space="preserve"> olduğu grubun toplam tutarının %20’sini veya bilanço aktif toplamının %5’ini aşan kalemlerin ad ve tutarları: </w:t>
      </w:r>
    </w:p>
    <w:p w:rsidR="00A73D0D" w:rsidRPr="00151C8A" w:rsidRDefault="00A73D0D" w:rsidP="00A73D0D">
      <w:pPr>
        <w:rPr>
          <w:rFonts w:ascii="Arial" w:hAnsi="Arial" w:cs="Arial"/>
          <w:b/>
          <w:sz w:val="20"/>
          <w:szCs w:val="20"/>
        </w:rPr>
      </w:pPr>
    </w:p>
    <w:tbl>
      <w:tblPr>
        <w:tblW w:w="4893" w:type="pct"/>
        <w:tblInd w:w="70" w:type="dxa"/>
        <w:tblCellMar>
          <w:left w:w="70" w:type="dxa"/>
          <w:right w:w="70" w:type="dxa"/>
        </w:tblCellMar>
        <w:tblLook w:val="0000"/>
      </w:tblPr>
      <w:tblGrid>
        <w:gridCol w:w="5612"/>
        <w:gridCol w:w="1702"/>
        <w:gridCol w:w="1702"/>
      </w:tblGrid>
      <w:tr w:rsidR="00A73D0D" w:rsidRPr="00151C8A" w:rsidTr="00C23945">
        <w:trPr>
          <w:trHeight w:val="113"/>
        </w:trPr>
        <w:tc>
          <w:tcPr>
            <w:tcW w:w="3112" w:type="pct"/>
            <w:tcBorders>
              <w:top w:val="single" w:sz="8" w:space="0" w:color="auto"/>
              <w:left w:val="nil"/>
              <w:bottom w:val="single" w:sz="8" w:space="0" w:color="auto"/>
              <w:right w:val="nil"/>
            </w:tcBorders>
            <w:shd w:val="clear" w:color="auto" w:fill="auto"/>
          </w:tcPr>
          <w:p w:rsidR="00A73D0D" w:rsidRPr="00151C8A" w:rsidRDefault="00A73D0D" w:rsidP="00C23945">
            <w:pPr>
              <w:rPr>
                <w:rFonts w:ascii="Arial" w:hAnsi="Arial" w:cs="Arial"/>
                <w:sz w:val="20"/>
                <w:szCs w:val="20"/>
              </w:rPr>
            </w:pPr>
          </w:p>
        </w:tc>
        <w:tc>
          <w:tcPr>
            <w:tcW w:w="944" w:type="pct"/>
            <w:tcBorders>
              <w:top w:val="single" w:sz="8" w:space="0" w:color="auto"/>
              <w:left w:val="nil"/>
              <w:bottom w:val="single" w:sz="8" w:space="0" w:color="auto"/>
              <w:right w:val="nil"/>
            </w:tcBorders>
          </w:tcPr>
          <w:p w:rsidR="00A73D0D" w:rsidRPr="00151C8A" w:rsidRDefault="008048C0" w:rsidP="00C23945">
            <w:pPr>
              <w:jc w:val="right"/>
              <w:rPr>
                <w:rFonts w:ascii="Arial" w:hAnsi="Arial" w:cs="Arial"/>
                <w:b/>
                <w:sz w:val="20"/>
                <w:szCs w:val="20"/>
              </w:rPr>
            </w:pPr>
            <w:r w:rsidRPr="008048C0">
              <w:rPr>
                <w:rFonts w:ascii="Arial" w:hAnsi="Arial" w:cs="Arial"/>
                <w:b/>
                <w:sz w:val="20"/>
                <w:szCs w:val="20"/>
              </w:rPr>
              <w:t>30 Haziran 2012</w:t>
            </w:r>
          </w:p>
        </w:tc>
        <w:tc>
          <w:tcPr>
            <w:tcW w:w="944" w:type="pct"/>
            <w:tcBorders>
              <w:top w:val="single" w:sz="8" w:space="0" w:color="auto"/>
              <w:left w:val="nil"/>
              <w:bottom w:val="single" w:sz="8" w:space="0" w:color="auto"/>
              <w:right w:val="nil"/>
            </w:tcBorders>
          </w:tcPr>
          <w:p w:rsidR="00A73D0D" w:rsidRPr="00151C8A" w:rsidRDefault="008048C0" w:rsidP="00C23945">
            <w:pPr>
              <w:jc w:val="right"/>
              <w:rPr>
                <w:rFonts w:ascii="Arial" w:hAnsi="Arial" w:cs="Arial"/>
                <w:sz w:val="20"/>
                <w:szCs w:val="20"/>
              </w:rPr>
            </w:pPr>
            <w:r w:rsidRPr="008048C0">
              <w:rPr>
                <w:rFonts w:ascii="Arial" w:hAnsi="Arial" w:cs="Arial"/>
                <w:sz w:val="20"/>
                <w:szCs w:val="20"/>
              </w:rPr>
              <w:t>31 Aralık 2011</w:t>
            </w:r>
          </w:p>
        </w:tc>
      </w:tr>
      <w:tr w:rsidR="00A73D0D" w:rsidRPr="00151C8A" w:rsidTr="00C23945">
        <w:trPr>
          <w:trHeight w:val="113"/>
        </w:trPr>
        <w:tc>
          <w:tcPr>
            <w:tcW w:w="3112" w:type="pct"/>
            <w:tcBorders>
              <w:top w:val="single" w:sz="8" w:space="0" w:color="auto"/>
              <w:left w:val="nil"/>
              <w:right w:val="nil"/>
            </w:tcBorders>
            <w:shd w:val="clear" w:color="auto" w:fill="auto"/>
          </w:tcPr>
          <w:p w:rsidR="00A73D0D" w:rsidRPr="00151C8A" w:rsidRDefault="00A73D0D" w:rsidP="00C23945">
            <w:pPr>
              <w:rPr>
                <w:rFonts w:ascii="Arial" w:hAnsi="Arial" w:cs="Arial"/>
                <w:sz w:val="20"/>
                <w:szCs w:val="20"/>
              </w:rPr>
            </w:pPr>
          </w:p>
        </w:tc>
        <w:tc>
          <w:tcPr>
            <w:tcW w:w="944" w:type="pct"/>
            <w:tcBorders>
              <w:top w:val="single" w:sz="8" w:space="0" w:color="auto"/>
              <w:left w:val="nil"/>
              <w:right w:val="nil"/>
            </w:tcBorders>
          </w:tcPr>
          <w:p w:rsidR="00A73D0D" w:rsidRPr="00151C8A" w:rsidRDefault="00A73D0D" w:rsidP="00C23945">
            <w:pPr>
              <w:jc w:val="right"/>
              <w:rPr>
                <w:rFonts w:ascii="Arial" w:hAnsi="Arial" w:cs="Arial"/>
                <w:b/>
                <w:sz w:val="20"/>
                <w:szCs w:val="20"/>
              </w:rPr>
            </w:pPr>
          </w:p>
        </w:tc>
        <w:tc>
          <w:tcPr>
            <w:tcW w:w="944" w:type="pct"/>
            <w:tcBorders>
              <w:top w:val="single" w:sz="8" w:space="0" w:color="auto"/>
              <w:left w:val="nil"/>
              <w:right w:val="nil"/>
            </w:tcBorders>
          </w:tcPr>
          <w:p w:rsidR="00A73D0D" w:rsidRPr="00151C8A" w:rsidRDefault="00A73D0D" w:rsidP="00C23945">
            <w:pPr>
              <w:jc w:val="right"/>
              <w:rPr>
                <w:rFonts w:ascii="Arial" w:hAnsi="Arial" w:cs="Arial"/>
                <w:sz w:val="20"/>
                <w:szCs w:val="20"/>
              </w:rPr>
            </w:pPr>
          </w:p>
        </w:tc>
      </w:tr>
      <w:tr w:rsidR="00A73D0D" w:rsidRPr="00151C8A" w:rsidTr="00C23945">
        <w:trPr>
          <w:trHeight w:val="113"/>
        </w:trPr>
        <w:tc>
          <w:tcPr>
            <w:tcW w:w="3112" w:type="pct"/>
            <w:tcBorders>
              <w:left w:val="nil"/>
              <w:right w:val="nil"/>
            </w:tcBorders>
            <w:shd w:val="clear" w:color="auto" w:fill="auto"/>
          </w:tcPr>
          <w:p w:rsidR="00A73D0D" w:rsidRPr="00151C8A" w:rsidRDefault="008048C0" w:rsidP="00C23945">
            <w:pPr>
              <w:rPr>
                <w:rFonts w:ascii="Arial" w:hAnsi="Arial" w:cs="Arial"/>
                <w:b/>
                <w:bCs/>
                <w:sz w:val="20"/>
                <w:szCs w:val="20"/>
              </w:rPr>
            </w:pPr>
            <w:r w:rsidRPr="008048C0">
              <w:rPr>
                <w:rFonts w:ascii="Arial" w:hAnsi="Arial" w:cs="Arial"/>
                <w:b/>
                <w:bCs/>
                <w:sz w:val="20"/>
                <w:szCs w:val="20"/>
              </w:rPr>
              <w:t>a)   Diğer çeşitli borçlar:</w:t>
            </w:r>
          </w:p>
        </w:tc>
        <w:tc>
          <w:tcPr>
            <w:tcW w:w="944" w:type="pct"/>
            <w:tcBorders>
              <w:left w:val="nil"/>
              <w:right w:val="nil"/>
            </w:tcBorders>
          </w:tcPr>
          <w:p w:rsidR="00A73D0D" w:rsidRPr="00151C8A" w:rsidRDefault="00A73D0D" w:rsidP="00C23945">
            <w:pPr>
              <w:jc w:val="right"/>
              <w:rPr>
                <w:rFonts w:ascii="Arial" w:hAnsi="Arial" w:cs="Arial"/>
                <w:b/>
                <w:sz w:val="20"/>
                <w:szCs w:val="20"/>
              </w:rPr>
            </w:pPr>
          </w:p>
        </w:tc>
        <w:tc>
          <w:tcPr>
            <w:tcW w:w="944" w:type="pct"/>
            <w:tcBorders>
              <w:left w:val="nil"/>
              <w:right w:val="nil"/>
            </w:tcBorders>
          </w:tcPr>
          <w:p w:rsidR="00A73D0D" w:rsidRPr="00151C8A" w:rsidRDefault="00A73D0D" w:rsidP="00C23945">
            <w:pPr>
              <w:jc w:val="right"/>
              <w:rPr>
                <w:rFonts w:ascii="Arial" w:hAnsi="Arial" w:cs="Arial"/>
                <w:sz w:val="20"/>
                <w:szCs w:val="20"/>
              </w:rPr>
            </w:pPr>
          </w:p>
        </w:tc>
      </w:tr>
      <w:tr w:rsidR="00A73D0D" w:rsidRPr="00151C8A" w:rsidTr="00C23945">
        <w:trPr>
          <w:trHeight w:val="113"/>
        </w:trPr>
        <w:tc>
          <w:tcPr>
            <w:tcW w:w="3112" w:type="pct"/>
            <w:tcBorders>
              <w:left w:val="nil"/>
              <w:bottom w:val="nil"/>
              <w:right w:val="nil"/>
            </w:tcBorders>
            <w:shd w:val="clear" w:color="auto" w:fill="auto"/>
          </w:tcPr>
          <w:p w:rsidR="00A73D0D" w:rsidRPr="00151C8A" w:rsidRDefault="00A73D0D" w:rsidP="00C23945">
            <w:pPr>
              <w:rPr>
                <w:rFonts w:ascii="Arial" w:hAnsi="Arial" w:cs="Arial"/>
                <w:b/>
                <w:bCs/>
                <w:sz w:val="20"/>
                <w:szCs w:val="20"/>
              </w:rPr>
            </w:pPr>
          </w:p>
        </w:tc>
        <w:tc>
          <w:tcPr>
            <w:tcW w:w="944" w:type="pct"/>
            <w:tcBorders>
              <w:left w:val="nil"/>
              <w:bottom w:val="nil"/>
              <w:right w:val="nil"/>
            </w:tcBorders>
          </w:tcPr>
          <w:p w:rsidR="00A73D0D" w:rsidRPr="00151C8A" w:rsidRDefault="00A73D0D" w:rsidP="00C23945">
            <w:pPr>
              <w:jc w:val="right"/>
              <w:rPr>
                <w:rFonts w:ascii="Arial" w:hAnsi="Arial" w:cs="Arial"/>
                <w:b/>
                <w:sz w:val="20"/>
                <w:szCs w:val="20"/>
              </w:rPr>
            </w:pPr>
          </w:p>
        </w:tc>
        <w:tc>
          <w:tcPr>
            <w:tcW w:w="944" w:type="pct"/>
            <w:tcBorders>
              <w:left w:val="nil"/>
              <w:bottom w:val="nil"/>
              <w:right w:val="nil"/>
            </w:tcBorders>
          </w:tcPr>
          <w:p w:rsidR="00A73D0D" w:rsidRPr="00151C8A" w:rsidRDefault="00A73D0D" w:rsidP="00C23945">
            <w:pPr>
              <w:jc w:val="right"/>
              <w:rPr>
                <w:rFonts w:ascii="Arial" w:hAnsi="Arial" w:cs="Arial"/>
                <w:sz w:val="20"/>
                <w:szCs w:val="20"/>
              </w:rPr>
            </w:pPr>
          </w:p>
        </w:tc>
      </w:tr>
      <w:tr w:rsidR="00091A69" w:rsidRPr="00151C8A" w:rsidTr="00C23945">
        <w:trPr>
          <w:trHeight w:val="113"/>
        </w:trPr>
        <w:tc>
          <w:tcPr>
            <w:tcW w:w="3112" w:type="pct"/>
            <w:tcBorders>
              <w:top w:val="nil"/>
              <w:left w:val="nil"/>
              <w:bottom w:val="nil"/>
              <w:right w:val="nil"/>
            </w:tcBorders>
            <w:shd w:val="clear" w:color="auto" w:fill="auto"/>
          </w:tcPr>
          <w:p w:rsidR="00091A69" w:rsidRPr="00151C8A" w:rsidRDefault="008048C0" w:rsidP="00C23945">
            <w:pPr>
              <w:rPr>
                <w:rFonts w:ascii="Arial" w:hAnsi="Arial" w:cs="Arial"/>
                <w:sz w:val="20"/>
                <w:szCs w:val="20"/>
              </w:rPr>
            </w:pPr>
            <w:r w:rsidRPr="008048C0">
              <w:rPr>
                <w:rFonts w:ascii="Arial" w:hAnsi="Arial" w:cs="Arial"/>
                <w:sz w:val="20"/>
                <w:szCs w:val="20"/>
              </w:rPr>
              <w:t>Satıcılara borçlar</w:t>
            </w:r>
          </w:p>
        </w:tc>
        <w:tc>
          <w:tcPr>
            <w:tcW w:w="944" w:type="pct"/>
            <w:tcBorders>
              <w:top w:val="nil"/>
              <w:left w:val="nil"/>
              <w:bottom w:val="nil"/>
              <w:right w:val="nil"/>
            </w:tcBorders>
          </w:tcPr>
          <w:p w:rsidR="00091A69" w:rsidRPr="00151C8A" w:rsidRDefault="008048C0" w:rsidP="003D09A8">
            <w:pPr>
              <w:jc w:val="right"/>
              <w:rPr>
                <w:rFonts w:ascii="Arial" w:hAnsi="Arial" w:cs="Arial"/>
                <w:b/>
                <w:bCs/>
                <w:sz w:val="20"/>
                <w:szCs w:val="20"/>
              </w:rPr>
            </w:pPr>
            <w:r w:rsidRPr="008048C0">
              <w:rPr>
                <w:rFonts w:ascii="Arial" w:hAnsi="Arial" w:cs="Arial"/>
                <w:b/>
                <w:bCs/>
                <w:sz w:val="20"/>
                <w:szCs w:val="20"/>
              </w:rPr>
              <w:t xml:space="preserve"> </w:t>
            </w:r>
            <w:proofErr w:type="gramStart"/>
            <w:r w:rsidR="003D09A8">
              <w:rPr>
                <w:rFonts w:ascii="Arial" w:hAnsi="Arial" w:cs="Arial"/>
                <w:b/>
                <w:bCs/>
                <w:sz w:val="20"/>
                <w:szCs w:val="20"/>
              </w:rPr>
              <w:t>1,294,497</w:t>
            </w:r>
            <w:proofErr w:type="gramEnd"/>
          </w:p>
        </w:tc>
        <w:tc>
          <w:tcPr>
            <w:tcW w:w="944" w:type="pct"/>
            <w:tcBorders>
              <w:top w:val="nil"/>
              <w:left w:val="nil"/>
              <w:bottom w:val="nil"/>
              <w:right w:val="nil"/>
            </w:tcBorders>
          </w:tcPr>
          <w:p w:rsidR="00091A69" w:rsidRPr="00151C8A" w:rsidRDefault="008048C0" w:rsidP="00B00684">
            <w:pPr>
              <w:jc w:val="right"/>
              <w:rPr>
                <w:rFonts w:ascii="Arial" w:hAnsi="Arial" w:cs="Arial"/>
                <w:bCs/>
                <w:sz w:val="20"/>
                <w:szCs w:val="20"/>
              </w:rPr>
            </w:pPr>
            <w:r w:rsidRPr="008048C0">
              <w:rPr>
                <w:rFonts w:ascii="Arial" w:hAnsi="Arial" w:cs="Arial"/>
                <w:bCs/>
                <w:sz w:val="20"/>
                <w:szCs w:val="20"/>
              </w:rPr>
              <w:t>621,151</w:t>
            </w:r>
          </w:p>
        </w:tc>
      </w:tr>
      <w:tr w:rsidR="00091A69" w:rsidRPr="00151C8A" w:rsidTr="00C23945">
        <w:trPr>
          <w:trHeight w:val="113"/>
        </w:trPr>
        <w:tc>
          <w:tcPr>
            <w:tcW w:w="3112" w:type="pct"/>
            <w:tcBorders>
              <w:top w:val="nil"/>
              <w:left w:val="nil"/>
              <w:bottom w:val="single" w:sz="8" w:space="0" w:color="auto"/>
              <w:right w:val="nil"/>
            </w:tcBorders>
            <w:shd w:val="clear" w:color="auto" w:fill="auto"/>
          </w:tcPr>
          <w:p w:rsidR="00091A69" w:rsidRPr="00151C8A" w:rsidRDefault="008048C0" w:rsidP="00C23945">
            <w:pPr>
              <w:rPr>
                <w:rFonts w:ascii="Arial" w:hAnsi="Arial" w:cs="Arial"/>
                <w:sz w:val="20"/>
                <w:szCs w:val="20"/>
              </w:rPr>
            </w:pPr>
            <w:r w:rsidRPr="008048C0">
              <w:rPr>
                <w:rFonts w:ascii="Arial" w:hAnsi="Arial" w:cs="Arial"/>
                <w:sz w:val="20"/>
                <w:szCs w:val="20"/>
              </w:rPr>
              <w:t> </w:t>
            </w:r>
          </w:p>
        </w:tc>
        <w:tc>
          <w:tcPr>
            <w:tcW w:w="944" w:type="pct"/>
            <w:tcBorders>
              <w:top w:val="nil"/>
              <w:left w:val="nil"/>
              <w:bottom w:val="single" w:sz="8" w:space="0" w:color="auto"/>
              <w:right w:val="nil"/>
            </w:tcBorders>
          </w:tcPr>
          <w:p w:rsidR="00091A69" w:rsidRPr="00151C8A" w:rsidRDefault="00091A69" w:rsidP="00C23945">
            <w:pPr>
              <w:jc w:val="right"/>
              <w:rPr>
                <w:rFonts w:ascii="Arial" w:hAnsi="Arial" w:cs="Arial"/>
                <w:b/>
                <w:sz w:val="20"/>
                <w:szCs w:val="20"/>
              </w:rPr>
            </w:pPr>
          </w:p>
        </w:tc>
        <w:tc>
          <w:tcPr>
            <w:tcW w:w="944" w:type="pct"/>
            <w:tcBorders>
              <w:top w:val="nil"/>
              <w:left w:val="nil"/>
              <w:bottom w:val="single" w:sz="8" w:space="0" w:color="auto"/>
              <w:right w:val="nil"/>
            </w:tcBorders>
          </w:tcPr>
          <w:p w:rsidR="00091A69" w:rsidRPr="00151C8A" w:rsidRDefault="00091A69" w:rsidP="00B00684">
            <w:pPr>
              <w:jc w:val="right"/>
              <w:rPr>
                <w:rFonts w:ascii="Arial" w:hAnsi="Arial" w:cs="Arial"/>
                <w:sz w:val="20"/>
                <w:szCs w:val="20"/>
              </w:rPr>
            </w:pPr>
          </w:p>
        </w:tc>
      </w:tr>
      <w:tr w:rsidR="00091A69" w:rsidRPr="00151C8A" w:rsidTr="00C23945">
        <w:trPr>
          <w:trHeight w:val="113"/>
        </w:trPr>
        <w:tc>
          <w:tcPr>
            <w:tcW w:w="3112" w:type="pct"/>
            <w:tcBorders>
              <w:top w:val="nil"/>
              <w:left w:val="nil"/>
              <w:bottom w:val="double" w:sz="6" w:space="0" w:color="auto"/>
              <w:right w:val="nil"/>
            </w:tcBorders>
            <w:shd w:val="clear" w:color="auto" w:fill="auto"/>
          </w:tcPr>
          <w:p w:rsidR="00091A69" w:rsidRPr="00151C8A" w:rsidRDefault="008048C0" w:rsidP="00C23945">
            <w:pPr>
              <w:rPr>
                <w:rFonts w:ascii="Arial" w:hAnsi="Arial" w:cs="Arial"/>
                <w:b/>
                <w:bCs/>
                <w:sz w:val="20"/>
                <w:szCs w:val="20"/>
              </w:rPr>
            </w:pPr>
            <w:r w:rsidRPr="008048C0">
              <w:rPr>
                <w:rFonts w:ascii="Arial" w:hAnsi="Arial" w:cs="Arial"/>
                <w:b/>
                <w:bCs/>
                <w:sz w:val="20"/>
                <w:szCs w:val="20"/>
              </w:rPr>
              <w:t>Toplam</w:t>
            </w:r>
          </w:p>
        </w:tc>
        <w:tc>
          <w:tcPr>
            <w:tcW w:w="944" w:type="pct"/>
            <w:tcBorders>
              <w:top w:val="nil"/>
              <w:left w:val="nil"/>
              <w:bottom w:val="double" w:sz="6" w:space="0" w:color="auto"/>
              <w:right w:val="nil"/>
            </w:tcBorders>
          </w:tcPr>
          <w:p w:rsidR="00091A69" w:rsidRPr="00151C8A" w:rsidRDefault="008048C0" w:rsidP="003D09A8">
            <w:pPr>
              <w:jc w:val="right"/>
              <w:rPr>
                <w:rFonts w:ascii="Arial" w:hAnsi="Arial" w:cs="Arial"/>
                <w:b/>
                <w:bCs/>
                <w:sz w:val="20"/>
                <w:szCs w:val="20"/>
              </w:rPr>
            </w:pPr>
            <w:r w:rsidRPr="008048C0">
              <w:rPr>
                <w:rFonts w:ascii="Arial" w:hAnsi="Arial" w:cs="Arial"/>
                <w:b/>
                <w:bCs/>
                <w:sz w:val="20"/>
                <w:szCs w:val="20"/>
              </w:rPr>
              <w:t xml:space="preserve"> </w:t>
            </w:r>
            <w:proofErr w:type="gramStart"/>
            <w:r w:rsidR="003D09A8">
              <w:rPr>
                <w:rFonts w:ascii="Arial" w:hAnsi="Arial" w:cs="Arial"/>
                <w:b/>
                <w:bCs/>
                <w:sz w:val="20"/>
                <w:szCs w:val="20"/>
              </w:rPr>
              <w:t>2,370,041</w:t>
            </w:r>
            <w:proofErr w:type="gramEnd"/>
          </w:p>
        </w:tc>
        <w:tc>
          <w:tcPr>
            <w:tcW w:w="944" w:type="pct"/>
            <w:tcBorders>
              <w:top w:val="nil"/>
              <w:left w:val="nil"/>
              <w:bottom w:val="double" w:sz="6" w:space="0" w:color="auto"/>
              <w:right w:val="nil"/>
            </w:tcBorders>
          </w:tcPr>
          <w:p w:rsidR="00091A69" w:rsidRPr="00151C8A" w:rsidRDefault="008048C0" w:rsidP="00B00684">
            <w:pPr>
              <w:jc w:val="right"/>
              <w:rPr>
                <w:rFonts w:ascii="Arial" w:hAnsi="Arial" w:cs="Arial"/>
                <w:bCs/>
                <w:sz w:val="20"/>
                <w:szCs w:val="20"/>
              </w:rPr>
            </w:pPr>
            <w:proofErr w:type="gramStart"/>
            <w:r w:rsidRPr="008048C0">
              <w:rPr>
                <w:rFonts w:ascii="Arial" w:hAnsi="Arial" w:cs="Arial"/>
                <w:bCs/>
                <w:sz w:val="20"/>
                <w:szCs w:val="20"/>
              </w:rPr>
              <w:t>1,496,553</w:t>
            </w:r>
            <w:proofErr w:type="gramEnd"/>
          </w:p>
        </w:tc>
      </w:tr>
      <w:tr w:rsidR="00091A69" w:rsidRPr="00151C8A" w:rsidTr="00C23945">
        <w:trPr>
          <w:trHeight w:val="113"/>
        </w:trPr>
        <w:tc>
          <w:tcPr>
            <w:tcW w:w="3112" w:type="pct"/>
            <w:tcBorders>
              <w:top w:val="nil"/>
              <w:left w:val="nil"/>
              <w:bottom w:val="nil"/>
              <w:right w:val="nil"/>
            </w:tcBorders>
            <w:shd w:val="clear" w:color="auto" w:fill="auto"/>
          </w:tcPr>
          <w:p w:rsidR="00091A69" w:rsidRPr="00151C8A" w:rsidRDefault="00091A69" w:rsidP="00C23945">
            <w:pPr>
              <w:rPr>
                <w:rFonts w:ascii="Arial" w:hAnsi="Arial" w:cs="Arial"/>
                <w:b/>
                <w:bCs/>
                <w:sz w:val="20"/>
                <w:szCs w:val="20"/>
              </w:rPr>
            </w:pPr>
          </w:p>
        </w:tc>
        <w:tc>
          <w:tcPr>
            <w:tcW w:w="944" w:type="pct"/>
            <w:tcBorders>
              <w:top w:val="nil"/>
              <w:left w:val="nil"/>
              <w:bottom w:val="nil"/>
              <w:right w:val="nil"/>
            </w:tcBorders>
          </w:tcPr>
          <w:p w:rsidR="00091A69" w:rsidRPr="00151C8A" w:rsidRDefault="00091A69" w:rsidP="00C23945">
            <w:pPr>
              <w:jc w:val="right"/>
              <w:rPr>
                <w:rFonts w:ascii="Arial" w:hAnsi="Arial" w:cs="Arial"/>
                <w:b/>
                <w:bCs/>
                <w:sz w:val="20"/>
                <w:szCs w:val="20"/>
              </w:rPr>
            </w:pPr>
          </w:p>
        </w:tc>
        <w:tc>
          <w:tcPr>
            <w:tcW w:w="944" w:type="pct"/>
            <w:tcBorders>
              <w:top w:val="nil"/>
              <w:left w:val="nil"/>
              <w:bottom w:val="nil"/>
              <w:right w:val="nil"/>
            </w:tcBorders>
          </w:tcPr>
          <w:p w:rsidR="00091A69" w:rsidRPr="00151C8A" w:rsidRDefault="00091A69" w:rsidP="00B00684">
            <w:pPr>
              <w:jc w:val="right"/>
              <w:rPr>
                <w:rFonts w:ascii="Arial" w:hAnsi="Arial" w:cs="Arial"/>
                <w:bCs/>
                <w:sz w:val="20"/>
                <w:szCs w:val="20"/>
              </w:rPr>
            </w:pPr>
          </w:p>
        </w:tc>
      </w:tr>
      <w:tr w:rsidR="00091A69" w:rsidRPr="00151C8A" w:rsidTr="00C23945">
        <w:trPr>
          <w:trHeight w:val="113"/>
        </w:trPr>
        <w:tc>
          <w:tcPr>
            <w:tcW w:w="3112" w:type="pct"/>
            <w:tcBorders>
              <w:top w:val="nil"/>
              <w:left w:val="nil"/>
              <w:bottom w:val="nil"/>
              <w:right w:val="nil"/>
            </w:tcBorders>
            <w:shd w:val="clear" w:color="auto" w:fill="auto"/>
          </w:tcPr>
          <w:p w:rsidR="00091A69" w:rsidRPr="00151C8A" w:rsidRDefault="008048C0" w:rsidP="00C23945">
            <w:pPr>
              <w:rPr>
                <w:rFonts w:ascii="Arial" w:hAnsi="Arial" w:cs="Arial"/>
                <w:b/>
                <w:bCs/>
                <w:sz w:val="20"/>
                <w:szCs w:val="20"/>
              </w:rPr>
            </w:pPr>
            <w:r w:rsidRPr="008048C0">
              <w:rPr>
                <w:rFonts w:ascii="Arial" w:hAnsi="Arial" w:cs="Arial"/>
                <w:b/>
                <w:bCs/>
                <w:sz w:val="20"/>
                <w:szCs w:val="20"/>
              </w:rPr>
              <w:t>b)   Gelecek aylara ait giderler:</w:t>
            </w:r>
          </w:p>
        </w:tc>
        <w:tc>
          <w:tcPr>
            <w:tcW w:w="944" w:type="pct"/>
            <w:tcBorders>
              <w:top w:val="nil"/>
              <w:left w:val="nil"/>
              <w:bottom w:val="nil"/>
              <w:right w:val="nil"/>
            </w:tcBorders>
          </w:tcPr>
          <w:p w:rsidR="00091A69" w:rsidRPr="00151C8A" w:rsidRDefault="00091A69" w:rsidP="00C23945">
            <w:pPr>
              <w:jc w:val="right"/>
              <w:rPr>
                <w:rFonts w:ascii="Arial" w:hAnsi="Arial" w:cs="Arial"/>
                <w:b/>
                <w:bCs/>
                <w:sz w:val="20"/>
                <w:szCs w:val="20"/>
              </w:rPr>
            </w:pPr>
          </w:p>
        </w:tc>
        <w:tc>
          <w:tcPr>
            <w:tcW w:w="944" w:type="pct"/>
            <w:tcBorders>
              <w:top w:val="nil"/>
              <w:left w:val="nil"/>
              <w:bottom w:val="nil"/>
              <w:right w:val="nil"/>
            </w:tcBorders>
          </w:tcPr>
          <w:p w:rsidR="00091A69" w:rsidRPr="00151C8A" w:rsidRDefault="00091A69" w:rsidP="00B00684">
            <w:pPr>
              <w:jc w:val="right"/>
              <w:rPr>
                <w:rFonts w:ascii="Arial" w:hAnsi="Arial" w:cs="Arial"/>
                <w:bCs/>
                <w:sz w:val="20"/>
                <w:szCs w:val="20"/>
              </w:rPr>
            </w:pPr>
          </w:p>
        </w:tc>
      </w:tr>
      <w:tr w:rsidR="00091A69" w:rsidRPr="00151C8A" w:rsidTr="00C23945">
        <w:trPr>
          <w:trHeight w:val="113"/>
        </w:trPr>
        <w:tc>
          <w:tcPr>
            <w:tcW w:w="3112" w:type="pct"/>
            <w:tcBorders>
              <w:top w:val="nil"/>
              <w:left w:val="nil"/>
              <w:bottom w:val="nil"/>
              <w:right w:val="nil"/>
            </w:tcBorders>
            <w:shd w:val="clear" w:color="auto" w:fill="auto"/>
          </w:tcPr>
          <w:p w:rsidR="00091A69" w:rsidRPr="00151C8A" w:rsidRDefault="00091A69" w:rsidP="00C23945">
            <w:pPr>
              <w:rPr>
                <w:rFonts w:ascii="Arial" w:hAnsi="Arial" w:cs="Arial"/>
                <w:sz w:val="20"/>
                <w:szCs w:val="20"/>
              </w:rPr>
            </w:pPr>
          </w:p>
        </w:tc>
        <w:tc>
          <w:tcPr>
            <w:tcW w:w="944" w:type="pct"/>
            <w:tcBorders>
              <w:top w:val="nil"/>
              <w:left w:val="nil"/>
              <w:bottom w:val="nil"/>
              <w:right w:val="nil"/>
            </w:tcBorders>
          </w:tcPr>
          <w:p w:rsidR="00091A69" w:rsidRPr="00151C8A" w:rsidRDefault="00091A69" w:rsidP="00C23945">
            <w:pPr>
              <w:jc w:val="right"/>
              <w:rPr>
                <w:rFonts w:ascii="Arial" w:hAnsi="Arial" w:cs="Arial"/>
                <w:b/>
                <w:sz w:val="20"/>
                <w:szCs w:val="20"/>
              </w:rPr>
            </w:pPr>
          </w:p>
        </w:tc>
        <w:tc>
          <w:tcPr>
            <w:tcW w:w="944" w:type="pct"/>
            <w:tcBorders>
              <w:top w:val="nil"/>
              <w:left w:val="nil"/>
              <w:bottom w:val="nil"/>
              <w:right w:val="nil"/>
            </w:tcBorders>
          </w:tcPr>
          <w:p w:rsidR="00091A69" w:rsidRPr="00151C8A" w:rsidRDefault="00091A69" w:rsidP="00B00684">
            <w:pPr>
              <w:jc w:val="right"/>
              <w:rPr>
                <w:rFonts w:ascii="Arial" w:hAnsi="Arial" w:cs="Arial"/>
                <w:sz w:val="20"/>
                <w:szCs w:val="20"/>
              </w:rPr>
            </w:pPr>
          </w:p>
        </w:tc>
      </w:tr>
      <w:tr w:rsidR="00091A69" w:rsidRPr="00151C8A" w:rsidTr="00C23945">
        <w:trPr>
          <w:trHeight w:val="113"/>
        </w:trPr>
        <w:tc>
          <w:tcPr>
            <w:tcW w:w="3112" w:type="pct"/>
            <w:tcBorders>
              <w:top w:val="nil"/>
              <w:left w:val="nil"/>
              <w:bottom w:val="nil"/>
              <w:right w:val="nil"/>
            </w:tcBorders>
            <w:shd w:val="clear" w:color="auto" w:fill="auto"/>
          </w:tcPr>
          <w:p w:rsidR="00091A69" w:rsidRPr="00151C8A" w:rsidRDefault="008048C0" w:rsidP="0065580B">
            <w:pPr>
              <w:rPr>
                <w:rFonts w:ascii="Arial" w:hAnsi="Arial" w:cs="Arial"/>
                <w:sz w:val="20"/>
                <w:szCs w:val="20"/>
              </w:rPr>
            </w:pPr>
            <w:r w:rsidRPr="008048C0">
              <w:rPr>
                <w:rFonts w:ascii="Arial" w:hAnsi="Arial" w:cs="Arial"/>
                <w:sz w:val="20"/>
                <w:szCs w:val="20"/>
              </w:rPr>
              <w:t>Ertelenmiş komisyon giderleri</w:t>
            </w:r>
          </w:p>
        </w:tc>
        <w:tc>
          <w:tcPr>
            <w:tcW w:w="944" w:type="pct"/>
            <w:tcBorders>
              <w:top w:val="nil"/>
              <w:left w:val="nil"/>
              <w:bottom w:val="nil"/>
              <w:right w:val="nil"/>
            </w:tcBorders>
          </w:tcPr>
          <w:p w:rsidR="00091A69"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9,728,634</w:t>
            </w:r>
            <w:proofErr w:type="gramEnd"/>
          </w:p>
        </w:tc>
        <w:tc>
          <w:tcPr>
            <w:tcW w:w="944" w:type="pct"/>
            <w:tcBorders>
              <w:top w:val="nil"/>
              <w:left w:val="nil"/>
              <w:bottom w:val="nil"/>
              <w:right w:val="nil"/>
            </w:tcBorders>
          </w:tcPr>
          <w:p w:rsidR="00091A69" w:rsidRPr="00151C8A" w:rsidRDefault="008048C0" w:rsidP="00B00684">
            <w:pPr>
              <w:jc w:val="right"/>
              <w:rPr>
                <w:rFonts w:ascii="Arial" w:hAnsi="Arial" w:cs="Arial"/>
                <w:bCs/>
                <w:sz w:val="20"/>
                <w:szCs w:val="20"/>
              </w:rPr>
            </w:pPr>
            <w:proofErr w:type="gramStart"/>
            <w:r w:rsidRPr="008048C0">
              <w:rPr>
                <w:rFonts w:ascii="Arial" w:hAnsi="Arial" w:cs="Arial"/>
                <w:bCs/>
                <w:sz w:val="20"/>
                <w:szCs w:val="20"/>
              </w:rPr>
              <w:t>7,778,913</w:t>
            </w:r>
            <w:proofErr w:type="gramEnd"/>
          </w:p>
        </w:tc>
      </w:tr>
      <w:tr w:rsidR="00091A69" w:rsidRPr="00151C8A" w:rsidTr="00C23945">
        <w:trPr>
          <w:trHeight w:val="113"/>
        </w:trPr>
        <w:tc>
          <w:tcPr>
            <w:tcW w:w="3112" w:type="pct"/>
            <w:tcBorders>
              <w:top w:val="nil"/>
              <w:left w:val="nil"/>
              <w:bottom w:val="nil"/>
              <w:right w:val="nil"/>
            </w:tcBorders>
            <w:shd w:val="clear" w:color="auto" w:fill="auto"/>
          </w:tcPr>
          <w:p w:rsidR="00091A69" w:rsidRPr="00151C8A" w:rsidRDefault="008048C0" w:rsidP="00E46B5C">
            <w:pPr>
              <w:rPr>
                <w:rFonts w:ascii="Arial" w:hAnsi="Arial" w:cs="Arial"/>
                <w:sz w:val="20"/>
                <w:szCs w:val="20"/>
              </w:rPr>
            </w:pPr>
            <w:r w:rsidRPr="008048C0">
              <w:rPr>
                <w:rFonts w:ascii="Arial" w:hAnsi="Arial" w:cs="Arial"/>
                <w:sz w:val="20"/>
                <w:szCs w:val="20"/>
              </w:rPr>
              <w:t>Gelecek aylara ait giderleri</w:t>
            </w:r>
          </w:p>
        </w:tc>
        <w:tc>
          <w:tcPr>
            <w:tcW w:w="944" w:type="pct"/>
            <w:tcBorders>
              <w:top w:val="nil"/>
              <w:left w:val="nil"/>
              <w:bottom w:val="nil"/>
              <w:right w:val="nil"/>
            </w:tcBorders>
          </w:tcPr>
          <w:p w:rsidR="00091A69"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1,165,527</w:t>
            </w:r>
            <w:proofErr w:type="gramEnd"/>
          </w:p>
        </w:tc>
        <w:tc>
          <w:tcPr>
            <w:tcW w:w="944" w:type="pct"/>
            <w:tcBorders>
              <w:top w:val="nil"/>
              <w:left w:val="nil"/>
              <w:bottom w:val="nil"/>
              <w:right w:val="nil"/>
            </w:tcBorders>
          </w:tcPr>
          <w:p w:rsidR="00091A69" w:rsidRPr="00151C8A" w:rsidRDefault="008048C0" w:rsidP="00B00684">
            <w:pPr>
              <w:jc w:val="right"/>
              <w:rPr>
                <w:rFonts w:ascii="Arial" w:hAnsi="Arial" w:cs="Arial"/>
                <w:bCs/>
                <w:sz w:val="20"/>
                <w:szCs w:val="20"/>
              </w:rPr>
            </w:pPr>
            <w:r w:rsidRPr="008048C0">
              <w:rPr>
                <w:rFonts w:ascii="Arial" w:hAnsi="Arial" w:cs="Arial"/>
                <w:bCs/>
                <w:sz w:val="20"/>
                <w:szCs w:val="20"/>
              </w:rPr>
              <w:t>102,483</w:t>
            </w:r>
          </w:p>
        </w:tc>
      </w:tr>
      <w:tr w:rsidR="00091A69" w:rsidRPr="00151C8A" w:rsidTr="00C23945">
        <w:trPr>
          <w:trHeight w:val="113"/>
        </w:trPr>
        <w:tc>
          <w:tcPr>
            <w:tcW w:w="3112" w:type="pct"/>
            <w:tcBorders>
              <w:top w:val="nil"/>
              <w:left w:val="nil"/>
              <w:bottom w:val="nil"/>
              <w:right w:val="nil"/>
            </w:tcBorders>
            <w:shd w:val="clear" w:color="auto" w:fill="auto"/>
          </w:tcPr>
          <w:p w:rsidR="00091A69" w:rsidRPr="00151C8A" w:rsidRDefault="00091A69" w:rsidP="00C23945">
            <w:pPr>
              <w:rPr>
                <w:rFonts w:ascii="Arial" w:hAnsi="Arial" w:cs="Arial"/>
                <w:sz w:val="20"/>
                <w:szCs w:val="20"/>
              </w:rPr>
            </w:pPr>
          </w:p>
        </w:tc>
        <w:tc>
          <w:tcPr>
            <w:tcW w:w="944" w:type="pct"/>
            <w:tcBorders>
              <w:top w:val="nil"/>
              <w:left w:val="nil"/>
              <w:bottom w:val="nil"/>
              <w:right w:val="nil"/>
            </w:tcBorders>
          </w:tcPr>
          <w:p w:rsidR="00091A69" w:rsidRPr="00151C8A" w:rsidRDefault="00091A69" w:rsidP="00C23945">
            <w:pPr>
              <w:jc w:val="right"/>
              <w:rPr>
                <w:rFonts w:ascii="Arial" w:hAnsi="Arial" w:cs="Arial"/>
                <w:b/>
                <w:sz w:val="20"/>
                <w:szCs w:val="20"/>
              </w:rPr>
            </w:pPr>
          </w:p>
        </w:tc>
        <w:tc>
          <w:tcPr>
            <w:tcW w:w="944" w:type="pct"/>
            <w:tcBorders>
              <w:top w:val="nil"/>
              <w:left w:val="nil"/>
              <w:bottom w:val="nil"/>
              <w:right w:val="nil"/>
            </w:tcBorders>
          </w:tcPr>
          <w:p w:rsidR="00091A69" w:rsidRPr="00151C8A" w:rsidRDefault="00091A69" w:rsidP="00B00684">
            <w:pPr>
              <w:jc w:val="right"/>
              <w:rPr>
                <w:rFonts w:ascii="Arial" w:hAnsi="Arial" w:cs="Arial"/>
                <w:sz w:val="20"/>
                <w:szCs w:val="20"/>
              </w:rPr>
            </w:pPr>
          </w:p>
        </w:tc>
      </w:tr>
      <w:tr w:rsidR="00091A69" w:rsidRPr="00151C8A" w:rsidTr="00C23945">
        <w:trPr>
          <w:trHeight w:val="113"/>
        </w:trPr>
        <w:tc>
          <w:tcPr>
            <w:tcW w:w="3112" w:type="pct"/>
            <w:tcBorders>
              <w:top w:val="single" w:sz="8" w:space="0" w:color="auto"/>
              <w:left w:val="nil"/>
              <w:bottom w:val="double" w:sz="6" w:space="0" w:color="auto"/>
              <w:right w:val="nil"/>
            </w:tcBorders>
            <w:shd w:val="clear" w:color="auto" w:fill="auto"/>
          </w:tcPr>
          <w:p w:rsidR="00091A69" w:rsidRPr="00151C8A" w:rsidRDefault="008048C0" w:rsidP="00C23945">
            <w:pPr>
              <w:rPr>
                <w:rFonts w:ascii="Arial" w:hAnsi="Arial" w:cs="Arial"/>
                <w:b/>
                <w:bCs/>
                <w:sz w:val="20"/>
                <w:szCs w:val="20"/>
              </w:rPr>
            </w:pPr>
            <w:r w:rsidRPr="008048C0">
              <w:rPr>
                <w:rFonts w:ascii="Arial" w:hAnsi="Arial" w:cs="Arial"/>
                <w:b/>
                <w:bCs/>
                <w:sz w:val="20"/>
                <w:szCs w:val="20"/>
              </w:rPr>
              <w:t>Toplam</w:t>
            </w:r>
          </w:p>
        </w:tc>
        <w:tc>
          <w:tcPr>
            <w:tcW w:w="944" w:type="pct"/>
            <w:tcBorders>
              <w:top w:val="single" w:sz="8" w:space="0" w:color="auto"/>
              <w:left w:val="nil"/>
              <w:bottom w:val="double" w:sz="6" w:space="0" w:color="auto"/>
              <w:right w:val="nil"/>
            </w:tcBorders>
          </w:tcPr>
          <w:p w:rsidR="00091A69" w:rsidRPr="00151C8A" w:rsidRDefault="008048C0" w:rsidP="00C23945">
            <w:pPr>
              <w:jc w:val="right"/>
              <w:rPr>
                <w:rFonts w:ascii="Arial" w:hAnsi="Arial" w:cs="Arial"/>
                <w:b/>
                <w:bCs/>
                <w:sz w:val="20"/>
                <w:szCs w:val="20"/>
              </w:rPr>
            </w:pPr>
            <w:proofErr w:type="gramStart"/>
            <w:r w:rsidRPr="008048C0">
              <w:rPr>
                <w:rFonts w:ascii="Arial" w:hAnsi="Arial" w:cs="Arial"/>
                <w:b/>
                <w:bCs/>
                <w:sz w:val="20"/>
                <w:szCs w:val="20"/>
              </w:rPr>
              <w:t>10,894,161</w:t>
            </w:r>
            <w:proofErr w:type="gramEnd"/>
          </w:p>
        </w:tc>
        <w:tc>
          <w:tcPr>
            <w:tcW w:w="944" w:type="pct"/>
            <w:tcBorders>
              <w:top w:val="single" w:sz="8" w:space="0" w:color="auto"/>
              <w:left w:val="nil"/>
              <w:bottom w:val="double" w:sz="6" w:space="0" w:color="auto"/>
              <w:right w:val="nil"/>
            </w:tcBorders>
          </w:tcPr>
          <w:p w:rsidR="00091A69" w:rsidRPr="00151C8A" w:rsidRDefault="008048C0" w:rsidP="00B00684">
            <w:pPr>
              <w:jc w:val="right"/>
              <w:rPr>
                <w:rFonts w:ascii="Arial" w:hAnsi="Arial" w:cs="Arial"/>
                <w:bCs/>
                <w:sz w:val="20"/>
                <w:szCs w:val="20"/>
              </w:rPr>
            </w:pPr>
            <w:proofErr w:type="gramStart"/>
            <w:r w:rsidRPr="008048C0">
              <w:rPr>
                <w:rFonts w:ascii="Arial" w:hAnsi="Arial" w:cs="Arial"/>
                <w:bCs/>
                <w:sz w:val="20"/>
                <w:szCs w:val="20"/>
              </w:rPr>
              <w:t>7,881,396</w:t>
            </w:r>
            <w:proofErr w:type="gramEnd"/>
          </w:p>
        </w:tc>
      </w:tr>
    </w:tbl>
    <w:p w:rsidR="00A73D0D" w:rsidRPr="00151C8A" w:rsidRDefault="00A73D0D" w:rsidP="00A73D0D">
      <w:pPr>
        <w:rPr>
          <w:rFonts w:ascii="Arial" w:hAnsi="Arial" w:cs="Arial"/>
          <w:sz w:val="20"/>
          <w:szCs w:val="20"/>
        </w:rPr>
      </w:pPr>
    </w:p>
    <w:p w:rsidR="00A73D0D" w:rsidRPr="00151C8A" w:rsidRDefault="008048C0" w:rsidP="00A73D0D">
      <w:pPr>
        <w:rPr>
          <w:rFonts w:ascii="Arial" w:hAnsi="Arial" w:cs="Arial"/>
          <w:sz w:val="20"/>
          <w:szCs w:val="20"/>
        </w:rPr>
      </w:pPr>
      <w:r w:rsidRPr="008048C0">
        <w:rPr>
          <w:rFonts w:ascii="Arial" w:hAnsi="Arial" w:cs="Arial"/>
          <w:sz w:val="20"/>
          <w:szCs w:val="20"/>
        </w:rPr>
        <w:t xml:space="preserve">30 Haziran 2012 tarihi itibariyle 8,584,391TL (2011 – </w:t>
      </w:r>
      <w:proofErr w:type="gramStart"/>
      <w:r w:rsidRPr="008048C0">
        <w:rPr>
          <w:rFonts w:ascii="Arial" w:hAnsi="Arial" w:cs="Arial"/>
          <w:sz w:val="20"/>
          <w:szCs w:val="20"/>
        </w:rPr>
        <w:t>18,224,369</w:t>
      </w:r>
      <w:proofErr w:type="gramEnd"/>
      <w:r w:rsidRPr="008048C0">
        <w:rPr>
          <w:rFonts w:ascii="Arial" w:hAnsi="Arial" w:cs="Arial"/>
          <w:sz w:val="20"/>
          <w:szCs w:val="20"/>
        </w:rPr>
        <w:t xml:space="preserve"> TL) tutarındaki diğer nakit ve nakit benzeri varlıklar kredi kartı alacaklarından oluşmaktadır.</w:t>
      </w:r>
    </w:p>
    <w:p w:rsidR="00A73D0D" w:rsidRPr="00151C8A" w:rsidRDefault="00A73D0D" w:rsidP="00A73D0D">
      <w:pPr>
        <w:rPr>
          <w:rFonts w:ascii="Arial" w:hAnsi="Arial" w:cs="Arial"/>
          <w:sz w:val="20"/>
          <w:szCs w:val="20"/>
        </w:rPr>
      </w:pPr>
    </w:p>
    <w:p w:rsidR="00A73D0D" w:rsidRPr="00151C8A" w:rsidRDefault="008048C0" w:rsidP="00A73D0D">
      <w:pPr>
        <w:ind w:left="561" w:hanging="561"/>
        <w:rPr>
          <w:rFonts w:ascii="Arial" w:hAnsi="Arial" w:cs="Arial"/>
          <w:b/>
          <w:sz w:val="20"/>
          <w:szCs w:val="20"/>
        </w:rPr>
      </w:pPr>
      <w:r w:rsidRPr="008048C0">
        <w:rPr>
          <w:rFonts w:ascii="Arial" w:hAnsi="Arial" w:cs="Arial"/>
          <w:b/>
          <w:sz w:val="20"/>
          <w:szCs w:val="20"/>
        </w:rPr>
        <w:t>47.2</w:t>
      </w:r>
      <w:r w:rsidRPr="008048C0">
        <w:rPr>
          <w:rFonts w:ascii="Arial" w:hAnsi="Arial" w:cs="Arial"/>
          <w:b/>
          <w:sz w:val="20"/>
          <w:szCs w:val="20"/>
        </w:rPr>
        <w:tab/>
        <w:t xml:space="preserve">“Diğer alacaklar” ile “Diğer kısa veya uzun vadeli borçlar” hesap kalemi içinde bulunan ve bilanço aktif toplamının yüzde birini aşan, personelden alacaklar ile personele borçlar tutarlarının ayrı </w:t>
      </w:r>
      <w:proofErr w:type="spellStart"/>
      <w:r w:rsidRPr="008048C0">
        <w:rPr>
          <w:rFonts w:ascii="Arial" w:hAnsi="Arial" w:cs="Arial"/>
          <w:b/>
          <w:sz w:val="20"/>
          <w:szCs w:val="20"/>
        </w:rPr>
        <w:t>ayrı</w:t>
      </w:r>
      <w:proofErr w:type="spellEnd"/>
      <w:r w:rsidRPr="008048C0">
        <w:rPr>
          <w:rFonts w:ascii="Arial" w:hAnsi="Arial" w:cs="Arial"/>
          <w:b/>
          <w:sz w:val="20"/>
          <w:szCs w:val="20"/>
        </w:rPr>
        <w:t xml:space="preserve"> toplamları: </w:t>
      </w:r>
      <w:r w:rsidRPr="008048C0">
        <w:rPr>
          <w:rFonts w:ascii="Arial" w:hAnsi="Arial" w:cs="Arial"/>
          <w:sz w:val="20"/>
          <w:szCs w:val="20"/>
        </w:rPr>
        <w:t>Yoktur.</w:t>
      </w:r>
    </w:p>
    <w:p w:rsidR="00A73D0D" w:rsidRPr="00151C8A" w:rsidRDefault="00A73D0D" w:rsidP="00A73D0D">
      <w:pPr>
        <w:ind w:left="561" w:hanging="561"/>
        <w:rPr>
          <w:rFonts w:ascii="Arial" w:hAnsi="Arial" w:cs="Arial"/>
          <w:sz w:val="20"/>
          <w:szCs w:val="20"/>
        </w:rPr>
      </w:pPr>
    </w:p>
    <w:p w:rsidR="00A73D0D" w:rsidRPr="00151C8A" w:rsidRDefault="008048C0" w:rsidP="00A73D0D">
      <w:pPr>
        <w:ind w:left="561" w:hanging="561"/>
        <w:rPr>
          <w:rFonts w:ascii="Arial" w:hAnsi="Arial" w:cs="Arial"/>
          <w:sz w:val="20"/>
          <w:szCs w:val="20"/>
        </w:rPr>
      </w:pPr>
      <w:r w:rsidRPr="008048C0">
        <w:rPr>
          <w:rFonts w:ascii="Arial" w:hAnsi="Arial" w:cs="Arial"/>
          <w:b/>
          <w:sz w:val="20"/>
          <w:szCs w:val="20"/>
        </w:rPr>
        <w:t>47.3</w:t>
      </w:r>
      <w:r w:rsidRPr="008048C0">
        <w:rPr>
          <w:rFonts w:ascii="Arial" w:hAnsi="Arial" w:cs="Arial"/>
          <w:b/>
          <w:sz w:val="20"/>
          <w:szCs w:val="20"/>
        </w:rPr>
        <w:tab/>
        <w:t xml:space="preserve">Nazım hesaplarda takip edilen </w:t>
      </w:r>
      <w:proofErr w:type="spellStart"/>
      <w:r w:rsidRPr="008048C0">
        <w:rPr>
          <w:rFonts w:ascii="Arial" w:hAnsi="Arial" w:cs="Arial"/>
          <w:b/>
          <w:sz w:val="20"/>
          <w:szCs w:val="20"/>
        </w:rPr>
        <w:t>rücu</w:t>
      </w:r>
      <w:proofErr w:type="spellEnd"/>
      <w:r w:rsidRPr="008048C0">
        <w:rPr>
          <w:rFonts w:ascii="Arial" w:hAnsi="Arial" w:cs="Arial"/>
          <w:b/>
          <w:sz w:val="20"/>
          <w:szCs w:val="20"/>
        </w:rPr>
        <w:t xml:space="preserve"> alacaklarına ilişkin tutarlar: </w:t>
      </w:r>
      <w:r w:rsidRPr="008048C0">
        <w:rPr>
          <w:rFonts w:ascii="Arial" w:hAnsi="Arial" w:cs="Arial"/>
          <w:sz w:val="20"/>
          <w:szCs w:val="20"/>
        </w:rPr>
        <w:t>Yoktur.</w:t>
      </w:r>
    </w:p>
    <w:p w:rsidR="00A73D0D" w:rsidRPr="00151C8A" w:rsidRDefault="00A73D0D" w:rsidP="00A73D0D">
      <w:pPr>
        <w:ind w:left="561" w:hanging="561"/>
        <w:rPr>
          <w:rFonts w:ascii="Arial" w:hAnsi="Arial" w:cs="Arial"/>
          <w:b/>
          <w:sz w:val="20"/>
          <w:szCs w:val="20"/>
        </w:rPr>
      </w:pPr>
    </w:p>
    <w:p w:rsidR="00A73D0D" w:rsidRPr="00151C8A" w:rsidRDefault="008048C0" w:rsidP="00A73D0D">
      <w:pPr>
        <w:ind w:left="561" w:hanging="561"/>
        <w:rPr>
          <w:rFonts w:ascii="Arial" w:hAnsi="Arial" w:cs="Arial"/>
          <w:sz w:val="20"/>
          <w:szCs w:val="20"/>
        </w:rPr>
      </w:pPr>
      <w:r w:rsidRPr="008048C0">
        <w:rPr>
          <w:rFonts w:ascii="Arial" w:hAnsi="Arial" w:cs="Arial"/>
          <w:b/>
          <w:sz w:val="20"/>
          <w:szCs w:val="20"/>
        </w:rPr>
        <w:t>47.4</w:t>
      </w:r>
      <w:r w:rsidRPr="008048C0">
        <w:rPr>
          <w:rFonts w:ascii="Arial" w:hAnsi="Arial" w:cs="Arial"/>
          <w:b/>
          <w:sz w:val="20"/>
          <w:szCs w:val="20"/>
        </w:rPr>
        <w:tab/>
        <w:t>Önceki döneme ilişkin gelir ve giderler ile önceki döneme ait gider ve zararların tutarlarını ve kaynakları gösteren açıklayıcı not:</w:t>
      </w:r>
      <w:r w:rsidRPr="008048C0">
        <w:rPr>
          <w:rFonts w:ascii="Arial" w:hAnsi="Arial" w:cs="Arial"/>
          <w:sz w:val="20"/>
          <w:szCs w:val="20"/>
        </w:rPr>
        <w:t xml:space="preserve"> Yoktur.</w:t>
      </w:r>
    </w:p>
    <w:p w:rsidR="00A73D0D" w:rsidRPr="00151C8A" w:rsidRDefault="00A73D0D" w:rsidP="00A73D0D">
      <w:pPr>
        <w:rPr>
          <w:rFonts w:ascii="Arial" w:hAnsi="Arial" w:cs="Arial"/>
          <w:b/>
          <w:sz w:val="20"/>
          <w:szCs w:val="20"/>
        </w:rPr>
      </w:pPr>
    </w:p>
    <w:p w:rsidR="00A73D0D" w:rsidRPr="00151C8A" w:rsidRDefault="008048C0" w:rsidP="00A73D0D">
      <w:pPr>
        <w:rPr>
          <w:rFonts w:ascii="Arial" w:hAnsi="Arial" w:cs="Arial"/>
          <w:b/>
          <w:bCs/>
          <w:sz w:val="20"/>
          <w:szCs w:val="20"/>
        </w:rPr>
      </w:pPr>
      <w:r w:rsidRPr="008048C0">
        <w:rPr>
          <w:rFonts w:ascii="Arial" w:hAnsi="Arial" w:cs="Arial"/>
          <w:b/>
          <w:sz w:val="20"/>
          <w:szCs w:val="20"/>
        </w:rPr>
        <w:t>47.5</w:t>
      </w:r>
      <w:r w:rsidRPr="008048C0">
        <w:rPr>
          <w:rFonts w:ascii="Arial" w:hAnsi="Arial" w:cs="Arial"/>
          <w:b/>
          <w:sz w:val="20"/>
          <w:szCs w:val="20"/>
        </w:rPr>
        <w:tab/>
        <w:t>Yer alması gereken diğer notlar</w:t>
      </w:r>
    </w:p>
    <w:p w:rsidR="00A73D0D" w:rsidRPr="00151C8A" w:rsidRDefault="00A73D0D" w:rsidP="00A73D0D">
      <w:pPr>
        <w:rPr>
          <w:rFonts w:ascii="Arial" w:hAnsi="Arial" w:cs="Arial"/>
          <w:b/>
          <w:bCs/>
          <w:i/>
          <w:iCs/>
          <w:sz w:val="20"/>
          <w:szCs w:val="20"/>
        </w:rPr>
      </w:pPr>
    </w:p>
    <w:p w:rsidR="00A73D0D" w:rsidRPr="00151C8A" w:rsidRDefault="008048C0" w:rsidP="00A73D0D">
      <w:pPr>
        <w:rPr>
          <w:rFonts w:ascii="Arial" w:hAnsi="Arial" w:cs="Arial"/>
          <w:b/>
          <w:bCs/>
          <w:i/>
          <w:iCs/>
          <w:sz w:val="20"/>
          <w:szCs w:val="20"/>
        </w:rPr>
      </w:pPr>
      <w:r w:rsidRPr="008048C0">
        <w:rPr>
          <w:rFonts w:ascii="Arial" w:hAnsi="Arial" w:cs="Arial"/>
          <w:b/>
          <w:bCs/>
          <w:i/>
          <w:iCs/>
          <w:sz w:val="20"/>
          <w:szCs w:val="20"/>
        </w:rPr>
        <w:t>Diğer giderler ve zararlar:</w:t>
      </w:r>
    </w:p>
    <w:p w:rsidR="00A73D0D" w:rsidRPr="00151C8A" w:rsidRDefault="00A73D0D" w:rsidP="00A73D0D">
      <w:pPr>
        <w:rPr>
          <w:rFonts w:ascii="Arial" w:hAnsi="Arial" w:cs="Arial"/>
          <w:b/>
          <w:i/>
          <w:sz w:val="20"/>
          <w:szCs w:val="20"/>
        </w:rPr>
      </w:pPr>
    </w:p>
    <w:tbl>
      <w:tblPr>
        <w:tblW w:w="4842" w:type="pct"/>
        <w:tblInd w:w="108" w:type="dxa"/>
        <w:tblLook w:val="01E0"/>
      </w:tblPr>
      <w:tblGrid>
        <w:gridCol w:w="3960"/>
        <w:gridCol w:w="1259"/>
        <w:gridCol w:w="1259"/>
        <w:gridCol w:w="1259"/>
        <w:gridCol w:w="1258"/>
      </w:tblGrid>
      <w:tr w:rsidR="00091A69" w:rsidRPr="00151C8A" w:rsidTr="00B00684">
        <w:trPr>
          <w:trHeight w:val="373"/>
        </w:trPr>
        <w:tc>
          <w:tcPr>
            <w:tcW w:w="2201" w:type="pct"/>
            <w:tcBorders>
              <w:top w:val="single" w:sz="4" w:space="0" w:color="auto"/>
            </w:tcBorders>
          </w:tcPr>
          <w:p w:rsidR="00091A69" w:rsidRPr="00151C8A" w:rsidRDefault="00091A69" w:rsidP="00B00684">
            <w:pPr>
              <w:pStyle w:val="List"/>
              <w:ind w:left="-108" w:firstLine="0"/>
              <w:rPr>
                <w:rFonts w:ascii="Arial" w:hAnsi="Arial" w:cs="Arial"/>
                <w:b/>
                <w:sz w:val="20"/>
              </w:rPr>
            </w:pPr>
          </w:p>
        </w:tc>
        <w:tc>
          <w:tcPr>
            <w:tcW w:w="700" w:type="pct"/>
            <w:tcBorders>
              <w:top w:val="single" w:sz="4" w:space="0" w:color="auto"/>
            </w:tcBorders>
          </w:tcPr>
          <w:p w:rsidR="00091A69" w:rsidRPr="00151C8A" w:rsidRDefault="008048C0" w:rsidP="00B00684">
            <w:pPr>
              <w:pStyle w:val="List"/>
              <w:ind w:left="0" w:firstLine="0"/>
              <w:jc w:val="right"/>
              <w:rPr>
                <w:rFonts w:ascii="Arial" w:hAnsi="Arial" w:cs="Arial"/>
                <w:b/>
                <w:sz w:val="20"/>
              </w:rPr>
            </w:pPr>
            <w:r w:rsidRPr="008048C0">
              <w:rPr>
                <w:rFonts w:ascii="Arial" w:hAnsi="Arial" w:cs="Arial"/>
                <w:b/>
                <w:sz w:val="20"/>
              </w:rPr>
              <w:t>1 Ocak -</w:t>
            </w:r>
          </w:p>
          <w:p w:rsidR="00091A69" w:rsidRPr="00151C8A" w:rsidRDefault="008048C0" w:rsidP="00091A69">
            <w:pPr>
              <w:jc w:val="right"/>
              <w:rPr>
                <w:rFonts w:ascii="Arial" w:hAnsi="Arial" w:cs="Arial"/>
                <w:b/>
                <w:sz w:val="20"/>
                <w:szCs w:val="20"/>
              </w:rPr>
            </w:pPr>
            <w:r w:rsidRPr="008048C0">
              <w:rPr>
                <w:rFonts w:ascii="Arial" w:hAnsi="Arial" w:cs="Arial"/>
                <w:b/>
                <w:sz w:val="20"/>
                <w:szCs w:val="20"/>
              </w:rPr>
              <w:t>30 Haziran 2012</w:t>
            </w:r>
          </w:p>
        </w:tc>
        <w:tc>
          <w:tcPr>
            <w:tcW w:w="700" w:type="pct"/>
            <w:tcBorders>
              <w:top w:val="single" w:sz="4" w:space="0" w:color="auto"/>
            </w:tcBorders>
          </w:tcPr>
          <w:p w:rsidR="00091A69" w:rsidRPr="00151C8A" w:rsidRDefault="008048C0" w:rsidP="00B00684">
            <w:pPr>
              <w:pStyle w:val="List"/>
              <w:ind w:left="0" w:firstLine="0"/>
              <w:jc w:val="right"/>
              <w:rPr>
                <w:rFonts w:ascii="Arial" w:hAnsi="Arial" w:cs="Arial"/>
                <w:b/>
                <w:sz w:val="20"/>
              </w:rPr>
            </w:pPr>
            <w:r w:rsidRPr="008048C0">
              <w:rPr>
                <w:rFonts w:ascii="Arial" w:hAnsi="Arial" w:cs="Arial"/>
                <w:b/>
                <w:sz w:val="20"/>
              </w:rPr>
              <w:t>1 Nisan –</w:t>
            </w:r>
          </w:p>
          <w:p w:rsidR="00091A69" w:rsidRPr="00151C8A" w:rsidRDefault="008048C0" w:rsidP="00B00684">
            <w:pPr>
              <w:pStyle w:val="List"/>
              <w:ind w:left="0" w:firstLine="0"/>
              <w:jc w:val="right"/>
              <w:rPr>
                <w:rFonts w:ascii="Arial" w:hAnsi="Arial" w:cs="Arial"/>
                <w:b/>
                <w:sz w:val="20"/>
              </w:rPr>
            </w:pPr>
            <w:r w:rsidRPr="008048C0">
              <w:rPr>
                <w:rFonts w:ascii="Arial" w:hAnsi="Arial" w:cs="Arial"/>
                <w:b/>
                <w:sz w:val="20"/>
              </w:rPr>
              <w:t>30 Haziran</w:t>
            </w:r>
          </w:p>
          <w:p w:rsidR="00091A69" w:rsidRPr="00151C8A" w:rsidRDefault="008048C0" w:rsidP="00B00684">
            <w:pPr>
              <w:pStyle w:val="List"/>
              <w:ind w:left="0" w:firstLine="0"/>
              <w:jc w:val="right"/>
              <w:rPr>
                <w:rFonts w:ascii="Arial" w:hAnsi="Arial" w:cs="Arial"/>
                <w:b/>
                <w:sz w:val="20"/>
              </w:rPr>
            </w:pPr>
            <w:r w:rsidRPr="008048C0">
              <w:rPr>
                <w:rFonts w:ascii="Arial" w:hAnsi="Arial" w:cs="Arial"/>
                <w:b/>
                <w:sz w:val="20"/>
              </w:rPr>
              <w:t>2012</w:t>
            </w:r>
          </w:p>
        </w:tc>
        <w:tc>
          <w:tcPr>
            <w:tcW w:w="700" w:type="pct"/>
            <w:tcBorders>
              <w:top w:val="single" w:sz="4" w:space="0" w:color="auto"/>
            </w:tcBorders>
          </w:tcPr>
          <w:p w:rsidR="00091A69" w:rsidRPr="00151C8A" w:rsidRDefault="008048C0" w:rsidP="00B00684">
            <w:pPr>
              <w:pStyle w:val="List"/>
              <w:ind w:left="0" w:firstLine="0"/>
              <w:jc w:val="right"/>
              <w:rPr>
                <w:rFonts w:ascii="Arial" w:hAnsi="Arial" w:cs="Arial"/>
                <w:sz w:val="20"/>
              </w:rPr>
            </w:pPr>
            <w:r w:rsidRPr="008048C0">
              <w:rPr>
                <w:rFonts w:ascii="Arial" w:hAnsi="Arial" w:cs="Arial"/>
                <w:sz w:val="20"/>
              </w:rPr>
              <w:t>1 Ocak -</w:t>
            </w:r>
          </w:p>
          <w:p w:rsidR="00091A69" w:rsidRPr="00151C8A" w:rsidRDefault="008048C0" w:rsidP="00B00684">
            <w:pPr>
              <w:jc w:val="right"/>
              <w:rPr>
                <w:rFonts w:ascii="Arial" w:hAnsi="Arial" w:cs="Arial"/>
                <w:sz w:val="20"/>
                <w:szCs w:val="20"/>
              </w:rPr>
            </w:pPr>
            <w:r w:rsidRPr="008048C0">
              <w:rPr>
                <w:rFonts w:ascii="Arial" w:hAnsi="Arial" w:cs="Arial"/>
                <w:sz w:val="20"/>
                <w:szCs w:val="20"/>
              </w:rPr>
              <w:t>30 Haziran 2011</w:t>
            </w:r>
          </w:p>
        </w:tc>
        <w:tc>
          <w:tcPr>
            <w:tcW w:w="699" w:type="pct"/>
            <w:tcBorders>
              <w:top w:val="single" w:sz="4" w:space="0" w:color="auto"/>
            </w:tcBorders>
          </w:tcPr>
          <w:p w:rsidR="00091A69" w:rsidRPr="00151C8A" w:rsidRDefault="008048C0" w:rsidP="00B00684">
            <w:pPr>
              <w:pStyle w:val="List"/>
              <w:ind w:left="0" w:firstLine="0"/>
              <w:jc w:val="right"/>
              <w:rPr>
                <w:rFonts w:ascii="Arial" w:hAnsi="Arial" w:cs="Arial"/>
                <w:sz w:val="20"/>
              </w:rPr>
            </w:pPr>
            <w:r w:rsidRPr="008048C0">
              <w:rPr>
                <w:rFonts w:ascii="Arial" w:hAnsi="Arial" w:cs="Arial"/>
                <w:sz w:val="20"/>
              </w:rPr>
              <w:t>1 Nisan –</w:t>
            </w:r>
          </w:p>
          <w:p w:rsidR="00091A69" w:rsidRPr="00151C8A" w:rsidRDefault="008048C0" w:rsidP="00B00684">
            <w:pPr>
              <w:pStyle w:val="List"/>
              <w:ind w:left="0" w:firstLine="0"/>
              <w:jc w:val="right"/>
              <w:rPr>
                <w:rFonts w:ascii="Arial" w:hAnsi="Arial" w:cs="Arial"/>
                <w:sz w:val="20"/>
              </w:rPr>
            </w:pPr>
            <w:r w:rsidRPr="008048C0">
              <w:rPr>
                <w:rFonts w:ascii="Arial" w:hAnsi="Arial" w:cs="Arial"/>
                <w:sz w:val="20"/>
              </w:rPr>
              <w:t>30 Haziran</w:t>
            </w:r>
          </w:p>
          <w:p w:rsidR="00091A69" w:rsidRPr="00151C8A" w:rsidRDefault="008048C0" w:rsidP="00B00684">
            <w:pPr>
              <w:pStyle w:val="List"/>
              <w:ind w:left="0" w:firstLine="0"/>
              <w:jc w:val="right"/>
              <w:rPr>
                <w:rFonts w:ascii="Arial" w:hAnsi="Arial" w:cs="Arial"/>
                <w:sz w:val="20"/>
              </w:rPr>
            </w:pPr>
            <w:r w:rsidRPr="008048C0">
              <w:rPr>
                <w:rFonts w:ascii="Arial" w:hAnsi="Arial" w:cs="Arial"/>
                <w:sz w:val="20"/>
              </w:rPr>
              <w:t>2011</w:t>
            </w:r>
          </w:p>
        </w:tc>
      </w:tr>
      <w:tr w:rsidR="00091A69" w:rsidRPr="00151C8A" w:rsidTr="00B00684">
        <w:trPr>
          <w:trHeight w:val="113"/>
        </w:trPr>
        <w:tc>
          <w:tcPr>
            <w:tcW w:w="2201" w:type="pct"/>
            <w:tcBorders>
              <w:top w:val="single" w:sz="4" w:space="0" w:color="auto"/>
            </w:tcBorders>
          </w:tcPr>
          <w:p w:rsidR="00091A69" w:rsidRPr="00151C8A" w:rsidRDefault="00091A69" w:rsidP="00B00684">
            <w:pPr>
              <w:ind w:left="-108"/>
              <w:rPr>
                <w:rFonts w:ascii="Arial" w:hAnsi="Arial" w:cs="Arial"/>
                <w:b/>
                <w:sz w:val="20"/>
                <w:szCs w:val="20"/>
              </w:rPr>
            </w:pPr>
          </w:p>
        </w:tc>
        <w:tc>
          <w:tcPr>
            <w:tcW w:w="700" w:type="pct"/>
            <w:tcBorders>
              <w:top w:val="single" w:sz="4" w:space="0" w:color="auto"/>
            </w:tcBorders>
          </w:tcPr>
          <w:p w:rsidR="00091A69" w:rsidRPr="00151C8A" w:rsidRDefault="00091A69" w:rsidP="00B00684">
            <w:pPr>
              <w:jc w:val="right"/>
              <w:rPr>
                <w:rFonts w:ascii="Arial" w:hAnsi="Arial" w:cs="Arial"/>
                <w:b/>
                <w:sz w:val="20"/>
                <w:szCs w:val="20"/>
              </w:rPr>
            </w:pPr>
          </w:p>
        </w:tc>
        <w:tc>
          <w:tcPr>
            <w:tcW w:w="700" w:type="pct"/>
            <w:tcBorders>
              <w:top w:val="single" w:sz="4" w:space="0" w:color="auto"/>
            </w:tcBorders>
          </w:tcPr>
          <w:p w:rsidR="00091A69" w:rsidRPr="00151C8A" w:rsidRDefault="00091A69" w:rsidP="00B00684">
            <w:pPr>
              <w:jc w:val="right"/>
              <w:rPr>
                <w:rFonts w:ascii="Arial" w:hAnsi="Arial" w:cs="Arial"/>
                <w:b/>
                <w:sz w:val="20"/>
                <w:szCs w:val="20"/>
              </w:rPr>
            </w:pPr>
          </w:p>
        </w:tc>
        <w:tc>
          <w:tcPr>
            <w:tcW w:w="700" w:type="pct"/>
            <w:tcBorders>
              <w:top w:val="single" w:sz="4" w:space="0" w:color="auto"/>
            </w:tcBorders>
          </w:tcPr>
          <w:p w:rsidR="00091A69" w:rsidRPr="00151C8A" w:rsidRDefault="00091A69" w:rsidP="00B00684">
            <w:pPr>
              <w:jc w:val="right"/>
              <w:rPr>
                <w:rFonts w:ascii="Arial" w:hAnsi="Arial" w:cs="Arial"/>
                <w:sz w:val="20"/>
                <w:szCs w:val="20"/>
              </w:rPr>
            </w:pPr>
          </w:p>
        </w:tc>
        <w:tc>
          <w:tcPr>
            <w:tcW w:w="699" w:type="pct"/>
            <w:tcBorders>
              <w:top w:val="single" w:sz="4" w:space="0" w:color="auto"/>
            </w:tcBorders>
          </w:tcPr>
          <w:p w:rsidR="00091A69" w:rsidRPr="00151C8A" w:rsidRDefault="00091A69" w:rsidP="00B00684">
            <w:pPr>
              <w:jc w:val="right"/>
              <w:rPr>
                <w:rFonts w:ascii="Arial" w:hAnsi="Arial" w:cs="Arial"/>
                <w:sz w:val="20"/>
                <w:szCs w:val="20"/>
              </w:rPr>
            </w:pPr>
          </w:p>
        </w:tc>
      </w:tr>
      <w:tr w:rsidR="00091A69" w:rsidRPr="00151C8A" w:rsidTr="00B00684">
        <w:trPr>
          <w:trHeight w:val="113"/>
        </w:trPr>
        <w:tc>
          <w:tcPr>
            <w:tcW w:w="2201" w:type="pct"/>
          </w:tcPr>
          <w:p w:rsidR="00091A69" w:rsidRPr="00151C8A" w:rsidRDefault="008048C0" w:rsidP="00B00684">
            <w:pPr>
              <w:pStyle w:val="List"/>
              <w:ind w:left="-108" w:firstLine="0"/>
              <w:rPr>
                <w:rFonts w:ascii="Arial" w:hAnsi="Arial" w:cs="Arial"/>
                <w:sz w:val="20"/>
              </w:rPr>
            </w:pPr>
            <w:r w:rsidRPr="008048C0">
              <w:rPr>
                <w:rFonts w:ascii="Arial" w:hAnsi="Arial" w:cs="Arial"/>
                <w:sz w:val="20"/>
              </w:rPr>
              <w:t>Ödenen cezalar</w:t>
            </w:r>
          </w:p>
        </w:tc>
        <w:tc>
          <w:tcPr>
            <w:tcW w:w="700" w:type="pct"/>
          </w:tcPr>
          <w:p w:rsidR="00091A69" w:rsidRPr="00151C8A" w:rsidRDefault="008048C0" w:rsidP="00B00684">
            <w:pPr>
              <w:jc w:val="right"/>
              <w:rPr>
                <w:rFonts w:ascii="Arial" w:hAnsi="Arial" w:cs="Arial"/>
                <w:b/>
                <w:bCs/>
                <w:sz w:val="20"/>
                <w:szCs w:val="20"/>
              </w:rPr>
            </w:pPr>
            <w:r w:rsidRPr="008048C0">
              <w:rPr>
                <w:rFonts w:ascii="Arial" w:hAnsi="Arial" w:cs="Arial"/>
                <w:b/>
                <w:bCs/>
                <w:sz w:val="20"/>
                <w:szCs w:val="20"/>
              </w:rPr>
              <w:t>972</w:t>
            </w:r>
          </w:p>
        </w:tc>
        <w:tc>
          <w:tcPr>
            <w:tcW w:w="700" w:type="pct"/>
          </w:tcPr>
          <w:p w:rsidR="00091A69" w:rsidRPr="00151C8A" w:rsidRDefault="008048C0" w:rsidP="00B00684">
            <w:pPr>
              <w:pStyle w:val="List"/>
              <w:ind w:left="0" w:firstLine="0"/>
              <w:jc w:val="right"/>
              <w:rPr>
                <w:rFonts w:ascii="Arial" w:hAnsi="Arial" w:cs="Arial"/>
                <w:b/>
                <w:sz w:val="20"/>
              </w:rPr>
            </w:pPr>
            <w:r w:rsidRPr="008048C0">
              <w:rPr>
                <w:rFonts w:ascii="Arial" w:hAnsi="Arial" w:cs="Arial"/>
                <w:b/>
                <w:sz w:val="20"/>
              </w:rPr>
              <w:t>577</w:t>
            </w:r>
          </w:p>
        </w:tc>
        <w:tc>
          <w:tcPr>
            <w:tcW w:w="700" w:type="pct"/>
          </w:tcPr>
          <w:p w:rsidR="00091A69" w:rsidRPr="00151C8A" w:rsidRDefault="008048C0" w:rsidP="00B00684">
            <w:pPr>
              <w:jc w:val="right"/>
              <w:rPr>
                <w:rFonts w:ascii="Arial" w:hAnsi="Arial" w:cs="Arial"/>
                <w:bCs/>
                <w:sz w:val="20"/>
                <w:szCs w:val="20"/>
              </w:rPr>
            </w:pPr>
            <w:r w:rsidRPr="008048C0">
              <w:rPr>
                <w:rFonts w:ascii="Arial" w:hAnsi="Arial" w:cs="Arial"/>
                <w:bCs/>
                <w:sz w:val="20"/>
                <w:szCs w:val="20"/>
              </w:rPr>
              <w:t>1,116</w:t>
            </w:r>
          </w:p>
        </w:tc>
        <w:tc>
          <w:tcPr>
            <w:tcW w:w="699" w:type="pct"/>
          </w:tcPr>
          <w:p w:rsidR="00091A69" w:rsidRPr="00151C8A" w:rsidRDefault="008048C0" w:rsidP="00B00684">
            <w:pPr>
              <w:pStyle w:val="List"/>
              <w:ind w:left="0" w:firstLine="0"/>
              <w:jc w:val="right"/>
              <w:rPr>
                <w:rFonts w:ascii="Arial" w:hAnsi="Arial" w:cs="Arial"/>
                <w:sz w:val="20"/>
              </w:rPr>
            </w:pPr>
            <w:r w:rsidRPr="008048C0">
              <w:rPr>
                <w:rFonts w:ascii="Arial" w:hAnsi="Arial" w:cs="Arial"/>
                <w:sz w:val="20"/>
              </w:rPr>
              <w:t>618</w:t>
            </w:r>
          </w:p>
        </w:tc>
      </w:tr>
      <w:tr w:rsidR="00091A69" w:rsidRPr="00151C8A" w:rsidTr="00B00684">
        <w:trPr>
          <w:trHeight w:val="113"/>
        </w:trPr>
        <w:tc>
          <w:tcPr>
            <w:tcW w:w="2201" w:type="pct"/>
          </w:tcPr>
          <w:p w:rsidR="00091A69" w:rsidRPr="00151C8A" w:rsidRDefault="008048C0" w:rsidP="00B00684">
            <w:pPr>
              <w:ind w:left="-108"/>
              <w:rPr>
                <w:rFonts w:ascii="Arial" w:hAnsi="Arial" w:cs="Arial"/>
                <w:sz w:val="20"/>
                <w:szCs w:val="20"/>
              </w:rPr>
            </w:pPr>
            <w:r w:rsidRPr="008048C0">
              <w:rPr>
                <w:rFonts w:ascii="Arial" w:hAnsi="Arial" w:cs="Arial"/>
                <w:sz w:val="20"/>
                <w:szCs w:val="20"/>
              </w:rPr>
              <w:t>Özel iletişim giderleri</w:t>
            </w:r>
          </w:p>
        </w:tc>
        <w:tc>
          <w:tcPr>
            <w:tcW w:w="700" w:type="pct"/>
          </w:tcPr>
          <w:p w:rsidR="00091A69" w:rsidRPr="00151C8A" w:rsidRDefault="008048C0" w:rsidP="00B00684">
            <w:pPr>
              <w:jc w:val="right"/>
              <w:rPr>
                <w:rFonts w:ascii="Arial" w:hAnsi="Arial" w:cs="Arial"/>
                <w:b/>
                <w:bCs/>
                <w:sz w:val="20"/>
                <w:szCs w:val="20"/>
              </w:rPr>
            </w:pPr>
            <w:r w:rsidRPr="008048C0">
              <w:rPr>
                <w:rFonts w:ascii="Arial" w:hAnsi="Arial" w:cs="Arial"/>
                <w:b/>
                <w:bCs/>
                <w:sz w:val="20"/>
                <w:szCs w:val="20"/>
              </w:rPr>
              <w:t>6,283</w:t>
            </w:r>
          </w:p>
        </w:tc>
        <w:tc>
          <w:tcPr>
            <w:tcW w:w="700" w:type="pct"/>
          </w:tcPr>
          <w:p w:rsidR="00091A69" w:rsidRPr="00151C8A" w:rsidRDefault="008048C0" w:rsidP="00B00684">
            <w:pPr>
              <w:jc w:val="right"/>
              <w:rPr>
                <w:rFonts w:ascii="Arial" w:hAnsi="Arial" w:cs="Arial"/>
                <w:b/>
                <w:sz w:val="20"/>
                <w:szCs w:val="20"/>
              </w:rPr>
            </w:pPr>
            <w:r w:rsidRPr="008048C0">
              <w:rPr>
                <w:rFonts w:ascii="Arial" w:hAnsi="Arial" w:cs="Arial"/>
                <w:b/>
                <w:sz w:val="20"/>
                <w:szCs w:val="20"/>
              </w:rPr>
              <w:t>3,63</w:t>
            </w:r>
            <w:r w:rsidR="00095F98">
              <w:rPr>
                <w:rFonts w:ascii="Arial" w:hAnsi="Arial" w:cs="Arial"/>
                <w:b/>
                <w:sz w:val="20"/>
                <w:szCs w:val="20"/>
              </w:rPr>
              <w:t>7</w:t>
            </w:r>
          </w:p>
        </w:tc>
        <w:tc>
          <w:tcPr>
            <w:tcW w:w="700" w:type="pct"/>
          </w:tcPr>
          <w:p w:rsidR="00091A69" w:rsidRPr="00151C8A" w:rsidRDefault="008048C0" w:rsidP="00B00684">
            <w:pPr>
              <w:jc w:val="right"/>
              <w:rPr>
                <w:rFonts w:ascii="Arial" w:hAnsi="Arial" w:cs="Arial"/>
                <w:bCs/>
                <w:sz w:val="20"/>
                <w:szCs w:val="20"/>
              </w:rPr>
            </w:pPr>
            <w:r w:rsidRPr="008048C0">
              <w:rPr>
                <w:rFonts w:ascii="Arial" w:hAnsi="Arial" w:cs="Arial"/>
                <w:bCs/>
                <w:sz w:val="20"/>
                <w:szCs w:val="20"/>
              </w:rPr>
              <w:t>9,829</w:t>
            </w:r>
          </w:p>
        </w:tc>
        <w:tc>
          <w:tcPr>
            <w:tcW w:w="699" w:type="pct"/>
          </w:tcPr>
          <w:p w:rsidR="00091A69" w:rsidRPr="00151C8A" w:rsidRDefault="008048C0" w:rsidP="00B00684">
            <w:pPr>
              <w:jc w:val="right"/>
              <w:rPr>
                <w:rFonts w:ascii="Arial" w:hAnsi="Arial" w:cs="Arial"/>
                <w:sz w:val="20"/>
                <w:szCs w:val="20"/>
              </w:rPr>
            </w:pPr>
            <w:r w:rsidRPr="008048C0">
              <w:rPr>
                <w:rFonts w:ascii="Arial" w:hAnsi="Arial" w:cs="Arial"/>
                <w:sz w:val="20"/>
                <w:szCs w:val="20"/>
              </w:rPr>
              <w:t>5,345</w:t>
            </w:r>
          </w:p>
        </w:tc>
      </w:tr>
      <w:tr w:rsidR="00091A69" w:rsidRPr="00151C8A" w:rsidTr="00B00684">
        <w:trPr>
          <w:trHeight w:val="113"/>
        </w:trPr>
        <w:tc>
          <w:tcPr>
            <w:tcW w:w="2201" w:type="pct"/>
          </w:tcPr>
          <w:p w:rsidR="00091A69" w:rsidRPr="00151C8A" w:rsidRDefault="008048C0" w:rsidP="00B00684">
            <w:pPr>
              <w:ind w:left="-108"/>
              <w:rPr>
                <w:rFonts w:ascii="Arial" w:hAnsi="Arial" w:cs="Arial"/>
                <w:sz w:val="20"/>
                <w:szCs w:val="20"/>
              </w:rPr>
            </w:pPr>
            <w:r w:rsidRPr="008048C0">
              <w:rPr>
                <w:rFonts w:ascii="Arial" w:hAnsi="Arial" w:cs="Arial"/>
                <w:sz w:val="20"/>
                <w:szCs w:val="20"/>
              </w:rPr>
              <w:t xml:space="preserve">Bağış ve Yardımlar </w:t>
            </w:r>
          </w:p>
        </w:tc>
        <w:tc>
          <w:tcPr>
            <w:tcW w:w="700" w:type="pct"/>
          </w:tcPr>
          <w:p w:rsidR="00091A69" w:rsidRPr="00151C8A" w:rsidRDefault="008048C0" w:rsidP="00B00684">
            <w:pPr>
              <w:jc w:val="right"/>
              <w:rPr>
                <w:rFonts w:ascii="Arial" w:hAnsi="Arial" w:cs="Arial"/>
                <w:b/>
                <w:bCs/>
                <w:sz w:val="20"/>
                <w:szCs w:val="20"/>
              </w:rPr>
            </w:pPr>
            <w:r w:rsidRPr="008048C0">
              <w:rPr>
                <w:rFonts w:ascii="Arial" w:hAnsi="Arial" w:cs="Arial"/>
                <w:b/>
                <w:bCs/>
                <w:sz w:val="20"/>
                <w:szCs w:val="20"/>
              </w:rPr>
              <w:t>3,000</w:t>
            </w:r>
          </w:p>
        </w:tc>
        <w:tc>
          <w:tcPr>
            <w:tcW w:w="700" w:type="pct"/>
          </w:tcPr>
          <w:p w:rsidR="00091A69" w:rsidRPr="00151C8A" w:rsidRDefault="008048C0" w:rsidP="00B00684">
            <w:pPr>
              <w:jc w:val="right"/>
              <w:rPr>
                <w:rFonts w:ascii="Arial" w:hAnsi="Arial" w:cs="Arial"/>
                <w:b/>
                <w:sz w:val="20"/>
                <w:szCs w:val="20"/>
              </w:rPr>
            </w:pPr>
            <w:r w:rsidRPr="008048C0">
              <w:rPr>
                <w:rFonts w:ascii="Arial" w:hAnsi="Arial" w:cs="Arial"/>
                <w:b/>
                <w:sz w:val="20"/>
                <w:szCs w:val="20"/>
              </w:rPr>
              <w:t>-</w:t>
            </w:r>
          </w:p>
        </w:tc>
        <w:tc>
          <w:tcPr>
            <w:tcW w:w="700" w:type="pct"/>
          </w:tcPr>
          <w:p w:rsidR="00091A69" w:rsidRPr="00151C8A" w:rsidRDefault="008048C0" w:rsidP="00B00684">
            <w:pPr>
              <w:jc w:val="right"/>
              <w:rPr>
                <w:rFonts w:ascii="Arial" w:hAnsi="Arial" w:cs="Arial"/>
                <w:bCs/>
                <w:sz w:val="20"/>
                <w:szCs w:val="20"/>
              </w:rPr>
            </w:pPr>
            <w:r w:rsidRPr="008048C0">
              <w:rPr>
                <w:rFonts w:ascii="Arial" w:hAnsi="Arial" w:cs="Arial"/>
                <w:bCs/>
                <w:sz w:val="20"/>
                <w:szCs w:val="20"/>
              </w:rPr>
              <w:t>5,091</w:t>
            </w:r>
          </w:p>
        </w:tc>
        <w:tc>
          <w:tcPr>
            <w:tcW w:w="699" w:type="pct"/>
          </w:tcPr>
          <w:p w:rsidR="00091A69" w:rsidRPr="00151C8A" w:rsidRDefault="008048C0" w:rsidP="00B00684">
            <w:pPr>
              <w:jc w:val="right"/>
              <w:rPr>
                <w:rFonts w:ascii="Arial" w:hAnsi="Arial" w:cs="Arial"/>
                <w:sz w:val="20"/>
                <w:szCs w:val="20"/>
              </w:rPr>
            </w:pPr>
            <w:r w:rsidRPr="008048C0">
              <w:rPr>
                <w:rFonts w:ascii="Arial" w:hAnsi="Arial" w:cs="Arial"/>
                <w:sz w:val="20"/>
                <w:szCs w:val="20"/>
              </w:rPr>
              <w:t>5,091</w:t>
            </w:r>
          </w:p>
        </w:tc>
      </w:tr>
      <w:tr w:rsidR="00091A69" w:rsidRPr="00151C8A" w:rsidTr="00B00684">
        <w:trPr>
          <w:trHeight w:val="113"/>
        </w:trPr>
        <w:tc>
          <w:tcPr>
            <w:tcW w:w="2201" w:type="pct"/>
          </w:tcPr>
          <w:p w:rsidR="00091A69" w:rsidRPr="00151C8A" w:rsidRDefault="008048C0" w:rsidP="00B00684">
            <w:pPr>
              <w:ind w:left="-108"/>
              <w:rPr>
                <w:rFonts w:ascii="Arial" w:hAnsi="Arial" w:cs="Arial"/>
                <w:sz w:val="20"/>
                <w:szCs w:val="20"/>
              </w:rPr>
            </w:pPr>
            <w:r w:rsidRPr="008048C0">
              <w:rPr>
                <w:rFonts w:ascii="Arial" w:hAnsi="Arial" w:cs="Arial"/>
                <w:sz w:val="20"/>
                <w:szCs w:val="20"/>
              </w:rPr>
              <w:t>Diğer</w:t>
            </w:r>
          </w:p>
        </w:tc>
        <w:tc>
          <w:tcPr>
            <w:tcW w:w="700" w:type="pct"/>
          </w:tcPr>
          <w:p w:rsidR="00091A69" w:rsidRPr="00151C8A" w:rsidRDefault="008048C0" w:rsidP="00B00684">
            <w:pPr>
              <w:jc w:val="right"/>
              <w:rPr>
                <w:rFonts w:ascii="Arial" w:hAnsi="Arial" w:cs="Arial"/>
                <w:b/>
                <w:bCs/>
                <w:sz w:val="20"/>
                <w:szCs w:val="20"/>
              </w:rPr>
            </w:pPr>
            <w:r w:rsidRPr="008048C0">
              <w:rPr>
                <w:rFonts w:ascii="Arial" w:hAnsi="Arial" w:cs="Arial"/>
                <w:b/>
                <w:bCs/>
                <w:sz w:val="20"/>
                <w:szCs w:val="20"/>
              </w:rPr>
              <w:t>108</w:t>
            </w:r>
          </w:p>
        </w:tc>
        <w:tc>
          <w:tcPr>
            <w:tcW w:w="700" w:type="pct"/>
          </w:tcPr>
          <w:p w:rsidR="00091A69" w:rsidRPr="00151C8A" w:rsidRDefault="008048C0" w:rsidP="00B00684">
            <w:pPr>
              <w:jc w:val="right"/>
              <w:rPr>
                <w:rFonts w:ascii="Arial" w:hAnsi="Arial" w:cs="Arial"/>
                <w:b/>
                <w:sz w:val="20"/>
                <w:szCs w:val="20"/>
              </w:rPr>
            </w:pPr>
            <w:r w:rsidRPr="008048C0">
              <w:rPr>
                <w:rFonts w:ascii="Arial" w:hAnsi="Arial" w:cs="Arial"/>
                <w:b/>
                <w:sz w:val="20"/>
                <w:szCs w:val="20"/>
              </w:rPr>
              <w:t>-</w:t>
            </w:r>
          </w:p>
        </w:tc>
        <w:tc>
          <w:tcPr>
            <w:tcW w:w="700" w:type="pct"/>
          </w:tcPr>
          <w:p w:rsidR="00091A69" w:rsidRPr="00151C8A" w:rsidRDefault="008048C0" w:rsidP="00B00684">
            <w:pPr>
              <w:jc w:val="right"/>
              <w:rPr>
                <w:rFonts w:ascii="Arial" w:hAnsi="Arial" w:cs="Arial"/>
                <w:bCs/>
                <w:sz w:val="20"/>
                <w:szCs w:val="20"/>
              </w:rPr>
            </w:pPr>
            <w:r w:rsidRPr="008048C0">
              <w:rPr>
                <w:rFonts w:ascii="Arial" w:hAnsi="Arial" w:cs="Arial"/>
                <w:bCs/>
                <w:sz w:val="20"/>
                <w:szCs w:val="20"/>
              </w:rPr>
              <w:t>270</w:t>
            </w:r>
          </w:p>
        </w:tc>
        <w:tc>
          <w:tcPr>
            <w:tcW w:w="699" w:type="pct"/>
          </w:tcPr>
          <w:p w:rsidR="00091A69" w:rsidRPr="00151C8A" w:rsidRDefault="008048C0" w:rsidP="00B00684">
            <w:pPr>
              <w:jc w:val="right"/>
              <w:rPr>
                <w:rFonts w:ascii="Arial" w:hAnsi="Arial" w:cs="Arial"/>
                <w:sz w:val="20"/>
                <w:szCs w:val="20"/>
              </w:rPr>
            </w:pPr>
            <w:r w:rsidRPr="008048C0">
              <w:rPr>
                <w:rFonts w:ascii="Arial" w:hAnsi="Arial" w:cs="Arial"/>
                <w:sz w:val="20"/>
                <w:szCs w:val="20"/>
              </w:rPr>
              <w:t>116</w:t>
            </w:r>
          </w:p>
        </w:tc>
      </w:tr>
      <w:tr w:rsidR="00091A69" w:rsidRPr="00151C8A" w:rsidTr="00B00684">
        <w:trPr>
          <w:trHeight w:val="113"/>
        </w:trPr>
        <w:tc>
          <w:tcPr>
            <w:tcW w:w="2201" w:type="pct"/>
            <w:tcBorders>
              <w:bottom w:val="single" w:sz="4" w:space="0" w:color="auto"/>
            </w:tcBorders>
          </w:tcPr>
          <w:p w:rsidR="00091A69" w:rsidRPr="00151C8A" w:rsidRDefault="00091A69" w:rsidP="00B00684">
            <w:pPr>
              <w:ind w:left="-108"/>
              <w:rPr>
                <w:rFonts w:ascii="Arial" w:hAnsi="Arial" w:cs="Arial"/>
                <w:sz w:val="20"/>
                <w:szCs w:val="20"/>
              </w:rPr>
            </w:pPr>
          </w:p>
        </w:tc>
        <w:tc>
          <w:tcPr>
            <w:tcW w:w="700" w:type="pct"/>
            <w:tcBorders>
              <w:bottom w:val="single" w:sz="4" w:space="0" w:color="auto"/>
            </w:tcBorders>
          </w:tcPr>
          <w:p w:rsidR="00091A69" w:rsidRPr="00151C8A" w:rsidRDefault="00091A69" w:rsidP="00B00684">
            <w:pPr>
              <w:jc w:val="right"/>
              <w:rPr>
                <w:rFonts w:ascii="Arial" w:hAnsi="Arial" w:cs="Arial"/>
                <w:b/>
                <w:bCs/>
                <w:sz w:val="20"/>
                <w:szCs w:val="20"/>
              </w:rPr>
            </w:pPr>
          </w:p>
        </w:tc>
        <w:tc>
          <w:tcPr>
            <w:tcW w:w="700" w:type="pct"/>
            <w:tcBorders>
              <w:bottom w:val="single" w:sz="4" w:space="0" w:color="auto"/>
            </w:tcBorders>
          </w:tcPr>
          <w:p w:rsidR="00091A69" w:rsidRPr="00151C8A" w:rsidRDefault="00091A69" w:rsidP="00B00684">
            <w:pPr>
              <w:jc w:val="right"/>
              <w:rPr>
                <w:rFonts w:ascii="Arial" w:hAnsi="Arial" w:cs="Arial"/>
                <w:b/>
                <w:sz w:val="20"/>
                <w:szCs w:val="20"/>
              </w:rPr>
            </w:pPr>
          </w:p>
        </w:tc>
        <w:tc>
          <w:tcPr>
            <w:tcW w:w="700" w:type="pct"/>
            <w:tcBorders>
              <w:bottom w:val="single" w:sz="4" w:space="0" w:color="auto"/>
            </w:tcBorders>
          </w:tcPr>
          <w:p w:rsidR="00091A69" w:rsidRPr="00151C8A" w:rsidRDefault="00091A69" w:rsidP="00B00684">
            <w:pPr>
              <w:jc w:val="right"/>
              <w:rPr>
                <w:rFonts w:ascii="Arial" w:hAnsi="Arial" w:cs="Arial"/>
                <w:bCs/>
                <w:sz w:val="20"/>
                <w:szCs w:val="20"/>
              </w:rPr>
            </w:pPr>
          </w:p>
        </w:tc>
        <w:tc>
          <w:tcPr>
            <w:tcW w:w="699" w:type="pct"/>
            <w:tcBorders>
              <w:bottom w:val="single" w:sz="4" w:space="0" w:color="auto"/>
            </w:tcBorders>
          </w:tcPr>
          <w:p w:rsidR="00091A69" w:rsidRPr="00151C8A" w:rsidRDefault="00091A69" w:rsidP="00B00684">
            <w:pPr>
              <w:jc w:val="right"/>
              <w:rPr>
                <w:rFonts w:ascii="Arial" w:hAnsi="Arial" w:cs="Arial"/>
                <w:sz w:val="20"/>
                <w:szCs w:val="20"/>
              </w:rPr>
            </w:pPr>
          </w:p>
        </w:tc>
      </w:tr>
      <w:tr w:rsidR="00091A69" w:rsidRPr="00151C8A" w:rsidTr="00B00684">
        <w:trPr>
          <w:trHeight w:val="113"/>
        </w:trPr>
        <w:tc>
          <w:tcPr>
            <w:tcW w:w="2201" w:type="pct"/>
            <w:tcBorders>
              <w:top w:val="single" w:sz="4" w:space="0" w:color="auto"/>
              <w:bottom w:val="double" w:sz="4" w:space="0" w:color="auto"/>
            </w:tcBorders>
          </w:tcPr>
          <w:p w:rsidR="00091A69" w:rsidRPr="00151C8A" w:rsidRDefault="00091A69" w:rsidP="00B00684">
            <w:pPr>
              <w:ind w:left="-108"/>
              <w:rPr>
                <w:rFonts w:ascii="Arial" w:hAnsi="Arial" w:cs="Arial"/>
                <w:b/>
                <w:sz w:val="20"/>
                <w:szCs w:val="20"/>
              </w:rPr>
            </w:pPr>
          </w:p>
        </w:tc>
        <w:tc>
          <w:tcPr>
            <w:tcW w:w="700" w:type="pct"/>
            <w:tcBorders>
              <w:top w:val="single" w:sz="4" w:space="0" w:color="auto"/>
              <w:bottom w:val="double" w:sz="4" w:space="0" w:color="auto"/>
            </w:tcBorders>
          </w:tcPr>
          <w:p w:rsidR="00091A69" w:rsidRPr="00151C8A" w:rsidRDefault="008048C0" w:rsidP="00B00684">
            <w:pPr>
              <w:jc w:val="right"/>
              <w:rPr>
                <w:rFonts w:ascii="Arial" w:hAnsi="Arial" w:cs="Arial"/>
                <w:b/>
                <w:bCs/>
                <w:sz w:val="20"/>
                <w:szCs w:val="20"/>
              </w:rPr>
            </w:pPr>
            <w:r w:rsidRPr="008048C0">
              <w:rPr>
                <w:rFonts w:ascii="Arial" w:hAnsi="Arial" w:cs="Arial"/>
                <w:b/>
                <w:bCs/>
                <w:sz w:val="20"/>
                <w:szCs w:val="20"/>
              </w:rPr>
              <w:t>10,363</w:t>
            </w:r>
          </w:p>
        </w:tc>
        <w:tc>
          <w:tcPr>
            <w:tcW w:w="700" w:type="pct"/>
            <w:tcBorders>
              <w:top w:val="single" w:sz="4" w:space="0" w:color="auto"/>
              <w:bottom w:val="double" w:sz="4" w:space="0" w:color="auto"/>
            </w:tcBorders>
          </w:tcPr>
          <w:p w:rsidR="00091A69" w:rsidRPr="00151C8A" w:rsidRDefault="008048C0" w:rsidP="00B00684">
            <w:pPr>
              <w:jc w:val="right"/>
              <w:rPr>
                <w:rFonts w:ascii="Arial" w:hAnsi="Arial" w:cs="Arial"/>
                <w:b/>
                <w:sz w:val="20"/>
                <w:szCs w:val="20"/>
              </w:rPr>
            </w:pPr>
            <w:r w:rsidRPr="008048C0">
              <w:rPr>
                <w:rFonts w:ascii="Arial" w:hAnsi="Arial" w:cs="Arial"/>
                <w:b/>
                <w:sz w:val="20"/>
                <w:szCs w:val="20"/>
              </w:rPr>
              <w:t>4,21</w:t>
            </w:r>
            <w:r w:rsidR="00095F98">
              <w:rPr>
                <w:rFonts w:ascii="Arial" w:hAnsi="Arial" w:cs="Arial"/>
                <w:b/>
                <w:sz w:val="20"/>
                <w:szCs w:val="20"/>
              </w:rPr>
              <w:t>4</w:t>
            </w:r>
          </w:p>
        </w:tc>
        <w:tc>
          <w:tcPr>
            <w:tcW w:w="700" w:type="pct"/>
            <w:tcBorders>
              <w:top w:val="single" w:sz="4" w:space="0" w:color="auto"/>
              <w:bottom w:val="double" w:sz="4" w:space="0" w:color="auto"/>
            </w:tcBorders>
          </w:tcPr>
          <w:p w:rsidR="00091A69" w:rsidRPr="00151C8A" w:rsidRDefault="008048C0" w:rsidP="00B00684">
            <w:pPr>
              <w:jc w:val="right"/>
              <w:rPr>
                <w:rFonts w:ascii="Arial" w:hAnsi="Arial" w:cs="Arial"/>
                <w:bCs/>
                <w:sz w:val="20"/>
                <w:szCs w:val="20"/>
              </w:rPr>
            </w:pPr>
            <w:r w:rsidRPr="008048C0">
              <w:rPr>
                <w:rFonts w:ascii="Arial" w:hAnsi="Arial" w:cs="Arial"/>
                <w:bCs/>
                <w:sz w:val="20"/>
                <w:szCs w:val="20"/>
              </w:rPr>
              <w:t>16,306</w:t>
            </w:r>
          </w:p>
        </w:tc>
        <w:tc>
          <w:tcPr>
            <w:tcW w:w="699" w:type="pct"/>
            <w:tcBorders>
              <w:top w:val="single" w:sz="4" w:space="0" w:color="auto"/>
              <w:bottom w:val="double" w:sz="4" w:space="0" w:color="auto"/>
            </w:tcBorders>
          </w:tcPr>
          <w:p w:rsidR="00091A69" w:rsidRPr="00151C8A" w:rsidRDefault="008048C0" w:rsidP="00B00684">
            <w:pPr>
              <w:jc w:val="right"/>
              <w:rPr>
                <w:rFonts w:ascii="Arial" w:hAnsi="Arial" w:cs="Arial"/>
                <w:sz w:val="20"/>
                <w:szCs w:val="20"/>
              </w:rPr>
            </w:pPr>
            <w:r w:rsidRPr="008048C0">
              <w:rPr>
                <w:rFonts w:ascii="Arial" w:hAnsi="Arial" w:cs="Arial"/>
                <w:sz w:val="20"/>
                <w:szCs w:val="20"/>
              </w:rPr>
              <w:t>11,170</w:t>
            </w:r>
          </w:p>
        </w:tc>
      </w:tr>
    </w:tbl>
    <w:p w:rsidR="00091A69" w:rsidRPr="00151C8A" w:rsidRDefault="00091A69" w:rsidP="00A73D0D">
      <w:pPr>
        <w:rPr>
          <w:rFonts w:ascii="Arial" w:hAnsi="Arial" w:cs="Arial"/>
          <w:b/>
          <w:i/>
          <w:sz w:val="20"/>
          <w:szCs w:val="20"/>
        </w:rPr>
      </w:pPr>
    </w:p>
    <w:p w:rsidR="00A73D0D" w:rsidRPr="00151C8A" w:rsidRDefault="008048C0" w:rsidP="00A73D0D">
      <w:pPr>
        <w:rPr>
          <w:rFonts w:ascii="Arial" w:hAnsi="Arial" w:cs="Arial"/>
          <w:b/>
          <w:i/>
          <w:sz w:val="20"/>
          <w:szCs w:val="20"/>
        </w:rPr>
      </w:pPr>
      <w:r w:rsidRPr="008048C0">
        <w:rPr>
          <w:rFonts w:ascii="Arial" w:hAnsi="Arial" w:cs="Arial"/>
          <w:b/>
          <w:i/>
          <w:sz w:val="20"/>
          <w:szCs w:val="20"/>
        </w:rPr>
        <w:br w:type="page"/>
      </w:r>
    </w:p>
    <w:p w:rsidR="00A73D0D" w:rsidRPr="00151C8A" w:rsidRDefault="008048C0" w:rsidP="00A73D0D">
      <w:pPr>
        <w:ind w:hanging="14"/>
        <w:rPr>
          <w:rFonts w:ascii="Arial" w:hAnsi="Arial" w:cs="Arial"/>
          <w:b/>
          <w:sz w:val="20"/>
          <w:szCs w:val="20"/>
        </w:rPr>
      </w:pPr>
      <w:r w:rsidRPr="008048C0">
        <w:rPr>
          <w:rFonts w:ascii="Arial" w:hAnsi="Arial" w:cs="Arial"/>
          <w:b/>
          <w:sz w:val="20"/>
          <w:szCs w:val="20"/>
        </w:rPr>
        <w:lastRenderedPageBreak/>
        <w:t>47.</w:t>
      </w:r>
      <w:r w:rsidRPr="008048C0">
        <w:rPr>
          <w:rFonts w:ascii="Arial" w:hAnsi="Arial" w:cs="Arial"/>
          <w:b/>
          <w:sz w:val="20"/>
          <w:szCs w:val="20"/>
        </w:rPr>
        <w:tab/>
        <w:t>Diğer (devamı)</w:t>
      </w:r>
    </w:p>
    <w:p w:rsidR="00A73D0D" w:rsidRPr="00151C8A" w:rsidRDefault="00A73D0D" w:rsidP="00A73D0D">
      <w:pPr>
        <w:rPr>
          <w:rFonts w:ascii="Arial" w:hAnsi="Arial" w:cs="Arial"/>
          <w:b/>
          <w:i/>
          <w:sz w:val="20"/>
          <w:szCs w:val="20"/>
        </w:rPr>
      </w:pPr>
    </w:p>
    <w:p w:rsidR="00A73D0D" w:rsidRPr="00151C8A" w:rsidRDefault="008048C0" w:rsidP="00A73D0D">
      <w:pPr>
        <w:rPr>
          <w:rFonts w:ascii="Arial" w:hAnsi="Arial" w:cs="Arial"/>
          <w:b/>
          <w:i/>
          <w:sz w:val="20"/>
          <w:szCs w:val="20"/>
        </w:rPr>
      </w:pPr>
      <w:r w:rsidRPr="008048C0">
        <w:rPr>
          <w:rFonts w:ascii="Arial" w:hAnsi="Arial" w:cs="Arial"/>
          <w:b/>
          <w:i/>
          <w:sz w:val="20"/>
          <w:szCs w:val="20"/>
        </w:rPr>
        <w:t xml:space="preserve">Dönemin karşılık ve </w:t>
      </w:r>
      <w:proofErr w:type="gramStart"/>
      <w:r w:rsidRPr="008048C0">
        <w:rPr>
          <w:rFonts w:ascii="Arial" w:hAnsi="Arial" w:cs="Arial"/>
          <w:b/>
          <w:i/>
          <w:sz w:val="20"/>
          <w:szCs w:val="20"/>
        </w:rPr>
        <w:t>reeskont</w:t>
      </w:r>
      <w:proofErr w:type="gramEnd"/>
      <w:r w:rsidRPr="008048C0">
        <w:rPr>
          <w:rFonts w:ascii="Arial" w:hAnsi="Arial" w:cs="Arial"/>
          <w:b/>
          <w:i/>
          <w:sz w:val="20"/>
          <w:szCs w:val="20"/>
        </w:rPr>
        <w:t xml:space="preserve"> giderleri:</w:t>
      </w:r>
    </w:p>
    <w:p w:rsidR="00A73D0D" w:rsidRPr="00151C8A" w:rsidRDefault="00A73D0D" w:rsidP="003F278E">
      <w:pPr>
        <w:tabs>
          <w:tab w:val="left" w:pos="567"/>
        </w:tabs>
        <w:rPr>
          <w:rFonts w:ascii="Arial" w:hAnsi="Arial" w:cs="Arial"/>
          <w:b/>
          <w:i/>
          <w:sz w:val="20"/>
          <w:szCs w:val="20"/>
        </w:rPr>
      </w:pPr>
    </w:p>
    <w:p w:rsidR="00A73D0D" w:rsidRPr="00151C8A" w:rsidRDefault="008048C0" w:rsidP="00A73D0D">
      <w:pPr>
        <w:numPr>
          <w:ilvl w:val="0"/>
          <w:numId w:val="19"/>
        </w:numPr>
        <w:tabs>
          <w:tab w:val="clear" w:pos="720"/>
          <w:tab w:val="num" w:pos="561"/>
        </w:tabs>
        <w:ind w:hanging="720"/>
        <w:rPr>
          <w:rFonts w:ascii="Arial" w:hAnsi="Arial" w:cs="Arial"/>
          <w:b/>
          <w:sz w:val="20"/>
          <w:szCs w:val="20"/>
        </w:rPr>
      </w:pPr>
      <w:r w:rsidRPr="008048C0">
        <w:rPr>
          <w:rFonts w:ascii="Arial" w:hAnsi="Arial" w:cs="Arial"/>
          <w:b/>
          <w:sz w:val="20"/>
          <w:szCs w:val="20"/>
        </w:rPr>
        <w:t>Karşılık giderleri</w:t>
      </w:r>
    </w:p>
    <w:p w:rsidR="00332894" w:rsidRPr="00151C8A" w:rsidRDefault="00332894" w:rsidP="00A73D0D">
      <w:pPr>
        <w:rPr>
          <w:rFonts w:ascii="Arial" w:hAnsi="Arial" w:cs="Arial"/>
          <w:b/>
          <w:i/>
          <w:sz w:val="20"/>
          <w:szCs w:val="20"/>
        </w:rPr>
      </w:pPr>
    </w:p>
    <w:tbl>
      <w:tblPr>
        <w:tblW w:w="4871" w:type="pct"/>
        <w:tblInd w:w="70" w:type="dxa"/>
        <w:tblLayout w:type="fixed"/>
        <w:tblCellMar>
          <w:left w:w="70" w:type="dxa"/>
          <w:right w:w="70" w:type="dxa"/>
        </w:tblCellMar>
        <w:tblLook w:val="0000"/>
      </w:tblPr>
      <w:tblGrid>
        <w:gridCol w:w="3961"/>
        <w:gridCol w:w="1253"/>
        <w:gridCol w:w="1253"/>
        <w:gridCol w:w="1255"/>
        <w:gridCol w:w="1253"/>
      </w:tblGrid>
      <w:tr w:rsidR="00091A69" w:rsidRPr="0039632D" w:rsidTr="0039632D">
        <w:trPr>
          <w:trHeight w:val="113"/>
        </w:trPr>
        <w:tc>
          <w:tcPr>
            <w:tcW w:w="2207" w:type="pct"/>
            <w:tcBorders>
              <w:top w:val="single" w:sz="8" w:space="0" w:color="auto"/>
            </w:tcBorders>
            <w:shd w:val="clear" w:color="auto" w:fill="auto"/>
          </w:tcPr>
          <w:p w:rsidR="00091A69" w:rsidRPr="0039632D" w:rsidRDefault="008048C0" w:rsidP="0039632D">
            <w:pPr>
              <w:ind w:left="-60"/>
              <w:rPr>
                <w:rFonts w:ascii="Arial" w:hAnsi="Arial" w:cs="Arial"/>
                <w:b/>
                <w:bCs/>
                <w:sz w:val="18"/>
                <w:szCs w:val="18"/>
              </w:rPr>
            </w:pPr>
            <w:r w:rsidRPr="008048C0">
              <w:rPr>
                <w:rFonts w:ascii="Arial" w:hAnsi="Arial" w:cs="Arial"/>
                <w:b/>
                <w:bCs/>
                <w:sz w:val="18"/>
                <w:szCs w:val="18"/>
              </w:rPr>
              <w:t> </w:t>
            </w:r>
          </w:p>
        </w:tc>
        <w:tc>
          <w:tcPr>
            <w:tcW w:w="698" w:type="pct"/>
            <w:tcBorders>
              <w:top w:val="single" w:sz="8" w:space="0" w:color="auto"/>
            </w:tcBorders>
          </w:tcPr>
          <w:p w:rsidR="00091A69" w:rsidRPr="0039632D" w:rsidRDefault="008048C0" w:rsidP="0039632D">
            <w:pPr>
              <w:pStyle w:val="List"/>
              <w:ind w:left="0" w:firstLine="0"/>
              <w:jc w:val="right"/>
              <w:rPr>
                <w:rFonts w:ascii="Arial" w:hAnsi="Arial" w:cs="Arial"/>
                <w:b/>
                <w:sz w:val="18"/>
                <w:szCs w:val="18"/>
              </w:rPr>
            </w:pPr>
            <w:r w:rsidRPr="008048C0">
              <w:rPr>
                <w:rFonts w:ascii="Arial" w:hAnsi="Arial" w:cs="Arial"/>
                <w:b/>
                <w:sz w:val="18"/>
                <w:szCs w:val="18"/>
              </w:rPr>
              <w:t>1 Ocak -</w:t>
            </w:r>
          </w:p>
          <w:p w:rsidR="00091A69" w:rsidRPr="0039632D" w:rsidRDefault="008048C0" w:rsidP="0039632D">
            <w:pPr>
              <w:jc w:val="right"/>
              <w:rPr>
                <w:rFonts w:ascii="Arial" w:hAnsi="Arial" w:cs="Arial"/>
                <w:b/>
                <w:sz w:val="18"/>
                <w:szCs w:val="18"/>
              </w:rPr>
            </w:pPr>
            <w:r w:rsidRPr="008048C0">
              <w:rPr>
                <w:rFonts w:ascii="Arial" w:hAnsi="Arial" w:cs="Arial"/>
                <w:b/>
                <w:sz w:val="18"/>
                <w:szCs w:val="18"/>
              </w:rPr>
              <w:t>30 Haziran 2012</w:t>
            </w:r>
          </w:p>
        </w:tc>
        <w:tc>
          <w:tcPr>
            <w:tcW w:w="698" w:type="pct"/>
            <w:tcBorders>
              <w:top w:val="single" w:sz="8" w:space="0" w:color="auto"/>
            </w:tcBorders>
          </w:tcPr>
          <w:p w:rsidR="00091A69" w:rsidRPr="0039632D" w:rsidRDefault="008048C0" w:rsidP="0039632D">
            <w:pPr>
              <w:pStyle w:val="List"/>
              <w:ind w:left="0" w:firstLine="0"/>
              <w:jc w:val="right"/>
              <w:rPr>
                <w:rFonts w:ascii="Arial" w:hAnsi="Arial" w:cs="Arial"/>
                <w:b/>
                <w:sz w:val="18"/>
                <w:szCs w:val="18"/>
              </w:rPr>
            </w:pPr>
            <w:r w:rsidRPr="008048C0">
              <w:rPr>
                <w:rFonts w:ascii="Arial" w:hAnsi="Arial" w:cs="Arial"/>
                <w:b/>
                <w:sz w:val="18"/>
                <w:szCs w:val="18"/>
              </w:rPr>
              <w:t xml:space="preserve">1 Nisan – </w:t>
            </w:r>
          </w:p>
          <w:p w:rsidR="00091A69" w:rsidRPr="0039632D" w:rsidRDefault="008048C0" w:rsidP="0039632D">
            <w:pPr>
              <w:pStyle w:val="List"/>
              <w:ind w:left="0" w:firstLine="0"/>
              <w:jc w:val="right"/>
              <w:rPr>
                <w:rFonts w:ascii="Arial" w:hAnsi="Arial" w:cs="Arial"/>
                <w:b/>
                <w:sz w:val="18"/>
                <w:szCs w:val="18"/>
              </w:rPr>
            </w:pPr>
            <w:r w:rsidRPr="008048C0">
              <w:rPr>
                <w:rFonts w:ascii="Arial" w:hAnsi="Arial" w:cs="Arial"/>
                <w:b/>
                <w:sz w:val="18"/>
                <w:szCs w:val="18"/>
              </w:rPr>
              <w:t>30 Haziran</w:t>
            </w:r>
          </w:p>
          <w:p w:rsidR="00091A69" w:rsidRPr="0039632D" w:rsidRDefault="008048C0" w:rsidP="0039632D">
            <w:pPr>
              <w:pStyle w:val="List"/>
              <w:ind w:left="0" w:firstLine="0"/>
              <w:jc w:val="right"/>
              <w:rPr>
                <w:rFonts w:ascii="Arial" w:hAnsi="Arial" w:cs="Arial"/>
                <w:b/>
                <w:sz w:val="18"/>
                <w:szCs w:val="18"/>
              </w:rPr>
            </w:pPr>
            <w:r w:rsidRPr="008048C0">
              <w:rPr>
                <w:rFonts w:ascii="Arial" w:hAnsi="Arial" w:cs="Arial"/>
                <w:b/>
                <w:sz w:val="18"/>
                <w:szCs w:val="18"/>
              </w:rPr>
              <w:t>2012</w:t>
            </w:r>
          </w:p>
        </w:tc>
        <w:tc>
          <w:tcPr>
            <w:tcW w:w="699" w:type="pct"/>
            <w:tcBorders>
              <w:top w:val="single" w:sz="8" w:space="0" w:color="auto"/>
            </w:tcBorders>
          </w:tcPr>
          <w:p w:rsidR="00091A69" w:rsidRPr="0039632D" w:rsidRDefault="008048C0" w:rsidP="0039632D">
            <w:pPr>
              <w:pStyle w:val="List"/>
              <w:ind w:left="0" w:firstLine="0"/>
              <w:jc w:val="right"/>
              <w:rPr>
                <w:rFonts w:ascii="Arial" w:hAnsi="Arial" w:cs="Arial"/>
                <w:sz w:val="18"/>
                <w:szCs w:val="18"/>
              </w:rPr>
            </w:pPr>
            <w:r w:rsidRPr="008048C0">
              <w:rPr>
                <w:rFonts w:ascii="Arial" w:hAnsi="Arial" w:cs="Arial"/>
                <w:sz w:val="18"/>
                <w:szCs w:val="18"/>
              </w:rPr>
              <w:t>1 Ocak -</w:t>
            </w:r>
          </w:p>
          <w:p w:rsidR="00091A69" w:rsidRPr="0039632D" w:rsidRDefault="008048C0" w:rsidP="0039632D">
            <w:pPr>
              <w:jc w:val="right"/>
              <w:rPr>
                <w:rFonts w:ascii="Arial" w:hAnsi="Arial" w:cs="Arial"/>
                <w:sz w:val="18"/>
                <w:szCs w:val="18"/>
              </w:rPr>
            </w:pPr>
            <w:r w:rsidRPr="008048C0">
              <w:rPr>
                <w:rFonts w:ascii="Arial" w:hAnsi="Arial" w:cs="Arial"/>
                <w:sz w:val="18"/>
                <w:szCs w:val="18"/>
              </w:rPr>
              <w:t>30 Haziran 2011</w:t>
            </w:r>
          </w:p>
        </w:tc>
        <w:tc>
          <w:tcPr>
            <w:tcW w:w="698" w:type="pct"/>
            <w:tcBorders>
              <w:top w:val="single" w:sz="8" w:space="0" w:color="auto"/>
            </w:tcBorders>
          </w:tcPr>
          <w:p w:rsidR="00091A69" w:rsidRPr="0039632D" w:rsidRDefault="008048C0" w:rsidP="0039632D">
            <w:pPr>
              <w:pStyle w:val="List"/>
              <w:ind w:left="0" w:firstLine="0"/>
              <w:jc w:val="right"/>
              <w:rPr>
                <w:rFonts w:ascii="Arial" w:hAnsi="Arial" w:cs="Arial"/>
                <w:sz w:val="18"/>
                <w:szCs w:val="18"/>
              </w:rPr>
            </w:pPr>
            <w:r w:rsidRPr="008048C0">
              <w:rPr>
                <w:rFonts w:ascii="Arial" w:hAnsi="Arial" w:cs="Arial"/>
                <w:sz w:val="18"/>
                <w:szCs w:val="18"/>
              </w:rPr>
              <w:t xml:space="preserve">1 Nisan – </w:t>
            </w:r>
          </w:p>
          <w:p w:rsidR="00091A69" w:rsidRPr="0039632D" w:rsidRDefault="008048C0" w:rsidP="0039632D">
            <w:pPr>
              <w:pStyle w:val="List"/>
              <w:ind w:left="0" w:firstLine="0"/>
              <w:jc w:val="right"/>
              <w:rPr>
                <w:rFonts w:ascii="Arial" w:hAnsi="Arial" w:cs="Arial"/>
                <w:sz w:val="18"/>
                <w:szCs w:val="18"/>
              </w:rPr>
            </w:pPr>
            <w:r w:rsidRPr="008048C0">
              <w:rPr>
                <w:rFonts w:ascii="Arial" w:hAnsi="Arial" w:cs="Arial"/>
                <w:sz w:val="18"/>
                <w:szCs w:val="18"/>
              </w:rPr>
              <w:t>30 Haziran</w:t>
            </w:r>
          </w:p>
          <w:p w:rsidR="00091A69" w:rsidRPr="0039632D" w:rsidRDefault="008048C0" w:rsidP="0039632D">
            <w:pPr>
              <w:pStyle w:val="List"/>
              <w:ind w:left="0" w:firstLine="0"/>
              <w:jc w:val="right"/>
              <w:rPr>
                <w:rFonts w:ascii="Arial" w:hAnsi="Arial" w:cs="Arial"/>
                <w:sz w:val="18"/>
                <w:szCs w:val="18"/>
              </w:rPr>
            </w:pPr>
            <w:r w:rsidRPr="008048C0">
              <w:rPr>
                <w:rFonts w:ascii="Arial" w:hAnsi="Arial" w:cs="Arial"/>
                <w:sz w:val="18"/>
                <w:szCs w:val="18"/>
              </w:rPr>
              <w:t>2011</w:t>
            </w:r>
          </w:p>
        </w:tc>
      </w:tr>
      <w:tr w:rsidR="00091A69" w:rsidRPr="0039632D" w:rsidTr="0039632D">
        <w:trPr>
          <w:trHeight w:val="113"/>
        </w:trPr>
        <w:tc>
          <w:tcPr>
            <w:tcW w:w="2207" w:type="pct"/>
            <w:tcBorders>
              <w:top w:val="single" w:sz="8" w:space="0" w:color="auto"/>
            </w:tcBorders>
            <w:shd w:val="clear" w:color="auto" w:fill="auto"/>
          </w:tcPr>
          <w:p w:rsidR="00091A69" w:rsidRPr="0039632D" w:rsidRDefault="008048C0" w:rsidP="0039632D">
            <w:pPr>
              <w:ind w:left="-60"/>
              <w:rPr>
                <w:rFonts w:ascii="Arial" w:hAnsi="Arial" w:cs="Arial"/>
                <w:b/>
                <w:bCs/>
                <w:sz w:val="18"/>
                <w:szCs w:val="18"/>
              </w:rPr>
            </w:pPr>
            <w:r w:rsidRPr="008048C0">
              <w:rPr>
                <w:rFonts w:ascii="Arial" w:hAnsi="Arial" w:cs="Arial"/>
                <w:b/>
                <w:bCs/>
                <w:sz w:val="18"/>
                <w:szCs w:val="18"/>
              </w:rPr>
              <w:t> </w:t>
            </w:r>
          </w:p>
        </w:tc>
        <w:tc>
          <w:tcPr>
            <w:tcW w:w="698" w:type="pct"/>
            <w:tcBorders>
              <w:top w:val="single" w:sz="8" w:space="0" w:color="auto"/>
            </w:tcBorders>
          </w:tcPr>
          <w:p w:rsidR="00091A69" w:rsidRPr="0039632D" w:rsidRDefault="00091A69" w:rsidP="0039632D">
            <w:pPr>
              <w:jc w:val="right"/>
              <w:rPr>
                <w:rFonts w:ascii="Arial" w:hAnsi="Arial" w:cs="Arial"/>
                <w:b/>
                <w:bCs/>
                <w:sz w:val="18"/>
                <w:szCs w:val="18"/>
              </w:rPr>
            </w:pPr>
          </w:p>
        </w:tc>
        <w:tc>
          <w:tcPr>
            <w:tcW w:w="698" w:type="pct"/>
            <w:tcBorders>
              <w:top w:val="single" w:sz="8" w:space="0" w:color="auto"/>
            </w:tcBorders>
          </w:tcPr>
          <w:p w:rsidR="00091A69" w:rsidRPr="0039632D" w:rsidRDefault="00091A69" w:rsidP="0039632D">
            <w:pPr>
              <w:jc w:val="right"/>
              <w:rPr>
                <w:rFonts w:ascii="Arial" w:hAnsi="Arial" w:cs="Arial"/>
                <w:b/>
                <w:bCs/>
                <w:sz w:val="18"/>
                <w:szCs w:val="18"/>
              </w:rPr>
            </w:pPr>
          </w:p>
        </w:tc>
        <w:tc>
          <w:tcPr>
            <w:tcW w:w="699" w:type="pct"/>
            <w:tcBorders>
              <w:top w:val="single" w:sz="8" w:space="0" w:color="auto"/>
            </w:tcBorders>
          </w:tcPr>
          <w:p w:rsidR="00091A69" w:rsidRPr="0039632D" w:rsidRDefault="00091A69" w:rsidP="0039632D">
            <w:pPr>
              <w:jc w:val="right"/>
              <w:rPr>
                <w:rFonts w:ascii="Arial" w:hAnsi="Arial" w:cs="Arial"/>
                <w:bCs/>
                <w:sz w:val="18"/>
                <w:szCs w:val="18"/>
              </w:rPr>
            </w:pPr>
          </w:p>
        </w:tc>
        <w:tc>
          <w:tcPr>
            <w:tcW w:w="698" w:type="pct"/>
            <w:tcBorders>
              <w:top w:val="single" w:sz="8" w:space="0" w:color="auto"/>
            </w:tcBorders>
          </w:tcPr>
          <w:p w:rsidR="00091A69" w:rsidRPr="0039632D" w:rsidRDefault="00091A69" w:rsidP="0039632D">
            <w:pPr>
              <w:jc w:val="right"/>
              <w:rPr>
                <w:rFonts w:ascii="Arial" w:hAnsi="Arial" w:cs="Arial"/>
                <w:bCs/>
                <w:sz w:val="18"/>
                <w:szCs w:val="18"/>
              </w:rPr>
            </w:pPr>
          </w:p>
        </w:tc>
      </w:tr>
      <w:tr w:rsidR="00091A69" w:rsidRPr="0039632D" w:rsidTr="0039632D">
        <w:trPr>
          <w:trHeight w:val="113"/>
        </w:trPr>
        <w:tc>
          <w:tcPr>
            <w:tcW w:w="2207" w:type="pct"/>
            <w:shd w:val="clear" w:color="auto" w:fill="auto"/>
          </w:tcPr>
          <w:p w:rsidR="00091A69" w:rsidRPr="0039632D" w:rsidRDefault="008048C0" w:rsidP="0039632D">
            <w:pPr>
              <w:ind w:left="-60"/>
              <w:rPr>
                <w:rFonts w:ascii="Arial" w:hAnsi="Arial" w:cs="Arial"/>
                <w:sz w:val="18"/>
                <w:szCs w:val="18"/>
              </w:rPr>
            </w:pPr>
            <w:r w:rsidRPr="008048C0">
              <w:rPr>
                <w:rFonts w:ascii="Arial" w:hAnsi="Arial" w:cs="Arial"/>
                <w:sz w:val="18"/>
                <w:szCs w:val="18"/>
              </w:rPr>
              <w:t>Kıdem tazminatı karşılığı, net (Not 22)</w:t>
            </w:r>
          </w:p>
        </w:tc>
        <w:tc>
          <w:tcPr>
            <w:tcW w:w="698" w:type="pct"/>
          </w:tcPr>
          <w:p w:rsidR="00091A69" w:rsidRPr="0039632D" w:rsidRDefault="008048C0" w:rsidP="0039632D">
            <w:pPr>
              <w:jc w:val="right"/>
              <w:rPr>
                <w:rFonts w:ascii="Arial" w:hAnsi="Arial" w:cs="Arial"/>
                <w:b/>
                <w:bCs/>
                <w:sz w:val="18"/>
                <w:szCs w:val="18"/>
              </w:rPr>
            </w:pPr>
            <w:r w:rsidRPr="008048C0">
              <w:rPr>
                <w:rFonts w:ascii="Arial" w:hAnsi="Arial" w:cs="Arial"/>
                <w:b/>
                <w:bCs/>
                <w:sz w:val="18"/>
                <w:szCs w:val="18"/>
              </w:rPr>
              <w:t>50,401</w:t>
            </w:r>
          </w:p>
        </w:tc>
        <w:tc>
          <w:tcPr>
            <w:tcW w:w="698" w:type="pct"/>
          </w:tcPr>
          <w:p w:rsidR="00091A69" w:rsidRPr="0039632D" w:rsidRDefault="008048C0" w:rsidP="0039632D">
            <w:pPr>
              <w:jc w:val="right"/>
              <w:rPr>
                <w:rFonts w:ascii="Arial" w:hAnsi="Arial" w:cs="Arial"/>
                <w:b/>
                <w:bCs/>
                <w:sz w:val="18"/>
                <w:szCs w:val="18"/>
              </w:rPr>
            </w:pPr>
            <w:r w:rsidRPr="008048C0">
              <w:rPr>
                <w:rFonts w:ascii="Arial" w:hAnsi="Arial" w:cs="Arial"/>
                <w:b/>
                <w:bCs/>
                <w:sz w:val="18"/>
                <w:szCs w:val="18"/>
              </w:rPr>
              <w:t>22,626</w:t>
            </w:r>
          </w:p>
        </w:tc>
        <w:tc>
          <w:tcPr>
            <w:tcW w:w="699" w:type="pct"/>
          </w:tcPr>
          <w:p w:rsidR="00091A69" w:rsidRPr="0039632D" w:rsidRDefault="008048C0" w:rsidP="0039632D">
            <w:pPr>
              <w:jc w:val="right"/>
              <w:rPr>
                <w:rFonts w:ascii="Arial" w:hAnsi="Arial" w:cs="Arial"/>
                <w:bCs/>
                <w:sz w:val="18"/>
                <w:szCs w:val="18"/>
              </w:rPr>
            </w:pPr>
            <w:r w:rsidRPr="008048C0">
              <w:rPr>
                <w:rFonts w:ascii="Arial" w:hAnsi="Arial" w:cs="Arial"/>
                <w:bCs/>
                <w:sz w:val="18"/>
                <w:szCs w:val="18"/>
              </w:rPr>
              <w:t>29,608</w:t>
            </w:r>
          </w:p>
        </w:tc>
        <w:tc>
          <w:tcPr>
            <w:tcW w:w="698" w:type="pct"/>
          </w:tcPr>
          <w:p w:rsidR="00091A69" w:rsidRPr="0039632D" w:rsidRDefault="008048C0" w:rsidP="0039632D">
            <w:pPr>
              <w:jc w:val="right"/>
              <w:rPr>
                <w:rFonts w:ascii="Arial" w:hAnsi="Arial" w:cs="Arial"/>
                <w:bCs/>
                <w:sz w:val="18"/>
                <w:szCs w:val="18"/>
              </w:rPr>
            </w:pPr>
            <w:r w:rsidRPr="008048C0">
              <w:rPr>
                <w:rFonts w:ascii="Arial" w:hAnsi="Arial" w:cs="Arial"/>
                <w:bCs/>
                <w:sz w:val="18"/>
                <w:szCs w:val="18"/>
              </w:rPr>
              <w:t>12,844</w:t>
            </w:r>
          </w:p>
        </w:tc>
      </w:tr>
      <w:tr w:rsidR="00091A69" w:rsidRPr="0039632D" w:rsidTr="0039632D">
        <w:trPr>
          <w:trHeight w:val="113"/>
        </w:trPr>
        <w:tc>
          <w:tcPr>
            <w:tcW w:w="2207" w:type="pct"/>
            <w:shd w:val="clear" w:color="auto" w:fill="auto"/>
          </w:tcPr>
          <w:p w:rsidR="00091A69" w:rsidRPr="0039632D" w:rsidRDefault="008048C0" w:rsidP="0039632D">
            <w:pPr>
              <w:ind w:left="-60"/>
              <w:rPr>
                <w:rFonts w:ascii="Arial" w:hAnsi="Arial" w:cs="Arial"/>
                <w:sz w:val="18"/>
                <w:szCs w:val="18"/>
              </w:rPr>
            </w:pPr>
            <w:r w:rsidRPr="008048C0">
              <w:rPr>
                <w:rFonts w:ascii="Arial" w:hAnsi="Arial" w:cs="Arial"/>
                <w:sz w:val="18"/>
                <w:szCs w:val="18"/>
              </w:rPr>
              <w:t>İzin karşılığı (Not 22)</w:t>
            </w:r>
          </w:p>
        </w:tc>
        <w:tc>
          <w:tcPr>
            <w:tcW w:w="698" w:type="pct"/>
          </w:tcPr>
          <w:p w:rsidR="00091A69" w:rsidRPr="0039632D" w:rsidRDefault="008048C0" w:rsidP="0039632D">
            <w:pPr>
              <w:jc w:val="right"/>
              <w:rPr>
                <w:rFonts w:ascii="Arial" w:hAnsi="Arial" w:cs="Arial"/>
                <w:b/>
                <w:bCs/>
                <w:sz w:val="18"/>
                <w:szCs w:val="18"/>
              </w:rPr>
            </w:pPr>
            <w:r w:rsidRPr="008048C0">
              <w:rPr>
                <w:rFonts w:ascii="Arial" w:hAnsi="Arial" w:cs="Arial"/>
                <w:b/>
                <w:bCs/>
                <w:sz w:val="18"/>
                <w:szCs w:val="18"/>
              </w:rPr>
              <w:t>71,577</w:t>
            </w:r>
          </w:p>
        </w:tc>
        <w:tc>
          <w:tcPr>
            <w:tcW w:w="698" w:type="pct"/>
          </w:tcPr>
          <w:p w:rsidR="00091A69" w:rsidRPr="0039632D" w:rsidRDefault="008048C0" w:rsidP="0039632D">
            <w:pPr>
              <w:jc w:val="right"/>
              <w:rPr>
                <w:rFonts w:ascii="Arial" w:hAnsi="Arial" w:cs="Arial"/>
                <w:b/>
                <w:bCs/>
                <w:sz w:val="18"/>
                <w:szCs w:val="18"/>
              </w:rPr>
            </w:pPr>
            <w:r w:rsidRPr="008048C0">
              <w:rPr>
                <w:rFonts w:ascii="Arial" w:hAnsi="Arial" w:cs="Arial"/>
                <w:b/>
                <w:bCs/>
                <w:sz w:val="18"/>
                <w:szCs w:val="18"/>
              </w:rPr>
              <w:t>(2,847)</w:t>
            </w:r>
          </w:p>
        </w:tc>
        <w:tc>
          <w:tcPr>
            <w:tcW w:w="699" w:type="pct"/>
          </w:tcPr>
          <w:p w:rsidR="00091A69" w:rsidRPr="0039632D" w:rsidRDefault="008048C0" w:rsidP="0039632D">
            <w:pPr>
              <w:jc w:val="right"/>
              <w:rPr>
                <w:rFonts w:ascii="Arial" w:hAnsi="Arial" w:cs="Arial"/>
                <w:bCs/>
                <w:sz w:val="18"/>
                <w:szCs w:val="18"/>
              </w:rPr>
            </w:pPr>
            <w:r w:rsidRPr="008048C0">
              <w:rPr>
                <w:rFonts w:ascii="Arial" w:hAnsi="Arial" w:cs="Arial"/>
                <w:bCs/>
                <w:sz w:val="18"/>
                <w:szCs w:val="18"/>
              </w:rPr>
              <w:t>55,972</w:t>
            </w:r>
          </w:p>
        </w:tc>
        <w:tc>
          <w:tcPr>
            <w:tcW w:w="698" w:type="pct"/>
          </w:tcPr>
          <w:p w:rsidR="00091A69" w:rsidRPr="0039632D" w:rsidRDefault="008048C0" w:rsidP="0039632D">
            <w:pPr>
              <w:jc w:val="right"/>
              <w:rPr>
                <w:rFonts w:ascii="Arial" w:hAnsi="Arial" w:cs="Arial"/>
                <w:bCs/>
                <w:sz w:val="18"/>
                <w:szCs w:val="18"/>
              </w:rPr>
            </w:pPr>
            <w:r w:rsidRPr="008048C0">
              <w:rPr>
                <w:rFonts w:ascii="Arial" w:hAnsi="Arial" w:cs="Arial"/>
                <w:bCs/>
                <w:sz w:val="18"/>
                <w:szCs w:val="18"/>
              </w:rPr>
              <w:t>3,218</w:t>
            </w:r>
          </w:p>
        </w:tc>
      </w:tr>
      <w:tr w:rsidR="00091A69" w:rsidRPr="0039632D" w:rsidTr="0039632D">
        <w:trPr>
          <w:trHeight w:val="113"/>
        </w:trPr>
        <w:tc>
          <w:tcPr>
            <w:tcW w:w="2207" w:type="pct"/>
            <w:shd w:val="clear" w:color="auto" w:fill="auto"/>
          </w:tcPr>
          <w:p w:rsidR="00091A69" w:rsidRPr="0039632D" w:rsidRDefault="008048C0" w:rsidP="0039632D">
            <w:pPr>
              <w:ind w:left="-60"/>
              <w:rPr>
                <w:rFonts w:ascii="Arial" w:hAnsi="Arial" w:cs="Arial"/>
                <w:sz w:val="18"/>
                <w:szCs w:val="18"/>
              </w:rPr>
            </w:pPr>
            <w:r w:rsidRPr="008048C0">
              <w:rPr>
                <w:rFonts w:ascii="Arial" w:hAnsi="Arial" w:cs="Arial"/>
                <w:sz w:val="18"/>
                <w:szCs w:val="18"/>
              </w:rPr>
              <w:t>Şüpheli alacaklar karşılığı</w:t>
            </w:r>
          </w:p>
        </w:tc>
        <w:tc>
          <w:tcPr>
            <w:tcW w:w="698" w:type="pct"/>
          </w:tcPr>
          <w:p w:rsidR="00091A69" w:rsidRPr="0039632D" w:rsidRDefault="008048C0" w:rsidP="0039632D">
            <w:pPr>
              <w:jc w:val="right"/>
              <w:rPr>
                <w:rFonts w:ascii="Arial" w:hAnsi="Arial" w:cs="Arial"/>
                <w:b/>
                <w:bCs/>
                <w:sz w:val="18"/>
                <w:szCs w:val="18"/>
              </w:rPr>
            </w:pPr>
            <w:r w:rsidRPr="008048C0">
              <w:rPr>
                <w:rFonts w:ascii="Arial" w:hAnsi="Arial" w:cs="Arial"/>
                <w:b/>
                <w:bCs/>
                <w:sz w:val="18"/>
                <w:szCs w:val="18"/>
              </w:rPr>
              <w:t>609,76</w:t>
            </w:r>
            <w:r w:rsidR="00D060E9">
              <w:rPr>
                <w:rFonts w:ascii="Arial" w:hAnsi="Arial" w:cs="Arial"/>
                <w:b/>
                <w:bCs/>
                <w:sz w:val="18"/>
                <w:szCs w:val="18"/>
              </w:rPr>
              <w:t>1</w:t>
            </w:r>
            <w:r w:rsidRPr="008048C0">
              <w:rPr>
                <w:rFonts w:ascii="Arial" w:hAnsi="Arial" w:cs="Arial"/>
                <w:b/>
                <w:bCs/>
                <w:sz w:val="18"/>
                <w:szCs w:val="18"/>
              </w:rPr>
              <w:t xml:space="preserve"> </w:t>
            </w:r>
          </w:p>
        </w:tc>
        <w:tc>
          <w:tcPr>
            <w:tcW w:w="698" w:type="pct"/>
          </w:tcPr>
          <w:p w:rsidR="00091A69" w:rsidRPr="0039632D" w:rsidRDefault="008048C0" w:rsidP="0039632D">
            <w:pPr>
              <w:jc w:val="right"/>
              <w:rPr>
                <w:rFonts w:ascii="Arial" w:hAnsi="Arial" w:cs="Arial"/>
                <w:b/>
                <w:bCs/>
                <w:sz w:val="18"/>
                <w:szCs w:val="18"/>
              </w:rPr>
            </w:pPr>
            <w:r w:rsidRPr="008048C0">
              <w:rPr>
                <w:rFonts w:ascii="Arial" w:hAnsi="Arial" w:cs="Arial"/>
                <w:b/>
                <w:bCs/>
                <w:sz w:val="18"/>
                <w:szCs w:val="18"/>
              </w:rPr>
              <w:t>91,721</w:t>
            </w:r>
          </w:p>
        </w:tc>
        <w:tc>
          <w:tcPr>
            <w:tcW w:w="699" w:type="pct"/>
          </w:tcPr>
          <w:p w:rsidR="00091A69" w:rsidRPr="0039632D" w:rsidRDefault="008048C0" w:rsidP="0039632D">
            <w:pPr>
              <w:jc w:val="right"/>
              <w:rPr>
                <w:rFonts w:ascii="Arial" w:hAnsi="Arial" w:cs="Arial"/>
                <w:bCs/>
                <w:sz w:val="18"/>
                <w:szCs w:val="18"/>
              </w:rPr>
            </w:pPr>
            <w:r w:rsidRPr="008048C0">
              <w:rPr>
                <w:rFonts w:ascii="Arial" w:hAnsi="Arial" w:cs="Arial"/>
                <w:bCs/>
                <w:sz w:val="18"/>
                <w:szCs w:val="18"/>
              </w:rPr>
              <w:t>377,685</w:t>
            </w:r>
          </w:p>
        </w:tc>
        <w:tc>
          <w:tcPr>
            <w:tcW w:w="698" w:type="pct"/>
          </w:tcPr>
          <w:p w:rsidR="00091A69" w:rsidRPr="0039632D" w:rsidRDefault="008048C0" w:rsidP="0039632D">
            <w:pPr>
              <w:jc w:val="right"/>
              <w:rPr>
                <w:rFonts w:ascii="Arial" w:hAnsi="Arial" w:cs="Arial"/>
                <w:bCs/>
                <w:sz w:val="18"/>
                <w:szCs w:val="18"/>
              </w:rPr>
            </w:pPr>
            <w:r w:rsidRPr="008048C0">
              <w:rPr>
                <w:rFonts w:ascii="Arial" w:hAnsi="Arial" w:cs="Arial"/>
                <w:bCs/>
                <w:sz w:val="18"/>
                <w:szCs w:val="18"/>
              </w:rPr>
              <w:t>207,556</w:t>
            </w:r>
          </w:p>
        </w:tc>
      </w:tr>
      <w:tr w:rsidR="00091A69" w:rsidRPr="0039632D" w:rsidTr="0039632D">
        <w:trPr>
          <w:trHeight w:val="113"/>
        </w:trPr>
        <w:tc>
          <w:tcPr>
            <w:tcW w:w="2207" w:type="pct"/>
            <w:tcBorders>
              <w:bottom w:val="single" w:sz="8" w:space="0" w:color="auto"/>
            </w:tcBorders>
            <w:shd w:val="clear" w:color="auto" w:fill="auto"/>
          </w:tcPr>
          <w:p w:rsidR="00091A69" w:rsidRPr="0039632D" w:rsidRDefault="00091A69" w:rsidP="0039632D">
            <w:pPr>
              <w:ind w:left="-60"/>
              <w:rPr>
                <w:rFonts w:ascii="Arial" w:hAnsi="Arial" w:cs="Arial"/>
                <w:sz w:val="18"/>
                <w:szCs w:val="18"/>
              </w:rPr>
            </w:pPr>
          </w:p>
        </w:tc>
        <w:tc>
          <w:tcPr>
            <w:tcW w:w="698" w:type="pct"/>
            <w:tcBorders>
              <w:bottom w:val="single" w:sz="8" w:space="0" w:color="auto"/>
            </w:tcBorders>
          </w:tcPr>
          <w:p w:rsidR="00091A69" w:rsidRPr="0039632D" w:rsidRDefault="00091A69" w:rsidP="0039632D">
            <w:pPr>
              <w:jc w:val="right"/>
              <w:rPr>
                <w:rFonts w:ascii="Arial" w:hAnsi="Arial" w:cs="Arial"/>
                <w:b/>
                <w:bCs/>
                <w:sz w:val="18"/>
                <w:szCs w:val="18"/>
              </w:rPr>
            </w:pPr>
          </w:p>
        </w:tc>
        <w:tc>
          <w:tcPr>
            <w:tcW w:w="698" w:type="pct"/>
            <w:tcBorders>
              <w:bottom w:val="single" w:sz="8" w:space="0" w:color="auto"/>
            </w:tcBorders>
          </w:tcPr>
          <w:p w:rsidR="00091A69" w:rsidRPr="0039632D" w:rsidRDefault="00091A69" w:rsidP="0039632D">
            <w:pPr>
              <w:jc w:val="right"/>
              <w:rPr>
                <w:rFonts w:ascii="Arial" w:hAnsi="Arial" w:cs="Arial"/>
                <w:b/>
                <w:bCs/>
                <w:sz w:val="18"/>
                <w:szCs w:val="18"/>
              </w:rPr>
            </w:pPr>
          </w:p>
        </w:tc>
        <w:tc>
          <w:tcPr>
            <w:tcW w:w="699" w:type="pct"/>
            <w:tcBorders>
              <w:bottom w:val="single" w:sz="8" w:space="0" w:color="auto"/>
            </w:tcBorders>
          </w:tcPr>
          <w:p w:rsidR="00091A69" w:rsidRPr="0039632D" w:rsidRDefault="00091A69" w:rsidP="0039632D">
            <w:pPr>
              <w:jc w:val="right"/>
              <w:rPr>
                <w:rFonts w:ascii="Arial" w:hAnsi="Arial" w:cs="Arial"/>
                <w:bCs/>
                <w:sz w:val="18"/>
                <w:szCs w:val="18"/>
              </w:rPr>
            </w:pPr>
          </w:p>
        </w:tc>
        <w:tc>
          <w:tcPr>
            <w:tcW w:w="698" w:type="pct"/>
            <w:tcBorders>
              <w:bottom w:val="single" w:sz="8" w:space="0" w:color="auto"/>
            </w:tcBorders>
          </w:tcPr>
          <w:p w:rsidR="00091A69" w:rsidRPr="0039632D" w:rsidRDefault="00091A69" w:rsidP="0039632D">
            <w:pPr>
              <w:jc w:val="right"/>
              <w:rPr>
                <w:rFonts w:ascii="Arial" w:hAnsi="Arial" w:cs="Arial"/>
                <w:bCs/>
                <w:sz w:val="18"/>
                <w:szCs w:val="18"/>
              </w:rPr>
            </w:pPr>
          </w:p>
        </w:tc>
      </w:tr>
      <w:tr w:rsidR="00091A69" w:rsidRPr="0039632D" w:rsidTr="0039632D">
        <w:trPr>
          <w:trHeight w:val="113"/>
        </w:trPr>
        <w:tc>
          <w:tcPr>
            <w:tcW w:w="2207" w:type="pct"/>
            <w:tcBorders>
              <w:top w:val="single" w:sz="8" w:space="0" w:color="auto"/>
              <w:bottom w:val="double" w:sz="4" w:space="0" w:color="auto"/>
            </w:tcBorders>
            <w:shd w:val="clear" w:color="auto" w:fill="auto"/>
          </w:tcPr>
          <w:p w:rsidR="00091A69" w:rsidRPr="0039632D" w:rsidRDefault="008048C0" w:rsidP="0039632D">
            <w:pPr>
              <w:ind w:left="-60"/>
              <w:rPr>
                <w:rFonts w:ascii="Arial" w:hAnsi="Arial" w:cs="Arial"/>
                <w:sz w:val="18"/>
                <w:szCs w:val="18"/>
              </w:rPr>
            </w:pPr>
            <w:r w:rsidRPr="008048C0">
              <w:rPr>
                <w:rFonts w:ascii="Arial" w:hAnsi="Arial" w:cs="Arial"/>
                <w:sz w:val="18"/>
                <w:szCs w:val="18"/>
              </w:rPr>
              <w:t>Toplam teknik olmayan karşılıklar</w:t>
            </w:r>
          </w:p>
        </w:tc>
        <w:tc>
          <w:tcPr>
            <w:tcW w:w="698" w:type="pct"/>
            <w:tcBorders>
              <w:top w:val="single" w:sz="8" w:space="0" w:color="auto"/>
              <w:bottom w:val="double" w:sz="4" w:space="0" w:color="auto"/>
            </w:tcBorders>
          </w:tcPr>
          <w:p w:rsidR="00091A69" w:rsidRPr="0039632D" w:rsidRDefault="008048C0" w:rsidP="0039632D">
            <w:pPr>
              <w:jc w:val="right"/>
              <w:rPr>
                <w:rFonts w:ascii="Arial" w:hAnsi="Arial" w:cs="Arial"/>
                <w:b/>
                <w:bCs/>
                <w:sz w:val="18"/>
                <w:szCs w:val="18"/>
              </w:rPr>
            </w:pPr>
            <w:r w:rsidRPr="008048C0">
              <w:rPr>
                <w:rFonts w:ascii="Arial" w:hAnsi="Arial" w:cs="Arial"/>
                <w:b/>
                <w:bCs/>
                <w:sz w:val="18"/>
                <w:szCs w:val="18"/>
              </w:rPr>
              <w:t>731,7</w:t>
            </w:r>
            <w:r w:rsidR="00D060E9">
              <w:rPr>
                <w:rFonts w:ascii="Arial" w:hAnsi="Arial" w:cs="Arial"/>
                <w:b/>
                <w:bCs/>
                <w:sz w:val="18"/>
                <w:szCs w:val="18"/>
              </w:rPr>
              <w:t>39</w:t>
            </w:r>
          </w:p>
        </w:tc>
        <w:tc>
          <w:tcPr>
            <w:tcW w:w="698" w:type="pct"/>
            <w:tcBorders>
              <w:top w:val="single" w:sz="8" w:space="0" w:color="auto"/>
              <w:bottom w:val="double" w:sz="4" w:space="0" w:color="auto"/>
            </w:tcBorders>
          </w:tcPr>
          <w:p w:rsidR="00091A69" w:rsidRPr="0039632D" w:rsidRDefault="008048C0" w:rsidP="0039632D">
            <w:pPr>
              <w:jc w:val="right"/>
              <w:rPr>
                <w:rFonts w:ascii="Arial" w:hAnsi="Arial" w:cs="Arial"/>
                <w:b/>
                <w:bCs/>
                <w:sz w:val="18"/>
                <w:szCs w:val="18"/>
              </w:rPr>
            </w:pPr>
            <w:r w:rsidRPr="008048C0">
              <w:rPr>
                <w:rFonts w:ascii="Arial" w:hAnsi="Arial" w:cs="Arial"/>
                <w:b/>
                <w:bCs/>
                <w:sz w:val="18"/>
                <w:szCs w:val="18"/>
              </w:rPr>
              <w:t>111,500</w:t>
            </w:r>
          </w:p>
        </w:tc>
        <w:tc>
          <w:tcPr>
            <w:tcW w:w="699" w:type="pct"/>
            <w:tcBorders>
              <w:top w:val="single" w:sz="8" w:space="0" w:color="auto"/>
              <w:bottom w:val="double" w:sz="4" w:space="0" w:color="auto"/>
            </w:tcBorders>
          </w:tcPr>
          <w:p w:rsidR="00091A69" w:rsidRPr="0039632D" w:rsidRDefault="008048C0" w:rsidP="0039632D">
            <w:pPr>
              <w:jc w:val="right"/>
              <w:rPr>
                <w:rFonts w:ascii="Arial" w:hAnsi="Arial" w:cs="Arial"/>
                <w:bCs/>
                <w:sz w:val="18"/>
                <w:szCs w:val="18"/>
              </w:rPr>
            </w:pPr>
            <w:r w:rsidRPr="008048C0">
              <w:rPr>
                <w:rFonts w:ascii="Arial" w:hAnsi="Arial" w:cs="Arial"/>
                <w:bCs/>
                <w:sz w:val="18"/>
                <w:szCs w:val="18"/>
              </w:rPr>
              <w:t>463,265</w:t>
            </w:r>
          </w:p>
        </w:tc>
        <w:tc>
          <w:tcPr>
            <w:tcW w:w="698" w:type="pct"/>
            <w:tcBorders>
              <w:top w:val="single" w:sz="8" w:space="0" w:color="auto"/>
              <w:bottom w:val="double" w:sz="4" w:space="0" w:color="auto"/>
            </w:tcBorders>
          </w:tcPr>
          <w:p w:rsidR="00091A69" w:rsidRPr="0039632D" w:rsidRDefault="008048C0" w:rsidP="0039632D">
            <w:pPr>
              <w:jc w:val="right"/>
              <w:rPr>
                <w:rFonts w:ascii="Arial" w:hAnsi="Arial" w:cs="Arial"/>
                <w:bCs/>
                <w:sz w:val="18"/>
                <w:szCs w:val="18"/>
              </w:rPr>
            </w:pPr>
            <w:r w:rsidRPr="008048C0">
              <w:rPr>
                <w:rFonts w:ascii="Arial" w:hAnsi="Arial" w:cs="Arial"/>
                <w:bCs/>
                <w:sz w:val="18"/>
                <w:szCs w:val="18"/>
              </w:rPr>
              <w:t>223,618</w:t>
            </w:r>
          </w:p>
        </w:tc>
      </w:tr>
      <w:tr w:rsidR="00091A69" w:rsidRPr="0039632D" w:rsidTr="0039632D">
        <w:trPr>
          <w:trHeight w:val="113"/>
        </w:trPr>
        <w:tc>
          <w:tcPr>
            <w:tcW w:w="2207" w:type="pct"/>
            <w:tcBorders>
              <w:top w:val="double" w:sz="4" w:space="0" w:color="auto"/>
            </w:tcBorders>
            <w:shd w:val="clear" w:color="auto" w:fill="auto"/>
          </w:tcPr>
          <w:p w:rsidR="00091A69" w:rsidRPr="0039632D" w:rsidRDefault="00091A69" w:rsidP="0039632D">
            <w:pPr>
              <w:ind w:left="-60"/>
              <w:rPr>
                <w:rFonts w:ascii="Arial" w:hAnsi="Arial" w:cs="Arial"/>
                <w:sz w:val="18"/>
                <w:szCs w:val="18"/>
              </w:rPr>
            </w:pPr>
          </w:p>
        </w:tc>
        <w:tc>
          <w:tcPr>
            <w:tcW w:w="698" w:type="pct"/>
            <w:tcBorders>
              <w:top w:val="double" w:sz="4" w:space="0" w:color="auto"/>
            </w:tcBorders>
          </w:tcPr>
          <w:p w:rsidR="00091A69" w:rsidRPr="0039632D" w:rsidRDefault="00091A69" w:rsidP="0039632D">
            <w:pPr>
              <w:jc w:val="right"/>
              <w:rPr>
                <w:rFonts w:ascii="Arial" w:hAnsi="Arial" w:cs="Arial"/>
                <w:b/>
                <w:bCs/>
                <w:sz w:val="18"/>
                <w:szCs w:val="18"/>
              </w:rPr>
            </w:pPr>
          </w:p>
        </w:tc>
        <w:tc>
          <w:tcPr>
            <w:tcW w:w="698" w:type="pct"/>
            <w:tcBorders>
              <w:top w:val="double" w:sz="4" w:space="0" w:color="auto"/>
            </w:tcBorders>
          </w:tcPr>
          <w:p w:rsidR="00091A69" w:rsidRPr="0039632D" w:rsidRDefault="00091A69" w:rsidP="0039632D">
            <w:pPr>
              <w:jc w:val="right"/>
              <w:rPr>
                <w:rFonts w:ascii="Arial" w:hAnsi="Arial" w:cs="Arial"/>
                <w:b/>
                <w:bCs/>
                <w:sz w:val="18"/>
                <w:szCs w:val="18"/>
              </w:rPr>
            </w:pPr>
          </w:p>
        </w:tc>
        <w:tc>
          <w:tcPr>
            <w:tcW w:w="699" w:type="pct"/>
            <w:tcBorders>
              <w:top w:val="double" w:sz="4" w:space="0" w:color="auto"/>
            </w:tcBorders>
          </w:tcPr>
          <w:p w:rsidR="00091A69" w:rsidRPr="0039632D" w:rsidRDefault="00091A69" w:rsidP="0039632D">
            <w:pPr>
              <w:jc w:val="right"/>
              <w:rPr>
                <w:rFonts w:ascii="Arial" w:hAnsi="Arial" w:cs="Arial"/>
                <w:bCs/>
                <w:sz w:val="18"/>
                <w:szCs w:val="18"/>
              </w:rPr>
            </w:pPr>
          </w:p>
        </w:tc>
        <w:tc>
          <w:tcPr>
            <w:tcW w:w="698" w:type="pct"/>
            <w:tcBorders>
              <w:top w:val="double" w:sz="4" w:space="0" w:color="auto"/>
            </w:tcBorders>
          </w:tcPr>
          <w:p w:rsidR="00091A69" w:rsidRPr="0039632D" w:rsidRDefault="00091A69" w:rsidP="0039632D">
            <w:pPr>
              <w:jc w:val="right"/>
              <w:rPr>
                <w:rFonts w:ascii="Arial" w:hAnsi="Arial" w:cs="Arial"/>
                <w:bCs/>
                <w:sz w:val="18"/>
                <w:szCs w:val="18"/>
              </w:rPr>
            </w:pPr>
          </w:p>
        </w:tc>
      </w:tr>
      <w:tr w:rsidR="00091A69" w:rsidRPr="0039632D" w:rsidTr="0039632D">
        <w:trPr>
          <w:trHeight w:val="113"/>
        </w:trPr>
        <w:tc>
          <w:tcPr>
            <w:tcW w:w="2207" w:type="pct"/>
            <w:shd w:val="clear" w:color="auto" w:fill="auto"/>
          </w:tcPr>
          <w:p w:rsidR="00091A69" w:rsidRPr="0039632D" w:rsidRDefault="008048C0" w:rsidP="0039632D">
            <w:pPr>
              <w:ind w:left="-60"/>
              <w:rPr>
                <w:rFonts w:ascii="Arial" w:hAnsi="Arial" w:cs="Arial"/>
                <w:sz w:val="18"/>
                <w:szCs w:val="18"/>
              </w:rPr>
            </w:pPr>
            <w:r w:rsidRPr="008048C0">
              <w:rPr>
                <w:rFonts w:ascii="Arial" w:hAnsi="Arial" w:cs="Arial"/>
                <w:sz w:val="18"/>
                <w:szCs w:val="18"/>
              </w:rPr>
              <w:t>Kazanılmamış primler karşılığı net</w:t>
            </w:r>
          </w:p>
        </w:tc>
        <w:tc>
          <w:tcPr>
            <w:tcW w:w="698" w:type="pct"/>
          </w:tcPr>
          <w:p w:rsidR="00091A69" w:rsidRPr="0039632D" w:rsidRDefault="008048C0" w:rsidP="0039632D">
            <w:pPr>
              <w:jc w:val="right"/>
              <w:rPr>
                <w:rFonts w:ascii="Arial" w:hAnsi="Arial" w:cs="Arial"/>
                <w:b/>
                <w:bCs/>
                <w:sz w:val="18"/>
                <w:szCs w:val="18"/>
              </w:rPr>
            </w:pPr>
            <w:proofErr w:type="gramStart"/>
            <w:r w:rsidRPr="008048C0">
              <w:rPr>
                <w:rFonts w:ascii="Arial" w:hAnsi="Arial" w:cs="Arial"/>
                <w:b/>
                <w:bCs/>
                <w:sz w:val="18"/>
                <w:szCs w:val="18"/>
              </w:rPr>
              <w:t>9,692,</w:t>
            </w:r>
            <w:r w:rsidR="0066643B">
              <w:rPr>
                <w:rFonts w:ascii="Arial" w:hAnsi="Arial" w:cs="Arial"/>
                <w:b/>
                <w:bCs/>
                <w:sz w:val="18"/>
                <w:szCs w:val="18"/>
              </w:rPr>
              <w:t>082</w:t>
            </w:r>
            <w:proofErr w:type="gramEnd"/>
          </w:p>
        </w:tc>
        <w:tc>
          <w:tcPr>
            <w:tcW w:w="698" w:type="pct"/>
          </w:tcPr>
          <w:p w:rsidR="00091A69" w:rsidRPr="0039632D" w:rsidRDefault="008048C0" w:rsidP="0039632D">
            <w:pPr>
              <w:jc w:val="right"/>
              <w:rPr>
                <w:rFonts w:ascii="Arial" w:hAnsi="Arial" w:cs="Arial"/>
                <w:b/>
                <w:bCs/>
                <w:sz w:val="18"/>
                <w:szCs w:val="18"/>
              </w:rPr>
            </w:pPr>
            <w:proofErr w:type="gramStart"/>
            <w:r w:rsidRPr="008048C0">
              <w:rPr>
                <w:rFonts w:ascii="Arial" w:hAnsi="Arial" w:cs="Arial"/>
                <w:b/>
                <w:bCs/>
                <w:sz w:val="18"/>
                <w:szCs w:val="18"/>
              </w:rPr>
              <w:t>5,142,812</w:t>
            </w:r>
            <w:proofErr w:type="gramEnd"/>
          </w:p>
        </w:tc>
        <w:tc>
          <w:tcPr>
            <w:tcW w:w="699" w:type="pct"/>
          </w:tcPr>
          <w:p w:rsidR="00091A69" w:rsidRPr="0039632D" w:rsidRDefault="008048C0" w:rsidP="0039632D">
            <w:pPr>
              <w:jc w:val="right"/>
              <w:rPr>
                <w:rFonts w:ascii="Arial" w:hAnsi="Arial" w:cs="Arial"/>
                <w:bCs/>
                <w:sz w:val="18"/>
                <w:szCs w:val="18"/>
              </w:rPr>
            </w:pPr>
            <w:proofErr w:type="gramStart"/>
            <w:r w:rsidRPr="008048C0">
              <w:rPr>
                <w:rFonts w:ascii="Arial" w:hAnsi="Arial" w:cs="Arial"/>
                <w:bCs/>
                <w:sz w:val="18"/>
                <w:szCs w:val="18"/>
              </w:rPr>
              <w:t>1,689,287</w:t>
            </w:r>
            <w:proofErr w:type="gramEnd"/>
          </w:p>
        </w:tc>
        <w:tc>
          <w:tcPr>
            <w:tcW w:w="698" w:type="pct"/>
          </w:tcPr>
          <w:p w:rsidR="00091A69" w:rsidRPr="0039632D" w:rsidRDefault="008048C0" w:rsidP="0039632D">
            <w:pPr>
              <w:jc w:val="right"/>
              <w:rPr>
                <w:rFonts w:ascii="Arial" w:hAnsi="Arial" w:cs="Arial"/>
                <w:bCs/>
                <w:sz w:val="18"/>
                <w:szCs w:val="18"/>
              </w:rPr>
            </w:pPr>
            <w:r w:rsidRPr="008048C0">
              <w:rPr>
                <w:rFonts w:ascii="Arial" w:hAnsi="Arial" w:cs="Arial"/>
                <w:bCs/>
                <w:sz w:val="18"/>
                <w:szCs w:val="18"/>
              </w:rPr>
              <w:t>739,632</w:t>
            </w:r>
          </w:p>
        </w:tc>
      </w:tr>
      <w:tr w:rsidR="00091A69" w:rsidRPr="0039632D" w:rsidTr="0039632D">
        <w:trPr>
          <w:trHeight w:val="113"/>
        </w:trPr>
        <w:tc>
          <w:tcPr>
            <w:tcW w:w="2207" w:type="pct"/>
            <w:shd w:val="clear" w:color="auto" w:fill="auto"/>
          </w:tcPr>
          <w:p w:rsidR="00091A69" w:rsidRPr="0039632D" w:rsidRDefault="008048C0" w:rsidP="0039632D">
            <w:pPr>
              <w:ind w:left="-60"/>
              <w:rPr>
                <w:rFonts w:ascii="Arial" w:hAnsi="Arial" w:cs="Arial"/>
                <w:sz w:val="18"/>
                <w:szCs w:val="18"/>
              </w:rPr>
            </w:pPr>
            <w:proofErr w:type="gramStart"/>
            <w:r w:rsidRPr="008048C0">
              <w:rPr>
                <w:rFonts w:ascii="Arial" w:hAnsi="Arial" w:cs="Arial"/>
                <w:sz w:val="18"/>
                <w:szCs w:val="18"/>
              </w:rPr>
              <w:t>Muallak</w:t>
            </w:r>
            <w:proofErr w:type="gramEnd"/>
            <w:r w:rsidRPr="008048C0">
              <w:rPr>
                <w:rFonts w:ascii="Arial" w:hAnsi="Arial" w:cs="Arial"/>
                <w:sz w:val="18"/>
                <w:szCs w:val="18"/>
              </w:rPr>
              <w:t xml:space="preserve"> hasar tazminat karşılığı net</w:t>
            </w:r>
          </w:p>
        </w:tc>
        <w:tc>
          <w:tcPr>
            <w:tcW w:w="698" w:type="pct"/>
          </w:tcPr>
          <w:p w:rsidR="00091A69" w:rsidRPr="0039632D" w:rsidRDefault="008048C0" w:rsidP="0039632D">
            <w:pPr>
              <w:jc w:val="right"/>
              <w:rPr>
                <w:rFonts w:ascii="Arial" w:hAnsi="Arial" w:cs="Arial"/>
                <w:b/>
                <w:bCs/>
                <w:sz w:val="18"/>
                <w:szCs w:val="18"/>
              </w:rPr>
            </w:pPr>
            <w:r w:rsidRPr="008048C0">
              <w:rPr>
                <w:rFonts w:ascii="Arial" w:hAnsi="Arial" w:cs="Arial"/>
                <w:b/>
                <w:bCs/>
                <w:sz w:val="18"/>
                <w:szCs w:val="18"/>
              </w:rPr>
              <w:t>31,05</w:t>
            </w:r>
            <w:r w:rsidR="00D060E9">
              <w:rPr>
                <w:rFonts w:ascii="Arial" w:hAnsi="Arial" w:cs="Arial"/>
                <w:b/>
                <w:bCs/>
                <w:sz w:val="18"/>
                <w:szCs w:val="18"/>
              </w:rPr>
              <w:t>1</w:t>
            </w:r>
          </w:p>
        </w:tc>
        <w:tc>
          <w:tcPr>
            <w:tcW w:w="698" w:type="pct"/>
          </w:tcPr>
          <w:p w:rsidR="00091A69" w:rsidRPr="0039632D" w:rsidRDefault="008048C0" w:rsidP="0039632D">
            <w:pPr>
              <w:jc w:val="right"/>
              <w:rPr>
                <w:rFonts w:ascii="Arial" w:hAnsi="Arial" w:cs="Arial"/>
                <w:b/>
                <w:bCs/>
                <w:sz w:val="18"/>
                <w:szCs w:val="18"/>
              </w:rPr>
            </w:pPr>
            <w:r w:rsidRPr="008048C0">
              <w:rPr>
                <w:rFonts w:ascii="Arial" w:hAnsi="Arial" w:cs="Arial"/>
                <w:b/>
                <w:bCs/>
                <w:sz w:val="18"/>
                <w:szCs w:val="18"/>
              </w:rPr>
              <w:t>(</w:t>
            </w:r>
            <w:proofErr w:type="gramStart"/>
            <w:r w:rsidRPr="008048C0">
              <w:rPr>
                <w:rFonts w:ascii="Arial" w:hAnsi="Arial" w:cs="Arial"/>
                <w:b/>
                <w:bCs/>
                <w:sz w:val="18"/>
                <w:szCs w:val="18"/>
              </w:rPr>
              <w:t>1,502,566</w:t>
            </w:r>
            <w:proofErr w:type="gramEnd"/>
            <w:r w:rsidRPr="008048C0">
              <w:rPr>
                <w:rFonts w:ascii="Arial" w:hAnsi="Arial" w:cs="Arial"/>
                <w:b/>
                <w:bCs/>
                <w:sz w:val="18"/>
                <w:szCs w:val="18"/>
              </w:rPr>
              <w:t>)</w:t>
            </w:r>
          </w:p>
        </w:tc>
        <w:tc>
          <w:tcPr>
            <w:tcW w:w="699" w:type="pct"/>
          </w:tcPr>
          <w:p w:rsidR="00091A69" w:rsidRPr="0039632D" w:rsidRDefault="008048C0" w:rsidP="0039632D">
            <w:pPr>
              <w:jc w:val="right"/>
              <w:rPr>
                <w:rFonts w:ascii="Arial" w:hAnsi="Arial" w:cs="Arial"/>
                <w:bCs/>
                <w:sz w:val="18"/>
                <w:szCs w:val="18"/>
              </w:rPr>
            </w:pPr>
            <w:proofErr w:type="gramStart"/>
            <w:r w:rsidRPr="008048C0">
              <w:rPr>
                <w:rFonts w:ascii="Arial" w:hAnsi="Arial" w:cs="Arial"/>
                <w:bCs/>
                <w:sz w:val="18"/>
                <w:szCs w:val="18"/>
              </w:rPr>
              <w:t>2,538,753</w:t>
            </w:r>
            <w:proofErr w:type="gramEnd"/>
          </w:p>
        </w:tc>
        <w:tc>
          <w:tcPr>
            <w:tcW w:w="698" w:type="pct"/>
          </w:tcPr>
          <w:p w:rsidR="00091A69" w:rsidRPr="0039632D" w:rsidRDefault="008048C0" w:rsidP="0039632D">
            <w:pPr>
              <w:jc w:val="right"/>
              <w:rPr>
                <w:rFonts w:ascii="Arial" w:hAnsi="Arial" w:cs="Arial"/>
                <w:bCs/>
                <w:sz w:val="18"/>
                <w:szCs w:val="18"/>
              </w:rPr>
            </w:pPr>
            <w:r w:rsidRPr="008048C0">
              <w:rPr>
                <w:rFonts w:ascii="Arial" w:hAnsi="Arial" w:cs="Arial"/>
                <w:bCs/>
                <w:sz w:val="18"/>
                <w:szCs w:val="18"/>
              </w:rPr>
              <w:t>(391,597)</w:t>
            </w:r>
          </w:p>
        </w:tc>
      </w:tr>
      <w:tr w:rsidR="00091A69" w:rsidRPr="0039632D" w:rsidTr="0039632D">
        <w:trPr>
          <w:trHeight w:val="113"/>
        </w:trPr>
        <w:tc>
          <w:tcPr>
            <w:tcW w:w="2207" w:type="pct"/>
            <w:shd w:val="clear" w:color="auto" w:fill="auto"/>
          </w:tcPr>
          <w:p w:rsidR="00091A69" w:rsidRPr="0039632D" w:rsidRDefault="008048C0" w:rsidP="0039632D">
            <w:pPr>
              <w:ind w:left="-60"/>
              <w:rPr>
                <w:rFonts w:ascii="Arial" w:hAnsi="Arial" w:cs="Arial"/>
                <w:sz w:val="18"/>
                <w:szCs w:val="18"/>
              </w:rPr>
            </w:pPr>
            <w:r w:rsidRPr="008048C0">
              <w:rPr>
                <w:rFonts w:ascii="Arial" w:hAnsi="Arial" w:cs="Arial"/>
                <w:sz w:val="18"/>
                <w:szCs w:val="18"/>
              </w:rPr>
              <w:t>Diğer teknik karşılıklarda değişim net</w:t>
            </w:r>
          </w:p>
        </w:tc>
        <w:tc>
          <w:tcPr>
            <w:tcW w:w="698" w:type="pct"/>
          </w:tcPr>
          <w:p w:rsidR="00091A69" w:rsidRPr="0039632D" w:rsidRDefault="008048C0" w:rsidP="0039632D">
            <w:pPr>
              <w:jc w:val="right"/>
              <w:rPr>
                <w:rFonts w:ascii="Arial" w:hAnsi="Arial" w:cs="Arial"/>
                <w:b/>
                <w:bCs/>
                <w:sz w:val="18"/>
                <w:szCs w:val="18"/>
              </w:rPr>
            </w:pPr>
            <w:r w:rsidRPr="008048C0">
              <w:rPr>
                <w:rFonts w:ascii="Arial" w:hAnsi="Arial" w:cs="Arial"/>
                <w:b/>
                <w:bCs/>
                <w:sz w:val="18"/>
                <w:szCs w:val="18"/>
              </w:rPr>
              <w:t>209,86</w:t>
            </w:r>
            <w:r w:rsidR="00D060E9">
              <w:rPr>
                <w:rFonts w:ascii="Arial" w:hAnsi="Arial" w:cs="Arial"/>
                <w:b/>
                <w:bCs/>
                <w:sz w:val="18"/>
                <w:szCs w:val="18"/>
              </w:rPr>
              <w:t>1</w:t>
            </w:r>
          </w:p>
        </w:tc>
        <w:tc>
          <w:tcPr>
            <w:tcW w:w="698" w:type="pct"/>
          </w:tcPr>
          <w:p w:rsidR="00091A69" w:rsidRPr="0039632D" w:rsidRDefault="008048C0" w:rsidP="0039632D">
            <w:pPr>
              <w:jc w:val="right"/>
              <w:rPr>
                <w:rFonts w:ascii="Arial" w:hAnsi="Arial" w:cs="Arial"/>
                <w:b/>
                <w:bCs/>
                <w:sz w:val="18"/>
                <w:szCs w:val="18"/>
              </w:rPr>
            </w:pPr>
            <w:r w:rsidRPr="008048C0">
              <w:rPr>
                <w:rFonts w:ascii="Arial" w:hAnsi="Arial" w:cs="Arial"/>
                <w:b/>
                <w:bCs/>
                <w:sz w:val="18"/>
                <w:szCs w:val="18"/>
              </w:rPr>
              <w:t>53,831</w:t>
            </w:r>
          </w:p>
        </w:tc>
        <w:tc>
          <w:tcPr>
            <w:tcW w:w="699" w:type="pct"/>
          </w:tcPr>
          <w:p w:rsidR="00091A69" w:rsidRPr="0039632D" w:rsidRDefault="008048C0" w:rsidP="0039632D">
            <w:pPr>
              <w:jc w:val="right"/>
              <w:rPr>
                <w:rFonts w:ascii="Arial" w:hAnsi="Arial" w:cs="Arial"/>
                <w:bCs/>
                <w:sz w:val="18"/>
                <w:szCs w:val="18"/>
              </w:rPr>
            </w:pPr>
            <w:r w:rsidRPr="008048C0">
              <w:rPr>
                <w:rFonts w:ascii="Arial" w:hAnsi="Arial" w:cs="Arial"/>
                <w:bCs/>
                <w:sz w:val="18"/>
                <w:szCs w:val="18"/>
              </w:rPr>
              <w:t>148,317</w:t>
            </w:r>
          </w:p>
        </w:tc>
        <w:tc>
          <w:tcPr>
            <w:tcW w:w="698" w:type="pct"/>
          </w:tcPr>
          <w:p w:rsidR="00091A69" w:rsidRPr="0039632D" w:rsidRDefault="008048C0" w:rsidP="0039632D">
            <w:pPr>
              <w:jc w:val="right"/>
              <w:rPr>
                <w:rFonts w:ascii="Arial" w:hAnsi="Arial" w:cs="Arial"/>
                <w:bCs/>
                <w:sz w:val="18"/>
                <w:szCs w:val="18"/>
              </w:rPr>
            </w:pPr>
            <w:r w:rsidRPr="008048C0">
              <w:rPr>
                <w:rFonts w:ascii="Arial" w:hAnsi="Arial" w:cs="Arial"/>
                <w:bCs/>
                <w:sz w:val="18"/>
                <w:szCs w:val="18"/>
              </w:rPr>
              <w:t>76,831</w:t>
            </w:r>
          </w:p>
        </w:tc>
      </w:tr>
      <w:tr w:rsidR="00095F98" w:rsidRPr="0039632D" w:rsidTr="00095F98">
        <w:trPr>
          <w:trHeight w:val="113"/>
        </w:trPr>
        <w:tc>
          <w:tcPr>
            <w:tcW w:w="2207" w:type="pct"/>
            <w:shd w:val="clear" w:color="auto" w:fill="auto"/>
          </w:tcPr>
          <w:p w:rsidR="00095F98" w:rsidRPr="0039632D" w:rsidRDefault="00095F98" w:rsidP="0039632D">
            <w:pPr>
              <w:ind w:left="-60"/>
              <w:rPr>
                <w:rFonts w:ascii="Arial" w:hAnsi="Arial" w:cs="Arial"/>
                <w:sz w:val="18"/>
                <w:szCs w:val="18"/>
              </w:rPr>
            </w:pPr>
            <w:r>
              <w:rPr>
                <w:rFonts w:ascii="Arial" w:hAnsi="Arial" w:cs="Arial"/>
                <w:sz w:val="18"/>
                <w:szCs w:val="18"/>
              </w:rPr>
              <w:t>Devam eden riskler karşılığı,</w:t>
            </w:r>
            <w:r w:rsidR="004C6D5F">
              <w:rPr>
                <w:rFonts w:ascii="Arial" w:hAnsi="Arial" w:cs="Arial"/>
                <w:sz w:val="18"/>
                <w:szCs w:val="18"/>
              </w:rPr>
              <w:t xml:space="preserve"> </w:t>
            </w:r>
            <w:r>
              <w:rPr>
                <w:rFonts w:ascii="Arial" w:hAnsi="Arial" w:cs="Arial"/>
                <w:sz w:val="18"/>
                <w:szCs w:val="18"/>
              </w:rPr>
              <w:t>net</w:t>
            </w:r>
          </w:p>
        </w:tc>
        <w:tc>
          <w:tcPr>
            <w:tcW w:w="698" w:type="pct"/>
          </w:tcPr>
          <w:p w:rsidR="00095F98" w:rsidRPr="0039632D" w:rsidRDefault="00095F98" w:rsidP="0039632D">
            <w:pPr>
              <w:jc w:val="right"/>
              <w:rPr>
                <w:rFonts w:ascii="Arial" w:hAnsi="Arial" w:cs="Arial"/>
                <w:b/>
                <w:bCs/>
                <w:sz w:val="18"/>
                <w:szCs w:val="18"/>
              </w:rPr>
            </w:pPr>
            <w:r>
              <w:rPr>
                <w:rFonts w:ascii="Arial" w:hAnsi="Arial" w:cs="Arial"/>
                <w:b/>
                <w:bCs/>
                <w:sz w:val="18"/>
                <w:szCs w:val="18"/>
              </w:rPr>
              <w:t>(757,442)</w:t>
            </w:r>
          </w:p>
        </w:tc>
        <w:tc>
          <w:tcPr>
            <w:tcW w:w="698" w:type="pct"/>
          </w:tcPr>
          <w:p w:rsidR="00095F98" w:rsidRPr="0039632D" w:rsidRDefault="00095F98" w:rsidP="0039632D">
            <w:pPr>
              <w:jc w:val="right"/>
              <w:rPr>
                <w:rFonts w:ascii="Arial" w:hAnsi="Arial" w:cs="Arial"/>
                <w:b/>
                <w:bCs/>
                <w:sz w:val="18"/>
                <w:szCs w:val="18"/>
              </w:rPr>
            </w:pPr>
            <w:r>
              <w:rPr>
                <w:rFonts w:ascii="Arial" w:hAnsi="Arial" w:cs="Arial"/>
                <w:b/>
                <w:bCs/>
                <w:sz w:val="18"/>
                <w:szCs w:val="18"/>
              </w:rPr>
              <w:t>-</w:t>
            </w:r>
          </w:p>
        </w:tc>
        <w:tc>
          <w:tcPr>
            <w:tcW w:w="699" w:type="pct"/>
          </w:tcPr>
          <w:p w:rsidR="00095F98" w:rsidRPr="0039632D" w:rsidRDefault="00095F98" w:rsidP="0039632D">
            <w:pPr>
              <w:jc w:val="right"/>
              <w:rPr>
                <w:rFonts w:ascii="Arial" w:hAnsi="Arial" w:cs="Arial"/>
                <w:bCs/>
                <w:sz w:val="18"/>
                <w:szCs w:val="18"/>
              </w:rPr>
            </w:pPr>
            <w:r>
              <w:rPr>
                <w:rFonts w:ascii="Arial" w:hAnsi="Arial" w:cs="Arial"/>
                <w:bCs/>
                <w:sz w:val="18"/>
                <w:szCs w:val="18"/>
              </w:rPr>
              <w:t>-</w:t>
            </w:r>
          </w:p>
        </w:tc>
        <w:tc>
          <w:tcPr>
            <w:tcW w:w="698" w:type="pct"/>
          </w:tcPr>
          <w:p w:rsidR="00095F98" w:rsidRPr="0039632D" w:rsidRDefault="00095F98" w:rsidP="0039632D">
            <w:pPr>
              <w:jc w:val="right"/>
              <w:rPr>
                <w:rFonts w:ascii="Arial" w:hAnsi="Arial" w:cs="Arial"/>
                <w:bCs/>
                <w:sz w:val="18"/>
                <w:szCs w:val="18"/>
              </w:rPr>
            </w:pPr>
            <w:r>
              <w:rPr>
                <w:rFonts w:ascii="Arial" w:hAnsi="Arial" w:cs="Arial"/>
                <w:bCs/>
                <w:sz w:val="18"/>
                <w:szCs w:val="18"/>
              </w:rPr>
              <w:t>-</w:t>
            </w:r>
          </w:p>
        </w:tc>
      </w:tr>
      <w:tr w:rsidR="00091A69" w:rsidRPr="0039632D" w:rsidTr="00095F98">
        <w:trPr>
          <w:trHeight w:val="113"/>
        </w:trPr>
        <w:tc>
          <w:tcPr>
            <w:tcW w:w="2207" w:type="pct"/>
            <w:tcBorders>
              <w:bottom w:val="single" w:sz="4" w:space="0" w:color="auto"/>
            </w:tcBorders>
            <w:shd w:val="clear" w:color="auto" w:fill="auto"/>
          </w:tcPr>
          <w:p w:rsidR="00091A69" w:rsidRPr="0039632D" w:rsidRDefault="00091A69" w:rsidP="0039632D">
            <w:pPr>
              <w:ind w:left="-60"/>
              <w:rPr>
                <w:rFonts w:ascii="Arial" w:hAnsi="Arial" w:cs="Arial"/>
                <w:sz w:val="18"/>
                <w:szCs w:val="18"/>
              </w:rPr>
            </w:pPr>
          </w:p>
        </w:tc>
        <w:tc>
          <w:tcPr>
            <w:tcW w:w="698" w:type="pct"/>
            <w:tcBorders>
              <w:bottom w:val="single" w:sz="4" w:space="0" w:color="auto"/>
            </w:tcBorders>
          </w:tcPr>
          <w:p w:rsidR="00091A69" w:rsidRPr="0039632D" w:rsidRDefault="00091A69" w:rsidP="0039632D">
            <w:pPr>
              <w:jc w:val="right"/>
              <w:rPr>
                <w:rFonts w:ascii="Arial" w:hAnsi="Arial" w:cs="Arial"/>
                <w:b/>
                <w:bCs/>
                <w:sz w:val="18"/>
                <w:szCs w:val="18"/>
              </w:rPr>
            </w:pPr>
          </w:p>
        </w:tc>
        <w:tc>
          <w:tcPr>
            <w:tcW w:w="698" w:type="pct"/>
            <w:tcBorders>
              <w:bottom w:val="single" w:sz="4" w:space="0" w:color="auto"/>
            </w:tcBorders>
          </w:tcPr>
          <w:p w:rsidR="00091A69" w:rsidRPr="0039632D" w:rsidRDefault="00091A69" w:rsidP="0039632D">
            <w:pPr>
              <w:jc w:val="right"/>
              <w:rPr>
                <w:rFonts w:ascii="Arial" w:hAnsi="Arial" w:cs="Arial"/>
                <w:b/>
                <w:bCs/>
                <w:sz w:val="18"/>
                <w:szCs w:val="18"/>
              </w:rPr>
            </w:pPr>
          </w:p>
        </w:tc>
        <w:tc>
          <w:tcPr>
            <w:tcW w:w="699" w:type="pct"/>
            <w:tcBorders>
              <w:bottom w:val="single" w:sz="4" w:space="0" w:color="auto"/>
            </w:tcBorders>
          </w:tcPr>
          <w:p w:rsidR="00091A69" w:rsidRPr="0039632D" w:rsidRDefault="00091A69" w:rsidP="0039632D">
            <w:pPr>
              <w:jc w:val="right"/>
              <w:rPr>
                <w:rFonts w:ascii="Arial" w:hAnsi="Arial" w:cs="Arial"/>
                <w:bCs/>
                <w:sz w:val="18"/>
                <w:szCs w:val="18"/>
              </w:rPr>
            </w:pPr>
          </w:p>
        </w:tc>
        <w:tc>
          <w:tcPr>
            <w:tcW w:w="698" w:type="pct"/>
            <w:tcBorders>
              <w:bottom w:val="single" w:sz="4" w:space="0" w:color="auto"/>
            </w:tcBorders>
          </w:tcPr>
          <w:p w:rsidR="00091A69" w:rsidRPr="0039632D" w:rsidRDefault="00091A69" w:rsidP="0039632D">
            <w:pPr>
              <w:jc w:val="right"/>
              <w:rPr>
                <w:rFonts w:ascii="Arial" w:hAnsi="Arial" w:cs="Arial"/>
                <w:bCs/>
                <w:sz w:val="18"/>
                <w:szCs w:val="18"/>
              </w:rPr>
            </w:pPr>
          </w:p>
        </w:tc>
      </w:tr>
      <w:tr w:rsidR="00091A69" w:rsidRPr="0039632D" w:rsidTr="00095F98">
        <w:trPr>
          <w:trHeight w:val="113"/>
        </w:trPr>
        <w:tc>
          <w:tcPr>
            <w:tcW w:w="2207" w:type="pct"/>
            <w:tcBorders>
              <w:top w:val="single" w:sz="4" w:space="0" w:color="auto"/>
              <w:bottom w:val="double" w:sz="4" w:space="0" w:color="auto"/>
            </w:tcBorders>
            <w:shd w:val="clear" w:color="auto" w:fill="auto"/>
          </w:tcPr>
          <w:p w:rsidR="00091A69" w:rsidRPr="0039632D" w:rsidRDefault="008048C0" w:rsidP="0039632D">
            <w:pPr>
              <w:ind w:left="-60"/>
              <w:rPr>
                <w:rFonts w:ascii="Arial" w:hAnsi="Arial" w:cs="Arial"/>
                <w:sz w:val="18"/>
                <w:szCs w:val="18"/>
              </w:rPr>
            </w:pPr>
            <w:r w:rsidRPr="008048C0">
              <w:rPr>
                <w:rFonts w:ascii="Arial" w:hAnsi="Arial" w:cs="Arial"/>
                <w:sz w:val="18"/>
                <w:szCs w:val="18"/>
              </w:rPr>
              <w:t>Toplam teknik karşılıklar</w:t>
            </w:r>
          </w:p>
        </w:tc>
        <w:tc>
          <w:tcPr>
            <w:tcW w:w="698" w:type="pct"/>
            <w:tcBorders>
              <w:top w:val="single" w:sz="4" w:space="0" w:color="auto"/>
              <w:bottom w:val="double" w:sz="4" w:space="0" w:color="auto"/>
            </w:tcBorders>
            <w:vAlign w:val="bottom"/>
          </w:tcPr>
          <w:p w:rsidR="00091A69" w:rsidRPr="0039632D" w:rsidRDefault="008048C0" w:rsidP="0039632D">
            <w:pPr>
              <w:jc w:val="right"/>
              <w:rPr>
                <w:rFonts w:ascii="Arial" w:hAnsi="Arial" w:cs="Arial"/>
                <w:b/>
                <w:bCs/>
                <w:sz w:val="18"/>
                <w:szCs w:val="18"/>
              </w:rPr>
            </w:pPr>
            <w:proofErr w:type="gramStart"/>
            <w:r w:rsidRPr="008048C0">
              <w:rPr>
                <w:rFonts w:ascii="Arial" w:hAnsi="Arial" w:cs="Arial"/>
                <w:b/>
                <w:bCs/>
                <w:sz w:val="18"/>
                <w:szCs w:val="18"/>
              </w:rPr>
              <w:t>9,</w:t>
            </w:r>
            <w:r w:rsidR="00095F98">
              <w:rPr>
                <w:rFonts w:ascii="Arial" w:hAnsi="Arial" w:cs="Arial"/>
                <w:b/>
                <w:bCs/>
                <w:sz w:val="18"/>
                <w:szCs w:val="18"/>
              </w:rPr>
              <w:t>175,</w:t>
            </w:r>
            <w:r w:rsidR="0066643B">
              <w:rPr>
                <w:rFonts w:ascii="Arial" w:hAnsi="Arial" w:cs="Arial"/>
                <w:b/>
                <w:bCs/>
                <w:sz w:val="18"/>
                <w:szCs w:val="18"/>
              </w:rPr>
              <w:t>55</w:t>
            </w:r>
            <w:r w:rsidR="00554A32">
              <w:rPr>
                <w:rFonts w:ascii="Arial" w:hAnsi="Arial" w:cs="Arial"/>
                <w:b/>
                <w:bCs/>
                <w:sz w:val="18"/>
                <w:szCs w:val="18"/>
              </w:rPr>
              <w:t>2</w:t>
            </w:r>
            <w:proofErr w:type="gramEnd"/>
          </w:p>
        </w:tc>
        <w:tc>
          <w:tcPr>
            <w:tcW w:w="698" w:type="pct"/>
            <w:tcBorders>
              <w:top w:val="single" w:sz="4" w:space="0" w:color="auto"/>
              <w:bottom w:val="double" w:sz="4" w:space="0" w:color="auto"/>
            </w:tcBorders>
          </w:tcPr>
          <w:p w:rsidR="00091A69" w:rsidRPr="0039632D" w:rsidRDefault="008048C0" w:rsidP="0039632D">
            <w:pPr>
              <w:jc w:val="right"/>
              <w:rPr>
                <w:rFonts w:ascii="Arial" w:hAnsi="Arial" w:cs="Arial"/>
                <w:b/>
                <w:bCs/>
                <w:sz w:val="18"/>
                <w:szCs w:val="18"/>
              </w:rPr>
            </w:pPr>
            <w:proofErr w:type="gramStart"/>
            <w:r w:rsidRPr="008048C0">
              <w:rPr>
                <w:rFonts w:ascii="Arial" w:hAnsi="Arial" w:cs="Arial"/>
                <w:b/>
                <w:bCs/>
                <w:sz w:val="18"/>
                <w:szCs w:val="18"/>
              </w:rPr>
              <w:t>3,694,077</w:t>
            </w:r>
            <w:proofErr w:type="gramEnd"/>
          </w:p>
        </w:tc>
        <w:tc>
          <w:tcPr>
            <w:tcW w:w="699" w:type="pct"/>
            <w:tcBorders>
              <w:top w:val="single" w:sz="4" w:space="0" w:color="auto"/>
              <w:bottom w:val="double" w:sz="4" w:space="0" w:color="auto"/>
            </w:tcBorders>
            <w:vAlign w:val="bottom"/>
          </w:tcPr>
          <w:p w:rsidR="00091A69" w:rsidRPr="0039632D" w:rsidRDefault="008048C0" w:rsidP="0039632D">
            <w:pPr>
              <w:jc w:val="right"/>
              <w:rPr>
                <w:rFonts w:ascii="Arial" w:hAnsi="Arial" w:cs="Arial"/>
                <w:bCs/>
                <w:sz w:val="18"/>
                <w:szCs w:val="18"/>
              </w:rPr>
            </w:pPr>
            <w:proofErr w:type="gramStart"/>
            <w:r w:rsidRPr="008048C0">
              <w:rPr>
                <w:rFonts w:ascii="Arial" w:hAnsi="Arial" w:cs="Arial"/>
                <w:bCs/>
                <w:sz w:val="18"/>
                <w:szCs w:val="18"/>
              </w:rPr>
              <w:t>4,376,357</w:t>
            </w:r>
            <w:proofErr w:type="gramEnd"/>
          </w:p>
        </w:tc>
        <w:tc>
          <w:tcPr>
            <w:tcW w:w="698" w:type="pct"/>
            <w:tcBorders>
              <w:top w:val="single" w:sz="4" w:space="0" w:color="auto"/>
              <w:bottom w:val="double" w:sz="4" w:space="0" w:color="auto"/>
            </w:tcBorders>
          </w:tcPr>
          <w:p w:rsidR="00091A69" w:rsidRPr="0039632D" w:rsidRDefault="008048C0" w:rsidP="0039632D">
            <w:pPr>
              <w:jc w:val="right"/>
              <w:rPr>
                <w:rFonts w:ascii="Arial" w:hAnsi="Arial" w:cs="Arial"/>
                <w:bCs/>
                <w:sz w:val="18"/>
                <w:szCs w:val="18"/>
              </w:rPr>
            </w:pPr>
            <w:r w:rsidRPr="008048C0">
              <w:rPr>
                <w:rFonts w:ascii="Arial" w:hAnsi="Arial" w:cs="Arial"/>
                <w:bCs/>
                <w:sz w:val="18"/>
                <w:szCs w:val="18"/>
              </w:rPr>
              <w:t>424,866</w:t>
            </w:r>
          </w:p>
        </w:tc>
      </w:tr>
      <w:tr w:rsidR="00091A69" w:rsidRPr="0039632D" w:rsidTr="0039632D">
        <w:trPr>
          <w:trHeight w:val="113"/>
        </w:trPr>
        <w:tc>
          <w:tcPr>
            <w:tcW w:w="2207" w:type="pct"/>
            <w:tcBorders>
              <w:top w:val="double" w:sz="4" w:space="0" w:color="auto"/>
              <w:bottom w:val="single" w:sz="8" w:space="0" w:color="auto"/>
            </w:tcBorders>
            <w:shd w:val="clear" w:color="auto" w:fill="auto"/>
          </w:tcPr>
          <w:p w:rsidR="00091A69" w:rsidRPr="0039632D" w:rsidRDefault="00091A69" w:rsidP="0039632D">
            <w:pPr>
              <w:ind w:left="-60"/>
              <w:rPr>
                <w:rFonts w:ascii="Arial" w:hAnsi="Arial" w:cs="Arial"/>
                <w:sz w:val="18"/>
                <w:szCs w:val="18"/>
              </w:rPr>
            </w:pPr>
          </w:p>
        </w:tc>
        <w:tc>
          <w:tcPr>
            <w:tcW w:w="698" w:type="pct"/>
            <w:tcBorders>
              <w:top w:val="double" w:sz="4" w:space="0" w:color="auto"/>
              <w:bottom w:val="single" w:sz="8" w:space="0" w:color="auto"/>
            </w:tcBorders>
          </w:tcPr>
          <w:p w:rsidR="00091A69" w:rsidRPr="0039632D" w:rsidRDefault="00091A69" w:rsidP="0039632D">
            <w:pPr>
              <w:jc w:val="right"/>
              <w:rPr>
                <w:rFonts w:ascii="Arial" w:hAnsi="Arial" w:cs="Arial"/>
                <w:b/>
                <w:bCs/>
                <w:sz w:val="18"/>
                <w:szCs w:val="18"/>
              </w:rPr>
            </w:pPr>
          </w:p>
        </w:tc>
        <w:tc>
          <w:tcPr>
            <w:tcW w:w="698" w:type="pct"/>
            <w:tcBorders>
              <w:top w:val="double" w:sz="4" w:space="0" w:color="auto"/>
              <w:bottom w:val="single" w:sz="8" w:space="0" w:color="auto"/>
            </w:tcBorders>
          </w:tcPr>
          <w:p w:rsidR="00091A69" w:rsidRPr="0039632D" w:rsidRDefault="00091A69" w:rsidP="0039632D">
            <w:pPr>
              <w:jc w:val="right"/>
              <w:rPr>
                <w:rFonts w:ascii="Arial" w:hAnsi="Arial" w:cs="Arial"/>
                <w:b/>
                <w:bCs/>
                <w:sz w:val="18"/>
                <w:szCs w:val="18"/>
              </w:rPr>
            </w:pPr>
          </w:p>
        </w:tc>
        <w:tc>
          <w:tcPr>
            <w:tcW w:w="699" w:type="pct"/>
            <w:tcBorders>
              <w:top w:val="double" w:sz="4" w:space="0" w:color="auto"/>
              <w:bottom w:val="single" w:sz="8" w:space="0" w:color="auto"/>
            </w:tcBorders>
          </w:tcPr>
          <w:p w:rsidR="00091A69" w:rsidRPr="0039632D" w:rsidRDefault="00091A69" w:rsidP="0039632D">
            <w:pPr>
              <w:jc w:val="right"/>
              <w:rPr>
                <w:rFonts w:ascii="Arial" w:hAnsi="Arial" w:cs="Arial"/>
                <w:bCs/>
                <w:sz w:val="18"/>
                <w:szCs w:val="18"/>
              </w:rPr>
            </w:pPr>
          </w:p>
        </w:tc>
        <w:tc>
          <w:tcPr>
            <w:tcW w:w="698" w:type="pct"/>
            <w:tcBorders>
              <w:top w:val="double" w:sz="4" w:space="0" w:color="auto"/>
              <w:bottom w:val="single" w:sz="8" w:space="0" w:color="auto"/>
            </w:tcBorders>
          </w:tcPr>
          <w:p w:rsidR="00091A69" w:rsidRPr="0039632D" w:rsidRDefault="00091A69" w:rsidP="0039632D">
            <w:pPr>
              <w:jc w:val="right"/>
              <w:rPr>
                <w:rFonts w:ascii="Arial" w:hAnsi="Arial" w:cs="Arial"/>
                <w:bCs/>
                <w:sz w:val="18"/>
                <w:szCs w:val="18"/>
              </w:rPr>
            </w:pPr>
          </w:p>
        </w:tc>
      </w:tr>
      <w:tr w:rsidR="00091A69" w:rsidRPr="0039632D" w:rsidTr="0039632D">
        <w:trPr>
          <w:trHeight w:val="113"/>
        </w:trPr>
        <w:tc>
          <w:tcPr>
            <w:tcW w:w="2207" w:type="pct"/>
            <w:tcBorders>
              <w:top w:val="single" w:sz="8" w:space="0" w:color="auto"/>
              <w:bottom w:val="double" w:sz="4" w:space="0" w:color="auto"/>
            </w:tcBorders>
            <w:shd w:val="clear" w:color="auto" w:fill="auto"/>
          </w:tcPr>
          <w:p w:rsidR="00091A69" w:rsidRPr="0039632D" w:rsidRDefault="008048C0" w:rsidP="0039632D">
            <w:pPr>
              <w:ind w:left="-60"/>
              <w:rPr>
                <w:rFonts w:ascii="Arial" w:hAnsi="Arial" w:cs="Arial"/>
                <w:sz w:val="18"/>
                <w:szCs w:val="18"/>
              </w:rPr>
            </w:pPr>
            <w:r w:rsidRPr="008048C0">
              <w:rPr>
                <w:rFonts w:ascii="Arial" w:hAnsi="Arial" w:cs="Arial"/>
                <w:sz w:val="18"/>
                <w:szCs w:val="18"/>
              </w:rPr>
              <w:t>Vergi karşılığı</w:t>
            </w:r>
          </w:p>
        </w:tc>
        <w:tc>
          <w:tcPr>
            <w:tcW w:w="698" w:type="pct"/>
            <w:tcBorders>
              <w:top w:val="single" w:sz="8" w:space="0" w:color="auto"/>
              <w:bottom w:val="double" w:sz="4" w:space="0" w:color="auto"/>
            </w:tcBorders>
          </w:tcPr>
          <w:p w:rsidR="00091A69" w:rsidRPr="0039632D" w:rsidRDefault="000D2DAE" w:rsidP="0039632D">
            <w:pPr>
              <w:jc w:val="right"/>
              <w:rPr>
                <w:rFonts w:ascii="Arial" w:hAnsi="Arial" w:cs="Arial"/>
                <w:b/>
                <w:bCs/>
                <w:sz w:val="18"/>
                <w:szCs w:val="18"/>
              </w:rPr>
            </w:pPr>
            <w:r>
              <w:rPr>
                <w:rFonts w:ascii="Arial" w:hAnsi="Arial" w:cs="Arial"/>
                <w:b/>
                <w:bCs/>
                <w:sz w:val="18"/>
                <w:szCs w:val="18"/>
              </w:rPr>
              <w:t>-</w:t>
            </w:r>
          </w:p>
        </w:tc>
        <w:tc>
          <w:tcPr>
            <w:tcW w:w="698" w:type="pct"/>
            <w:tcBorders>
              <w:top w:val="single" w:sz="8" w:space="0" w:color="auto"/>
              <w:bottom w:val="double" w:sz="4" w:space="0" w:color="auto"/>
            </w:tcBorders>
          </w:tcPr>
          <w:p w:rsidR="00091A69" w:rsidRPr="0039632D" w:rsidRDefault="000D2DAE" w:rsidP="0039632D">
            <w:pPr>
              <w:jc w:val="right"/>
              <w:rPr>
                <w:rFonts w:ascii="Arial" w:hAnsi="Arial" w:cs="Arial"/>
                <w:b/>
                <w:bCs/>
                <w:sz w:val="18"/>
                <w:szCs w:val="18"/>
              </w:rPr>
            </w:pPr>
            <w:r>
              <w:rPr>
                <w:rFonts w:ascii="Arial" w:hAnsi="Arial" w:cs="Arial"/>
                <w:b/>
                <w:bCs/>
                <w:sz w:val="18"/>
                <w:szCs w:val="18"/>
              </w:rPr>
              <w:t>-</w:t>
            </w:r>
          </w:p>
        </w:tc>
        <w:tc>
          <w:tcPr>
            <w:tcW w:w="699" w:type="pct"/>
            <w:tcBorders>
              <w:top w:val="single" w:sz="8" w:space="0" w:color="auto"/>
              <w:bottom w:val="double" w:sz="4" w:space="0" w:color="auto"/>
            </w:tcBorders>
          </w:tcPr>
          <w:p w:rsidR="00091A69" w:rsidRPr="0039632D" w:rsidRDefault="008048C0" w:rsidP="0039632D">
            <w:pPr>
              <w:jc w:val="right"/>
              <w:rPr>
                <w:rFonts w:ascii="Arial" w:hAnsi="Arial" w:cs="Arial"/>
                <w:bCs/>
                <w:sz w:val="18"/>
                <w:szCs w:val="18"/>
              </w:rPr>
            </w:pPr>
            <w:r w:rsidRPr="008048C0">
              <w:rPr>
                <w:rFonts w:ascii="Arial" w:hAnsi="Arial" w:cs="Arial"/>
                <w:bCs/>
                <w:sz w:val="18"/>
                <w:szCs w:val="18"/>
              </w:rPr>
              <w:t>-</w:t>
            </w:r>
          </w:p>
        </w:tc>
        <w:tc>
          <w:tcPr>
            <w:tcW w:w="698" w:type="pct"/>
            <w:tcBorders>
              <w:top w:val="single" w:sz="8" w:space="0" w:color="auto"/>
              <w:bottom w:val="double" w:sz="4" w:space="0" w:color="auto"/>
            </w:tcBorders>
          </w:tcPr>
          <w:p w:rsidR="00091A69" w:rsidRPr="0039632D" w:rsidRDefault="008048C0" w:rsidP="0039632D">
            <w:pPr>
              <w:jc w:val="right"/>
              <w:rPr>
                <w:rFonts w:ascii="Arial" w:hAnsi="Arial" w:cs="Arial"/>
                <w:bCs/>
                <w:sz w:val="18"/>
                <w:szCs w:val="18"/>
              </w:rPr>
            </w:pPr>
            <w:r w:rsidRPr="008048C0">
              <w:rPr>
                <w:rFonts w:ascii="Arial" w:hAnsi="Arial" w:cs="Arial"/>
                <w:bCs/>
                <w:sz w:val="18"/>
                <w:szCs w:val="18"/>
              </w:rPr>
              <w:t>-</w:t>
            </w:r>
          </w:p>
        </w:tc>
      </w:tr>
    </w:tbl>
    <w:p w:rsidR="00091A69" w:rsidRPr="00151C8A" w:rsidRDefault="00091A69" w:rsidP="00A73D0D">
      <w:pPr>
        <w:rPr>
          <w:rFonts w:ascii="Arial" w:hAnsi="Arial" w:cs="Arial"/>
          <w:b/>
          <w:i/>
          <w:sz w:val="20"/>
          <w:szCs w:val="20"/>
        </w:rPr>
      </w:pPr>
    </w:p>
    <w:p w:rsidR="00A73D0D" w:rsidRPr="00151C8A" w:rsidRDefault="008048C0" w:rsidP="00A73D0D">
      <w:pPr>
        <w:rPr>
          <w:rFonts w:ascii="Arial" w:hAnsi="Arial" w:cs="Arial"/>
          <w:b/>
          <w:sz w:val="20"/>
          <w:szCs w:val="20"/>
        </w:rPr>
      </w:pPr>
      <w:r w:rsidRPr="008048C0">
        <w:rPr>
          <w:rFonts w:ascii="Arial" w:hAnsi="Arial" w:cs="Arial"/>
          <w:b/>
          <w:sz w:val="20"/>
          <w:szCs w:val="20"/>
        </w:rPr>
        <w:t>47.6</w:t>
      </w:r>
      <w:r w:rsidRPr="008048C0">
        <w:rPr>
          <w:rFonts w:ascii="Arial" w:hAnsi="Arial" w:cs="Arial"/>
          <w:b/>
          <w:sz w:val="20"/>
          <w:szCs w:val="20"/>
        </w:rPr>
        <w:tab/>
        <w:t>Kar dağıtım tablosu</w:t>
      </w:r>
    </w:p>
    <w:p w:rsidR="00A73D0D" w:rsidRPr="00151C8A" w:rsidRDefault="00A73D0D" w:rsidP="00A73D0D">
      <w:pPr>
        <w:rPr>
          <w:rFonts w:ascii="Arial" w:hAnsi="Arial" w:cs="Arial"/>
          <w:sz w:val="20"/>
          <w:szCs w:val="20"/>
        </w:rPr>
      </w:pPr>
    </w:p>
    <w:p w:rsidR="00A73D0D" w:rsidRPr="0068485A" w:rsidRDefault="008048C0" w:rsidP="00A73D0D">
      <w:pPr>
        <w:rPr>
          <w:rFonts w:ascii="Arial" w:hAnsi="Arial" w:cs="Arial"/>
          <w:sz w:val="20"/>
        </w:rPr>
      </w:pPr>
      <w:r w:rsidRPr="008048C0">
        <w:rPr>
          <w:rFonts w:ascii="Arial" w:hAnsi="Arial" w:cs="Arial"/>
          <w:sz w:val="20"/>
        </w:rPr>
        <w:t>30 Haziran 2012 ve 31 Aralık 2011 tarihlerinde sona eren yıllara ilişkin kar dağıtımı söz konusu olmadığından kar dağıtım tablosu verilmemiştir.</w:t>
      </w:r>
    </w:p>
    <w:sectPr w:rsidR="00A73D0D" w:rsidRPr="0068485A" w:rsidSect="00C10B2A">
      <w:headerReference w:type="default" r:id="rId55"/>
      <w:footerReference w:type="default" r:id="rId56"/>
      <w:pgSz w:w="11909" w:h="16834" w:code="9"/>
      <w:pgMar w:top="1418" w:right="1418" w:bottom="1418" w:left="1418"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FC" w:rsidRDefault="008A65FC">
      <w:r>
        <w:separator/>
      </w:r>
    </w:p>
  </w:endnote>
  <w:endnote w:type="continuationSeparator" w:id="0">
    <w:p w:rsidR="008A65FC" w:rsidRDefault="008A6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20002A87" w:usb1="80000000" w:usb2="00000008"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8636E4" w:rsidP="001228A2">
    <w:pPr>
      <w:pStyle w:val="Footer"/>
      <w:framePr w:wrap="around" w:vAnchor="text" w:hAnchor="margin" w:xAlign="center" w:y="1"/>
      <w:rPr>
        <w:rStyle w:val="PageNumber"/>
      </w:rPr>
    </w:pPr>
    <w:r>
      <w:rPr>
        <w:rStyle w:val="PageNumber"/>
      </w:rPr>
      <w:fldChar w:fldCharType="begin"/>
    </w:r>
    <w:r w:rsidR="00176A06">
      <w:rPr>
        <w:rStyle w:val="PageNumber"/>
      </w:rPr>
      <w:instrText xml:space="preserve">PAGE  </w:instrText>
    </w:r>
    <w:r>
      <w:rPr>
        <w:rStyle w:val="PageNumber"/>
      </w:rPr>
      <w:fldChar w:fldCharType="end"/>
    </w:r>
  </w:p>
  <w:p w:rsidR="00176A06" w:rsidRDefault="00176A0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5748DB" w:rsidRDefault="00176A06" w:rsidP="00381E4F">
    <w:pPr>
      <w:pStyle w:val="Footer"/>
      <w:framePr w:w="463" w:wrap="around" w:vAnchor="text" w:hAnchor="page" w:x="5701" w:y="321"/>
      <w:jc w:val="right"/>
      <w:rPr>
        <w:rStyle w:val="PageNumber"/>
        <w:rFonts w:ascii="Arial" w:hAnsi="Arial" w:cs="Arial"/>
        <w:sz w:val="20"/>
        <w:szCs w:val="20"/>
      </w:rPr>
    </w:pPr>
    <w:r w:rsidRPr="005748DB">
      <w:rPr>
        <w:rStyle w:val="PageNumber"/>
        <w:rFonts w:ascii="Arial" w:hAnsi="Arial" w:cs="Arial"/>
        <w:sz w:val="20"/>
        <w:szCs w:val="20"/>
      </w:rPr>
      <w:t>(</w:t>
    </w:r>
    <w:r w:rsidR="008636E4" w:rsidRPr="005748DB">
      <w:rPr>
        <w:rStyle w:val="PageNumber"/>
        <w:rFonts w:ascii="Arial" w:hAnsi="Arial" w:cs="Arial"/>
        <w:sz w:val="20"/>
        <w:szCs w:val="20"/>
      </w:rPr>
      <w:fldChar w:fldCharType="begin"/>
    </w:r>
    <w:r w:rsidRPr="005748DB">
      <w:rPr>
        <w:rStyle w:val="PageNumber"/>
        <w:rFonts w:ascii="Arial" w:hAnsi="Arial" w:cs="Arial"/>
        <w:sz w:val="20"/>
        <w:szCs w:val="20"/>
      </w:rPr>
      <w:instrText xml:space="preserve">PAGE  </w:instrText>
    </w:r>
    <w:r w:rsidR="008636E4" w:rsidRPr="005748DB">
      <w:rPr>
        <w:rStyle w:val="PageNumber"/>
        <w:rFonts w:ascii="Arial" w:hAnsi="Arial" w:cs="Arial"/>
        <w:sz w:val="20"/>
        <w:szCs w:val="20"/>
      </w:rPr>
      <w:fldChar w:fldCharType="separate"/>
    </w:r>
    <w:r w:rsidR="000655AA">
      <w:rPr>
        <w:rStyle w:val="PageNumber"/>
        <w:rFonts w:ascii="Arial" w:hAnsi="Arial" w:cs="Arial"/>
        <w:noProof/>
        <w:sz w:val="20"/>
        <w:szCs w:val="20"/>
      </w:rPr>
      <w:t>7</w:t>
    </w:r>
    <w:r w:rsidR="008636E4" w:rsidRPr="005748DB">
      <w:rPr>
        <w:rStyle w:val="PageNumber"/>
        <w:rFonts w:ascii="Arial" w:hAnsi="Arial" w:cs="Arial"/>
        <w:sz w:val="20"/>
        <w:szCs w:val="20"/>
      </w:rPr>
      <w:fldChar w:fldCharType="end"/>
    </w:r>
    <w:r w:rsidRPr="005748DB">
      <w:rPr>
        <w:rStyle w:val="PageNumber"/>
        <w:rFonts w:ascii="Arial" w:hAnsi="Arial" w:cs="Arial"/>
        <w:sz w:val="20"/>
        <w:szCs w:val="20"/>
      </w:rPr>
      <w:t>)</w:t>
    </w:r>
  </w:p>
  <w:p w:rsidR="00176A06" w:rsidRPr="00CE20A2" w:rsidRDefault="00176A06" w:rsidP="00381E4F">
    <w:pPr>
      <w:autoSpaceDE w:val="0"/>
      <w:autoSpaceDN w:val="0"/>
      <w:adjustRightInd w:val="0"/>
      <w:rPr>
        <w:rFonts w:ascii="Arial" w:hAnsi="Arial" w:cs="Arial"/>
        <w:sz w:val="20"/>
        <w:szCs w:val="20"/>
      </w:rPr>
    </w:pPr>
    <w:r>
      <w:rPr>
        <w:rFonts w:ascii="Arial" w:hAnsi="Arial" w:cs="Arial"/>
        <w:sz w:val="20"/>
        <w:szCs w:val="20"/>
      </w:rPr>
      <w:t>Sayfa 11 ile 60</w:t>
    </w:r>
    <w:r w:rsidRPr="00CE20A2">
      <w:rPr>
        <w:rFonts w:ascii="Arial" w:hAnsi="Arial" w:cs="Arial"/>
        <w:sz w:val="20"/>
        <w:szCs w:val="20"/>
      </w:rPr>
      <w:t xml:space="preserve"> arasında yer alan dipnotlar bu finansal tabloların tamamlayıcı parçalarıdır.</w:t>
    </w:r>
  </w:p>
  <w:p w:rsidR="00176A06" w:rsidRPr="00146850" w:rsidRDefault="00176A06" w:rsidP="00B40C09">
    <w:pPr>
      <w:pStyle w:val="Footer"/>
      <w:jc w:val="center"/>
      <w:rPr>
        <w:sz w:val="22"/>
        <w:szCs w:val="2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CD6B43" w:rsidRDefault="00176A06" w:rsidP="00381E4F">
    <w:pPr>
      <w:pStyle w:val="Footer"/>
      <w:framePr w:w="523" w:wrap="around" w:vAnchor="text" w:hAnchor="margin" w:xAlign="center" w:y="276"/>
      <w:jc w:val="center"/>
      <w:rPr>
        <w:rStyle w:val="PageNumber"/>
        <w:rFonts w:ascii="Arial" w:hAnsi="Arial" w:cs="Arial"/>
        <w:sz w:val="20"/>
        <w:szCs w:val="20"/>
      </w:rPr>
    </w:pPr>
    <w:r w:rsidRPr="00CD6B43">
      <w:rPr>
        <w:rStyle w:val="PageNumber"/>
        <w:rFonts w:ascii="Arial" w:hAnsi="Arial" w:cs="Arial"/>
        <w:sz w:val="20"/>
        <w:szCs w:val="20"/>
      </w:rPr>
      <w:t>(</w:t>
    </w:r>
    <w:r w:rsidR="008636E4" w:rsidRPr="00CD6B43">
      <w:rPr>
        <w:rStyle w:val="PageNumber"/>
        <w:rFonts w:ascii="Arial" w:hAnsi="Arial" w:cs="Arial"/>
        <w:sz w:val="20"/>
        <w:szCs w:val="20"/>
      </w:rPr>
      <w:fldChar w:fldCharType="begin"/>
    </w:r>
    <w:r w:rsidRPr="00CD6B43">
      <w:rPr>
        <w:rStyle w:val="PageNumber"/>
        <w:rFonts w:ascii="Arial" w:hAnsi="Arial" w:cs="Arial"/>
        <w:sz w:val="20"/>
        <w:szCs w:val="20"/>
      </w:rPr>
      <w:instrText xml:space="preserve">PAGE  </w:instrText>
    </w:r>
    <w:r w:rsidR="008636E4" w:rsidRPr="00CD6B43">
      <w:rPr>
        <w:rStyle w:val="PageNumber"/>
        <w:rFonts w:ascii="Arial" w:hAnsi="Arial" w:cs="Arial"/>
        <w:sz w:val="20"/>
        <w:szCs w:val="20"/>
      </w:rPr>
      <w:fldChar w:fldCharType="separate"/>
    </w:r>
    <w:r w:rsidR="000655AA">
      <w:rPr>
        <w:rStyle w:val="PageNumber"/>
        <w:rFonts w:ascii="Arial" w:hAnsi="Arial" w:cs="Arial"/>
        <w:noProof/>
        <w:sz w:val="20"/>
        <w:szCs w:val="20"/>
      </w:rPr>
      <w:t>8</w:t>
    </w:r>
    <w:r w:rsidR="008636E4" w:rsidRPr="00CD6B43">
      <w:rPr>
        <w:rStyle w:val="PageNumber"/>
        <w:rFonts w:ascii="Arial" w:hAnsi="Arial" w:cs="Arial"/>
        <w:sz w:val="20"/>
        <w:szCs w:val="20"/>
      </w:rPr>
      <w:fldChar w:fldCharType="end"/>
    </w:r>
    <w:r w:rsidRPr="00CD6B43">
      <w:rPr>
        <w:rStyle w:val="PageNumber"/>
        <w:rFonts w:ascii="Arial" w:hAnsi="Arial" w:cs="Arial"/>
        <w:sz w:val="20"/>
        <w:szCs w:val="20"/>
      </w:rPr>
      <w:t>)</w:t>
    </w:r>
  </w:p>
  <w:p w:rsidR="00176A06" w:rsidRPr="00CE20A2" w:rsidRDefault="00176A06" w:rsidP="00381E4F">
    <w:pPr>
      <w:autoSpaceDE w:val="0"/>
      <w:autoSpaceDN w:val="0"/>
      <w:adjustRightInd w:val="0"/>
      <w:rPr>
        <w:rFonts w:ascii="Arial" w:hAnsi="Arial" w:cs="Arial"/>
        <w:sz w:val="20"/>
        <w:szCs w:val="20"/>
      </w:rPr>
    </w:pPr>
    <w:r>
      <w:rPr>
        <w:rFonts w:ascii="Arial" w:hAnsi="Arial" w:cs="Arial"/>
        <w:sz w:val="20"/>
        <w:szCs w:val="20"/>
      </w:rPr>
      <w:t>Sayfa 11 ile 60</w:t>
    </w:r>
    <w:r w:rsidRPr="00CE20A2">
      <w:rPr>
        <w:rFonts w:ascii="Arial" w:hAnsi="Arial" w:cs="Arial"/>
        <w:sz w:val="20"/>
        <w:szCs w:val="20"/>
      </w:rPr>
      <w:t xml:space="preserve"> arasında yer alan dipnotlar bu finansal tabloların tamamlayıcı parçalarıdır.</w:t>
    </w:r>
  </w:p>
  <w:p w:rsidR="00176A06" w:rsidRPr="00146850" w:rsidRDefault="00176A06" w:rsidP="00B40C09">
    <w:pPr>
      <w:pStyle w:val="Footer"/>
      <w:jc w:val="center"/>
      <w:rPr>
        <w:sz w:val="22"/>
        <w:szCs w:val="2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CD6B43" w:rsidRDefault="00176A06" w:rsidP="00381E4F">
    <w:pPr>
      <w:pStyle w:val="Footer"/>
      <w:framePr w:w="494" w:wrap="around" w:vAnchor="text" w:hAnchor="page" w:x="5701" w:y="329"/>
      <w:jc w:val="right"/>
      <w:rPr>
        <w:rStyle w:val="PageNumber"/>
        <w:rFonts w:ascii="Arial" w:hAnsi="Arial" w:cs="Arial"/>
        <w:sz w:val="20"/>
        <w:szCs w:val="20"/>
      </w:rPr>
    </w:pPr>
    <w:r w:rsidRPr="00CD6B43">
      <w:rPr>
        <w:rStyle w:val="PageNumber"/>
        <w:rFonts w:ascii="Arial" w:hAnsi="Arial" w:cs="Arial"/>
        <w:sz w:val="20"/>
        <w:szCs w:val="20"/>
      </w:rPr>
      <w:t>(</w:t>
    </w:r>
    <w:r w:rsidR="008636E4" w:rsidRPr="00CD6B43">
      <w:rPr>
        <w:rStyle w:val="PageNumber"/>
        <w:rFonts w:ascii="Arial" w:hAnsi="Arial" w:cs="Arial"/>
        <w:sz w:val="20"/>
        <w:szCs w:val="20"/>
      </w:rPr>
      <w:fldChar w:fldCharType="begin"/>
    </w:r>
    <w:r w:rsidRPr="00CD6B43">
      <w:rPr>
        <w:rStyle w:val="PageNumber"/>
        <w:rFonts w:ascii="Arial" w:hAnsi="Arial" w:cs="Arial"/>
        <w:sz w:val="20"/>
        <w:szCs w:val="20"/>
      </w:rPr>
      <w:instrText xml:space="preserve">PAGE  </w:instrText>
    </w:r>
    <w:r w:rsidR="008636E4" w:rsidRPr="00CD6B43">
      <w:rPr>
        <w:rStyle w:val="PageNumber"/>
        <w:rFonts w:ascii="Arial" w:hAnsi="Arial" w:cs="Arial"/>
        <w:sz w:val="20"/>
        <w:szCs w:val="20"/>
      </w:rPr>
      <w:fldChar w:fldCharType="separate"/>
    </w:r>
    <w:r w:rsidR="000655AA">
      <w:rPr>
        <w:rStyle w:val="PageNumber"/>
        <w:rFonts w:ascii="Arial" w:hAnsi="Arial" w:cs="Arial"/>
        <w:noProof/>
        <w:sz w:val="20"/>
        <w:szCs w:val="20"/>
      </w:rPr>
      <w:t>9</w:t>
    </w:r>
    <w:r w:rsidR="008636E4" w:rsidRPr="00CD6B43">
      <w:rPr>
        <w:rStyle w:val="PageNumber"/>
        <w:rFonts w:ascii="Arial" w:hAnsi="Arial" w:cs="Arial"/>
        <w:sz w:val="20"/>
        <w:szCs w:val="20"/>
      </w:rPr>
      <w:fldChar w:fldCharType="end"/>
    </w:r>
    <w:r w:rsidRPr="00CD6B43">
      <w:rPr>
        <w:rStyle w:val="PageNumber"/>
        <w:rFonts w:ascii="Arial" w:hAnsi="Arial" w:cs="Arial"/>
        <w:sz w:val="20"/>
        <w:szCs w:val="20"/>
      </w:rPr>
      <w:t>)</w:t>
    </w:r>
  </w:p>
  <w:p w:rsidR="00176A06" w:rsidRPr="00CE20A2" w:rsidRDefault="00176A06" w:rsidP="00381E4F">
    <w:pPr>
      <w:autoSpaceDE w:val="0"/>
      <w:autoSpaceDN w:val="0"/>
      <w:adjustRightInd w:val="0"/>
      <w:rPr>
        <w:rFonts w:ascii="Arial" w:hAnsi="Arial" w:cs="Arial"/>
        <w:sz w:val="20"/>
        <w:szCs w:val="20"/>
      </w:rPr>
    </w:pPr>
    <w:r>
      <w:rPr>
        <w:rFonts w:ascii="Arial" w:hAnsi="Arial" w:cs="Arial"/>
        <w:sz w:val="20"/>
        <w:szCs w:val="20"/>
      </w:rPr>
      <w:t>Sayfa 11 ile 60</w:t>
    </w:r>
    <w:r w:rsidRPr="00CE20A2">
      <w:rPr>
        <w:rFonts w:ascii="Arial" w:hAnsi="Arial" w:cs="Arial"/>
        <w:sz w:val="20"/>
        <w:szCs w:val="20"/>
      </w:rPr>
      <w:t xml:space="preserve"> arasında yer alan dipnotlar bu finansal tabloların tamamlayıcı parçalarıdır.</w:t>
    </w:r>
  </w:p>
  <w:p w:rsidR="00176A06" w:rsidRPr="00691F00" w:rsidRDefault="00176A06" w:rsidP="00691F00">
    <w:pPr>
      <w:pStyle w:val="Footer"/>
      <w:rPr>
        <w:szCs w:val="2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CE20A2" w:rsidRDefault="00176A06" w:rsidP="00381E4F">
    <w:pPr>
      <w:autoSpaceDE w:val="0"/>
      <w:autoSpaceDN w:val="0"/>
      <w:adjustRightInd w:val="0"/>
      <w:rPr>
        <w:rFonts w:ascii="Arial" w:hAnsi="Arial" w:cs="Arial"/>
        <w:sz w:val="20"/>
        <w:szCs w:val="20"/>
      </w:rPr>
    </w:pPr>
    <w:r>
      <w:rPr>
        <w:rFonts w:ascii="Arial" w:hAnsi="Arial" w:cs="Arial"/>
        <w:sz w:val="20"/>
        <w:szCs w:val="20"/>
      </w:rPr>
      <w:t>Sayfa 11 ile 60</w:t>
    </w:r>
    <w:r w:rsidRPr="00CE20A2">
      <w:rPr>
        <w:rFonts w:ascii="Arial" w:hAnsi="Arial" w:cs="Arial"/>
        <w:sz w:val="20"/>
        <w:szCs w:val="20"/>
      </w:rPr>
      <w:t xml:space="preserve"> arasında yer alan dipnotlar bu finansal tabloların tamamlayıcı parçalarıdır.</w:t>
    </w:r>
  </w:p>
  <w:p w:rsidR="00176A06" w:rsidRPr="00CD6B43" w:rsidRDefault="00176A06" w:rsidP="000C2A3A">
    <w:pPr>
      <w:pStyle w:val="Footer"/>
      <w:framePr w:w="406" w:wrap="around" w:vAnchor="text" w:hAnchor="page" w:x="7606" w:y="79"/>
      <w:jc w:val="right"/>
      <w:rPr>
        <w:rStyle w:val="PageNumber"/>
        <w:rFonts w:ascii="Arial" w:hAnsi="Arial" w:cs="Arial"/>
        <w:sz w:val="20"/>
        <w:szCs w:val="20"/>
      </w:rPr>
    </w:pPr>
    <w:r w:rsidRPr="00CD6B43">
      <w:rPr>
        <w:rStyle w:val="PageNumber"/>
        <w:rFonts w:ascii="Arial" w:hAnsi="Arial" w:cs="Arial"/>
        <w:sz w:val="20"/>
        <w:szCs w:val="20"/>
      </w:rPr>
      <w:t>(</w:t>
    </w:r>
    <w:r w:rsidR="008636E4" w:rsidRPr="00CD6B43">
      <w:rPr>
        <w:rStyle w:val="PageNumber"/>
        <w:rFonts w:ascii="Arial" w:hAnsi="Arial" w:cs="Arial"/>
        <w:sz w:val="20"/>
        <w:szCs w:val="20"/>
      </w:rPr>
      <w:fldChar w:fldCharType="begin"/>
    </w:r>
    <w:r w:rsidRPr="00CD6B43">
      <w:rPr>
        <w:rStyle w:val="PageNumber"/>
        <w:rFonts w:ascii="Arial" w:hAnsi="Arial" w:cs="Arial"/>
        <w:sz w:val="20"/>
        <w:szCs w:val="20"/>
      </w:rPr>
      <w:instrText xml:space="preserve">PAGE  </w:instrText>
    </w:r>
    <w:r w:rsidR="008636E4" w:rsidRPr="00CD6B43">
      <w:rPr>
        <w:rStyle w:val="PageNumber"/>
        <w:rFonts w:ascii="Arial" w:hAnsi="Arial" w:cs="Arial"/>
        <w:sz w:val="20"/>
        <w:szCs w:val="20"/>
      </w:rPr>
      <w:fldChar w:fldCharType="separate"/>
    </w:r>
    <w:r w:rsidR="000655AA">
      <w:rPr>
        <w:rStyle w:val="PageNumber"/>
        <w:rFonts w:ascii="Arial" w:hAnsi="Arial" w:cs="Arial"/>
        <w:noProof/>
        <w:sz w:val="20"/>
        <w:szCs w:val="20"/>
      </w:rPr>
      <w:t>10</w:t>
    </w:r>
    <w:r w:rsidR="008636E4" w:rsidRPr="00CD6B43">
      <w:rPr>
        <w:rStyle w:val="PageNumber"/>
        <w:rFonts w:ascii="Arial" w:hAnsi="Arial" w:cs="Arial"/>
        <w:sz w:val="20"/>
        <w:szCs w:val="20"/>
      </w:rPr>
      <w:fldChar w:fldCharType="end"/>
    </w:r>
    <w:r w:rsidRPr="00CD6B43">
      <w:rPr>
        <w:rStyle w:val="PageNumber"/>
        <w:rFonts w:ascii="Arial" w:hAnsi="Arial" w:cs="Arial"/>
        <w:sz w:val="20"/>
        <w:szCs w:val="20"/>
      </w:rPr>
      <w:t>)</w:t>
    </w:r>
  </w:p>
  <w:p w:rsidR="00176A06" w:rsidRPr="00691F00" w:rsidRDefault="00176A06" w:rsidP="00691F00">
    <w:pPr>
      <w:pStyle w:val="Footer"/>
      <w:rPr>
        <w:szCs w:val="2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CD6B43" w:rsidRDefault="00176A06" w:rsidP="00381E4F">
    <w:pPr>
      <w:pStyle w:val="Footer"/>
      <w:framePr w:w="494" w:wrap="around" w:vAnchor="text" w:hAnchor="page" w:x="5701" w:y="329"/>
      <w:jc w:val="right"/>
      <w:rPr>
        <w:rStyle w:val="PageNumber"/>
        <w:rFonts w:ascii="Arial" w:hAnsi="Arial" w:cs="Arial"/>
        <w:sz w:val="20"/>
        <w:szCs w:val="20"/>
      </w:rPr>
    </w:pPr>
    <w:r w:rsidRPr="00CD6B43">
      <w:rPr>
        <w:rStyle w:val="PageNumber"/>
        <w:rFonts w:ascii="Arial" w:hAnsi="Arial" w:cs="Arial"/>
        <w:sz w:val="20"/>
        <w:szCs w:val="20"/>
      </w:rPr>
      <w:t>(</w:t>
    </w:r>
    <w:r w:rsidR="008636E4" w:rsidRPr="00CD6B43">
      <w:rPr>
        <w:rStyle w:val="PageNumber"/>
        <w:rFonts w:ascii="Arial" w:hAnsi="Arial" w:cs="Arial"/>
        <w:sz w:val="20"/>
        <w:szCs w:val="20"/>
      </w:rPr>
      <w:fldChar w:fldCharType="begin"/>
    </w:r>
    <w:r w:rsidRPr="00CD6B43">
      <w:rPr>
        <w:rStyle w:val="PageNumber"/>
        <w:rFonts w:ascii="Arial" w:hAnsi="Arial" w:cs="Arial"/>
        <w:sz w:val="20"/>
        <w:szCs w:val="20"/>
      </w:rPr>
      <w:instrText xml:space="preserve">PAGE  </w:instrText>
    </w:r>
    <w:r w:rsidR="008636E4" w:rsidRPr="00CD6B43">
      <w:rPr>
        <w:rStyle w:val="PageNumber"/>
        <w:rFonts w:ascii="Arial" w:hAnsi="Arial" w:cs="Arial"/>
        <w:sz w:val="20"/>
        <w:szCs w:val="20"/>
      </w:rPr>
      <w:fldChar w:fldCharType="separate"/>
    </w:r>
    <w:r w:rsidR="000655AA">
      <w:rPr>
        <w:rStyle w:val="PageNumber"/>
        <w:rFonts w:ascii="Arial" w:hAnsi="Arial" w:cs="Arial"/>
        <w:noProof/>
        <w:sz w:val="20"/>
        <w:szCs w:val="20"/>
      </w:rPr>
      <w:t>13</w:t>
    </w:r>
    <w:r w:rsidR="008636E4" w:rsidRPr="00CD6B43">
      <w:rPr>
        <w:rStyle w:val="PageNumber"/>
        <w:rFonts w:ascii="Arial" w:hAnsi="Arial" w:cs="Arial"/>
        <w:sz w:val="20"/>
        <w:szCs w:val="20"/>
      </w:rPr>
      <w:fldChar w:fldCharType="end"/>
    </w:r>
    <w:r w:rsidRPr="00CD6B43">
      <w:rPr>
        <w:rStyle w:val="PageNumber"/>
        <w:rFonts w:ascii="Arial" w:hAnsi="Arial" w:cs="Arial"/>
        <w:sz w:val="20"/>
        <w:szCs w:val="20"/>
      </w:rPr>
      <w:t>)</w:t>
    </w:r>
  </w:p>
  <w:p w:rsidR="00176A06" w:rsidRPr="00691F00" w:rsidRDefault="00176A06" w:rsidP="00691F00">
    <w:pPr>
      <w:pStyle w:val="Footer"/>
      <w:rPr>
        <w:szCs w:val="2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CD6B43" w:rsidRDefault="00176A06" w:rsidP="006D1402">
    <w:pPr>
      <w:pStyle w:val="Footer"/>
      <w:framePr w:w="451" w:wrap="around" w:vAnchor="text" w:hAnchor="page" w:x="7921" w:y="394"/>
      <w:jc w:val="right"/>
      <w:rPr>
        <w:rStyle w:val="PageNumber"/>
        <w:rFonts w:ascii="Arial" w:hAnsi="Arial" w:cs="Arial"/>
        <w:sz w:val="20"/>
        <w:szCs w:val="20"/>
      </w:rPr>
    </w:pPr>
    <w:r w:rsidRPr="00CD6B43">
      <w:rPr>
        <w:rStyle w:val="PageNumber"/>
        <w:rFonts w:ascii="Arial" w:hAnsi="Arial" w:cs="Arial"/>
        <w:sz w:val="20"/>
        <w:szCs w:val="20"/>
      </w:rPr>
      <w:t>(</w:t>
    </w:r>
    <w:r w:rsidR="008636E4" w:rsidRPr="00CD6B43">
      <w:rPr>
        <w:rStyle w:val="PageNumber"/>
        <w:rFonts w:ascii="Arial" w:hAnsi="Arial" w:cs="Arial"/>
        <w:sz w:val="20"/>
        <w:szCs w:val="20"/>
      </w:rPr>
      <w:fldChar w:fldCharType="begin"/>
    </w:r>
    <w:r w:rsidRPr="00CD6B43">
      <w:rPr>
        <w:rStyle w:val="PageNumber"/>
        <w:rFonts w:ascii="Arial" w:hAnsi="Arial" w:cs="Arial"/>
        <w:sz w:val="20"/>
        <w:szCs w:val="20"/>
      </w:rPr>
      <w:instrText xml:space="preserve">PAGE  </w:instrText>
    </w:r>
    <w:r w:rsidR="008636E4" w:rsidRPr="00CD6B43">
      <w:rPr>
        <w:rStyle w:val="PageNumber"/>
        <w:rFonts w:ascii="Arial" w:hAnsi="Arial" w:cs="Arial"/>
        <w:sz w:val="20"/>
        <w:szCs w:val="20"/>
      </w:rPr>
      <w:fldChar w:fldCharType="separate"/>
    </w:r>
    <w:r w:rsidR="000655AA">
      <w:rPr>
        <w:rStyle w:val="PageNumber"/>
        <w:rFonts w:ascii="Arial" w:hAnsi="Arial" w:cs="Arial"/>
        <w:noProof/>
        <w:sz w:val="20"/>
        <w:szCs w:val="20"/>
      </w:rPr>
      <w:t>48</w:t>
    </w:r>
    <w:r w:rsidR="008636E4" w:rsidRPr="00CD6B43">
      <w:rPr>
        <w:rStyle w:val="PageNumber"/>
        <w:rFonts w:ascii="Arial" w:hAnsi="Arial" w:cs="Arial"/>
        <w:sz w:val="20"/>
        <w:szCs w:val="20"/>
      </w:rPr>
      <w:fldChar w:fldCharType="end"/>
    </w:r>
    <w:r w:rsidRPr="00CD6B43">
      <w:rPr>
        <w:rStyle w:val="PageNumber"/>
        <w:rFonts w:ascii="Arial" w:hAnsi="Arial" w:cs="Arial"/>
        <w:sz w:val="20"/>
        <w:szCs w:val="20"/>
      </w:rPr>
      <w:t>)</w:t>
    </w:r>
  </w:p>
  <w:p w:rsidR="00176A06" w:rsidRPr="00691F00" w:rsidRDefault="00176A06" w:rsidP="00691F00">
    <w:pPr>
      <w:pStyle w:val="Footer"/>
      <w:rPr>
        <w:szCs w:val="2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CD6B43" w:rsidRDefault="00176A06" w:rsidP="006D1402">
    <w:pPr>
      <w:pStyle w:val="Footer"/>
      <w:framePr w:w="451" w:wrap="around" w:vAnchor="text" w:hAnchor="page" w:x="5446" w:y="284"/>
      <w:jc w:val="right"/>
      <w:rPr>
        <w:rStyle w:val="PageNumber"/>
        <w:rFonts w:ascii="Arial" w:hAnsi="Arial" w:cs="Arial"/>
        <w:sz w:val="20"/>
        <w:szCs w:val="20"/>
      </w:rPr>
    </w:pPr>
    <w:r w:rsidRPr="00CD6B43">
      <w:rPr>
        <w:rStyle w:val="PageNumber"/>
        <w:rFonts w:ascii="Arial" w:hAnsi="Arial" w:cs="Arial"/>
        <w:sz w:val="20"/>
        <w:szCs w:val="20"/>
      </w:rPr>
      <w:t>(</w:t>
    </w:r>
    <w:r w:rsidR="008636E4" w:rsidRPr="00CD6B43">
      <w:rPr>
        <w:rStyle w:val="PageNumber"/>
        <w:rFonts w:ascii="Arial" w:hAnsi="Arial" w:cs="Arial"/>
        <w:sz w:val="20"/>
        <w:szCs w:val="20"/>
      </w:rPr>
      <w:fldChar w:fldCharType="begin"/>
    </w:r>
    <w:r w:rsidRPr="00CD6B43">
      <w:rPr>
        <w:rStyle w:val="PageNumber"/>
        <w:rFonts w:ascii="Arial" w:hAnsi="Arial" w:cs="Arial"/>
        <w:sz w:val="20"/>
        <w:szCs w:val="20"/>
      </w:rPr>
      <w:instrText xml:space="preserve">PAGE  </w:instrText>
    </w:r>
    <w:r w:rsidR="008636E4" w:rsidRPr="00CD6B43">
      <w:rPr>
        <w:rStyle w:val="PageNumber"/>
        <w:rFonts w:ascii="Arial" w:hAnsi="Arial" w:cs="Arial"/>
        <w:sz w:val="20"/>
        <w:szCs w:val="20"/>
      </w:rPr>
      <w:fldChar w:fldCharType="separate"/>
    </w:r>
    <w:r w:rsidR="000655AA">
      <w:rPr>
        <w:rStyle w:val="PageNumber"/>
        <w:rFonts w:ascii="Arial" w:hAnsi="Arial" w:cs="Arial"/>
        <w:noProof/>
        <w:sz w:val="20"/>
        <w:szCs w:val="20"/>
      </w:rPr>
      <w:t>60</w:t>
    </w:r>
    <w:r w:rsidR="008636E4" w:rsidRPr="00CD6B43">
      <w:rPr>
        <w:rStyle w:val="PageNumber"/>
        <w:rFonts w:ascii="Arial" w:hAnsi="Arial" w:cs="Arial"/>
        <w:sz w:val="20"/>
        <w:szCs w:val="20"/>
      </w:rPr>
      <w:fldChar w:fldCharType="end"/>
    </w:r>
    <w:r w:rsidRPr="00CD6B43">
      <w:rPr>
        <w:rStyle w:val="PageNumber"/>
        <w:rFonts w:ascii="Arial" w:hAnsi="Arial" w:cs="Arial"/>
        <w:sz w:val="20"/>
        <w:szCs w:val="20"/>
      </w:rPr>
      <w:t>)</w:t>
    </w:r>
  </w:p>
  <w:p w:rsidR="00176A06" w:rsidRPr="00691F00" w:rsidRDefault="00176A06" w:rsidP="00691F00">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951263" w:rsidRDefault="00176A06" w:rsidP="001228A2">
    <w:pPr>
      <w:pStyle w:val="Footer"/>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Footer"/>
      <w:jc w:val="center"/>
    </w:pPr>
  </w:p>
  <w:p w:rsidR="00176A06" w:rsidRDefault="00176A0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970B29" w:rsidRDefault="00176A06" w:rsidP="009F29BF">
    <w:pPr>
      <w:pStyle w:val="Footer"/>
      <w:framePr w:wrap="around" w:vAnchor="text" w:hAnchor="margin" w:xAlign="center" w:y="1"/>
      <w:rPr>
        <w:rStyle w:val="PageNumber"/>
        <w:rFonts w:ascii="Arial" w:hAnsi="Arial" w:cs="Arial"/>
        <w:sz w:val="20"/>
        <w:szCs w:val="20"/>
      </w:rPr>
    </w:pPr>
    <w:r>
      <w:rPr>
        <w:rStyle w:val="PageNumber"/>
        <w:rFonts w:ascii="Arial" w:hAnsi="Arial" w:cs="Arial"/>
        <w:sz w:val="20"/>
        <w:szCs w:val="20"/>
      </w:rPr>
      <w:t>(</w:t>
    </w:r>
    <w:r w:rsidR="008636E4" w:rsidRPr="00970B29">
      <w:rPr>
        <w:rStyle w:val="PageNumber"/>
        <w:rFonts w:ascii="Arial" w:hAnsi="Arial" w:cs="Arial"/>
        <w:sz w:val="20"/>
        <w:szCs w:val="20"/>
      </w:rPr>
      <w:fldChar w:fldCharType="begin"/>
    </w:r>
    <w:r w:rsidRPr="00970B29">
      <w:rPr>
        <w:rStyle w:val="PageNumber"/>
        <w:rFonts w:ascii="Arial" w:hAnsi="Arial" w:cs="Arial"/>
        <w:sz w:val="20"/>
        <w:szCs w:val="20"/>
      </w:rPr>
      <w:instrText xml:space="preserve">PAGE  </w:instrText>
    </w:r>
    <w:r w:rsidR="008636E4" w:rsidRPr="00970B29">
      <w:rPr>
        <w:rStyle w:val="PageNumber"/>
        <w:rFonts w:ascii="Arial" w:hAnsi="Arial" w:cs="Arial"/>
        <w:sz w:val="20"/>
        <w:szCs w:val="20"/>
      </w:rPr>
      <w:fldChar w:fldCharType="separate"/>
    </w:r>
    <w:r>
      <w:rPr>
        <w:rStyle w:val="PageNumber"/>
        <w:rFonts w:ascii="Arial" w:hAnsi="Arial" w:cs="Arial"/>
        <w:noProof/>
        <w:sz w:val="20"/>
        <w:szCs w:val="20"/>
      </w:rPr>
      <w:t>3</w:t>
    </w:r>
    <w:r w:rsidR="008636E4" w:rsidRPr="00970B29">
      <w:rPr>
        <w:rStyle w:val="PageNumber"/>
        <w:rFonts w:ascii="Arial" w:hAnsi="Arial" w:cs="Arial"/>
        <w:sz w:val="20"/>
        <w:szCs w:val="20"/>
      </w:rPr>
      <w:fldChar w:fldCharType="end"/>
    </w:r>
    <w:r>
      <w:rPr>
        <w:rStyle w:val="PageNumber"/>
        <w:rFonts w:ascii="Arial" w:hAnsi="Arial" w:cs="Arial"/>
        <w:sz w:val="20"/>
        <w:szCs w:val="20"/>
      </w:rPr>
      <w:t>)</w:t>
    </w:r>
  </w:p>
  <w:p w:rsidR="00176A06" w:rsidRPr="00D80720" w:rsidRDefault="00176A06" w:rsidP="001B2921">
    <w:pPr>
      <w:pStyle w:val="Footer"/>
      <w:tabs>
        <w:tab w:val="clear" w:pos="4536"/>
      </w:tabs>
      <w:jc w:val="both"/>
      <w:rPr>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CE20A2" w:rsidRDefault="00176A06" w:rsidP="00381E4F">
    <w:pPr>
      <w:autoSpaceDE w:val="0"/>
      <w:autoSpaceDN w:val="0"/>
      <w:adjustRightInd w:val="0"/>
      <w:rPr>
        <w:rFonts w:ascii="Arial" w:hAnsi="Arial" w:cs="Arial"/>
        <w:sz w:val="20"/>
        <w:szCs w:val="20"/>
      </w:rPr>
    </w:pPr>
    <w:r>
      <w:rPr>
        <w:rFonts w:ascii="Arial" w:hAnsi="Arial" w:cs="Arial"/>
        <w:sz w:val="20"/>
        <w:szCs w:val="20"/>
      </w:rPr>
      <w:t>Sayfa 11 ile 60</w:t>
    </w:r>
    <w:r w:rsidRPr="00CE20A2">
      <w:rPr>
        <w:rFonts w:ascii="Arial" w:hAnsi="Arial" w:cs="Arial"/>
        <w:sz w:val="20"/>
        <w:szCs w:val="20"/>
      </w:rPr>
      <w:t xml:space="preserve"> arasında yer alan dipnotlar bu finansal tabloların tamamlayıcı parçalarıdır.</w:t>
    </w:r>
  </w:p>
  <w:p w:rsidR="00176A06" w:rsidRDefault="00176A06" w:rsidP="00691F00">
    <w:pPr>
      <w:pStyle w:val="Footer"/>
      <w:rPr>
        <w:szCs w:val="22"/>
      </w:rPr>
    </w:pPr>
  </w:p>
  <w:p w:rsidR="00176A06" w:rsidRPr="005748DB" w:rsidRDefault="00176A06" w:rsidP="00381E4F">
    <w:pPr>
      <w:pStyle w:val="Footer"/>
      <w:framePr w:w="523" w:wrap="around" w:vAnchor="text" w:hAnchor="page" w:x="5686" w:y="119"/>
      <w:jc w:val="right"/>
      <w:rPr>
        <w:rStyle w:val="PageNumber"/>
        <w:rFonts w:ascii="Arial" w:hAnsi="Arial" w:cs="Arial"/>
        <w:sz w:val="20"/>
        <w:szCs w:val="20"/>
      </w:rPr>
    </w:pPr>
    <w:r w:rsidRPr="005748DB">
      <w:rPr>
        <w:rStyle w:val="PageNumber"/>
        <w:rFonts w:ascii="Arial" w:hAnsi="Arial" w:cs="Arial"/>
        <w:sz w:val="20"/>
        <w:szCs w:val="20"/>
      </w:rPr>
      <w:t>(</w:t>
    </w:r>
    <w:r w:rsidR="008636E4" w:rsidRPr="005748DB">
      <w:rPr>
        <w:rStyle w:val="PageNumber"/>
        <w:rFonts w:ascii="Arial" w:hAnsi="Arial" w:cs="Arial"/>
        <w:sz w:val="20"/>
        <w:szCs w:val="20"/>
      </w:rPr>
      <w:fldChar w:fldCharType="begin"/>
    </w:r>
    <w:r w:rsidRPr="005748DB">
      <w:rPr>
        <w:rStyle w:val="PageNumber"/>
        <w:rFonts w:ascii="Arial" w:hAnsi="Arial" w:cs="Arial"/>
        <w:sz w:val="20"/>
        <w:szCs w:val="20"/>
      </w:rPr>
      <w:instrText xml:space="preserve">PAGE  </w:instrText>
    </w:r>
    <w:r w:rsidR="008636E4" w:rsidRPr="005748DB">
      <w:rPr>
        <w:rStyle w:val="PageNumber"/>
        <w:rFonts w:ascii="Arial" w:hAnsi="Arial" w:cs="Arial"/>
        <w:sz w:val="20"/>
        <w:szCs w:val="20"/>
      </w:rPr>
      <w:fldChar w:fldCharType="separate"/>
    </w:r>
    <w:r w:rsidR="000655AA">
      <w:rPr>
        <w:rStyle w:val="PageNumber"/>
        <w:rFonts w:ascii="Arial" w:hAnsi="Arial" w:cs="Arial"/>
        <w:noProof/>
        <w:sz w:val="20"/>
        <w:szCs w:val="20"/>
      </w:rPr>
      <w:t>3</w:t>
    </w:r>
    <w:r w:rsidR="008636E4" w:rsidRPr="005748DB">
      <w:rPr>
        <w:rStyle w:val="PageNumber"/>
        <w:rFonts w:ascii="Arial" w:hAnsi="Arial" w:cs="Arial"/>
        <w:sz w:val="20"/>
        <w:szCs w:val="20"/>
      </w:rPr>
      <w:fldChar w:fldCharType="end"/>
    </w:r>
    <w:r w:rsidRPr="005748DB">
      <w:rPr>
        <w:rStyle w:val="PageNumber"/>
        <w:rFonts w:ascii="Arial" w:hAnsi="Arial" w:cs="Arial"/>
        <w:sz w:val="20"/>
        <w:szCs w:val="20"/>
      </w:rPr>
      <w:t>)</w:t>
    </w:r>
  </w:p>
  <w:p w:rsidR="00176A06" w:rsidRPr="00691F00" w:rsidRDefault="00176A06" w:rsidP="00691F00">
    <w:pPr>
      <w:pStyle w:val="Footer"/>
      <w:rPr>
        <w:szCs w:val="2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5748DB" w:rsidRDefault="00176A06" w:rsidP="00381E4F">
    <w:pPr>
      <w:pStyle w:val="Footer"/>
      <w:framePr w:w="463" w:wrap="around" w:vAnchor="text" w:hAnchor="margin" w:xAlign="center" w:y="321"/>
      <w:tabs>
        <w:tab w:val="clear" w:pos="4536"/>
        <w:tab w:val="clear" w:pos="9072"/>
      </w:tabs>
      <w:ind w:left="-187"/>
      <w:jc w:val="right"/>
      <w:rPr>
        <w:rStyle w:val="PageNumber"/>
        <w:rFonts w:ascii="Arial" w:hAnsi="Arial" w:cs="Arial"/>
        <w:sz w:val="20"/>
        <w:szCs w:val="20"/>
      </w:rPr>
    </w:pPr>
    <w:r w:rsidRPr="005748DB">
      <w:rPr>
        <w:rStyle w:val="PageNumber"/>
        <w:rFonts w:ascii="Arial" w:hAnsi="Arial" w:cs="Arial"/>
        <w:sz w:val="20"/>
        <w:szCs w:val="20"/>
      </w:rPr>
      <w:t>(</w:t>
    </w:r>
    <w:r w:rsidR="008636E4" w:rsidRPr="005748DB">
      <w:rPr>
        <w:rStyle w:val="PageNumber"/>
        <w:rFonts w:ascii="Arial" w:hAnsi="Arial" w:cs="Arial"/>
        <w:sz w:val="20"/>
        <w:szCs w:val="20"/>
      </w:rPr>
      <w:fldChar w:fldCharType="begin"/>
    </w:r>
    <w:r w:rsidRPr="005748DB">
      <w:rPr>
        <w:rStyle w:val="PageNumber"/>
        <w:rFonts w:ascii="Arial" w:hAnsi="Arial" w:cs="Arial"/>
        <w:sz w:val="20"/>
        <w:szCs w:val="20"/>
      </w:rPr>
      <w:instrText xml:space="preserve">PAGE  </w:instrText>
    </w:r>
    <w:r w:rsidR="008636E4" w:rsidRPr="005748DB">
      <w:rPr>
        <w:rStyle w:val="PageNumber"/>
        <w:rFonts w:ascii="Arial" w:hAnsi="Arial" w:cs="Arial"/>
        <w:sz w:val="20"/>
        <w:szCs w:val="20"/>
      </w:rPr>
      <w:fldChar w:fldCharType="separate"/>
    </w:r>
    <w:r w:rsidR="000655AA">
      <w:rPr>
        <w:rStyle w:val="PageNumber"/>
        <w:rFonts w:ascii="Arial" w:hAnsi="Arial" w:cs="Arial"/>
        <w:noProof/>
        <w:sz w:val="20"/>
        <w:szCs w:val="20"/>
      </w:rPr>
      <w:t>4</w:t>
    </w:r>
    <w:r w:rsidR="008636E4" w:rsidRPr="005748DB">
      <w:rPr>
        <w:rStyle w:val="PageNumber"/>
        <w:rFonts w:ascii="Arial" w:hAnsi="Arial" w:cs="Arial"/>
        <w:sz w:val="20"/>
        <w:szCs w:val="20"/>
      </w:rPr>
      <w:fldChar w:fldCharType="end"/>
    </w:r>
    <w:r w:rsidRPr="005748DB">
      <w:rPr>
        <w:rStyle w:val="PageNumber"/>
        <w:rFonts w:ascii="Arial" w:hAnsi="Arial" w:cs="Arial"/>
        <w:sz w:val="20"/>
        <w:szCs w:val="20"/>
      </w:rPr>
      <w:t>)</w:t>
    </w:r>
  </w:p>
  <w:p w:rsidR="00176A06" w:rsidRPr="00CE20A2" w:rsidRDefault="00176A06" w:rsidP="00381E4F">
    <w:pPr>
      <w:autoSpaceDE w:val="0"/>
      <w:autoSpaceDN w:val="0"/>
      <w:adjustRightInd w:val="0"/>
      <w:rPr>
        <w:rFonts w:ascii="Arial" w:hAnsi="Arial" w:cs="Arial"/>
        <w:sz w:val="20"/>
        <w:szCs w:val="20"/>
      </w:rPr>
    </w:pPr>
    <w:r>
      <w:rPr>
        <w:rFonts w:ascii="Arial" w:hAnsi="Arial" w:cs="Arial"/>
        <w:sz w:val="20"/>
        <w:szCs w:val="20"/>
      </w:rPr>
      <w:t>Sayfa 11 ile 60</w:t>
    </w:r>
    <w:r w:rsidRPr="00CE20A2">
      <w:rPr>
        <w:rFonts w:ascii="Arial" w:hAnsi="Arial" w:cs="Arial"/>
        <w:sz w:val="20"/>
        <w:szCs w:val="20"/>
      </w:rPr>
      <w:t xml:space="preserve"> arasında yer alan dipnotlar bu finansal tabloların tamamlayıcı parçalarıdır.</w:t>
    </w:r>
  </w:p>
  <w:p w:rsidR="00176A06" w:rsidRPr="00146850" w:rsidRDefault="00176A06" w:rsidP="00B40C09">
    <w:pPr>
      <w:pStyle w:val="Footer"/>
      <w:jc w:val="center"/>
      <w:rPr>
        <w:sz w:val="22"/>
        <w:szCs w:val="2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CE20A2" w:rsidRDefault="00176A06" w:rsidP="00381E4F">
    <w:pPr>
      <w:autoSpaceDE w:val="0"/>
      <w:autoSpaceDN w:val="0"/>
      <w:adjustRightInd w:val="0"/>
      <w:rPr>
        <w:rFonts w:ascii="Arial" w:hAnsi="Arial" w:cs="Arial"/>
        <w:sz w:val="20"/>
        <w:szCs w:val="20"/>
      </w:rPr>
    </w:pPr>
    <w:r>
      <w:rPr>
        <w:rFonts w:ascii="Arial" w:hAnsi="Arial" w:cs="Arial"/>
        <w:sz w:val="20"/>
        <w:szCs w:val="20"/>
      </w:rPr>
      <w:t>Sayfa 11 ile 60</w:t>
    </w:r>
    <w:r w:rsidRPr="00CE20A2">
      <w:rPr>
        <w:rFonts w:ascii="Arial" w:hAnsi="Arial" w:cs="Arial"/>
        <w:sz w:val="20"/>
        <w:szCs w:val="20"/>
      </w:rPr>
      <w:t xml:space="preserve"> arasında yer alan dipnotlar bu finansal tabloların tamamlayıcı parçalarıdır.</w:t>
    </w:r>
  </w:p>
  <w:p w:rsidR="00176A06" w:rsidRPr="005748DB" w:rsidRDefault="00176A06" w:rsidP="00381E4F">
    <w:pPr>
      <w:pStyle w:val="Footer"/>
      <w:framePr w:w="507" w:wrap="around" w:vAnchor="text" w:hAnchor="margin" w:xAlign="center" w:y="59"/>
      <w:jc w:val="right"/>
      <w:rPr>
        <w:rStyle w:val="PageNumber"/>
        <w:rFonts w:ascii="Arial" w:hAnsi="Arial" w:cs="Arial"/>
        <w:sz w:val="20"/>
        <w:szCs w:val="20"/>
      </w:rPr>
    </w:pPr>
    <w:r w:rsidRPr="005748DB">
      <w:rPr>
        <w:rStyle w:val="PageNumber"/>
        <w:rFonts w:ascii="Arial" w:hAnsi="Arial" w:cs="Arial"/>
        <w:sz w:val="20"/>
        <w:szCs w:val="20"/>
      </w:rPr>
      <w:t>(</w:t>
    </w:r>
    <w:r w:rsidR="008636E4" w:rsidRPr="005748DB">
      <w:rPr>
        <w:rStyle w:val="PageNumber"/>
        <w:rFonts w:ascii="Arial" w:hAnsi="Arial" w:cs="Arial"/>
        <w:sz w:val="20"/>
        <w:szCs w:val="20"/>
      </w:rPr>
      <w:fldChar w:fldCharType="begin"/>
    </w:r>
    <w:r w:rsidRPr="005748DB">
      <w:rPr>
        <w:rStyle w:val="PageNumber"/>
        <w:rFonts w:ascii="Arial" w:hAnsi="Arial" w:cs="Arial"/>
        <w:sz w:val="20"/>
        <w:szCs w:val="20"/>
      </w:rPr>
      <w:instrText xml:space="preserve">PAGE  </w:instrText>
    </w:r>
    <w:r w:rsidR="008636E4" w:rsidRPr="005748DB">
      <w:rPr>
        <w:rStyle w:val="PageNumber"/>
        <w:rFonts w:ascii="Arial" w:hAnsi="Arial" w:cs="Arial"/>
        <w:sz w:val="20"/>
        <w:szCs w:val="20"/>
      </w:rPr>
      <w:fldChar w:fldCharType="separate"/>
    </w:r>
    <w:r w:rsidR="000655AA">
      <w:rPr>
        <w:rStyle w:val="PageNumber"/>
        <w:rFonts w:ascii="Arial" w:hAnsi="Arial" w:cs="Arial"/>
        <w:noProof/>
        <w:sz w:val="20"/>
        <w:szCs w:val="20"/>
      </w:rPr>
      <w:t>5</w:t>
    </w:r>
    <w:r w:rsidR="008636E4" w:rsidRPr="005748DB">
      <w:rPr>
        <w:rStyle w:val="PageNumber"/>
        <w:rFonts w:ascii="Arial" w:hAnsi="Arial" w:cs="Arial"/>
        <w:sz w:val="20"/>
        <w:szCs w:val="20"/>
      </w:rPr>
      <w:fldChar w:fldCharType="end"/>
    </w:r>
    <w:r w:rsidRPr="005748DB">
      <w:rPr>
        <w:rStyle w:val="PageNumber"/>
        <w:rFonts w:ascii="Arial" w:hAnsi="Arial" w:cs="Arial"/>
        <w:sz w:val="20"/>
        <w:szCs w:val="20"/>
      </w:rPr>
      <w:t>)</w:t>
    </w:r>
  </w:p>
  <w:p w:rsidR="00176A06" w:rsidRPr="00146850" w:rsidRDefault="00176A06" w:rsidP="005748DB">
    <w:pPr>
      <w:pStyle w:val="Footer"/>
      <w:rPr>
        <w:szCs w:val="2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5748DB" w:rsidRDefault="00176A06" w:rsidP="00381E4F">
    <w:pPr>
      <w:pStyle w:val="Footer"/>
      <w:framePr w:w="463" w:wrap="around" w:vAnchor="text" w:hAnchor="margin" w:xAlign="center" w:y="269"/>
      <w:jc w:val="right"/>
      <w:rPr>
        <w:rStyle w:val="PageNumber"/>
        <w:rFonts w:ascii="Arial" w:hAnsi="Arial" w:cs="Arial"/>
        <w:sz w:val="20"/>
        <w:szCs w:val="20"/>
      </w:rPr>
    </w:pPr>
    <w:r w:rsidRPr="005748DB">
      <w:rPr>
        <w:rStyle w:val="PageNumber"/>
        <w:rFonts w:ascii="Arial" w:hAnsi="Arial" w:cs="Arial"/>
        <w:sz w:val="20"/>
        <w:szCs w:val="20"/>
      </w:rPr>
      <w:t>(</w:t>
    </w:r>
    <w:r w:rsidR="008636E4" w:rsidRPr="005748DB">
      <w:rPr>
        <w:rStyle w:val="PageNumber"/>
        <w:rFonts w:ascii="Arial" w:hAnsi="Arial" w:cs="Arial"/>
        <w:sz w:val="20"/>
        <w:szCs w:val="20"/>
      </w:rPr>
      <w:fldChar w:fldCharType="begin"/>
    </w:r>
    <w:r w:rsidRPr="005748DB">
      <w:rPr>
        <w:rStyle w:val="PageNumber"/>
        <w:rFonts w:ascii="Arial" w:hAnsi="Arial" w:cs="Arial"/>
        <w:sz w:val="20"/>
        <w:szCs w:val="20"/>
      </w:rPr>
      <w:instrText xml:space="preserve">PAGE  </w:instrText>
    </w:r>
    <w:r w:rsidR="008636E4" w:rsidRPr="005748DB">
      <w:rPr>
        <w:rStyle w:val="PageNumber"/>
        <w:rFonts w:ascii="Arial" w:hAnsi="Arial" w:cs="Arial"/>
        <w:sz w:val="20"/>
        <w:szCs w:val="20"/>
      </w:rPr>
      <w:fldChar w:fldCharType="separate"/>
    </w:r>
    <w:r w:rsidR="000655AA">
      <w:rPr>
        <w:rStyle w:val="PageNumber"/>
        <w:rFonts w:ascii="Arial" w:hAnsi="Arial" w:cs="Arial"/>
        <w:noProof/>
        <w:sz w:val="20"/>
        <w:szCs w:val="20"/>
      </w:rPr>
      <w:t>6</w:t>
    </w:r>
    <w:r w:rsidR="008636E4" w:rsidRPr="005748DB">
      <w:rPr>
        <w:rStyle w:val="PageNumber"/>
        <w:rFonts w:ascii="Arial" w:hAnsi="Arial" w:cs="Arial"/>
        <w:sz w:val="20"/>
        <w:szCs w:val="20"/>
      </w:rPr>
      <w:fldChar w:fldCharType="end"/>
    </w:r>
    <w:r w:rsidRPr="005748DB">
      <w:rPr>
        <w:rStyle w:val="PageNumber"/>
        <w:rFonts w:ascii="Arial" w:hAnsi="Arial" w:cs="Arial"/>
        <w:sz w:val="20"/>
        <w:szCs w:val="20"/>
      </w:rPr>
      <w:t>)</w:t>
    </w:r>
  </w:p>
  <w:p w:rsidR="00176A06" w:rsidRPr="00CE20A2" w:rsidRDefault="00176A06" w:rsidP="00381E4F">
    <w:pPr>
      <w:autoSpaceDE w:val="0"/>
      <w:autoSpaceDN w:val="0"/>
      <w:adjustRightInd w:val="0"/>
      <w:rPr>
        <w:rFonts w:ascii="Arial" w:hAnsi="Arial" w:cs="Arial"/>
        <w:sz w:val="20"/>
        <w:szCs w:val="20"/>
      </w:rPr>
    </w:pPr>
    <w:r>
      <w:rPr>
        <w:rFonts w:ascii="Arial" w:hAnsi="Arial" w:cs="Arial"/>
        <w:sz w:val="20"/>
        <w:szCs w:val="20"/>
      </w:rPr>
      <w:t>Sayfa 11 ile 60</w:t>
    </w:r>
    <w:r w:rsidRPr="00CE20A2">
      <w:rPr>
        <w:rFonts w:ascii="Arial" w:hAnsi="Arial" w:cs="Arial"/>
        <w:sz w:val="20"/>
        <w:szCs w:val="20"/>
      </w:rPr>
      <w:t xml:space="preserve"> arasında yer alan dipnotlar bu finansal tabloların tamamlayıcı parçalarıdır.</w:t>
    </w:r>
  </w:p>
  <w:p w:rsidR="00176A06" w:rsidRPr="00691F00" w:rsidRDefault="00176A06" w:rsidP="00691F00">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FC" w:rsidRDefault="008A65FC">
      <w:r>
        <w:separator/>
      </w:r>
    </w:p>
  </w:footnote>
  <w:footnote w:type="continuationSeparator" w:id="0">
    <w:p w:rsidR="008A65FC" w:rsidRDefault="008A6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843DCC" w:rsidRDefault="00176A06"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176A06" w:rsidRPr="00DE57F8" w:rsidRDefault="00176A06" w:rsidP="00C107FC">
    <w:pPr>
      <w:pStyle w:val="Header"/>
      <w:rPr>
        <w:rFonts w:ascii="Arial" w:hAnsi="Arial" w:cs="Arial"/>
        <w:b/>
        <w:sz w:val="22"/>
        <w:szCs w:val="22"/>
      </w:rPr>
    </w:pPr>
  </w:p>
  <w:p w:rsidR="00176A06" w:rsidRPr="00DE57F8" w:rsidRDefault="00176A06" w:rsidP="00C107FC">
    <w:pPr>
      <w:pStyle w:val="Header"/>
      <w:rPr>
        <w:rFonts w:ascii="Arial" w:hAnsi="Arial" w:cs="Arial"/>
        <w:b/>
        <w:sz w:val="22"/>
        <w:szCs w:val="22"/>
      </w:rPr>
    </w:pPr>
    <w:r>
      <w:rPr>
        <w:rFonts w:ascii="Arial" w:hAnsi="Arial" w:cs="Arial"/>
        <w:b/>
        <w:sz w:val="22"/>
        <w:szCs w:val="22"/>
      </w:rPr>
      <w:t>30 Haziran 2012</w:t>
    </w:r>
    <w:r w:rsidRPr="00DE57F8">
      <w:rPr>
        <w:rFonts w:ascii="Arial" w:hAnsi="Arial" w:cs="Arial"/>
        <w:b/>
        <w:sz w:val="22"/>
        <w:szCs w:val="22"/>
      </w:rPr>
      <w:t xml:space="preserve"> tarihi itibariyle </w:t>
    </w:r>
  </w:p>
  <w:p w:rsidR="00176A06" w:rsidRPr="00DE57F8" w:rsidRDefault="00176A06" w:rsidP="00C107FC">
    <w:pPr>
      <w:pStyle w:val="Header"/>
      <w:rPr>
        <w:rFonts w:ascii="Arial" w:hAnsi="Arial" w:cs="Arial"/>
        <w:b/>
        <w:sz w:val="22"/>
        <w:szCs w:val="22"/>
      </w:rPr>
    </w:pPr>
    <w:r>
      <w:rPr>
        <w:rFonts w:ascii="Arial" w:hAnsi="Arial" w:cs="Arial"/>
        <w:b/>
        <w:sz w:val="22"/>
        <w:szCs w:val="22"/>
      </w:rPr>
      <w:t>A</w:t>
    </w:r>
    <w:r w:rsidRPr="00DE57F8">
      <w:rPr>
        <w:rFonts w:ascii="Arial" w:hAnsi="Arial" w:cs="Arial"/>
        <w:b/>
        <w:sz w:val="22"/>
        <w:szCs w:val="22"/>
      </w:rPr>
      <w:t>yrıntılı bilanço</w:t>
    </w:r>
  </w:p>
  <w:p w:rsidR="00176A06" w:rsidRPr="00DE57F8" w:rsidRDefault="00176A06" w:rsidP="00C107FC">
    <w:pPr>
      <w:pStyle w:val="Header"/>
      <w:rPr>
        <w:rFonts w:ascii="Arial" w:hAnsi="Arial" w:cs="Arial"/>
        <w:b/>
        <w:sz w:val="20"/>
        <w:szCs w:val="20"/>
      </w:rPr>
    </w:pPr>
    <w:r w:rsidRPr="00DE57F8">
      <w:rPr>
        <w:rFonts w:ascii="Arial" w:hAnsi="Arial" w:cs="Arial"/>
        <w:b/>
        <w:sz w:val="20"/>
        <w:szCs w:val="20"/>
      </w:rPr>
      <w:t xml:space="preserve">(Para birimi - </w:t>
    </w:r>
    <w:r>
      <w:rPr>
        <w:rFonts w:ascii="Arial" w:hAnsi="Arial" w:cs="Arial"/>
        <w:b/>
        <w:sz w:val="20"/>
        <w:szCs w:val="20"/>
      </w:rPr>
      <w:t>Türk</w:t>
    </w:r>
    <w:r w:rsidRPr="00DE57F8">
      <w:rPr>
        <w:rFonts w:ascii="Arial" w:hAnsi="Arial" w:cs="Arial"/>
        <w:b/>
        <w:sz w:val="20"/>
        <w:szCs w:val="20"/>
      </w:rPr>
      <w:t xml:space="preserve"> Lirası (</w:t>
    </w:r>
    <w:r>
      <w:rPr>
        <w:rFonts w:ascii="Arial" w:hAnsi="Arial" w:cs="Arial"/>
        <w:b/>
        <w:sz w:val="20"/>
        <w:szCs w:val="20"/>
      </w:rPr>
      <w:t>TL</w:t>
    </w:r>
    <w:r w:rsidRPr="00DE57F8">
      <w:rPr>
        <w:rFonts w:ascii="Arial" w:hAnsi="Arial" w:cs="Arial"/>
        <w:b/>
        <w:sz w:val="20"/>
        <w:szCs w:val="20"/>
      </w:rPr>
      <w:t>)</w:t>
    </w:r>
    <w:r>
      <w:rPr>
        <w:rFonts w:ascii="Arial" w:hAnsi="Arial" w:cs="Arial"/>
        <w:b/>
        <w:sz w:val="20"/>
        <w:szCs w:val="20"/>
      </w:rPr>
      <w:t>)</w:t>
    </w:r>
  </w:p>
  <w:p w:rsidR="00176A06" w:rsidRPr="00DE57F8" w:rsidRDefault="00176A06" w:rsidP="00C107FC">
    <w:pPr>
      <w:pStyle w:val="Header"/>
      <w:rPr>
        <w:rFonts w:ascii="Arial" w:hAnsi="Arial" w:cs="Arial"/>
        <w:sz w:val="20"/>
        <w:szCs w:val="20"/>
      </w:rPr>
    </w:pPr>
  </w:p>
  <w:p w:rsidR="00176A06" w:rsidRPr="00DE57F8" w:rsidRDefault="00176A06" w:rsidP="00C107FC">
    <w:pPr>
      <w:pStyle w:val="Header"/>
      <w:rPr>
        <w:rFonts w:ascii="Arial" w:hAnsi="Arial" w:cs="Arial"/>
        <w:sz w:val="20"/>
        <w:szCs w:val="20"/>
      </w:rPr>
    </w:pPr>
  </w:p>
  <w:p w:rsidR="00176A06" w:rsidRDefault="00176A06">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843DCC" w:rsidRDefault="00176A06"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176A06" w:rsidRPr="00DE57F8" w:rsidRDefault="00176A06" w:rsidP="00C107FC">
    <w:pPr>
      <w:pStyle w:val="Header"/>
      <w:rPr>
        <w:rFonts w:ascii="Arial" w:hAnsi="Arial" w:cs="Arial"/>
        <w:b/>
        <w:sz w:val="22"/>
        <w:szCs w:val="22"/>
      </w:rPr>
    </w:pPr>
  </w:p>
  <w:p w:rsidR="00176A06" w:rsidRPr="00DE57F8" w:rsidRDefault="00176A06" w:rsidP="00C107FC">
    <w:pPr>
      <w:pStyle w:val="Header"/>
      <w:rPr>
        <w:rFonts w:ascii="Arial" w:hAnsi="Arial" w:cs="Arial"/>
        <w:b/>
        <w:sz w:val="22"/>
        <w:szCs w:val="22"/>
      </w:rPr>
    </w:pPr>
    <w:r>
      <w:rPr>
        <w:rFonts w:ascii="Arial" w:hAnsi="Arial" w:cs="Arial"/>
        <w:b/>
        <w:sz w:val="22"/>
        <w:szCs w:val="22"/>
      </w:rPr>
      <w:t>30 Haziran 2012</w:t>
    </w:r>
    <w:r w:rsidRPr="00DE57F8">
      <w:rPr>
        <w:rFonts w:ascii="Arial" w:hAnsi="Arial" w:cs="Arial"/>
        <w:b/>
        <w:sz w:val="22"/>
        <w:szCs w:val="22"/>
      </w:rPr>
      <w:t xml:space="preserve"> tarihi itibariyle </w:t>
    </w:r>
  </w:p>
  <w:p w:rsidR="00176A06" w:rsidRPr="00DE57F8" w:rsidRDefault="00176A06" w:rsidP="00C107FC">
    <w:pPr>
      <w:pStyle w:val="Header"/>
      <w:rPr>
        <w:rFonts w:ascii="Arial" w:hAnsi="Arial" w:cs="Arial"/>
        <w:b/>
        <w:sz w:val="22"/>
        <w:szCs w:val="22"/>
      </w:rPr>
    </w:pPr>
    <w:r>
      <w:rPr>
        <w:rFonts w:ascii="Arial" w:hAnsi="Arial" w:cs="Arial"/>
        <w:b/>
        <w:sz w:val="22"/>
        <w:szCs w:val="22"/>
      </w:rPr>
      <w:t>A</w:t>
    </w:r>
    <w:r w:rsidRPr="00DE57F8">
      <w:rPr>
        <w:rFonts w:ascii="Arial" w:hAnsi="Arial" w:cs="Arial"/>
        <w:b/>
        <w:sz w:val="22"/>
        <w:szCs w:val="22"/>
      </w:rPr>
      <w:t>yrıntılı bilanço</w:t>
    </w:r>
  </w:p>
  <w:p w:rsidR="00176A06" w:rsidRPr="00DE57F8" w:rsidRDefault="00176A06" w:rsidP="00C107FC">
    <w:pPr>
      <w:pStyle w:val="Header"/>
      <w:rPr>
        <w:rFonts w:ascii="Arial" w:hAnsi="Arial" w:cs="Arial"/>
        <w:b/>
        <w:sz w:val="20"/>
        <w:szCs w:val="20"/>
      </w:rPr>
    </w:pPr>
    <w:r w:rsidRPr="00DE57F8">
      <w:rPr>
        <w:rFonts w:ascii="Arial" w:hAnsi="Arial" w:cs="Arial"/>
        <w:b/>
        <w:sz w:val="20"/>
        <w:szCs w:val="20"/>
      </w:rPr>
      <w:t xml:space="preserve">(Para birimi - </w:t>
    </w:r>
    <w:r>
      <w:rPr>
        <w:rFonts w:ascii="Arial" w:hAnsi="Arial" w:cs="Arial"/>
        <w:b/>
        <w:sz w:val="20"/>
        <w:szCs w:val="20"/>
      </w:rPr>
      <w:t>Türk</w:t>
    </w:r>
    <w:r w:rsidRPr="00DE57F8">
      <w:rPr>
        <w:rFonts w:ascii="Arial" w:hAnsi="Arial" w:cs="Arial"/>
        <w:b/>
        <w:sz w:val="20"/>
        <w:szCs w:val="20"/>
      </w:rPr>
      <w:t xml:space="preserve"> Lirası (</w:t>
    </w:r>
    <w:r>
      <w:rPr>
        <w:rFonts w:ascii="Arial" w:hAnsi="Arial" w:cs="Arial"/>
        <w:b/>
        <w:sz w:val="20"/>
        <w:szCs w:val="20"/>
      </w:rPr>
      <w:t>TL</w:t>
    </w:r>
    <w:r w:rsidRPr="00DE57F8">
      <w:rPr>
        <w:rFonts w:ascii="Arial" w:hAnsi="Arial" w:cs="Arial"/>
        <w:b/>
        <w:sz w:val="20"/>
        <w:szCs w:val="20"/>
      </w:rPr>
      <w:t>)</w:t>
    </w:r>
    <w:r>
      <w:rPr>
        <w:rFonts w:ascii="Arial" w:hAnsi="Arial" w:cs="Arial"/>
        <w:b/>
        <w:sz w:val="20"/>
        <w:szCs w:val="20"/>
      </w:rPr>
      <w:t>)</w:t>
    </w:r>
  </w:p>
  <w:p w:rsidR="00176A06" w:rsidRPr="00DE57F8" w:rsidRDefault="00176A06" w:rsidP="00C107FC">
    <w:pPr>
      <w:pStyle w:val="Header"/>
      <w:rPr>
        <w:rFonts w:ascii="Arial" w:hAnsi="Arial" w:cs="Arial"/>
        <w:sz w:val="20"/>
        <w:szCs w:val="20"/>
      </w:rPr>
    </w:pPr>
  </w:p>
  <w:p w:rsidR="00176A06" w:rsidRPr="00DE57F8" w:rsidRDefault="00176A06" w:rsidP="00C107FC">
    <w:pPr>
      <w:pStyle w:val="Header"/>
      <w:rPr>
        <w:rFonts w:ascii="Arial" w:hAnsi="Arial" w:cs="Arial"/>
        <w:sz w:val="20"/>
        <w:szCs w:val="20"/>
      </w:rPr>
    </w:pPr>
  </w:p>
  <w:p w:rsidR="00176A06" w:rsidRDefault="00176A06">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843DCC" w:rsidRDefault="00176A06"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176A06" w:rsidRPr="00923366" w:rsidRDefault="00176A06" w:rsidP="005822AC">
    <w:pPr>
      <w:pStyle w:val="Header"/>
      <w:rPr>
        <w:rFonts w:ascii="Arial" w:hAnsi="Arial" w:cs="Arial"/>
        <w:b/>
        <w:sz w:val="22"/>
        <w:szCs w:val="22"/>
      </w:rPr>
    </w:pPr>
  </w:p>
  <w:p w:rsidR="00176A06" w:rsidRPr="00923366" w:rsidRDefault="00176A06" w:rsidP="005822AC">
    <w:pPr>
      <w:pStyle w:val="Header"/>
      <w:rPr>
        <w:rFonts w:ascii="Arial" w:hAnsi="Arial" w:cs="Arial"/>
        <w:b/>
        <w:sz w:val="22"/>
        <w:szCs w:val="22"/>
      </w:rPr>
    </w:pPr>
    <w:r>
      <w:rPr>
        <w:rFonts w:ascii="Arial" w:hAnsi="Arial" w:cs="Arial"/>
        <w:b/>
        <w:sz w:val="22"/>
        <w:szCs w:val="22"/>
      </w:rPr>
      <w:t>30 Haziran 2012</w:t>
    </w:r>
    <w:r w:rsidRPr="00DE57F8">
      <w:rPr>
        <w:rFonts w:ascii="Arial" w:hAnsi="Arial" w:cs="Arial"/>
        <w:b/>
        <w:sz w:val="22"/>
        <w:szCs w:val="22"/>
      </w:rPr>
      <w:t xml:space="preserve"> </w:t>
    </w:r>
    <w:r w:rsidRPr="00923366">
      <w:rPr>
        <w:rFonts w:ascii="Arial" w:hAnsi="Arial" w:cs="Arial"/>
        <w:b/>
        <w:sz w:val="22"/>
        <w:szCs w:val="22"/>
      </w:rPr>
      <w:t>tarih</w:t>
    </w:r>
    <w:r>
      <w:rPr>
        <w:rFonts w:ascii="Arial" w:hAnsi="Arial" w:cs="Arial"/>
        <w:b/>
        <w:sz w:val="22"/>
        <w:szCs w:val="22"/>
      </w:rPr>
      <w:t>in</w:t>
    </w:r>
    <w:r w:rsidRPr="00923366">
      <w:rPr>
        <w:rFonts w:ascii="Arial" w:hAnsi="Arial" w:cs="Arial"/>
        <w:b/>
        <w:sz w:val="22"/>
        <w:szCs w:val="22"/>
      </w:rPr>
      <w:t>de sona eren</w:t>
    </w:r>
    <w:r>
      <w:rPr>
        <w:rFonts w:ascii="Arial" w:hAnsi="Arial" w:cs="Arial"/>
        <w:b/>
        <w:sz w:val="22"/>
        <w:szCs w:val="22"/>
      </w:rPr>
      <w:t xml:space="preserve"> döneme</w:t>
    </w:r>
    <w:r w:rsidRPr="00923366">
      <w:rPr>
        <w:rFonts w:ascii="Arial" w:hAnsi="Arial" w:cs="Arial"/>
        <w:b/>
        <w:sz w:val="22"/>
        <w:szCs w:val="22"/>
      </w:rPr>
      <w:t xml:space="preserve"> ait </w:t>
    </w:r>
  </w:p>
  <w:p w:rsidR="00176A06" w:rsidRPr="00923366" w:rsidRDefault="00176A06" w:rsidP="005822AC">
    <w:pPr>
      <w:pStyle w:val="Header"/>
      <w:rPr>
        <w:rFonts w:ascii="Arial" w:hAnsi="Arial" w:cs="Arial"/>
        <w:b/>
        <w:sz w:val="22"/>
        <w:szCs w:val="22"/>
      </w:rPr>
    </w:pPr>
    <w:r>
      <w:rPr>
        <w:rFonts w:ascii="Arial" w:hAnsi="Arial" w:cs="Arial"/>
        <w:b/>
        <w:sz w:val="22"/>
        <w:szCs w:val="22"/>
      </w:rPr>
      <w:t>A</w:t>
    </w:r>
    <w:r w:rsidRPr="00923366">
      <w:rPr>
        <w:rFonts w:ascii="Arial" w:hAnsi="Arial" w:cs="Arial"/>
        <w:b/>
        <w:sz w:val="22"/>
        <w:szCs w:val="22"/>
      </w:rPr>
      <w:t>yrıntılı gelir tablosu</w:t>
    </w:r>
  </w:p>
  <w:p w:rsidR="00176A06" w:rsidRPr="00925664" w:rsidRDefault="00176A06" w:rsidP="005822AC">
    <w:pPr>
      <w:pStyle w:val="Header"/>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176A06" w:rsidRDefault="00176A06" w:rsidP="005822AC">
    <w:pPr>
      <w:pStyle w:val="Header"/>
      <w:rPr>
        <w:rFonts w:ascii="Arial" w:hAnsi="Arial" w:cs="Arial"/>
        <w:sz w:val="20"/>
        <w:szCs w:val="20"/>
      </w:rPr>
    </w:pPr>
  </w:p>
  <w:p w:rsidR="00176A06" w:rsidRPr="006533A9" w:rsidRDefault="00176A06" w:rsidP="005822AC">
    <w:pPr>
      <w:pStyle w:val="Header"/>
      <w:rPr>
        <w:rFonts w:ascii="Arial" w:hAnsi="Arial" w:cs="Arial"/>
        <w:sz w:val="20"/>
        <w:szCs w:val="20"/>
      </w:rPr>
    </w:pPr>
  </w:p>
  <w:p w:rsidR="00176A06" w:rsidRPr="006533A9" w:rsidRDefault="00176A06" w:rsidP="005822AC">
    <w:pPr>
      <w:pStyle w:val="Header"/>
      <w:rPr>
        <w:rFonts w:ascii="Arial" w:hAnsi="Arial" w:cs="Arial"/>
        <w:sz w:val="20"/>
        <w:szCs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987D1A" w:rsidRDefault="00176A06" w:rsidP="00987D1A">
    <w:pPr>
      <w:pStyle w:val="Header"/>
      <w:rPr>
        <w:rFonts w:ascii="Arial" w:hAnsi="Arial" w:cs="Arial"/>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843DCC" w:rsidRDefault="00176A06"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176A06" w:rsidRPr="00923366" w:rsidRDefault="00176A06" w:rsidP="00C107FC">
    <w:pPr>
      <w:pStyle w:val="Header"/>
      <w:rPr>
        <w:rFonts w:ascii="Arial" w:hAnsi="Arial" w:cs="Arial"/>
        <w:b/>
        <w:sz w:val="22"/>
        <w:szCs w:val="22"/>
      </w:rPr>
    </w:pPr>
  </w:p>
  <w:p w:rsidR="00176A06" w:rsidRPr="00923366" w:rsidRDefault="00176A06" w:rsidP="00C107FC">
    <w:pPr>
      <w:pStyle w:val="Header"/>
      <w:rPr>
        <w:rFonts w:ascii="Arial" w:hAnsi="Arial" w:cs="Arial"/>
        <w:b/>
        <w:sz w:val="22"/>
        <w:szCs w:val="22"/>
      </w:rPr>
    </w:pPr>
    <w:r>
      <w:rPr>
        <w:rFonts w:ascii="Arial" w:hAnsi="Arial" w:cs="Arial"/>
        <w:b/>
        <w:sz w:val="22"/>
        <w:szCs w:val="22"/>
      </w:rPr>
      <w:t>30 Haziran 2012</w:t>
    </w:r>
    <w:r w:rsidRPr="00DE57F8">
      <w:rPr>
        <w:rFonts w:ascii="Arial" w:hAnsi="Arial" w:cs="Arial"/>
        <w:b/>
        <w:sz w:val="22"/>
        <w:szCs w:val="22"/>
      </w:rPr>
      <w:t xml:space="preserve"> </w:t>
    </w:r>
    <w:r w:rsidRPr="00923366">
      <w:rPr>
        <w:rFonts w:ascii="Arial" w:hAnsi="Arial" w:cs="Arial"/>
        <w:b/>
        <w:sz w:val="22"/>
        <w:szCs w:val="22"/>
      </w:rPr>
      <w:t>tarih</w:t>
    </w:r>
    <w:r>
      <w:rPr>
        <w:rFonts w:ascii="Arial" w:hAnsi="Arial" w:cs="Arial"/>
        <w:b/>
        <w:sz w:val="22"/>
        <w:szCs w:val="22"/>
      </w:rPr>
      <w:t>in</w:t>
    </w:r>
    <w:r w:rsidRPr="00923366">
      <w:rPr>
        <w:rFonts w:ascii="Arial" w:hAnsi="Arial" w:cs="Arial"/>
        <w:b/>
        <w:sz w:val="22"/>
        <w:szCs w:val="22"/>
      </w:rPr>
      <w:t>de sona eren</w:t>
    </w:r>
    <w:r>
      <w:rPr>
        <w:rFonts w:ascii="Arial" w:hAnsi="Arial" w:cs="Arial"/>
        <w:b/>
        <w:sz w:val="22"/>
        <w:szCs w:val="22"/>
      </w:rPr>
      <w:t xml:space="preserve"> döneme</w:t>
    </w:r>
    <w:r w:rsidRPr="00923366">
      <w:rPr>
        <w:rFonts w:ascii="Arial" w:hAnsi="Arial" w:cs="Arial"/>
        <w:b/>
        <w:sz w:val="22"/>
        <w:szCs w:val="22"/>
      </w:rPr>
      <w:t xml:space="preserve"> ait </w:t>
    </w:r>
  </w:p>
  <w:p w:rsidR="00176A06" w:rsidRPr="00923366" w:rsidRDefault="00176A06" w:rsidP="00C107FC">
    <w:pPr>
      <w:pStyle w:val="Header"/>
      <w:rPr>
        <w:rFonts w:ascii="Arial" w:hAnsi="Arial" w:cs="Arial"/>
        <w:b/>
        <w:sz w:val="22"/>
        <w:szCs w:val="22"/>
      </w:rPr>
    </w:pPr>
    <w:r>
      <w:rPr>
        <w:rFonts w:ascii="Arial" w:hAnsi="Arial" w:cs="Arial"/>
        <w:b/>
        <w:sz w:val="22"/>
        <w:szCs w:val="22"/>
      </w:rPr>
      <w:t>A</w:t>
    </w:r>
    <w:r w:rsidRPr="00923366">
      <w:rPr>
        <w:rFonts w:ascii="Arial" w:hAnsi="Arial" w:cs="Arial"/>
        <w:b/>
        <w:sz w:val="22"/>
        <w:szCs w:val="22"/>
      </w:rPr>
      <w:t>yrıntılı gelir tablosu</w:t>
    </w:r>
  </w:p>
  <w:p w:rsidR="00176A06" w:rsidRPr="00925664" w:rsidRDefault="00176A06" w:rsidP="00C107FC">
    <w:pPr>
      <w:pStyle w:val="Header"/>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176A06" w:rsidRDefault="00176A06" w:rsidP="00C107FC">
    <w:pPr>
      <w:pStyle w:val="Header"/>
      <w:rPr>
        <w:rFonts w:ascii="Arial" w:hAnsi="Arial" w:cs="Arial"/>
        <w:sz w:val="20"/>
        <w:szCs w:val="20"/>
      </w:rPr>
    </w:pPr>
  </w:p>
  <w:p w:rsidR="00176A06" w:rsidRPr="006533A9" w:rsidRDefault="00176A06" w:rsidP="00C107FC">
    <w:pPr>
      <w:pStyle w:val="Header"/>
      <w:rPr>
        <w:rFonts w:ascii="Arial" w:hAnsi="Arial" w:cs="Arial"/>
        <w:sz w:val="20"/>
        <w:szCs w:val="20"/>
      </w:rPr>
    </w:pPr>
  </w:p>
  <w:p w:rsidR="00176A06" w:rsidRDefault="00176A06">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843DCC" w:rsidRDefault="00176A06"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176A06" w:rsidRPr="00925664" w:rsidRDefault="00176A06" w:rsidP="00491C26">
    <w:pPr>
      <w:pStyle w:val="Header"/>
      <w:rPr>
        <w:rFonts w:ascii="Arial" w:hAnsi="Arial" w:cs="Arial"/>
        <w:b/>
        <w:sz w:val="22"/>
        <w:szCs w:val="22"/>
      </w:rPr>
    </w:pPr>
  </w:p>
  <w:p w:rsidR="00176A06" w:rsidRPr="00925664" w:rsidRDefault="00176A06" w:rsidP="00491C26">
    <w:pPr>
      <w:pStyle w:val="Header"/>
      <w:rPr>
        <w:rFonts w:ascii="Arial" w:hAnsi="Arial" w:cs="Arial"/>
        <w:b/>
        <w:sz w:val="22"/>
        <w:szCs w:val="22"/>
      </w:rPr>
    </w:pPr>
    <w:r>
      <w:rPr>
        <w:rFonts w:ascii="Arial" w:hAnsi="Arial" w:cs="Arial"/>
        <w:b/>
        <w:sz w:val="22"/>
        <w:szCs w:val="22"/>
      </w:rPr>
      <w:t>30 Haziran 2012</w:t>
    </w:r>
    <w:r w:rsidRPr="00DE57F8">
      <w:rPr>
        <w:rFonts w:ascii="Arial" w:hAnsi="Arial" w:cs="Arial"/>
        <w:b/>
        <w:sz w:val="22"/>
        <w:szCs w:val="22"/>
      </w:rPr>
      <w:t xml:space="preserve"> </w:t>
    </w:r>
    <w:r>
      <w:rPr>
        <w:rFonts w:ascii="Arial" w:hAnsi="Arial" w:cs="Arial"/>
        <w:b/>
        <w:sz w:val="22"/>
        <w:szCs w:val="22"/>
      </w:rPr>
      <w:t>tarihinde sona eren döneme</w:t>
    </w:r>
    <w:r w:rsidRPr="00925664">
      <w:rPr>
        <w:rFonts w:ascii="Arial" w:hAnsi="Arial" w:cs="Arial"/>
        <w:b/>
        <w:sz w:val="22"/>
        <w:szCs w:val="22"/>
      </w:rPr>
      <w:t xml:space="preserve"> ait</w:t>
    </w:r>
  </w:p>
  <w:p w:rsidR="00176A06" w:rsidRPr="00925664" w:rsidRDefault="00176A06" w:rsidP="00491C26">
    <w:pPr>
      <w:pStyle w:val="Header"/>
      <w:rPr>
        <w:rFonts w:ascii="Arial" w:hAnsi="Arial" w:cs="Arial"/>
        <w:b/>
        <w:sz w:val="22"/>
        <w:szCs w:val="22"/>
      </w:rPr>
    </w:pPr>
    <w:r>
      <w:rPr>
        <w:rFonts w:ascii="Arial" w:hAnsi="Arial" w:cs="Arial"/>
        <w:b/>
        <w:sz w:val="22"/>
        <w:szCs w:val="22"/>
      </w:rPr>
      <w:t>Nakit akış</w:t>
    </w:r>
    <w:r w:rsidRPr="00925664">
      <w:rPr>
        <w:rFonts w:ascii="Arial" w:hAnsi="Arial" w:cs="Arial"/>
        <w:b/>
        <w:sz w:val="22"/>
        <w:szCs w:val="22"/>
      </w:rPr>
      <w:t xml:space="preserve"> tablosu</w:t>
    </w:r>
  </w:p>
  <w:p w:rsidR="00176A06" w:rsidRPr="00925664" w:rsidRDefault="00176A06" w:rsidP="00491C26">
    <w:pPr>
      <w:pStyle w:val="Header"/>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176A06" w:rsidRPr="00925664" w:rsidRDefault="00176A06" w:rsidP="00491C26">
    <w:pPr>
      <w:pStyle w:val="Header"/>
      <w:rPr>
        <w:rFonts w:ascii="Arial" w:hAnsi="Arial" w:cs="Arial"/>
        <w:sz w:val="20"/>
        <w:szCs w:val="20"/>
      </w:rPr>
    </w:pPr>
  </w:p>
  <w:p w:rsidR="00176A06" w:rsidRPr="00925664" w:rsidRDefault="00176A06" w:rsidP="00491C26">
    <w:pPr>
      <w:pStyle w:val="Header"/>
      <w:rPr>
        <w:rFonts w:ascii="Arial" w:hAnsi="Arial" w:cs="Arial"/>
        <w:sz w:val="20"/>
        <w:szCs w:val="20"/>
      </w:rPr>
    </w:pPr>
  </w:p>
  <w:p w:rsidR="00176A06" w:rsidRPr="00925664" w:rsidRDefault="00176A06" w:rsidP="00491C26">
    <w:pPr>
      <w:pStyle w:val="Header"/>
      <w:rPr>
        <w:rFonts w:ascii="Arial" w:hAnsi="Arial" w:cs="Arial"/>
        <w:sz w:val="20"/>
        <w:szCs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843DCC" w:rsidRDefault="00176A06"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176A06" w:rsidRPr="00925664" w:rsidRDefault="00176A06" w:rsidP="00491C26">
    <w:pPr>
      <w:pStyle w:val="Header"/>
      <w:rPr>
        <w:rFonts w:ascii="Arial" w:hAnsi="Arial" w:cs="Arial"/>
        <w:b/>
        <w:sz w:val="22"/>
        <w:szCs w:val="22"/>
      </w:rPr>
    </w:pPr>
  </w:p>
  <w:p w:rsidR="00176A06" w:rsidRPr="00925664" w:rsidRDefault="00176A06" w:rsidP="00491C26">
    <w:pPr>
      <w:pStyle w:val="Header"/>
      <w:rPr>
        <w:rFonts w:ascii="Arial" w:hAnsi="Arial" w:cs="Arial"/>
        <w:b/>
        <w:sz w:val="22"/>
        <w:szCs w:val="22"/>
      </w:rPr>
    </w:pPr>
    <w:r>
      <w:rPr>
        <w:rFonts w:ascii="Arial" w:hAnsi="Arial" w:cs="Arial"/>
        <w:b/>
        <w:sz w:val="22"/>
        <w:szCs w:val="22"/>
      </w:rPr>
      <w:t>30 Haziran 2012</w:t>
    </w:r>
    <w:r w:rsidRPr="00DE57F8">
      <w:rPr>
        <w:rFonts w:ascii="Arial" w:hAnsi="Arial" w:cs="Arial"/>
        <w:b/>
        <w:sz w:val="22"/>
        <w:szCs w:val="22"/>
      </w:rPr>
      <w:t xml:space="preserve"> </w:t>
    </w:r>
    <w:r>
      <w:rPr>
        <w:rFonts w:ascii="Arial" w:hAnsi="Arial" w:cs="Arial"/>
        <w:b/>
        <w:sz w:val="22"/>
        <w:szCs w:val="22"/>
      </w:rPr>
      <w:t>tarihinde sona eren döneme</w:t>
    </w:r>
    <w:r w:rsidRPr="00925664">
      <w:rPr>
        <w:rFonts w:ascii="Arial" w:hAnsi="Arial" w:cs="Arial"/>
        <w:b/>
        <w:sz w:val="22"/>
        <w:szCs w:val="22"/>
      </w:rPr>
      <w:t xml:space="preserve"> ait</w:t>
    </w:r>
  </w:p>
  <w:p w:rsidR="00176A06" w:rsidRPr="00925664" w:rsidRDefault="00176A06" w:rsidP="00491C26">
    <w:pPr>
      <w:pStyle w:val="Header"/>
      <w:rPr>
        <w:rFonts w:ascii="Arial" w:hAnsi="Arial" w:cs="Arial"/>
        <w:b/>
        <w:sz w:val="22"/>
        <w:szCs w:val="22"/>
      </w:rPr>
    </w:pPr>
    <w:proofErr w:type="spellStart"/>
    <w:r>
      <w:rPr>
        <w:rFonts w:ascii="Arial" w:hAnsi="Arial" w:cs="Arial"/>
        <w:b/>
        <w:sz w:val="22"/>
        <w:szCs w:val="22"/>
      </w:rPr>
      <w:t>Özsermaye</w:t>
    </w:r>
    <w:proofErr w:type="spellEnd"/>
    <w:r>
      <w:rPr>
        <w:rFonts w:ascii="Arial" w:hAnsi="Arial" w:cs="Arial"/>
        <w:b/>
        <w:sz w:val="22"/>
        <w:szCs w:val="22"/>
      </w:rPr>
      <w:t xml:space="preserve"> değişim</w:t>
    </w:r>
    <w:r w:rsidRPr="00925664">
      <w:rPr>
        <w:rFonts w:ascii="Arial" w:hAnsi="Arial" w:cs="Arial"/>
        <w:b/>
        <w:sz w:val="22"/>
        <w:szCs w:val="22"/>
      </w:rPr>
      <w:t xml:space="preserve"> tablosu</w:t>
    </w:r>
  </w:p>
  <w:p w:rsidR="00176A06" w:rsidRPr="00925664" w:rsidRDefault="00176A06" w:rsidP="00491C26">
    <w:pPr>
      <w:pStyle w:val="Header"/>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176A06" w:rsidRPr="00925664" w:rsidRDefault="00176A06" w:rsidP="00491C26">
    <w:pPr>
      <w:pStyle w:val="Header"/>
      <w:rPr>
        <w:rFonts w:ascii="Arial" w:hAnsi="Arial" w:cs="Arial"/>
        <w:sz w:val="20"/>
        <w:szCs w:val="2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843DCC" w:rsidRDefault="00176A06"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176A06" w:rsidRPr="005331F9" w:rsidRDefault="00176A06" w:rsidP="00C107FC">
    <w:pPr>
      <w:pStyle w:val="Header"/>
      <w:ind w:right="-92"/>
      <w:rPr>
        <w:rFonts w:ascii="Arial" w:hAnsi="Arial" w:cs="Arial"/>
        <w:b/>
        <w:sz w:val="22"/>
        <w:szCs w:val="22"/>
      </w:rPr>
    </w:pPr>
  </w:p>
  <w:p w:rsidR="00176A06" w:rsidRDefault="00176A06" w:rsidP="00C107FC">
    <w:pPr>
      <w:pStyle w:val="Header"/>
      <w:ind w:right="-92"/>
      <w:rPr>
        <w:rFonts w:ascii="Arial" w:hAnsi="Arial" w:cs="Arial"/>
        <w:b/>
        <w:sz w:val="22"/>
        <w:szCs w:val="22"/>
      </w:rPr>
    </w:pPr>
    <w:r>
      <w:rPr>
        <w:rFonts w:ascii="Arial" w:hAnsi="Arial" w:cs="Arial"/>
        <w:b/>
        <w:sz w:val="22"/>
        <w:szCs w:val="22"/>
      </w:rPr>
      <w:t>30 Haziran 2012</w:t>
    </w:r>
    <w:r w:rsidRPr="00DE57F8">
      <w:rPr>
        <w:rFonts w:ascii="Arial" w:hAnsi="Arial" w:cs="Arial"/>
        <w:b/>
        <w:sz w:val="22"/>
        <w:szCs w:val="22"/>
      </w:rPr>
      <w:t xml:space="preserve"> </w:t>
    </w:r>
    <w:r w:rsidRPr="005331F9">
      <w:rPr>
        <w:rFonts w:ascii="Arial" w:hAnsi="Arial" w:cs="Arial"/>
        <w:b/>
        <w:sz w:val="22"/>
        <w:szCs w:val="22"/>
      </w:rPr>
      <w:t>tarihi</w:t>
    </w:r>
    <w:r>
      <w:rPr>
        <w:rFonts w:ascii="Arial" w:hAnsi="Arial" w:cs="Arial"/>
        <w:b/>
        <w:sz w:val="22"/>
        <w:szCs w:val="22"/>
      </w:rPr>
      <w:t xml:space="preserve"> itibariyle</w:t>
    </w:r>
    <w:r w:rsidRPr="005331F9">
      <w:rPr>
        <w:rFonts w:ascii="Arial" w:hAnsi="Arial" w:cs="Arial"/>
        <w:b/>
        <w:sz w:val="22"/>
        <w:szCs w:val="22"/>
      </w:rPr>
      <w:t xml:space="preserve"> </w:t>
    </w:r>
  </w:p>
  <w:p w:rsidR="00176A06" w:rsidRPr="005331F9" w:rsidRDefault="00176A06" w:rsidP="00C107FC">
    <w:pPr>
      <w:pStyle w:val="Header"/>
      <w:ind w:right="-92"/>
      <w:rPr>
        <w:rFonts w:ascii="Arial" w:hAnsi="Arial" w:cs="Arial"/>
        <w:b/>
        <w:sz w:val="22"/>
        <w:szCs w:val="22"/>
      </w:rPr>
    </w:pPr>
    <w:r>
      <w:rPr>
        <w:rFonts w:ascii="Arial" w:hAnsi="Arial" w:cs="Arial"/>
        <w:b/>
        <w:sz w:val="22"/>
        <w:szCs w:val="22"/>
      </w:rPr>
      <w:t>F</w:t>
    </w:r>
    <w:r w:rsidRPr="005331F9">
      <w:rPr>
        <w:rFonts w:ascii="Arial" w:hAnsi="Arial" w:cs="Arial"/>
        <w:b/>
        <w:sz w:val="22"/>
        <w:szCs w:val="22"/>
      </w:rPr>
      <w:t>inansal tablolara ilişkin dipnotlar</w:t>
    </w:r>
  </w:p>
  <w:p w:rsidR="00176A06" w:rsidRPr="00451A7D" w:rsidRDefault="00176A06" w:rsidP="00C107FC">
    <w:pPr>
      <w:pStyle w:val="Header"/>
      <w:ind w:right="-92"/>
      <w:rPr>
        <w:rFonts w:ascii="Arial" w:hAnsi="Arial" w:cs="Arial"/>
        <w:b/>
        <w:sz w:val="20"/>
        <w:szCs w:val="20"/>
      </w:rPr>
    </w:pPr>
    <w:r w:rsidRPr="00451A7D">
      <w:rPr>
        <w:rFonts w:ascii="Arial" w:hAnsi="Arial" w:cs="Arial"/>
        <w:b/>
        <w:sz w:val="20"/>
        <w:szCs w:val="20"/>
      </w:rPr>
      <w:t xml:space="preserve">(Para birimi - Aksi belirtilmedikçe </w:t>
    </w:r>
    <w:r>
      <w:rPr>
        <w:rFonts w:ascii="Arial" w:hAnsi="Arial" w:cs="Arial"/>
        <w:b/>
        <w:sz w:val="20"/>
        <w:szCs w:val="20"/>
      </w:rPr>
      <w:t>Türk</w:t>
    </w:r>
    <w:r w:rsidRPr="00451A7D">
      <w:rPr>
        <w:rFonts w:ascii="Arial" w:hAnsi="Arial" w:cs="Arial"/>
        <w:b/>
        <w:sz w:val="20"/>
        <w:szCs w:val="20"/>
      </w:rPr>
      <w:t xml:space="preserve"> lirası (</w:t>
    </w:r>
    <w:r>
      <w:rPr>
        <w:rFonts w:ascii="Arial" w:hAnsi="Arial" w:cs="Arial"/>
        <w:b/>
        <w:sz w:val="20"/>
        <w:szCs w:val="20"/>
      </w:rPr>
      <w:t>TL</w:t>
    </w:r>
    <w:r w:rsidRPr="00451A7D">
      <w:rPr>
        <w:rFonts w:ascii="Arial" w:hAnsi="Arial" w:cs="Arial"/>
        <w:b/>
        <w:sz w:val="20"/>
        <w:szCs w:val="20"/>
      </w:rPr>
      <w:t>) olarak gösterilmiştir)</w:t>
    </w:r>
  </w:p>
  <w:p w:rsidR="00176A06" w:rsidRPr="00925664" w:rsidRDefault="00176A06" w:rsidP="00C107FC">
    <w:pPr>
      <w:pStyle w:val="Header"/>
      <w:ind w:right="-92"/>
      <w:rPr>
        <w:rFonts w:ascii="Arial" w:hAnsi="Arial" w:cs="Arial"/>
        <w:sz w:val="20"/>
        <w:szCs w:val="20"/>
      </w:rPr>
    </w:pPr>
  </w:p>
  <w:p w:rsidR="00176A06" w:rsidRPr="00925664" w:rsidRDefault="00176A06" w:rsidP="00C107FC">
    <w:pPr>
      <w:pStyle w:val="Header"/>
      <w:ind w:right="-92"/>
      <w:rPr>
        <w:rFonts w:ascii="Arial" w:hAnsi="Arial" w:cs="Arial"/>
        <w:sz w:val="20"/>
        <w:szCs w:val="20"/>
      </w:rPr>
    </w:pPr>
  </w:p>
  <w:p w:rsidR="00176A06" w:rsidRDefault="00176A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843DCC" w:rsidRDefault="00176A06"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176A06" w:rsidRPr="005331F9" w:rsidRDefault="00176A06" w:rsidP="00C107FC">
    <w:pPr>
      <w:pStyle w:val="Header"/>
      <w:ind w:right="-92"/>
      <w:rPr>
        <w:rFonts w:ascii="Arial" w:hAnsi="Arial" w:cs="Arial"/>
        <w:b/>
        <w:sz w:val="22"/>
        <w:szCs w:val="22"/>
      </w:rPr>
    </w:pPr>
  </w:p>
  <w:p w:rsidR="00176A06" w:rsidRDefault="00176A06" w:rsidP="00C107FC">
    <w:pPr>
      <w:pStyle w:val="Header"/>
      <w:ind w:right="-92"/>
      <w:rPr>
        <w:rFonts w:ascii="Arial" w:hAnsi="Arial" w:cs="Arial"/>
        <w:b/>
        <w:sz w:val="22"/>
        <w:szCs w:val="22"/>
      </w:rPr>
    </w:pPr>
    <w:r>
      <w:rPr>
        <w:rFonts w:ascii="Arial" w:hAnsi="Arial" w:cs="Arial"/>
        <w:b/>
        <w:sz w:val="22"/>
        <w:szCs w:val="22"/>
      </w:rPr>
      <w:t>30 Haziran 2012</w:t>
    </w:r>
    <w:r w:rsidRPr="00DE57F8">
      <w:rPr>
        <w:rFonts w:ascii="Arial" w:hAnsi="Arial" w:cs="Arial"/>
        <w:b/>
        <w:sz w:val="22"/>
        <w:szCs w:val="22"/>
      </w:rPr>
      <w:t xml:space="preserve"> </w:t>
    </w:r>
    <w:r w:rsidRPr="005331F9">
      <w:rPr>
        <w:rFonts w:ascii="Arial" w:hAnsi="Arial" w:cs="Arial"/>
        <w:b/>
        <w:sz w:val="22"/>
        <w:szCs w:val="22"/>
      </w:rPr>
      <w:t>tarihi</w:t>
    </w:r>
    <w:r>
      <w:rPr>
        <w:rFonts w:ascii="Arial" w:hAnsi="Arial" w:cs="Arial"/>
        <w:b/>
        <w:sz w:val="22"/>
        <w:szCs w:val="22"/>
      </w:rPr>
      <w:t xml:space="preserve"> itibariyle</w:t>
    </w:r>
    <w:r w:rsidRPr="005331F9">
      <w:rPr>
        <w:rFonts w:ascii="Arial" w:hAnsi="Arial" w:cs="Arial"/>
        <w:b/>
        <w:sz w:val="22"/>
        <w:szCs w:val="22"/>
      </w:rPr>
      <w:t xml:space="preserve"> </w:t>
    </w:r>
  </w:p>
  <w:p w:rsidR="00176A06" w:rsidRPr="005331F9" w:rsidRDefault="00176A06" w:rsidP="00C107FC">
    <w:pPr>
      <w:pStyle w:val="Header"/>
      <w:ind w:right="-92"/>
      <w:rPr>
        <w:rFonts w:ascii="Arial" w:hAnsi="Arial" w:cs="Arial"/>
        <w:b/>
        <w:sz w:val="22"/>
        <w:szCs w:val="22"/>
      </w:rPr>
    </w:pPr>
    <w:r>
      <w:rPr>
        <w:rFonts w:ascii="Arial" w:hAnsi="Arial" w:cs="Arial"/>
        <w:b/>
        <w:sz w:val="22"/>
        <w:szCs w:val="22"/>
      </w:rPr>
      <w:t>F</w:t>
    </w:r>
    <w:r w:rsidRPr="005331F9">
      <w:rPr>
        <w:rFonts w:ascii="Arial" w:hAnsi="Arial" w:cs="Arial"/>
        <w:b/>
        <w:sz w:val="22"/>
        <w:szCs w:val="22"/>
      </w:rPr>
      <w:t>inansal tablolara ilişkin dipnotlar</w:t>
    </w:r>
    <w:r>
      <w:rPr>
        <w:rFonts w:ascii="Arial" w:hAnsi="Arial" w:cs="Arial"/>
        <w:b/>
        <w:sz w:val="22"/>
        <w:szCs w:val="22"/>
      </w:rPr>
      <w:t xml:space="preserve"> (devamı)</w:t>
    </w:r>
  </w:p>
  <w:p w:rsidR="00176A06" w:rsidRPr="00451A7D" w:rsidRDefault="00176A06" w:rsidP="00C107FC">
    <w:pPr>
      <w:pStyle w:val="Header"/>
      <w:ind w:right="-92"/>
      <w:rPr>
        <w:rFonts w:ascii="Arial" w:hAnsi="Arial" w:cs="Arial"/>
        <w:b/>
        <w:sz w:val="20"/>
        <w:szCs w:val="20"/>
      </w:rPr>
    </w:pPr>
    <w:r w:rsidRPr="00451A7D">
      <w:rPr>
        <w:rFonts w:ascii="Arial" w:hAnsi="Arial" w:cs="Arial"/>
        <w:b/>
        <w:sz w:val="20"/>
        <w:szCs w:val="20"/>
      </w:rPr>
      <w:t xml:space="preserve">(Para birimi - Aksi belirtilmedikçe </w:t>
    </w:r>
    <w:r>
      <w:rPr>
        <w:rFonts w:ascii="Arial" w:hAnsi="Arial" w:cs="Arial"/>
        <w:b/>
        <w:sz w:val="20"/>
        <w:szCs w:val="20"/>
      </w:rPr>
      <w:t>Türk</w:t>
    </w:r>
    <w:r w:rsidRPr="00451A7D">
      <w:rPr>
        <w:rFonts w:ascii="Arial" w:hAnsi="Arial" w:cs="Arial"/>
        <w:b/>
        <w:sz w:val="20"/>
        <w:szCs w:val="20"/>
      </w:rPr>
      <w:t xml:space="preserve"> lirası (</w:t>
    </w:r>
    <w:r>
      <w:rPr>
        <w:rFonts w:ascii="Arial" w:hAnsi="Arial" w:cs="Arial"/>
        <w:b/>
        <w:sz w:val="20"/>
        <w:szCs w:val="20"/>
      </w:rPr>
      <w:t>TL</w:t>
    </w:r>
    <w:r w:rsidRPr="00451A7D">
      <w:rPr>
        <w:rFonts w:ascii="Arial" w:hAnsi="Arial" w:cs="Arial"/>
        <w:b/>
        <w:sz w:val="20"/>
        <w:szCs w:val="20"/>
      </w:rPr>
      <w:t>) olarak gösterilmiştir)</w:t>
    </w:r>
  </w:p>
  <w:p w:rsidR="00176A06" w:rsidRPr="00925664" w:rsidRDefault="00176A06" w:rsidP="00C107FC">
    <w:pPr>
      <w:pStyle w:val="Header"/>
      <w:ind w:right="-92"/>
      <w:rPr>
        <w:rFonts w:ascii="Arial" w:hAnsi="Arial" w:cs="Arial"/>
        <w:sz w:val="20"/>
        <w:szCs w:val="20"/>
      </w:rPr>
    </w:pPr>
  </w:p>
  <w:p w:rsidR="00176A06" w:rsidRPr="00925664" w:rsidRDefault="00176A06" w:rsidP="00C107FC">
    <w:pPr>
      <w:pStyle w:val="Header"/>
      <w:ind w:right="-92"/>
      <w:rPr>
        <w:rFonts w:ascii="Arial" w:hAnsi="Arial" w:cs="Arial"/>
        <w:sz w:val="20"/>
        <w:szCs w:val="20"/>
      </w:rPr>
    </w:pPr>
  </w:p>
  <w:p w:rsidR="00176A06" w:rsidRDefault="00176A06">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843DCC" w:rsidRDefault="00176A06" w:rsidP="00381E4F">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176A06" w:rsidRPr="005331F9" w:rsidRDefault="00176A06" w:rsidP="00381E4F">
    <w:pPr>
      <w:pStyle w:val="Header"/>
      <w:ind w:right="-92"/>
      <w:rPr>
        <w:rFonts w:ascii="Arial" w:hAnsi="Arial" w:cs="Arial"/>
        <w:b/>
        <w:sz w:val="22"/>
        <w:szCs w:val="22"/>
      </w:rPr>
    </w:pPr>
  </w:p>
  <w:p w:rsidR="00176A06" w:rsidRDefault="00176A06" w:rsidP="00381E4F">
    <w:pPr>
      <w:pStyle w:val="Header"/>
      <w:ind w:right="-92"/>
      <w:rPr>
        <w:rFonts w:ascii="Arial" w:hAnsi="Arial" w:cs="Arial"/>
        <w:b/>
        <w:sz w:val="22"/>
        <w:szCs w:val="22"/>
      </w:rPr>
    </w:pPr>
    <w:r>
      <w:rPr>
        <w:rFonts w:ascii="Arial" w:hAnsi="Arial" w:cs="Arial"/>
        <w:b/>
        <w:sz w:val="22"/>
        <w:szCs w:val="22"/>
      </w:rPr>
      <w:t>30 Haziran 2012</w:t>
    </w:r>
    <w:r w:rsidRPr="00DE57F8">
      <w:rPr>
        <w:rFonts w:ascii="Arial" w:hAnsi="Arial" w:cs="Arial"/>
        <w:b/>
        <w:sz w:val="22"/>
        <w:szCs w:val="22"/>
      </w:rPr>
      <w:t xml:space="preserve"> </w:t>
    </w:r>
    <w:r w:rsidRPr="005331F9">
      <w:rPr>
        <w:rFonts w:ascii="Arial" w:hAnsi="Arial" w:cs="Arial"/>
        <w:b/>
        <w:sz w:val="22"/>
        <w:szCs w:val="22"/>
      </w:rPr>
      <w:t>tarihi</w:t>
    </w:r>
    <w:r>
      <w:rPr>
        <w:rFonts w:ascii="Arial" w:hAnsi="Arial" w:cs="Arial"/>
        <w:b/>
        <w:sz w:val="22"/>
        <w:szCs w:val="22"/>
      </w:rPr>
      <w:t xml:space="preserve"> itibariyle</w:t>
    </w:r>
    <w:r w:rsidRPr="005331F9">
      <w:rPr>
        <w:rFonts w:ascii="Arial" w:hAnsi="Arial" w:cs="Arial"/>
        <w:b/>
        <w:sz w:val="22"/>
        <w:szCs w:val="22"/>
      </w:rPr>
      <w:t xml:space="preserve"> </w:t>
    </w:r>
  </w:p>
  <w:p w:rsidR="00176A06" w:rsidRPr="005331F9" w:rsidRDefault="00176A06" w:rsidP="00381E4F">
    <w:pPr>
      <w:pStyle w:val="Header"/>
      <w:ind w:right="-92"/>
      <w:rPr>
        <w:rFonts w:ascii="Arial" w:hAnsi="Arial" w:cs="Arial"/>
        <w:b/>
        <w:sz w:val="22"/>
        <w:szCs w:val="22"/>
      </w:rPr>
    </w:pPr>
    <w:r>
      <w:rPr>
        <w:rFonts w:ascii="Arial" w:hAnsi="Arial" w:cs="Arial"/>
        <w:b/>
        <w:sz w:val="22"/>
        <w:szCs w:val="22"/>
      </w:rPr>
      <w:t>F</w:t>
    </w:r>
    <w:r w:rsidRPr="005331F9">
      <w:rPr>
        <w:rFonts w:ascii="Arial" w:hAnsi="Arial" w:cs="Arial"/>
        <w:b/>
        <w:sz w:val="22"/>
        <w:szCs w:val="22"/>
      </w:rPr>
      <w:t>inansal tablolara ilişkin dipnotlar</w:t>
    </w:r>
    <w:r>
      <w:rPr>
        <w:rFonts w:ascii="Arial" w:hAnsi="Arial" w:cs="Arial"/>
        <w:b/>
        <w:sz w:val="22"/>
        <w:szCs w:val="22"/>
      </w:rPr>
      <w:t xml:space="preserve"> (devamı)</w:t>
    </w:r>
  </w:p>
  <w:p w:rsidR="00176A06" w:rsidRPr="00451A7D" w:rsidRDefault="00176A06" w:rsidP="00381E4F">
    <w:pPr>
      <w:pStyle w:val="Header"/>
      <w:ind w:right="-92"/>
      <w:rPr>
        <w:rFonts w:ascii="Arial" w:hAnsi="Arial" w:cs="Arial"/>
        <w:b/>
        <w:sz w:val="20"/>
        <w:szCs w:val="20"/>
      </w:rPr>
    </w:pPr>
    <w:r w:rsidRPr="00451A7D">
      <w:rPr>
        <w:rFonts w:ascii="Arial" w:hAnsi="Arial" w:cs="Arial"/>
        <w:b/>
        <w:sz w:val="20"/>
        <w:szCs w:val="20"/>
      </w:rPr>
      <w:t xml:space="preserve">(Para birimi - Aksi belirtilmedikçe </w:t>
    </w:r>
    <w:r>
      <w:rPr>
        <w:rFonts w:ascii="Arial" w:hAnsi="Arial" w:cs="Arial"/>
        <w:b/>
        <w:sz w:val="20"/>
        <w:szCs w:val="20"/>
      </w:rPr>
      <w:t>Türk</w:t>
    </w:r>
    <w:r w:rsidRPr="00451A7D">
      <w:rPr>
        <w:rFonts w:ascii="Arial" w:hAnsi="Arial" w:cs="Arial"/>
        <w:b/>
        <w:sz w:val="20"/>
        <w:szCs w:val="20"/>
      </w:rPr>
      <w:t xml:space="preserve"> lirası (</w:t>
    </w:r>
    <w:r>
      <w:rPr>
        <w:rFonts w:ascii="Arial" w:hAnsi="Arial" w:cs="Arial"/>
        <w:b/>
        <w:sz w:val="20"/>
        <w:szCs w:val="20"/>
      </w:rPr>
      <w:t>TL</w:t>
    </w:r>
    <w:r w:rsidRPr="00451A7D">
      <w:rPr>
        <w:rFonts w:ascii="Arial" w:hAnsi="Arial" w:cs="Arial"/>
        <w:b/>
        <w:sz w:val="20"/>
        <w:szCs w:val="20"/>
      </w:rPr>
      <w:t>) olarak gösterilmiştir)</w:t>
    </w:r>
  </w:p>
  <w:p w:rsidR="00176A06" w:rsidRPr="00925664" w:rsidRDefault="00176A06" w:rsidP="00381E4F">
    <w:pPr>
      <w:pStyle w:val="Header"/>
      <w:ind w:right="-92"/>
      <w:rPr>
        <w:rFonts w:ascii="Arial" w:hAnsi="Arial" w:cs="Arial"/>
        <w:sz w:val="20"/>
        <w:szCs w:val="20"/>
      </w:rPr>
    </w:pPr>
  </w:p>
  <w:p w:rsidR="00176A06" w:rsidRPr="00925664" w:rsidRDefault="00176A06" w:rsidP="00381E4F">
    <w:pPr>
      <w:pStyle w:val="Header"/>
      <w:ind w:right="-92"/>
      <w:rPr>
        <w:rFonts w:ascii="Arial" w:hAnsi="Arial" w:cs="Arial"/>
        <w:sz w:val="20"/>
        <w:szCs w:val="20"/>
      </w:rPr>
    </w:pPr>
  </w:p>
  <w:p w:rsidR="00176A06" w:rsidRDefault="00176A06" w:rsidP="00381E4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843DCC" w:rsidRDefault="00176A06"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176A06" w:rsidRPr="00DE57F8" w:rsidRDefault="00176A06" w:rsidP="00C107FC">
    <w:pPr>
      <w:pStyle w:val="Header"/>
      <w:rPr>
        <w:rFonts w:ascii="Arial" w:hAnsi="Arial" w:cs="Arial"/>
        <w:b/>
        <w:sz w:val="22"/>
        <w:szCs w:val="22"/>
      </w:rPr>
    </w:pPr>
  </w:p>
  <w:p w:rsidR="00176A06" w:rsidRPr="00DE57F8" w:rsidRDefault="00176A06" w:rsidP="00C107FC">
    <w:pPr>
      <w:pStyle w:val="Header"/>
      <w:rPr>
        <w:rFonts w:ascii="Arial" w:hAnsi="Arial" w:cs="Arial"/>
        <w:b/>
        <w:sz w:val="22"/>
        <w:szCs w:val="22"/>
      </w:rPr>
    </w:pPr>
    <w:r>
      <w:rPr>
        <w:rFonts w:ascii="Arial" w:hAnsi="Arial" w:cs="Arial"/>
        <w:b/>
        <w:sz w:val="22"/>
        <w:szCs w:val="22"/>
      </w:rPr>
      <w:t>30 Haziran 2012</w:t>
    </w:r>
    <w:r w:rsidRPr="00DE57F8">
      <w:rPr>
        <w:rFonts w:ascii="Arial" w:hAnsi="Arial" w:cs="Arial"/>
        <w:b/>
        <w:sz w:val="22"/>
        <w:szCs w:val="22"/>
      </w:rPr>
      <w:t xml:space="preserve"> tarihi itibariyle </w:t>
    </w:r>
  </w:p>
  <w:p w:rsidR="00176A06" w:rsidRPr="00DE57F8" w:rsidRDefault="00176A06" w:rsidP="00C107FC">
    <w:pPr>
      <w:pStyle w:val="Header"/>
      <w:rPr>
        <w:rFonts w:ascii="Arial" w:hAnsi="Arial" w:cs="Arial"/>
        <w:b/>
        <w:sz w:val="22"/>
        <w:szCs w:val="22"/>
      </w:rPr>
    </w:pPr>
    <w:r>
      <w:rPr>
        <w:rFonts w:ascii="Arial" w:hAnsi="Arial" w:cs="Arial"/>
        <w:b/>
        <w:sz w:val="22"/>
        <w:szCs w:val="22"/>
      </w:rPr>
      <w:t>A</w:t>
    </w:r>
    <w:r w:rsidRPr="00DE57F8">
      <w:rPr>
        <w:rFonts w:ascii="Arial" w:hAnsi="Arial" w:cs="Arial"/>
        <w:b/>
        <w:sz w:val="22"/>
        <w:szCs w:val="22"/>
      </w:rPr>
      <w:t>yrıntılı bilanço</w:t>
    </w:r>
  </w:p>
  <w:p w:rsidR="00176A06" w:rsidRPr="00DE57F8" w:rsidRDefault="00176A06" w:rsidP="00C107FC">
    <w:pPr>
      <w:pStyle w:val="Header"/>
      <w:rPr>
        <w:rFonts w:ascii="Arial" w:hAnsi="Arial" w:cs="Arial"/>
        <w:b/>
        <w:sz w:val="20"/>
        <w:szCs w:val="20"/>
      </w:rPr>
    </w:pPr>
    <w:r w:rsidRPr="00DE57F8">
      <w:rPr>
        <w:rFonts w:ascii="Arial" w:hAnsi="Arial" w:cs="Arial"/>
        <w:b/>
        <w:sz w:val="20"/>
        <w:szCs w:val="20"/>
      </w:rPr>
      <w:t xml:space="preserve">(Para birimi - </w:t>
    </w:r>
    <w:r>
      <w:rPr>
        <w:rFonts w:ascii="Arial" w:hAnsi="Arial" w:cs="Arial"/>
        <w:b/>
        <w:sz w:val="20"/>
        <w:szCs w:val="20"/>
      </w:rPr>
      <w:t>Türk</w:t>
    </w:r>
    <w:r w:rsidRPr="00DE57F8">
      <w:rPr>
        <w:rFonts w:ascii="Arial" w:hAnsi="Arial" w:cs="Arial"/>
        <w:b/>
        <w:sz w:val="20"/>
        <w:szCs w:val="20"/>
      </w:rPr>
      <w:t xml:space="preserve"> Lirası (</w:t>
    </w:r>
    <w:r>
      <w:rPr>
        <w:rFonts w:ascii="Arial" w:hAnsi="Arial" w:cs="Arial"/>
        <w:b/>
        <w:sz w:val="20"/>
        <w:szCs w:val="20"/>
      </w:rPr>
      <w:t>TL</w:t>
    </w:r>
    <w:r w:rsidRPr="00DE57F8">
      <w:rPr>
        <w:rFonts w:ascii="Arial" w:hAnsi="Arial" w:cs="Arial"/>
        <w:b/>
        <w:sz w:val="20"/>
        <w:szCs w:val="20"/>
      </w:rPr>
      <w:t>)</w:t>
    </w:r>
    <w:r>
      <w:rPr>
        <w:rFonts w:ascii="Arial" w:hAnsi="Arial" w:cs="Arial"/>
        <w:b/>
        <w:sz w:val="20"/>
        <w:szCs w:val="20"/>
      </w:rPr>
      <w:t>)</w:t>
    </w:r>
  </w:p>
  <w:p w:rsidR="00176A06" w:rsidRPr="00DE57F8" w:rsidRDefault="00176A06" w:rsidP="00C107FC">
    <w:pPr>
      <w:pStyle w:val="Header"/>
      <w:rPr>
        <w:rFonts w:ascii="Arial" w:hAnsi="Arial" w:cs="Arial"/>
        <w:sz w:val="20"/>
        <w:szCs w:val="20"/>
      </w:rPr>
    </w:pPr>
  </w:p>
  <w:p w:rsidR="00176A06" w:rsidRPr="00DE57F8" w:rsidRDefault="00176A06" w:rsidP="00C107FC">
    <w:pPr>
      <w:pStyle w:val="Header"/>
      <w:rPr>
        <w:rFonts w:ascii="Arial" w:hAnsi="Arial" w:cs="Arial"/>
        <w:sz w:val="20"/>
        <w:szCs w:val="20"/>
      </w:rPr>
    </w:pPr>
  </w:p>
  <w:p w:rsidR="00176A06" w:rsidRDefault="00176A0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Pr="00843DCC" w:rsidRDefault="00176A06"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176A06" w:rsidRPr="00BF46EA" w:rsidRDefault="00176A06" w:rsidP="00BF46EA">
    <w:pPr>
      <w:suppressAutoHyphens/>
    </w:pPr>
  </w:p>
  <w:p w:rsidR="00176A06" w:rsidRPr="00DE57F8" w:rsidRDefault="00176A06" w:rsidP="00C107FC">
    <w:pPr>
      <w:pStyle w:val="Header"/>
      <w:rPr>
        <w:rFonts w:ascii="Arial" w:hAnsi="Arial" w:cs="Arial"/>
        <w:b/>
        <w:sz w:val="22"/>
        <w:szCs w:val="22"/>
      </w:rPr>
    </w:pPr>
    <w:r>
      <w:rPr>
        <w:rFonts w:ascii="Arial" w:hAnsi="Arial" w:cs="Arial"/>
        <w:b/>
        <w:sz w:val="22"/>
        <w:szCs w:val="22"/>
      </w:rPr>
      <w:t>30 Haziran 2012</w:t>
    </w:r>
    <w:r w:rsidRPr="00DE57F8">
      <w:rPr>
        <w:rFonts w:ascii="Arial" w:hAnsi="Arial" w:cs="Arial"/>
        <w:b/>
        <w:sz w:val="22"/>
        <w:szCs w:val="22"/>
      </w:rPr>
      <w:t xml:space="preserve"> tarihi itibariyle </w:t>
    </w:r>
  </w:p>
  <w:p w:rsidR="00176A06" w:rsidRPr="00DE57F8" w:rsidRDefault="00176A06" w:rsidP="00C107FC">
    <w:pPr>
      <w:pStyle w:val="Header"/>
      <w:rPr>
        <w:rFonts w:ascii="Arial" w:hAnsi="Arial" w:cs="Arial"/>
        <w:b/>
        <w:sz w:val="22"/>
        <w:szCs w:val="22"/>
      </w:rPr>
    </w:pPr>
    <w:r>
      <w:rPr>
        <w:rFonts w:ascii="Arial" w:hAnsi="Arial" w:cs="Arial"/>
        <w:b/>
        <w:sz w:val="22"/>
        <w:szCs w:val="22"/>
      </w:rPr>
      <w:t>A</w:t>
    </w:r>
    <w:r w:rsidRPr="00DE57F8">
      <w:rPr>
        <w:rFonts w:ascii="Arial" w:hAnsi="Arial" w:cs="Arial"/>
        <w:b/>
        <w:sz w:val="22"/>
        <w:szCs w:val="22"/>
      </w:rPr>
      <w:t>yrıntılı bilanço</w:t>
    </w:r>
  </w:p>
  <w:p w:rsidR="00176A06" w:rsidRPr="00DE57F8" w:rsidRDefault="00176A06" w:rsidP="00C107FC">
    <w:pPr>
      <w:pStyle w:val="Header"/>
      <w:rPr>
        <w:rFonts w:ascii="Arial" w:hAnsi="Arial" w:cs="Arial"/>
        <w:b/>
        <w:sz w:val="20"/>
        <w:szCs w:val="20"/>
      </w:rPr>
    </w:pPr>
    <w:r w:rsidRPr="00DE57F8">
      <w:rPr>
        <w:rFonts w:ascii="Arial" w:hAnsi="Arial" w:cs="Arial"/>
        <w:b/>
        <w:sz w:val="20"/>
        <w:szCs w:val="20"/>
      </w:rPr>
      <w:t xml:space="preserve">(Para birimi - </w:t>
    </w:r>
    <w:r>
      <w:rPr>
        <w:rFonts w:ascii="Arial" w:hAnsi="Arial" w:cs="Arial"/>
        <w:b/>
        <w:sz w:val="20"/>
        <w:szCs w:val="20"/>
      </w:rPr>
      <w:t>Türk</w:t>
    </w:r>
    <w:r w:rsidRPr="00DE57F8">
      <w:rPr>
        <w:rFonts w:ascii="Arial" w:hAnsi="Arial" w:cs="Arial"/>
        <w:b/>
        <w:sz w:val="20"/>
        <w:szCs w:val="20"/>
      </w:rPr>
      <w:t xml:space="preserve"> Lirası (</w:t>
    </w:r>
    <w:r>
      <w:rPr>
        <w:rFonts w:ascii="Arial" w:hAnsi="Arial" w:cs="Arial"/>
        <w:b/>
        <w:sz w:val="20"/>
        <w:szCs w:val="20"/>
      </w:rPr>
      <w:t>TL</w:t>
    </w:r>
    <w:r w:rsidRPr="00DE57F8">
      <w:rPr>
        <w:rFonts w:ascii="Arial" w:hAnsi="Arial" w:cs="Arial"/>
        <w:b/>
        <w:sz w:val="20"/>
        <w:szCs w:val="20"/>
      </w:rPr>
      <w:t>)</w:t>
    </w:r>
    <w:r>
      <w:rPr>
        <w:rFonts w:ascii="Arial" w:hAnsi="Arial" w:cs="Arial"/>
        <w:b/>
        <w:sz w:val="20"/>
        <w:szCs w:val="20"/>
      </w:rPr>
      <w:t>)</w:t>
    </w:r>
  </w:p>
  <w:p w:rsidR="00176A06" w:rsidRPr="00DE57F8" w:rsidRDefault="00176A06" w:rsidP="00C107FC">
    <w:pPr>
      <w:pStyle w:val="Header"/>
      <w:rPr>
        <w:rFonts w:ascii="Arial" w:hAnsi="Arial" w:cs="Arial"/>
        <w:sz w:val="20"/>
        <w:szCs w:val="20"/>
      </w:rPr>
    </w:pPr>
  </w:p>
  <w:p w:rsidR="00176A06" w:rsidRPr="00DE57F8" w:rsidRDefault="00176A06" w:rsidP="00C107FC">
    <w:pPr>
      <w:pStyle w:val="Header"/>
      <w:rPr>
        <w:rFonts w:ascii="Arial" w:hAnsi="Arial" w:cs="Arial"/>
        <w:sz w:val="20"/>
        <w:szCs w:val="20"/>
      </w:rPr>
    </w:pPr>
  </w:p>
  <w:p w:rsidR="00176A06" w:rsidRDefault="00176A0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06" w:rsidRDefault="00176A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DC"/>
    <w:multiLevelType w:val="multilevel"/>
    <w:tmpl w:val="898AF1FC"/>
    <w:lvl w:ilvl="0">
      <w:start w:val="2"/>
      <w:numFmt w:val="decimal"/>
      <w:lvlText w:val="%1"/>
      <w:lvlJc w:val="left"/>
      <w:pPr>
        <w:tabs>
          <w:tab w:val="num" w:pos="390"/>
        </w:tabs>
        <w:ind w:left="390" w:hanging="390"/>
      </w:pPr>
      <w:rPr>
        <w:rFonts w:hint="default"/>
      </w:rPr>
    </w:lvl>
    <w:lvl w:ilvl="1">
      <w:start w:val="2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D70B49"/>
    <w:multiLevelType w:val="multilevel"/>
    <w:tmpl w:val="538C921C"/>
    <w:lvl w:ilvl="0">
      <w:start w:val="4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E6453F"/>
    <w:multiLevelType w:val="hybridMultilevel"/>
    <w:tmpl w:val="55BA58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E5860"/>
    <w:multiLevelType w:val="hybridMultilevel"/>
    <w:tmpl w:val="1B42FCEC"/>
    <w:lvl w:ilvl="0" w:tplc="F0A4854C">
      <w:start w:val="1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C65097"/>
    <w:multiLevelType w:val="multilevel"/>
    <w:tmpl w:val="CADCFB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C522BC9"/>
    <w:multiLevelType w:val="hybridMultilevel"/>
    <w:tmpl w:val="55BA58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92821"/>
    <w:multiLevelType w:val="hybridMultilevel"/>
    <w:tmpl w:val="F9A25AB8"/>
    <w:lvl w:ilvl="0" w:tplc="E30E56BC">
      <w:start w:val="2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B90DAE"/>
    <w:multiLevelType w:val="hybridMultilevel"/>
    <w:tmpl w:val="77CC6F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59754DE"/>
    <w:multiLevelType w:val="hybridMultilevel"/>
    <w:tmpl w:val="23E0A2F2"/>
    <w:lvl w:ilvl="0" w:tplc="98323DAA">
      <w:start w:val="1"/>
      <w:numFmt w:val="lowerLetter"/>
      <w:pStyle w:val="Style1"/>
      <w:lvlText w:val="%1)"/>
      <w:lvlJc w:val="left"/>
      <w:pPr>
        <w:tabs>
          <w:tab w:val="num" w:pos="1134"/>
        </w:tabs>
        <w:ind w:left="1134" w:hanging="42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9">
    <w:nsid w:val="2A844BBD"/>
    <w:multiLevelType w:val="multilevel"/>
    <w:tmpl w:val="C68C66F4"/>
    <w:lvl w:ilvl="0">
      <w:start w:val="2"/>
      <w:numFmt w:val="decimal"/>
      <w:lvlText w:val="%1"/>
      <w:lvlJc w:val="left"/>
      <w:pPr>
        <w:tabs>
          <w:tab w:val="num" w:pos="570"/>
        </w:tabs>
        <w:ind w:left="570" w:hanging="570"/>
      </w:pPr>
      <w:rPr>
        <w:rFonts w:hint="default"/>
      </w:rPr>
    </w:lvl>
    <w:lvl w:ilvl="1">
      <w:start w:val="13"/>
      <w:numFmt w:val="decimal"/>
      <w:lvlText w:val="%1.%2"/>
      <w:lvlJc w:val="left"/>
      <w:pPr>
        <w:tabs>
          <w:tab w:val="num" w:pos="570"/>
        </w:tabs>
        <w:ind w:left="570" w:hanging="57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C53CE2"/>
    <w:multiLevelType w:val="hybridMultilevel"/>
    <w:tmpl w:val="9108882C"/>
    <w:lvl w:ilvl="0" w:tplc="0409000F">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B2387"/>
    <w:multiLevelType w:val="hybridMultilevel"/>
    <w:tmpl w:val="E0D8708C"/>
    <w:lvl w:ilvl="0" w:tplc="7A1AB98C">
      <w:start w:val="3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C80665"/>
    <w:multiLevelType w:val="hybridMultilevel"/>
    <w:tmpl w:val="E4C621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D12035"/>
    <w:multiLevelType w:val="multilevel"/>
    <w:tmpl w:val="92F8DD48"/>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272D94"/>
    <w:multiLevelType w:val="multilevel"/>
    <w:tmpl w:val="6DC6CA18"/>
    <w:lvl w:ilvl="0">
      <w:start w:val="1"/>
      <w:numFmt w:val="decimal"/>
      <w:lvlText w:val="%1"/>
      <w:lvlJc w:val="left"/>
      <w:pPr>
        <w:tabs>
          <w:tab w:val="num" w:pos="360"/>
        </w:tabs>
        <w:ind w:left="360" w:hanging="360"/>
      </w:pPr>
      <w:rPr>
        <w:rFonts w:hint="default"/>
        <w:b/>
      </w:rPr>
    </w:lvl>
    <w:lvl w:ilvl="1">
      <w:start w:val="9"/>
      <w:numFmt w:val="decimal"/>
      <w:lvlText w:val="%1.%2"/>
      <w:lvlJc w:val="left"/>
      <w:pPr>
        <w:tabs>
          <w:tab w:val="num" w:pos="346"/>
        </w:tabs>
        <w:ind w:left="346" w:hanging="360"/>
      </w:pPr>
      <w:rPr>
        <w:rFonts w:hint="default"/>
        <w:b/>
      </w:rPr>
    </w:lvl>
    <w:lvl w:ilvl="2">
      <w:start w:val="1"/>
      <w:numFmt w:val="decimal"/>
      <w:lvlText w:val="%1.%2.%3"/>
      <w:lvlJc w:val="left"/>
      <w:pPr>
        <w:tabs>
          <w:tab w:val="num" w:pos="692"/>
        </w:tabs>
        <w:ind w:left="692" w:hanging="720"/>
      </w:pPr>
      <w:rPr>
        <w:rFonts w:hint="default"/>
        <w:b/>
      </w:rPr>
    </w:lvl>
    <w:lvl w:ilvl="3">
      <w:start w:val="1"/>
      <w:numFmt w:val="decimal"/>
      <w:lvlText w:val="%1.%2.%3.%4"/>
      <w:lvlJc w:val="left"/>
      <w:pPr>
        <w:tabs>
          <w:tab w:val="num" w:pos="678"/>
        </w:tabs>
        <w:ind w:left="678" w:hanging="720"/>
      </w:pPr>
      <w:rPr>
        <w:rFonts w:hint="default"/>
        <w:b/>
      </w:rPr>
    </w:lvl>
    <w:lvl w:ilvl="4">
      <w:start w:val="1"/>
      <w:numFmt w:val="decimal"/>
      <w:lvlText w:val="%1.%2.%3.%4.%5"/>
      <w:lvlJc w:val="left"/>
      <w:pPr>
        <w:tabs>
          <w:tab w:val="num" w:pos="1024"/>
        </w:tabs>
        <w:ind w:left="1024" w:hanging="1080"/>
      </w:pPr>
      <w:rPr>
        <w:rFonts w:hint="default"/>
        <w:b/>
      </w:rPr>
    </w:lvl>
    <w:lvl w:ilvl="5">
      <w:start w:val="1"/>
      <w:numFmt w:val="decimal"/>
      <w:lvlText w:val="%1.%2.%3.%4.%5.%6"/>
      <w:lvlJc w:val="left"/>
      <w:pPr>
        <w:tabs>
          <w:tab w:val="num" w:pos="1010"/>
        </w:tabs>
        <w:ind w:left="1010" w:hanging="1080"/>
      </w:pPr>
      <w:rPr>
        <w:rFonts w:hint="default"/>
        <w:b/>
      </w:rPr>
    </w:lvl>
    <w:lvl w:ilvl="6">
      <w:start w:val="1"/>
      <w:numFmt w:val="decimal"/>
      <w:lvlText w:val="%1.%2.%3.%4.%5.%6.%7"/>
      <w:lvlJc w:val="left"/>
      <w:pPr>
        <w:tabs>
          <w:tab w:val="num" w:pos="1356"/>
        </w:tabs>
        <w:ind w:left="1356" w:hanging="1440"/>
      </w:pPr>
      <w:rPr>
        <w:rFonts w:hint="default"/>
        <w:b/>
      </w:rPr>
    </w:lvl>
    <w:lvl w:ilvl="7">
      <w:start w:val="1"/>
      <w:numFmt w:val="decimal"/>
      <w:lvlText w:val="%1.%2.%3.%4.%5.%6.%7.%8"/>
      <w:lvlJc w:val="left"/>
      <w:pPr>
        <w:tabs>
          <w:tab w:val="num" w:pos="1342"/>
        </w:tabs>
        <w:ind w:left="1342" w:hanging="1440"/>
      </w:pPr>
      <w:rPr>
        <w:rFonts w:hint="default"/>
        <w:b/>
      </w:rPr>
    </w:lvl>
    <w:lvl w:ilvl="8">
      <w:start w:val="1"/>
      <w:numFmt w:val="decimal"/>
      <w:lvlText w:val="%1.%2.%3.%4.%5.%6.%7.%8.%9"/>
      <w:lvlJc w:val="left"/>
      <w:pPr>
        <w:tabs>
          <w:tab w:val="num" w:pos="1688"/>
        </w:tabs>
        <w:ind w:left="1688" w:hanging="1800"/>
      </w:pPr>
      <w:rPr>
        <w:rFonts w:hint="default"/>
        <w:b/>
      </w:rPr>
    </w:lvl>
  </w:abstractNum>
  <w:abstractNum w:abstractNumId="15">
    <w:nsid w:val="439565F1"/>
    <w:multiLevelType w:val="multilevel"/>
    <w:tmpl w:val="ADA2900C"/>
    <w:lvl w:ilvl="0">
      <w:start w:val="1"/>
      <w:numFmt w:val="decimal"/>
      <w:lvlText w:val="%1"/>
      <w:lvlJc w:val="left"/>
      <w:pPr>
        <w:ind w:left="360" w:hanging="360"/>
      </w:pPr>
      <w:rPr>
        <w:rFonts w:hint="default"/>
        <w:b/>
      </w:rPr>
    </w:lvl>
    <w:lvl w:ilvl="1">
      <w:start w:val="7"/>
      <w:numFmt w:val="decimal"/>
      <w:lvlText w:val="%1.%2"/>
      <w:lvlJc w:val="left"/>
      <w:pPr>
        <w:ind w:left="346" w:hanging="360"/>
      </w:pPr>
      <w:rPr>
        <w:rFonts w:hint="default"/>
        <w:b/>
      </w:rPr>
    </w:lvl>
    <w:lvl w:ilvl="2">
      <w:start w:val="1"/>
      <w:numFmt w:val="decimal"/>
      <w:lvlText w:val="%1.%2.%3"/>
      <w:lvlJc w:val="left"/>
      <w:pPr>
        <w:ind w:left="692" w:hanging="720"/>
      </w:pPr>
      <w:rPr>
        <w:rFonts w:hint="default"/>
        <w:b/>
      </w:rPr>
    </w:lvl>
    <w:lvl w:ilvl="3">
      <w:start w:val="1"/>
      <w:numFmt w:val="decimal"/>
      <w:lvlText w:val="%1.%2.%3.%4"/>
      <w:lvlJc w:val="left"/>
      <w:pPr>
        <w:ind w:left="678" w:hanging="720"/>
      </w:pPr>
      <w:rPr>
        <w:rFonts w:hint="default"/>
        <w:b/>
      </w:rPr>
    </w:lvl>
    <w:lvl w:ilvl="4">
      <w:start w:val="1"/>
      <w:numFmt w:val="decimal"/>
      <w:lvlText w:val="%1.%2.%3.%4.%5"/>
      <w:lvlJc w:val="left"/>
      <w:pPr>
        <w:ind w:left="1024" w:hanging="1080"/>
      </w:pPr>
      <w:rPr>
        <w:rFonts w:hint="default"/>
        <w:b/>
      </w:rPr>
    </w:lvl>
    <w:lvl w:ilvl="5">
      <w:start w:val="1"/>
      <w:numFmt w:val="decimal"/>
      <w:lvlText w:val="%1.%2.%3.%4.%5.%6"/>
      <w:lvlJc w:val="left"/>
      <w:pPr>
        <w:ind w:left="1010" w:hanging="1080"/>
      </w:pPr>
      <w:rPr>
        <w:rFonts w:hint="default"/>
        <w:b/>
      </w:rPr>
    </w:lvl>
    <w:lvl w:ilvl="6">
      <w:start w:val="1"/>
      <w:numFmt w:val="decimal"/>
      <w:lvlText w:val="%1.%2.%3.%4.%5.%6.%7"/>
      <w:lvlJc w:val="left"/>
      <w:pPr>
        <w:ind w:left="1356" w:hanging="1440"/>
      </w:pPr>
      <w:rPr>
        <w:rFonts w:hint="default"/>
        <w:b/>
      </w:rPr>
    </w:lvl>
    <w:lvl w:ilvl="7">
      <w:start w:val="1"/>
      <w:numFmt w:val="decimal"/>
      <w:lvlText w:val="%1.%2.%3.%4.%5.%6.%7.%8"/>
      <w:lvlJc w:val="left"/>
      <w:pPr>
        <w:ind w:left="1342" w:hanging="1440"/>
      </w:pPr>
      <w:rPr>
        <w:rFonts w:hint="default"/>
        <w:b/>
      </w:rPr>
    </w:lvl>
    <w:lvl w:ilvl="8">
      <w:start w:val="1"/>
      <w:numFmt w:val="decimal"/>
      <w:lvlText w:val="%1.%2.%3.%4.%5.%6.%7.%8.%9"/>
      <w:lvlJc w:val="left"/>
      <w:pPr>
        <w:ind w:left="1688" w:hanging="1800"/>
      </w:pPr>
      <w:rPr>
        <w:rFonts w:hint="default"/>
        <w:b/>
      </w:rPr>
    </w:lvl>
  </w:abstractNum>
  <w:abstractNum w:abstractNumId="16">
    <w:nsid w:val="45E80690"/>
    <w:multiLevelType w:val="hybridMultilevel"/>
    <w:tmpl w:val="062894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7D31DB4"/>
    <w:multiLevelType w:val="hybridMultilevel"/>
    <w:tmpl w:val="8FB47F4A"/>
    <w:lvl w:ilvl="0" w:tplc="041F0005">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48617CB7"/>
    <w:multiLevelType w:val="multilevel"/>
    <w:tmpl w:val="87B00C76"/>
    <w:lvl w:ilvl="0">
      <w:start w:val="2"/>
      <w:numFmt w:val="decimal"/>
      <w:lvlText w:val="%1"/>
      <w:lvlJc w:val="left"/>
      <w:pPr>
        <w:tabs>
          <w:tab w:val="num" w:pos="570"/>
        </w:tabs>
        <w:ind w:left="570" w:hanging="570"/>
      </w:pPr>
      <w:rPr>
        <w:rFonts w:hint="default"/>
      </w:rPr>
    </w:lvl>
    <w:lvl w:ilvl="1">
      <w:start w:val="15"/>
      <w:numFmt w:val="decimal"/>
      <w:lvlText w:val="%1.%2"/>
      <w:lvlJc w:val="left"/>
      <w:pPr>
        <w:tabs>
          <w:tab w:val="num" w:pos="556"/>
        </w:tabs>
        <w:ind w:left="556" w:hanging="570"/>
      </w:pPr>
      <w:rPr>
        <w:rFonts w:hint="default"/>
      </w:rPr>
    </w:lvl>
    <w:lvl w:ilvl="2">
      <w:start w:val="1"/>
      <w:numFmt w:val="decimal"/>
      <w:lvlText w:val="%1.%2.%3"/>
      <w:lvlJc w:val="left"/>
      <w:pPr>
        <w:tabs>
          <w:tab w:val="num" w:pos="692"/>
        </w:tabs>
        <w:ind w:left="692" w:hanging="720"/>
      </w:pPr>
      <w:rPr>
        <w:rFonts w:hint="default"/>
      </w:rPr>
    </w:lvl>
    <w:lvl w:ilvl="3">
      <w:start w:val="1"/>
      <w:numFmt w:val="decimal"/>
      <w:lvlText w:val="%1.%2.%3.%4"/>
      <w:lvlJc w:val="left"/>
      <w:pPr>
        <w:tabs>
          <w:tab w:val="num" w:pos="678"/>
        </w:tabs>
        <w:ind w:left="678" w:hanging="720"/>
      </w:pPr>
      <w:rPr>
        <w:rFonts w:hint="default"/>
      </w:rPr>
    </w:lvl>
    <w:lvl w:ilvl="4">
      <w:start w:val="1"/>
      <w:numFmt w:val="decimal"/>
      <w:lvlText w:val="%1.%2.%3.%4.%5"/>
      <w:lvlJc w:val="left"/>
      <w:pPr>
        <w:tabs>
          <w:tab w:val="num" w:pos="1024"/>
        </w:tabs>
        <w:ind w:left="1024" w:hanging="1080"/>
      </w:pPr>
      <w:rPr>
        <w:rFonts w:hint="default"/>
      </w:rPr>
    </w:lvl>
    <w:lvl w:ilvl="5">
      <w:start w:val="1"/>
      <w:numFmt w:val="decimal"/>
      <w:lvlText w:val="%1.%2.%3.%4.%5.%6"/>
      <w:lvlJc w:val="left"/>
      <w:pPr>
        <w:tabs>
          <w:tab w:val="num" w:pos="1010"/>
        </w:tabs>
        <w:ind w:left="1010" w:hanging="1080"/>
      </w:pPr>
      <w:rPr>
        <w:rFonts w:hint="default"/>
      </w:rPr>
    </w:lvl>
    <w:lvl w:ilvl="6">
      <w:start w:val="1"/>
      <w:numFmt w:val="decimal"/>
      <w:lvlText w:val="%1.%2.%3.%4.%5.%6.%7"/>
      <w:lvlJc w:val="left"/>
      <w:pPr>
        <w:tabs>
          <w:tab w:val="num" w:pos="1356"/>
        </w:tabs>
        <w:ind w:left="1356" w:hanging="1440"/>
      </w:pPr>
      <w:rPr>
        <w:rFonts w:hint="default"/>
      </w:rPr>
    </w:lvl>
    <w:lvl w:ilvl="7">
      <w:start w:val="1"/>
      <w:numFmt w:val="decimal"/>
      <w:lvlText w:val="%1.%2.%3.%4.%5.%6.%7.%8"/>
      <w:lvlJc w:val="left"/>
      <w:pPr>
        <w:tabs>
          <w:tab w:val="num" w:pos="1342"/>
        </w:tabs>
        <w:ind w:left="1342" w:hanging="1440"/>
      </w:pPr>
      <w:rPr>
        <w:rFonts w:hint="default"/>
      </w:rPr>
    </w:lvl>
    <w:lvl w:ilvl="8">
      <w:start w:val="1"/>
      <w:numFmt w:val="decimal"/>
      <w:lvlText w:val="%1.%2.%3.%4.%5.%6.%7.%8.%9"/>
      <w:lvlJc w:val="left"/>
      <w:pPr>
        <w:tabs>
          <w:tab w:val="num" w:pos="1328"/>
        </w:tabs>
        <w:ind w:left="1328" w:hanging="1440"/>
      </w:pPr>
      <w:rPr>
        <w:rFonts w:hint="default"/>
      </w:rPr>
    </w:lvl>
  </w:abstractNum>
  <w:abstractNum w:abstractNumId="19">
    <w:nsid w:val="49AD2882"/>
    <w:multiLevelType w:val="hybridMultilevel"/>
    <w:tmpl w:val="402EA8F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A1A0225"/>
    <w:multiLevelType w:val="multilevel"/>
    <w:tmpl w:val="D87A6EE2"/>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01A48FB"/>
    <w:multiLevelType w:val="hybridMultilevel"/>
    <w:tmpl w:val="FDAAF4DE"/>
    <w:lvl w:ilvl="0" w:tplc="041F000F">
      <w:start w:val="8"/>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50AF1B21"/>
    <w:multiLevelType w:val="hybridMultilevel"/>
    <w:tmpl w:val="780E106C"/>
    <w:lvl w:ilvl="0" w:tplc="429CBFAA">
      <w:start w:val="7"/>
      <w:numFmt w:val="decimal"/>
      <w:lvlText w:val="%1."/>
      <w:lvlJc w:val="left"/>
      <w:pPr>
        <w:tabs>
          <w:tab w:val="num" w:pos="915"/>
        </w:tabs>
        <w:ind w:left="915" w:hanging="5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1F44926"/>
    <w:multiLevelType w:val="multilevel"/>
    <w:tmpl w:val="E3AA9FDA"/>
    <w:lvl w:ilvl="0">
      <w:start w:val="1"/>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A351D4"/>
    <w:multiLevelType w:val="multilevel"/>
    <w:tmpl w:val="E926097C"/>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897798"/>
    <w:multiLevelType w:val="hybridMultilevel"/>
    <w:tmpl w:val="5942901C"/>
    <w:lvl w:ilvl="0" w:tplc="B7BE997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FF772E"/>
    <w:multiLevelType w:val="hybridMultilevel"/>
    <w:tmpl w:val="58BA3A7E"/>
    <w:lvl w:ilvl="0" w:tplc="737E2E3E">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82420"/>
    <w:multiLevelType w:val="hybridMultilevel"/>
    <w:tmpl w:val="2146BF04"/>
    <w:lvl w:ilvl="0" w:tplc="BCEE9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A78B4"/>
    <w:multiLevelType w:val="hybridMultilevel"/>
    <w:tmpl w:val="6724707A"/>
    <w:lvl w:ilvl="0" w:tplc="A4A00078">
      <w:start w:val="36"/>
      <w:numFmt w:val="decimal"/>
      <w:lvlText w:val="%1."/>
      <w:lvlJc w:val="left"/>
      <w:pPr>
        <w:tabs>
          <w:tab w:val="num" w:pos="555"/>
        </w:tabs>
        <w:ind w:left="555" w:hanging="55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9">
    <w:nsid w:val="67403D94"/>
    <w:multiLevelType w:val="multilevel"/>
    <w:tmpl w:val="501EF6B6"/>
    <w:lvl w:ilvl="0">
      <w:start w:val="4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6D8B3F0F"/>
    <w:multiLevelType w:val="hybridMultilevel"/>
    <w:tmpl w:val="91CCC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36FE7"/>
    <w:multiLevelType w:val="multilevel"/>
    <w:tmpl w:val="6DDE3E88"/>
    <w:lvl w:ilvl="0">
      <w:start w:val="1"/>
      <w:numFmt w:val="decimal"/>
      <w:lvlText w:val="%1"/>
      <w:lvlJc w:val="left"/>
      <w:pPr>
        <w:ind w:left="360" w:hanging="360"/>
      </w:pPr>
      <w:rPr>
        <w:rFonts w:hint="default"/>
        <w:b/>
      </w:rPr>
    </w:lvl>
    <w:lvl w:ilvl="1">
      <w:start w:val="2"/>
      <w:numFmt w:val="decimal"/>
      <w:lvlText w:val="%1.%2"/>
      <w:lvlJc w:val="left"/>
      <w:pPr>
        <w:ind w:left="346" w:hanging="360"/>
      </w:pPr>
      <w:rPr>
        <w:rFonts w:hint="default"/>
        <w:b/>
      </w:rPr>
    </w:lvl>
    <w:lvl w:ilvl="2">
      <w:start w:val="1"/>
      <w:numFmt w:val="decimal"/>
      <w:lvlText w:val="%1.%2.%3"/>
      <w:lvlJc w:val="left"/>
      <w:pPr>
        <w:ind w:left="692" w:hanging="720"/>
      </w:pPr>
      <w:rPr>
        <w:rFonts w:hint="default"/>
        <w:b/>
      </w:rPr>
    </w:lvl>
    <w:lvl w:ilvl="3">
      <w:start w:val="1"/>
      <w:numFmt w:val="decimal"/>
      <w:lvlText w:val="%1.%2.%3.%4"/>
      <w:lvlJc w:val="left"/>
      <w:pPr>
        <w:ind w:left="678" w:hanging="720"/>
      </w:pPr>
      <w:rPr>
        <w:rFonts w:hint="default"/>
        <w:b/>
      </w:rPr>
    </w:lvl>
    <w:lvl w:ilvl="4">
      <w:start w:val="1"/>
      <w:numFmt w:val="decimal"/>
      <w:lvlText w:val="%1.%2.%3.%4.%5"/>
      <w:lvlJc w:val="left"/>
      <w:pPr>
        <w:ind w:left="1024" w:hanging="1080"/>
      </w:pPr>
      <w:rPr>
        <w:rFonts w:hint="default"/>
        <w:b/>
      </w:rPr>
    </w:lvl>
    <w:lvl w:ilvl="5">
      <w:start w:val="1"/>
      <w:numFmt w:val="decimal"/>
      <w:lvlText w:val="%1.%2.%3.%4.%5.%6"/>
      <w:lvlJc w:val="left"/>
      <w:pPr>
        <w:ind w:left="1010" w:hanging="1080"/>
      </w:pPr>
      <w:rPr>
        <w:rFonts w:hint="default"/>
        <w:b/>
      </w:rPr>
    </w:lvl>
    <w:lvl w:ilvl="6">
      <w:start w:val="1"/>
      <w:numFmt w:val="decimal"/>
      <w:lvlText w:val="%1.%2.%3.%4.%5.%6.%7"/>
      <w:lvlJc w:val="left"/>
      <w:pPr>
        <w:ind w:left="1356" w:hanging="1440"/>
      </w:pPr>
      <w:rPr>
        <w:rFonts w:hint="default"/>
        <w:b/>
      </w:rPr>
    </w:lvl>
    <w:lvl w:ilvl="7">
      <w:start w:val="1"/>
      <w:numFmt w:val="decimal"/>
      <w:lvlText w:val="%1.%2.%3.%4.%5.%6.%7.%8"/>
      <w:lvlJc w:val="left"/>
      <w:pPr>
        <w:ind w:left="1342" w:hanging="1440"/>
      </w:pPr>
      <w:rPr>
        <w:rFonts w:hint="default"/>
        <w:b/>
      </w:rPr>
    </w:lvl>
    <w:lvl w:ilvl="8">
      <w:start w:val="1"/>
      <w:numFmt w:val="decimal"/>
      <w:lvlText w:val="%1.%2.%3.%4.%5.%6.%7.%8.%9"/>
      <w:lvlJc w:val="left"/>
      <w:pPr>
        <w:ind w:left="1688" w:hanging="1800"/>
      </w:pPr>
      <w:rPr>
        <w:rFonts w:hint="default"/>
        <w:b/>
      </w:rPr>
    </w:lvl>
  </w:abstractNum>
  <w:abstractNum w:abstractNumId="32">
    <w:nsid w:val="772A5213"/>
    <w:multiLevelType w:val="multilevel"/>
    <w:tmpl w:val="C94868C0"/>
    <w:lvl w:ilvl="0">
      <w:start w:val="17"/>
      <w:numFmt w:val="decimal"/>
      <w:lvlText w:val="%1"/>
      <w:lvlJc w:val="left"/>
      <w:pPr>
        <w:tabs>
          <w:tab w:val="num" w:pos="570"/>
        </w:tabs>
        <w:ind w:left="570" w:hanging="570"/>
      </w:pPr>
      <w:rPr>
        <w:rFonts w:hint="default"/>
      </w:rPr>
    </w:lvl>
    <w:lvl w:ilvl="1">
      <w:start w:val="1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9062B06"/>
    <w:multiLevelType w:val="hybridMultilevel"/>
    <w:tmpl w:val="7F38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D34D8E"/>
    <w:multiLevelType w:val="hybridMultilevel"/>
    <w:tmpl w:val="0C8465B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8"/>
  </w:num>
  <w:num w:numId="2">
    <w:abstractNumId w:val="18"/>
  </w:num>
  <w:num w:numId="3">
    <w:abstractNumId w:val="4"/>
  </w:num>
  <w:num w:numId="4">
    <w:abstractNumId w:val="9"/>
  </w:num>
  <w:num w:numId="5">
    <w:abstractNumId w:val="3"/>
  </w:num>
  <w:num w:numId="6">
    <w:abstractNumId w:val="1"/>
  </w:num>
  <w:num w:numId="7">
    <w:abstractNumId w:val="7"/>
  </w:num>
  <w:num w:numId="8">
    <w:abstractNumId w:val="11"/>
  </w:num>
  <w:num w:numId="9">
    <w:abstractNumId w:val="0"/>
  </w:num>
  <w:num w:numId="10">
    <w:abstractNumId w:val="16"/>
  </w:num>
  <w:num w:numId="11">
    <w:abstractNumId w:val="22"/>
  </w:num>
  <w:num w:numId="12">
    <w:abstractNumId w:val="13"/>
  </w:num>
  <w:num w:numId="13">
    <w:abstractNumId w:val="20"/>
  </w:num>
  <w:num w:numId="14">
    <w:abstractNumId w:val="32"/>
  </w:num>
  <w:num w:numId="15">
    <w:abstractNumId w:val="24"/>
  </w:num>
  <w:num w:numId="16">
    <w:abstractNumId w:val="28"/>
  </w:num>
  <w:num w:numId="17">
    <w:abstractNumId w:val="14"/>
  </w:num>
  <w:num w:numId="18">
    <w:abstractNumId w:val="29"/>
  </w:num>
  <w:num w:numId="19">
    <w:abstractNumId w:val="2"/>
  </w:num>
  <w:num w:numId="20">
    <w:abstractNumId w:val="6"/>
  </w:num>
  <w:num w:numId="21">
    <w:abstractNumId w:val="31"/>
  </w:num>
  <w:num w:numId="22">
    <w:abstractNumId w:val="15"/>
  </w:num>
  <w:num w:numId="23">
    <w:abstractNumId w:val="2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9"/>
  </w:num>
  <w:num w:numId="27">
    <w:abstractNumId w:val="21"/>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2"/>
  </w:num>
  <w:num w:numId="31">
    <w:abstractNumId w:val="33"/>
  </w:num>
  <w:num w:numId="32">
    <w:abstractNumId w:val="23"/>
  </w:num>
  <w:num w:numId="33">
    <w:abstractNumId w:val="30"/>
  </w:num>
  <w:num w:numId="34">
    <w:abstractNumId w:val="27"/>
  </w:num>
  <w:num w:numId="35">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activeWritingStyle w:appName="MSWord" w:lang="tr-TR" w:vendorID="1" w:dllVersion="512" w:checkStyle="1"/>
  <w:proofState w:spelling="clean" w:grammar="clean"/>
  <w:stylePaneFormatFilter w:val="3F01"/>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rsids>
    <w:rsidRoot w:val="00302E8D"/>
    <w:rsid w:val="0000035A"/>
    <w:rsid w:val="0000039D"/>
    <w:rsid w:val="00000A6B"/>
    <w:rsid w:val="00000DBD"/>
    <w:rsid w:val="000014B9"/>
    <w:rsid w:val="0000156C"/>
    <w:rsid w:val="000015E9"/>
    <w:rsid w:val="00001D65"/>
    <w:rsid w:val="00001E93"/>
    <w:rsid w:val="00002212"/>
    <w:rsid w:val="00002E54"/>
    <w:rsid w:val="000030A6"/>
    <w:rsid w:val="0000315D"/>
    <w:rsid w:val="000034B6"/>
    <w:rsid w:val="0000353A"/>
    <w:rsid w:val="0000358B"/>
    <w:rsid w:val="00003894"/>
    <w:rsid w:val="00003B57"/>
    <w:rsid w:val="00003E7C"/>
    <w:rsid w:val="0000449A"/>
    <w:rsid w:val="0000540D"/>
    <w:rsid w:val="000064C3"/>
    <w:rsid w:val="000068F0"/>
    <w:rsid w:val="00007112"/>
    <w:rsid w:val="0000729C"/>
    <w:rsid w:val="0000774D"/>
    <w:rsid w:val="0000787C"/>
    <w:rsid w:val="000101D7"/>
    <w:rsid w:val="00010750"/>
    <w:rsid w:val="00010A4F"/>
    <w:rsid w:val="00010CF1"/>
    <w:rsid w:val="000111F1"/>
    <w:rsid w:val="00011925"/>
    <w:rsid w:val="000129B0"/>
    <w:rsid w:val="00012E96"/>
    <w:rsid w:val="000135C9"/>
    <w:rsid w:val="0001390E"/>
    <w:rsid w:val="00014DF0"/>
    <w:rsid w:val="000150D6"/>
    <w:rsid w:val="00015393"/>
    <w:rsid w:val="0001556A"/>
    <w:rsid w:val="000155F6"/>
    <w:rsid w:val="00015D24"/>
    <w:rsid w:val="0001603D"/>
    <w:rsid w:val="000165C4"/>
    <w:rsid w:val="000166F3"/>
    <w:rsid w:val="000169C6"/>
    <w:rsid w:val="00017387"/>
    <w:rsid w:val="00017512"/>
    <w:rsid w:val="00017786"/>
    <w:rsid w:val="0002007C"/>
    <w:rsid w:val="00020400"/>
    <w:rsid w:val="000209AD"/>
    <w:rsid w:val="000214F5"/>
    <w:rsid w:val="0002159D"/>
    <w:rsid w:val="000216E3"/>
    <w:rsid w:val="00021ABF"/>
    <w:rsid w:val="00021AFF"/>
    <w:rsid w:val="00021DC2"/>
    <w:rsid w:val="00022032"/>
    <w:rsid w:val="000220DB"/>
    <w:rsid w:val="00022802"/>
    <w:rsid w:val="000228D0"/>
    <w:rsid w:val="00022BA6"/>
    <w:rsid w:val="00022E21"/>
    <w:rsid w:val="000230E3"/>
    <w:rsid w:val="00023223"/>
    <w:rsid w:val="00023F76"/>
    <w:rsid w:val="00024A46"/>
    <w:rsid w:val="00024AFB"/>
    <w:rsid w:val="00025035"/>
    <w:rsid w:val="00025670"/>
    <w:rsid w:val="00025CBF"/>
    <w:rsid w:val="00025FD9"/>
    <w:rsid w:val="0002603F"/>
    <w:rsid w:val="000261EC"/>
    <w:rsid w:val="000265BC"/>
    <w:rsid w:val="0002736F"/>
    <w:rsid w:val="00027906"/>
    <w:rsid w:val="00027963"/>
    <w:rsid w:val="0003024E"/>
    <w:rsid w:val="00030401"/>
    <w:rsid w:val="000306D3"/>
    <w:rsid w:val="00030DAA"/>
    <w:rsid w:val="00030F25"/>
    <w:rsid w:val="00031163"/>
    <w:rsid w:val="00031367"/>
    <w:rsid w:val="00031778"/>
    <w:rsid w:val="00031850"/>
    <w:rsid w:val="000318EA"/>
    <w:rsid w:val="00031A56"/>
    <w:rsid w:val="00031BAF"/>
    <w:rsid w:val="00031F4A"/>
    <w:rsid w:val="00032090"/>
    <w:rsid w:val="000321A1"/>
    <w:rsid w:val="000323BC"/>
    <w:rsid w:val="0003242C"/>
    <w:rsid w:val="000325D3"/>
    <w:rsid w:val="000327EE"/>
    <w:rsid w:val="00032F52"/>
    <w:rsid w:val="00033123"/>
    <w:rsid w:val="000333E1"/>
    <w:rsid w:val="000335B1"/>
    <w:rsid w:val="000346F6"/>
    <w:rsid w:val="00034D66"/>
    <w:rsid w:val="00035174"/>
    <w:rsid w:val="000352A4"/>
    <w:rsid w:val="00035762"/>
    <w:rsid w:val="000358C0"/>
    <w:rsid w:val="00035C7F"/>
    <w:rsid w:val="00035E58"/>
    <w:rsid w:val="00036127"/>
    <w:rsid w:val="0003658C"/>
    <w:rsid w:val="000366A3"/>
    <w:rsid w:val="00036FB7"/>
    <w:rsid w:val="00037289"/>
    <w:rsid w:val="00037738"/>
    <w:rsid w:val="00037F95"/>
    <w:rsid w:val="00040505"/>
    <w:rsid w:val="000408AB"/>
    <w:rsid w:val="00040FCC"/>
    <w:rsid w:val="00041B49"/>
    <w:rsid w:val="00041F38"/>
    <w:rsid w:val="00042C81"/>
    <w:rsid w:val="00042FC4"/>
    <w:rsid w:val="000431DE"/>
    <w:rsid w:val="00043224"/>
    <w:rsid w:val="000432BA"/>
    <w:rsid w:val="00043485"/>
    <w:rsid w:val="0004379B"/>
    <w:rsid w:val="0004389F"/>
    <w:rsid w:val="00043B3D"/>
    <w:rsid w:val="00044055"/>
    <w:rsid w:val="000441E5"/>
    <w:rsid w:val="00044E65"/>
    <w:rsid w:val="00044F34"/>
    <w:rsid w:val="00045C3B"/>
    <w:rsid w:val="00046080"/>
    <w:rsid w:val="00046371"/>
    <w:rsid w:val="00046A78"/>
    <w:rsid w:val="0004702F"/>
    <w:rsid w:val="00047055"/>
    <w:rsid w:val="0004737A"/>
    <w:rsid w:val="0004738F"/>
    <w:rsid w:val="000475EF"/>
    <w:rsid w:val="000479C6"/>
    <w:rsid w:val="00047A14"/>
    <w:rsid w:val="00047B22"/>
    <w:rsid w:val="00050423"/>
    <w:rsid w:val="0005054A"/>
    <w:rsid w:val="00050BA7"/>
    <w:rsid w:val="00050C74"/>
    <w:rsid w:val="00051656"/>
    <w:rsid w:val="00051AA6"/>
    <w:rsid w:val="00051CDE"/>
    <w:rsid w:val="000524E0"/>
    <w:rsid w:val="00052675"/>
    <w:rsid w:val="00052878"/>
    <w:rsid w:val="000528D2"/>
    <w:rsid w:val="00052E1E"/>
    <w:rsid w:val="00052F0A"/>
    <w:rsid w:val="00053355"/>
    <w:rsid w:val="00053411"/>
    <w:rsid w:val="00053458"/>
    <w:rsid w:val="0005353E"/>
    <w:rsid w:val="00054329"/>
    <w:rsid w:val="00054C75"/>
    <w:rsid w:val="00055253"/>
    <w:rsid w:val="00055270"/>
    <w:rsid w:val="00055570"/>
    <w:rsid w:val="000555AF"/>
    <w:rsid w:val="00055CA2"/>
    <w:rsid w:val="000562DD"/>
    <w:rsid w:val="0005631C"/>
    <w:rsid w:val="00056341"/>
    <w:rsid w:val="0005702C"/>
    <w:rsid w:val="000572E1"/>
    <w:rsid w:val="000577A3"/>
    <w:rsid w:val="000600B3"/>
    <w:rsid w:val="000601BF"/>
    <w:rsid w:val="00060EAF"/>
    <w:rsid w:val="00061240"/>
    <w:rsid w:val="0006144C"/>
    <w:rsid w:val="00061769"/>
    <w:rsid w:val="00062055"/>
    <w:rsid w:val="00062184"/>
    <w:rsid w:val="00062294"/>
    <w:rsid w:val="000622BE"/>
    <w:rsid w:val="000625AD"/>
    <w:rsid w:val="000625C6"/>
    <w:rsid w:val="000627D2"/>
    <w:rsid w:val="00062851"/>
    <w:rsid w:val="00063E91"/>
    <w:rsid w:val="00064445"/>
    <w:rsid w:val="000646A1"/>
    <w:rsid w:val="00064861"/>
    <w:rsid w:val="000649A0"/>
    <w:rsid w:val="00064BCC"/>
    <w:rsid w:val="000650A9"/>
    <w:rsid w:val="00065165"/>
    <w:rsid w:val="00065238"/>
    <w:rsid w:val="00065270"/>
    <w:rsid w:val="00065552"/>
    <w:rsid w:val="000655AA"/>
    <w:rsid w:val="000657CB"/>
    <w:rsid w:val="00065921"/>
    <w:rsid w:val="00065980"/>
    <w:rsid w:val="00065FCA"/>
    <w:rsid w:val="000665A2"/>
    <w:rsid w:val="000668C8"/>
    <w:rsid w:val="000672DF"/>
    <w:rsid w:val="000673F3"/>
    <w:rsid w:val="000675A7"/>
    <w:rsid w:val="0006783F"/>
    <w:rsid w:val="000702E2"/>
    <w:rsid w:val="0007038A"/>
    <w:rsid w:val="000707D9"/>
    <w:rsid w:val="00070EDF"/>
    <w:rsid w:val="00070F0C"/>
    <w:rsid w:val="00071068"/>
    <w:rsid w:val="000714B1"/>
    <w:rsid w:val="000716FC"/>
    <w:rsid w:val="000718A4"/>
    <w:rsid w:val="00071966"/>
    <w:rsid w:val="0007198B"/>
    <w:rsid w:val="00071B59"/>
    <w:rsid w:val="000721B7"/>
    <w:rsid w:val="000722CA"/>
    <w:rsid w:val="00072399"/>
    <w:rsid w:val="0007244F"/>
    <w:rsid w:val="00072504"/>
    <w:rsid w:val="0007279D"/>
    <w:rsid w:val="00073302"/>
    <w:rsid w:val="00073394"/>
    <w:rsid w:val="00073C91"/>
    <w:rsid w:val="00073E2F"/>
    <w:rsid w:val="00073FAF"/>
    <w:rsid w:val="000747AA"/>
    <w:rsid w:val="00074909"/>
    <w:rsid w:val="00074C6A"/>
    <w:rsid w:val="000753B7"/>
    <w:rsid w:val="00075D99"/>
    <w:rsid w:val="00075EF7"/>
    <w:rsid w:val="00076026"/>
    <w:rsid w:val="0007684B"/>
    <w:rsid w:val="00076E31"/>
    <w:rsid w:val="00076F18"/>
    <w:rsid w:val="00076FF7"/>
    <w:rsid w:val="000770AE"/>
    <w:rsid w:val="000771AD"/>
    <w:rsid w:val="0007776D"/>
    <w:rsid w:val="00077C6C"/>
    <w:rsid w:val="00077DB4"/>
    <w:rsid w:val="00077E11"/>
    <w:rsid w:val="00077FB1"/>
    <w:rsid w:val="00077FD2"/>
    <w:rsid w:val="000800F9"/>
    <w:rsid w:val="00080F02"/>
    <w:rsid w:val="000814B9"/>
    <w:rsid w:val="00081628"/>
    <w:rsid w:val="00081857"/>
    <w:rsid w:val="00081913"/>
    <w:rsid w:val="00081CDD"/>
    <w:rsid w:val="00081F35"/>
    <w:rsid w:val="0008228C"/>
    <w:rsid w:val="000825DB"/>
    <w:rsid w:val="00082993"/>
    <w:rsid w:val="00082FC8"/>
    <w:rsid w:val="0008392E"/>
    <w:rsid w:val="00083934"/>
    <w:rsid w:val="00083F46"/>
    <w:rsid w:val="000844AE"/>
    <w:rsid w:val="000844C1"/>
    <w:rsid w:val="000846A4"/>
    <w:rsid w:val="00084855"/>
    <w:rsid w:val="000849DE"/>
    <w:rsid w:val="00084B9B"/>
    <w:rsid w:val="00084C2C"/>
    <w:rsid w:val="00085326"/>
    <w:rsid w:val="0008553C"/>
    <w:rsid w:val="000855DD"/>
    <w:rsid w:val="00085823"/>
    <w:rsid w:val="00085986"/>
    <w:rsid w:val="00085D02"/>
    <w:rsid w:val="00085F78"/>
    <w:rsid w:val="00086215"/>
    <w:rsid w:val="00086304"/>
    <w:rsid w:val="000865C2"/>
    <w:rsid w:val="00086DBF"/>
    <w:rsid w:val="000875FA"/>
    <w:rsid w:val="00087BFC"/>
    <w:rsid w:val="00087D7A"/>
    <w:rsid w:val="0009097D"/>
    <w:rsid w:val="000915E4"/>
    <w:rsid w:val="00091A69"/>
    <w:rsid w:val="00091B28"/>
    <w:rsid w:val="0009206F"/>
    <w:rsid w:val="000925C4"/>
    <w:rsid w:val="000926BE"/>
    <w:rsid w:val="00093676"/>
    <w:rsid w:val="00093CF8"/>
    <w:rsid w:val="0009475F"/>
    <w:rsid w:val="00094B25"/>
    <w:rsid w:val="00094DF5"/>
    <w:rsid w:val="0009544A"/>
    <w:rsid w:val="00095495"/>
    <w:rsid w:val="000955EB"/>
    <w:rsid w:val="00095CAD"/>
    <w:rsid w:val="00095F98"/>
    <w:rsid w:val="00096375"/>
    <w:rsid w:val="0009640B"/>
    <w:rsid w:val="00096498"/>
    <w:rsid w:val="00096723"/>
    <w:rsid w:val="000968CB"/>
    <w:rsid w:val="00096A57"/>
    <w:rsid w:val="00096C1C"/>
    <w:rsid w:val="00096E1E"/>
    <w:rsid w:val="0009712F"/>
    <w:rsid w:val="0009749F"/>
    <w:rsid w:val="00097637"/>
    <w:rsid w:val="000978D1"/>
    <w:rsid w:val="000979AB"/>
    <w:rsid w:val="00097BBE"/>
    <w:rsid w:val="000A001B"/>
    <w:rsid w:val="000A01DC"/>
    <w:rsid w:val="000A03A2"/>
    <w:rsid w:val="000A0651"/>
    <w:rsid w:val="000A0BF6"/>
    <w:rsid w:val="000A1327"/>
    <w:rsid w:val="000A13C1"/>
    <w:rsid w:val="000A1E7A"/>
    <w:rsid w:val="000A26C2"/>
    <w:rsid w:val="000A28EC"/>
    <w:rsid w:val="000A2A5D"/>
    <w:rsid w:val="000A2BB9"/>
    <w:rsid w:val="000A3032"/>
    <w:rsid w:val="000A3081"/>
    <w:rsid w:val="000A30B5"/>
    <w:rsid w:val="000A31F1"/>
    <w:rsid w:val="000A341E"/>
    <w:rsid w:val="000A3521"/>
    <w:rsid w:val="000A3D4F"/>
    <w:rsid w:val="000A4A42"/>
    <w:rsid w:val="000A4C88"/>
    <w:rsid w:val="000A5084"/>
    <w:rsid w:val="000A5280"/>
    <w:rsid w:val="000A5B93"/>
    <w:rsid w:val="000A5BC4"/>
    <w:rsid w:val="000A5DAA"/>
    <w:rsid w:val="000A6395"/>
    <w:rsid w:val="000A6528"/>
    <w:rsid w:val="000A654C"/>
    <w:rsid w:val="000A6A1D"/>
    <w:rsid w:val="000A6CB3"/>
    <w:rsid w:val="000A6E88"/>
    <w:rsid w:val="000A706F"/>
    <w:rsid w:val="000A7138"/>
    <w:rsid w:val="000A7AE9"/>
    <w:rsid w:val="000B01A9"/>
    <w:rsid w:val="000B0A99"/>
    <w:rsid w:val="000B0B77"/>
    <w:rsid w:val="000B0C15"/>
    <w:rsid w:val="000B0DEC"/>
    <w:rsid w:val="000B13FC"/>
    <w:rsid w:val="000B148F"/>
    <w:rsid w:val="000B1828"/>
    <w:rsid w:val="000B1874"/>
    <w:rsid w:val="000B1962"/>
    <w:rsid w:val="000B20F7"/>
    <w:rsid w:val="000B223F"/>
    <w:rsid w:val="000B2337"/>
    <w:rsid w:val="000B2621"/>
    <w:rsid w:val="000B2DA6"/>
    <w:rsid w:val="000B3597"/>
    <w:rsid w:val="000B3B6A"/>
    <w:rsid w:val="000B3C10"/>
    <w:rsid w:val="000B3F0C"/>
    <w:rsid w:val="000B4FB5"/>
    <w:rsid w:val="000B5397"/>
    <w:rsid w:val="000B56C5"/>
    <w:rsid w:val="000B5C90"/>
    <w:rsid w:val="000B5E55"/>
    <w:rsid w:val="000B5FFB"/>
    <w:rsid w:val="000B60C4"/>
    <w:rsid w:val="000B6387"/>
    <w:rsid w:val="000B68BF"/>
    <w:rsid w:val="000B6993"/>
    <w:rsid w:val="000B6ADB"/>
    <w:rsid w:val="000B6CAC"/>
    <w:rsid w:val="000B7477"/>
    <w:rsid w:val="000B7643"/>
    <w:rsid w:val="000B7756"/>
    <w:rsid w:val="000B7995"/>
    <w:rsid w:val="000B7AAE"/>
    <w:rsid w:val="000B7ACC"/>
    <w:rsid w:val="000B7E49"/>
    <w:rsid w:val="000C01DA"/>
    <w:rsid w:val="000C0342"/>
    <w:rsid w:val="000C0363"/>
    <w:rsid w:val="000C0CAF"/>
    <w:rsid w:val="000C0D66"/>
    <w:rsid w:val="000C1213"/>
    <w:rsid w:val="000C1458"/>
    <w:rsid w:val="000C195F"/>
    <w:rsid w:val="000C1C47"/>
    <w:rsid w:val="000C1C81"/>
    <w:rsid w:val="000C1D65"/>
    <w:rsid w:val="000C247E"/>
    <w:rsid w:val="000C2A3A"/>
    <w:rsid w:val="000C2C18"/>
    <w:rsid w:val="000C3305"/>
    <w:rsid w:val="000C3953"/>
    <w:rsid w:val="000C3968"/>
    <w:rsid w:val="000C39EA"/>
    <w:rsid w:val="000C3AC3"/>
    <w:rsid w:val="000C3C5A"/>
    <w:rsid w:val="000C3F4D"/>
    <w:rsid w:val="000C3F6E"/>
    <w:rsid w:val="000C4EB3"/>
    <w:rsid w:val="000C5902"/>
    <w:rsid w:val="000C5E7A"/>
    <w:rsid w:val="000C5F8A"/>
    <w:rsid w:val="000C60DB"/>
    <w:rsid w:val="000C617D"/>
    <w:rsid w:val="000C62BC"/>
    <w:rsid w:val="000C63FF"/>
    <w:rsid w:val="000C6A6D"/>
    <w:rsid w:val="000C6C84"/>
    <w:rsid w:val="000C6CB9"/>
    <w:rsid w:val="000C6D92"/>
    <w:rsid w:val="000C7F52"/>
    <w:rsid w:val="000D111F"/>
    <w:rsid w:val="000D16E9"/>
    <w:rsid w:val="000D1717"/>
    <w:rsid w:val="000D186D"/>
    <w:rsid w:val="000D1F79"/>
    <w:rsid w:val="000D28E1"/>
    <w:rsid w:val="000D2B32"/>
    <w:rsid w:val="000D2DAE"/>
    <w:rsid w:val="000D348B"/>
    <w:rsid w:val="000D3B96"/>
    <w:rsid w:val="000D3EC6"/>
    <w:rsid w:val="000D3F3E"/>
    <w:rsid w:val="000D3FEF"/>
    <w:rsid w:val="000D4058"/>
    <w:rsid w:val="000D47B4"/>
    <w:rsid w:val="000D4D16"/>
    <w:rsid w:val="000D4E9A"/>
    <w:rsid w:val="000D4EC6"/>
    <w:rsid w:val="000D5238"/>
    <w:rsid w:val="000D5627"/>
    <w:rsid w:val="000D5990"/>
    <w:rsid w:val="000D5FB8"/>
    <w:rsid w:val="000D6CF6"/>
    <w:rsid w:val="000D6ED0"/>
    <w:rsid w:val="000D7A57"/>
    <w:rsid w:val="000D7DB9"/>
    <w:rsid w:val="000E0021"/>
    <w:rsid w:val="000E039D"/>
    <w:rsid w:val="000E07E1"/>
    <w:rsid w:val="000E143C"/>
    <w:rsid w:val="000E191D"/>
    <w:rsid w:val="000E23ED"/>
    <w:rsid w:val="000E2488"/>
    <w:rsid w:val="000E24F6"/>
    <w:rsid w:val="000E2832"/>
    <w:rsid w:val="000E2CDE"/>
    <w:rsid w:val="000E2D5C"/>
    <w:rsid w:val="000E3021"/>
    <w:rsid w:val="000E331C"/>
    <w:rsid w:val="000E331E"/>
    <w:rsid w:val="000E33B6"/>
    <w:rsid w:val="000E3844"/>
    <w:rsid w:val="000E3BD4"/>
    <w:rsid w:val="000E3DA5"/>
    <w:rsid w:val="000E3F32"/>
    <w:rsid w:val="000E3FA0"/>
    <w:rsid w:val="000E41CD"/>
    <w:rsid w:val="000E48A9"/>
    <w:rsid w:val="000E48DD"/>
    <w:rsid w:val="000E4D55"/>
    <w:rsid w:val="000E4E46"/>
    <w:rsid w:val="000E4F14"/>
    <w:rsid w:val="000E55BF"/>
    <w:rsid w:val="000E56C0"/>
    <w:rsid w:val="000E5747"/>
    <w:rsid w:val="000E5A77"/>
    <w:rsid w:val="000E5FFD"/>
    <w:rsid w:val="000E73C6"/>
    <w:rsid w:val="000E74B1"/>
    <w:rsid w:val="000E7534"/>
    <w:rsid w:val="000E7888"/>
    <w:rsid w:val="000E7AC1"/>
    <w:rsid w:val="000E7B0F"/>
    <w:rsid w:val="000E7EA6"/>
    <w:rsid w:val="000F056B"/>
    <w:rsid w:val="000F0B09"/>
    <w:rsid w:val="000F0CA0"/>
    <w:rsid w:val="000F0D79"/>
    <w:rsid w:val="000F0EA5"/>
    <w:rsid w:val="000F0EFF"/>
    <w:rsid w:val="000F1205"/>
    <w:rsid w:val="000F15B1"/>
    <w:rsid w:val="000F22E8"/>
    <w:rsid w:val="000F251C"/>
    <w:rsid w:val="000F2662"/>
    <w:rsid w:val="000F268E"/>
    <w:rsid w:val="000F2750"/>
    <w:rsid w:val="000F288E"/>
    <w:rsid w:val="000F2A03"/>
    <w:rsid w:val="000F2AAB"/>
    <w:rsid w:val="000F2F2F"/>
    <w:rsid w:val="000F311C"/>
    <w:rsid w:val="000F3328"/>
    <w:rsid w:val="000F39BB"/>
    <w:rsid w:val="000F3B61"/>
    <w:rsid w:val="000F3E6D"/>
    <w:rsid w:val="000F47CC"/>
    <w:rsid w:val="000F4DCD"/>
    <w:rsid w:val="000F4EEF"/>
    <w:rsid w:val="000F4F0C"/>
    <w:rsid w:val="000F5414"/>
    <w:rsid w:val="000F57DC"/>
    <w:rsid w:val="000F58CB"/>
    <w:rsid w:val="000F5973"/>
    <w:rsid w:val="000F5C3E"/>
    <w:rsid w:val="000F5E2D"/>
    <w:rsid w:val="000F6522"/>
    <w:rsid w:val="000F6D8D"/>
    <w:rsid w:val="000F6E33"/>
    <w:rsid w:val="000F71D8"/>
    <w:rsid w:val="000F721C"/>
    <w:rsid w:val="000F7487"/>
    <w:rsid w:val="000F75D3"/>
    <w:rsid w:val="000F7690"/>
    <w:rsid w:val="000F777E"/>
    <w:rsid w:val="000F7B51"/>
    <w:rsid w:val="0010069F"/>
    <w:rsid w:val="001007C7"/>
    <w:rsid w:val="001009A2"/>
    <w:rsid w:val="001009B2"/>
    <w:rsid w:val="00100AE9"/>
    <w:rsid w:val="001012B4"/>
    <w:rsid w:val="001021E4"/>
    <w:rsid w:val="001022B7"/>
    <w:rsid w:val="0010256D"/>
    <w:rsid w:val="00102822"/>
    <w:rsid w:val="001028D0"/>
    <w:rsid w:val="00102B3A"/>
    <w:rsid w:val="0010307F"/>
    <w:rsid w:val="001034B1"/>
    <w:rsid w:val="0010368B"/>
    <w:rsid w:val="00103A5F"/>
    <w:rsid w:val="00103BBC"/>
    <w:rsid w:val="00103BD5"/>
    <w:rsid w:val="00103FDD"/>
    <w:rsid w:val="00104301"/>
    <w:rsid w:val="00104BD2"/>
    <w:rsid w:val="00104D15"/>
    <w:rsid w:val="00104F55"/>
    <w:rsid w:val="00105EDB"/>
    <w:rsid w:val="00105F13"/>
    <w:rsid w:val="001063B6"/>
    <w:rsid w:val="001068E5"/>
    <w:rsid w:val="00106DEC"/>
    <w:rsid w:val="00107348"/>
    <w:rsid w:val="0010755F"/>
    <w:rsid w:val="00107E91"/>
    <w:rsid w:val="00107F3F"/>
    <w:rsid w:val="00110383"/>
    <w:rsid w:val="0011095D"/>
    <w:rsid w:val="001109A8"/>
    <w:rsid w:val="00110E58"/>
    <w:rsid w:val="00111369"/>
    <w:rsid w:val="00111903"/>
    <w:rsid w:val="00111B12"/>
    <w:rsid w:val="00111EDA"/>
    <w:rsid w:val="00112295"/>
    <w:rsid w:val="00112579"/>
    <w:rsid w:val="00112F56"/>
    <w:rsid w:val="001133A1"/>
    <w:rsid w:val="001134D0"/>
    <w:rsid w:val="00113AAF"/>
    <w:rsid w:val="00113BFB"/>
    <w:rsid w:val="00113CE2"/>
    <w:rsid w:val="00113DF9"/>
    <w:rsid w:val="0011421B"/>
    <w:rsid w:val="001146AA"/>
    <w:rsid w:val="00114721"/>
    <w:rsid w:val="00114D07"/>
    <w:rsid w:val="00114FCF"/>
    <w:rsid w:val="001154A0"/>
    <w:rsid w:val="0011612D"/>
    <w:rsid w:val="0011621C"/>
    <w:rsid w:val="001165B8"/>
    <w:rsid w:val="0011690F"/>
    <w:rsid w:val="00116B41"/>
    <w:rsid w:val="00116C73"/>
    <w:rsid w:val="00116DC8"/>
    <w:rsid w:val="00116EFD"/>
    <w:rsid w:val="00116FCB"/>
    <w:rsid w:val="00117960"/>
    <w:rsid w:val="00117BC8"/>
    <w:rsid w:val="00120605"/>
    <w:rsid w:val="00120679"/>
    <w:rsid w:val="00120725"/>
    <w:rsid w:val="00120A90"/>
    <w:rsid w:val="00120FB4"/>
    <w:rsid w:val="001211DE"/>
    <w:rsid w:val="00121355"/>
    <w:rsid w:val="00121A29"/>
    <w:rsid w:val="00121A48"/>
    <w:rsid w:val="00121A6B"/>
    <w:rsid w:val="00121B02"/>
    <w:rsid w:val="001220EA"/>
    <w:rsid w:val="00122687"/>
    <w:rsid w:val="001226B3"/>
    <w:rsid w:val="001228A2"/>
    <w:rsid w:val="00122F3C"/>
    <w:rsid w:val="00123175"/>
    <w:rsid w:val="001233E5"/>
    <w:rsid w:val="00123C97"/>
    <w:rsid w:val="00123D25"/>
    <w:rsid w:val="00124393"/>
    <w:rsid w:val="00124681"/>
    <w:rsid w:val="00124A09"/>
    <w:rsid w:val="00124C2A"/>
    <w:rsid w:val="00124C8E"/>
    <w:rsid w:val="00124DB7"/>
    <w:rsid w:val="00125C08"/>
    <w:rsid w:val="00125DD2"/>
    <w:rsid w:val="00125DDD"/>
    <w:rsid w:val="00125F5B"/>
    <w:rsid w:val="00125F92"/>
    <w:rsid w:val="00126688"/>
    <w:rsid w:val="001268EC"/>
    <w:rsid w:val="00126998"/>
    <w:rsid w:val="00126C41"/>
    <w:rsid w:val="00126F37"/>
    <w:rsid w:val="001272A4"/>
    <w:rsid w:val="00127855"/>
    <w:rsid w:val="00127FB2"/>
    <w:rsid w:val="00130243"/>
    <w:rsid w:val="0013075B"/>
    <w:rsid w:val="00130DF0"/>
    <w:rsid w:val="00131673"/>
    <w:rsid w:val="001318F5"/>
    <w:rsid w:val="00132498"/>
    <w:rsid w:val="0013265A"/>
    <w:rsid w:val="001329F9"/>
    <w:rsid w:val="00132BB9"/>
    <w:rsid w:val="00132C6B"/>
    <w:rsid w:val="00133AEF"/>
    <w:rsid w:val="00133C22"/>
    <w:rsid w:val="00133E35"/>
    <w:rsid w:val="00133FFA"/>
    <w:rsid w:val="0013423A"/>
    <w:rsid w:val="001342C3"/>
    <w:rsid w:val="001346E4"/>
    <w:rsid w:val="0013482D"/>
    <w:rsid w:val="00134CCA"/>
    <w:rsid w:val="00134CEF"/>
    <w:rsid w:val="001351C7"/>
    <w:rsid w:val="001354F3"/>
    <w:rsid w:val="00135F9E"/>
    <w:rsid w:val="00136098"/>
    <w:rsid w:val="001364DD"/>
    <w:rsid w:val="001364F7"/>
    <w:rsid w:val="00136F7D"/>
    <w:rsid w:val="00137053"/>
    <w:rsid w:val="00137632"/>
    <w:rsid w:val="00137B01"/>
    <w:rsid w:val="0014015B"/>
    <w:rsid w:val="00140511"/>
    <w:rsid w:val="00140888"/>
    <w:rsid w:val="00140EDF"/>
    <w:rsid w:val="00140F1A"/>
    <w:rsid w:val="00141630"/>
    <w:rsid w:val="00141987"/>
    <w:rsid w:val="00141AD4"/>
    <w:rsid w:val="00141CDF"/>
    <w:rsid w:val="00141DEC"/>
    <w:rsid w:val="001426BD"/>
    <w:rsid w:val="00142C56"/>
    <w:rsid w:val="00142CA4"/>
    <w:rsid w:val="0014335F"/>
    <w:rsid w:val="00143A4B"/>
    <w:rsid w:val="00143BA5"/>
    <w:rsid w:val="00143CF8"/>
    <w:rsid w:val="00143FF8"/>
    <w:rsid w:val="001444B7"/>
    <w:rsid w:val="00144835"/>
    <w:rsid w:val="00144A3B"/>
    <w:rsid w:val="00145248"/>
    <w:rsid w:val="001452BE"/>
    <w:rsid w:val="00145488"/>
    <w:rsid w:val="00145707"/>
    <w:rsid w:val="00145AAE"/>
    <w:rsid w:val="00145B1F"/>
    <w:rsid w:val="00145CCB"/>
    <w:rsid w:val="00146850"/>
    <w:rsid w:val="00146AAE"/>
    <w:rsid w:val="0014708E"/>
    <w:rsid w:val="00147316"/>
    <w:rsid w:val="00147569"/>
    <w:rsid w:val="00147976"/>
    <w:rsid w:val="00147998"/>
    <w:rsid w:val="001479F6"/>
    <w:rsid w:val="00147AC6"/>
    <w:rsid w:val="00147B5B"/>
    <w:rsid w:val="001504B2"/>
    <w:rsid w:val="00150559"/>
    <w:rsid w:val="00150585"/>
    <w:rsid w:val="001506B6"/>
    <w:rsid w:val="00150CD8"/>
    <w:rsid w:val="00151759"/>
    <w:rsid w:val="0015177F"/>
    <w:rsid w:val="00151BB3"/>
    <w:rsid w:val="00151C8A"/>
    <w:rsid w:val="0015294E"/>
    <w:rsid w:val="00152C5A"/>
    <w:rsid w:val="00152D73"/>
    <w:rsid w:val="00152DE6"/>
    <w:rsid w:val="00152EE4"/>
    <w:rsid w:val="001531D9"/>
    <w:rsid w:val="00153425"/>
    <w:rsid w:val="001544FB"/>
    <w:rsid w:val="00154524"/>
    <w:rsid w:val="00154557"/>
    <w:rsid w:val="00155D0F"/>
    <w:rsid w:val="00155F3B"/>
    <w:rsid w:val="001560EF"/>
    <w:rsid w:val="00156412"/>
    <w:rsid w:val="001565E2"/>
    <w:rsid w:val="00156622"/>
    <w:rsid w:val="00160229"/>
    <w:rsid w:val="00160270"/>
    <w:rsid w:val="001603CB"/>
    <w:rsid w:val="001608FC"/>
    <w:rsid w:val="00160995"/>
    <w:rsid w:val="00160BB9"/>
    <w:rsid w:val="00160D80"/>
    <w:rsid w:val="00160E24"/>
    <w:rsid w:val="001617B9"/>
    <w:rsid w:val="00162A07"/>
    <w:rsid w:val="00162A92"/>
    <w:rsid w:val="001633CA"/>
    <w:rsid w:val="001633EF"/>
    <w:rsid w:val="00163D3D"/>
    <w:rsid w:val="0016407E"/>
    <w:rsid w:val="00164279"/>
    <w:rsid w:val="001642A8"/>
    <w:rsid w:val="00164826"/>
    <w:rsid w:val="00164B27"/>
    <w:rsid w:val="00164B49"/>
    <w:rsid w:val="00165037"/>
    <w:rsid w:val="00165934"/>
    <w:rsid w:val="00165940"/>
    <w:rsid w:val="00165CD6"/>
    <w:rsid w:val="001663DE"/>
    <w:rsid w:val="001668CB"/>
    <w:rsid w:val="00166B05"/>
    <w:rsid w:val="0016717E"/>
    <w:rsid w:val="001675D0"/>
    <w:rsid w:val="00167CD0"/>
    <w:rsid w:val="00167FD2"/>
    <w:rsid w:val="00170689"/>
    <w:rsid w:val="00170983"/>
    <w:rsid w:val="00170B11"/>
    <w:rsid w:val="00170BB3"/>
    <w:rsid w:val="00171503"/>
    <w:rsid w:val="001718DC"/>
    <w:rsid w:val="00171C8E"/>
    <w:rsid w:val="00171D86"/>
    <w:rsid w:val="001720F8"/>
    <w:rsid w:val="001727B4"/>
    <w:rsid w:val="00172D6E"/>
    <w:rsid w:val="00173007"/>
    <w:rsid w:val="0017313D"/>
    <w:rsid w:val="001731F7"/>
    <w:rsid w:val="00173643"/>
    <w:rsid w:val="0017386C"/>
    <w:rsid w:val="00173AF9"/>
    <w:rsid w:val="00173C25"/>
    <w:rsid w:val="00174961"/>
    <w:rsid w:val="00174C84"/>
    <w:rsid w:val="00174CA8"/>
    <w:rsid w:val="00174D18"/>
    <w:rsid w:val="00174E44"/>
    <w:rsid w:val="00174E6A"/>
    <w:rsid w:val="0017569D"/>
    <w:rsid w:val="0017592D"/>
    <w:rsid w:val="00176126"/>
    <w:rsid w:val="001761C6"/>
    <w:rsid w:val="00176A06"/>
    <w:rsid w:val="00176AB8"/>
    <w:rsid w:val="00176F46"/>
    <w:rsid w:val="00177083"/>
    <w:rsid w:val="001772A1"/>
    <w:rsid w:val="00177727"/>
    <w:rsid w:val="00177812"/>
    <w:rsid w:val="001779EC"/>
    <w:rsid w:val="00177A63"/>
    <w:rsid w:val="00177C33"/>
    <w:rsid w:val="00177CD1"/>
    <w:rsid w:val="00177F83"/>
    <w:rsid w:val="001802E9"/>
    <w:rsid w:val="00180445"/>
    <w:rsid w:val="001804C6"/>
    <w:rsid w:val="00180559"/>
    <w:rsid w:val="001806FB"/>
    <w:rsid w:val="0018075F"/>
    <w:rsid w:val="001809CA"/>
    <w:rsid w:val="00180E82"/>
    <w:rsid w:val="00180F22"/>
    <w:rsid w:val="00181099"/>
    <w:rsid w:val="0018166F"/>
    <w:rsid w:val="0018179B"/>
    <w:rsid w:val="00181A9B"/>
    <w:rsid w:val="0018232F"/>
    <w:rsid w:val="00182562"/>
    <w:rsid w:val="0018286C"/>
    <w:rsid w:val="00182A14"/>
    <w:rsid w:val="00182B9C"/>
    <w:rsid w:val="00182CDD"/>
    <w:rsid w:val="00182FDD"/>
    <w:rsid w:val="00183329"/>
    <w:rsid w:val="00183426"/>
    <w:rsid w:val="001836DB"/>
    <w:rsid w:val="00183C04"/>
    <w:rsid w:val="001840B2"/>
    <w:rsid w:val="001843D9"/>
    <w:rsid w:val="00185196"/>
    <w:rsid w:val="00185C82"/>
    <w:rsid w:val="001861FA"/>
    <w:rsid w:val="00186C90"/>
    <w:rsid w:val="00186E12"/>
    <w:rsid w:val="0018756F"/>
    <w:rsid w:val="00187B2A"/>
    <w:rsid w:val="00187FA9"/>
    <w:rsid w:val="00190147"/>
    <w:rsid w:val="001906F2"/>
    <w:rsid w:val="00190C0A"/>
    <w:rsid w:val="0019193F"/>
    <w:rsid w:val="00191A69"/>
    <w:rsid w:val="00191D56"/>
    <w:rsid w:val="00191EF9"/>
    <w:rsid w:val="001921AA"/>
    <w:rsid w:val="00192988"/>
    <w:rsid w:val="00192ABC"/>
    <w:rsid w:val="00192D41"/>
    <w:rsid w:val="00193612"/>
    <w:rsid w:val="001938F3"/>
    <w:rsid w:val="001939A1"/>
    <w:rsid w:val="001940B8"/>
    <w:rsid w:val="00194A50"/>
    <w:rsid w:val="00194C74"/>
    <w:rsid w:val="0019519D"/>
    <w:rsid w:val="00195834"/>
    <w:rsid w:val="00195AD0"/>
    <w:rsid w:val="00195D8B"/>
    <w:rsid w:val="00195E76"/>
    <w:rsid w:val="00195FF5"/>
    <w:rsid w:val="00196662"/>
    <w:rsid w:val="00196799"/>
    <w:rsid w:val="0019686D"/>
    <w:rsid w:val="0019696F"/>
    <w:rsid w:val="0019699D"/>
    <w:rsid w:val="00196FA0"/>
    <w:rsid w:val="00197500"/>
    <w:rsid w:val="00197F79"/>
    <w:rsid w:val="001A02A0"/>
    <w:rsid w:val="001A0885"/>
    <w:rsid w:val="001A0E84"/>
    <w:rsid w:val="001A1331"/>
    <w:rsid w:val="001A20F6"/>
    <w:rsid w:val="001A27DB"/>
    <w:rsid w:val="001A2CDB"/>
    <w:rsid w:val="001A2E44"/>
    <w:rsid w:val="001A35D1"/>
    <w:rsid w:val="001A368F"/>
    <w:rsid w:val="001A38D6"/>
    <w:rsid w:val="001A40FB"/>
    <w:rsid w:val="001A4417"/>
    <w:rsid w:val="001A49BA"/>
    <w:rsid w:val="001A5044"/>
    <w:rsid w:val="001A544D"/>
    <w:rsid w:val="001A557F"/>
    <w:rsid w:val="001A5742"/>
    <w:rsid w:val="001A5B76"/>
    <w:rsid w:val="001A5D1F"/>
    <w:rsid w:val="001A5FAF"/>
    <w:rsid w:val="001A637E"/>
    <w:rsid w:val="001A638D"/>
    <w:rsid w:val="001A664E"/>
    <w:rsid w:val="001A69DB"/>
    <w:rsid w:val="001A6BD9"/>
    <w:rsid w:val="001A7858"/>
    <w:rsid w:val="001A7EC8"/>
    <w:rsid w:val="001B0483"/>
    <w:rsid w:val="001B053D"/>
    <w:rsid w:val="001B09D4"/>
    <w:rsid w:val="001B0A67"/>
    <w:rsid w:val="001B0A9F"/>
    <w:rsid w:val="001B0BDD"/>
    <w:rsid w:val="001B16DE"/>
    <w:rsid w:val="001B1B3F"/>
    <w:rsid w:val="001B210A"/>
    <w:rsid w:val="001B2146"/>
    <w:rsid w:val="001B25FC"/>
    <w:rsid w:val="001B2921"/>
    <w:rsid w:val="001B2A37"/>
    <w:rsid w:val="001B2E52"/>
    <w:rsid w:val="001B3263"/>
    <w:rsid w:val="001B328F"/>
    <w:rsid w:val="001B3589"/>
    <w:rsid w:val="001B35E6"/>
    <w:rsid w:val="001B3DD7"/>
    <w:rsid w:val="001B3E04"/>
    <w:rsid w:val="001B3F21"/>
    <w:rsid w:val="001B40FF"/>
    <w:rsid w:val="001B41A1"/>
    <w:rsid w:val="001B4351"/>
    <w:rsid w:val="001B4807"/>
    <w:rsid w:val="001B4ADF"/>
    <w:rsid w:val="001B4D0F"/>
    <w:rsid w:val="001B4FC2"/>
    <w:rsid w:val="001B50D7"/>
    <w:rsid w:val="001B5363"/>
    <w:rsid w:val="001B5CD2"/>
    <w:rsid w:val="001B5D98"/>
    <w:rsid w:val="001B6096"/>
    <w:rsid w:val="001B6611"/>
    <w:rsid w:val="001B68E9"/>
    <w:rsid w:val="001B68FC"/>
    <w:rsid w:val="001B6DDF"/>
    <w:rsid w:val="001B71E8"/>
    <w:rsid w:val="001B789F"/>
    <w:rsid w:val="001B7C8B"/>
    <w:rsid w:val="001B7C9C"/>
    <w:rsid w:val="001C06B0"/>
    <w:rsid w:val="001C08CD"/>
    <w:rsid w:val="001C0BD1"/>
    <w:rsid w:val="001C0C72"/>
    <w:rsid w:val="001C0E09"/>
    <w:rsid w:val="001C0F7D"/>
    <w:rsid w:val="001C0FAC"/>
    <w:rsid w:val="001C0FD4"/>
    <w:rsid w:val="001C108D"/>
    <w:rsid w:val="001C11B6"/>
    <w:rsid w:val="001C1258"/>
    <w:rsid w:val="001C1346"/>
    <w:rsid w:val="001C17EB"/>
    <w:rsid w:val="001C1FFD"/>
    <w:rsid w:val="001C3423"/>
    <w:rsid w:val="001C3600"/>
    <w:rsid w:val="001C3C48"/>
    <w:rsid w:val="001C4606"/>
    <w:rsid w:val="001C4693"/>
    <w:rsid w:val="001C4743"/>
    <w:rsid w:val="001C49AC"/>
    <w:rsid w:val="001C5784"/>
    <w:rsid w:val="001C5FA8"/>
    <w:rsid w:val="001C64C9"/>
    <w:rsid w:val="001C677E"/>
    <w:rsid w:val="001C6FAD"/>
    <w:rsid w:val="001C72BC"/>
    <w:rsid w:val="001C7884"/>
    <w:rsid w:val="001C7A1C"/>
    <w:rsid w:val="001D011A"/>
    <w:rsid w:val="001D0434"/>
    <w:rsid w:val="001D0468"/>
    <w:rsid w:val="001D05A8"/>
    <w:rsid w:val="001D08C6"/>
    <w:rsid w:val="001D0930"/>
    <w:rsid w:val="001D0B5A"/>
    <w:rsid w:val="001D0E8D"/>
    <w:rsid w:val="001D1564"/>
    <w:rsid w:val="001D159C"/>
    <w:rsid w:val="001D16E3"/>
    <w:rsid w:val="001D1A54"/>
    <w:rsid w:val="001D1AA4"/>
    <w:rsid w:val="001D1E5D"/>
    <w:rsid w:val="001D294E"/>
    <w:rsid w:val="001D29F5"/>
    <w:rsid w:val="001D3011"/>
    <w:rsid w:val="001D3687"/>
    <w:rsid w:val="001D3704"/>
    <w:rsid w:val="001D456E"/>
    <w:rsid w:val="001D4AAA"/>
    <w:rsid w:val="001D4AC6"/>
    <w:rsid w:val="001D4C95"/>
    <w:rsid w:val="001D5505"/>
    <w:rsid w:val="001D5649"/>
    <w:rsid w:val="001D5AB2"/>
    <w:rsid w:val="001D5C6C"/>
    <w:rsid w:val="001D5CF7"/>
    <w:rsid w:val="001D5F7F"/>
    <w:rsid w:val="001D67FF"/>
    <w:rsid w:val="001D6C59"/>
    <w:rsid w:val="001D7541"/>
    <w:rsid w:val="001E04B1"/>
    <w:rsid w:val="001E0819"/>
    <w:rsid w:val="001E081B"/>
    <w:rsid w:val="001E0C51"/>
    <w:rsid w:val="001E11A4"/>
    <w:rsid w:val="001E12DD"/>
    <w:rsid w:val="001E1819"/>
    <w:rsid w:val="001E185F"/>
    <w:rsid w:val="001E19C1"/>
    <w:rsid w:val="001E1B32"/>
    <w:rsid w:val="001E1D57"/>
    <w:rsid w:val="001E212E"/>
    <w:rsid w:val="001E219C"/>
    <w:rsid w:val="001E261A"/>
    <w:rsid w:val="001E2BA4"/>
    <w:rsid w:val="001E337C"/>
    <w:rsid w:val="001E3CFD"/>
    <w:rsid w:val="001E3F32"/>
    <w:rsid w:val="001E408B"/>
    <w:rsid w:val="001E4314"/>
    <w:rsid w:val="001E4427"/>
    <w:rsid w:val="001E4496"/>
    <w:rsid w:val="001E4A06"/>
    <w:rsid w:val="001E4C4D"/>
    <w:rsid w:val="001E55D3"/>
    <w:rsid w:val="001E5B40"/>
    <w:rsid w:val="001E5DD0"/>
    <w:rsid w:val="001E5FBF"/>
    <w:rsid w:val="001E611A"/>
    <w:rsid w:val="001E648B"/>
    <w:rsid w:val="001E6A6B"/>
    <w:rsid w:val="001E6EDA"/>
    <w:rsid w:val="001E6FBA"/>
    <w:rsid w:val="001E72B0"/>
    <w:rsid w:val="001E76EF"/>
    <w:rsid w:val="001E792F"/>
    <w:rsid w:val="001E7936"/>
    <w:rsid w:val="001E7B9E"/>
    <w:rsid w:val="001F0633"/>
    <w:rsid w:val="001F11E7"/>
    <w:rsid w:val="001F1213"/>
    <w:rsid w:val="001F1343"/>
    <w:rsid w:val="001F1B6F"/>
    <w:rsid w:val="001F1CAE"/>
    <w:rsid w:val="001F1F5D"/>
    <w:rsid w:val="001F1F84"/>
    <w:rsid w:val="001F1FF4"/>
    <w:rsid w:val="001F2138"/>
    <w:rsid w:val="001F25AA"/>
    <w:rsid w:val="001F2876"/>
    <w:rsid w:val="001F2CA8"/>
    <w:rsid w:val="001F2E44"/>
    <w:rsid w:val="001F2F75"/>
    <w:rsid w:val="001F32A4"/>
    <w:rsid w:val="001F35AC"/>
    <w:rsid w:val="001F3E92"/>
    <w:rsid w:val="001F3E97"/>
    <w:rsid w:val="001F4073"/>
    <w:rsid w:val="001F4A35"/>
    <w:rsid w:val="001F4B54"/>
    <w:rsid w:val="001F4C57"/>
    <w:rsid w:val="001F4D90"/>
    <w:rsid w:val="001F4F53"/>
    <w:rsid w:val="001F5058"/>
    <w:rsid w:val="001F54F2"/>
    <w:rsid w:val="001F5C62"/>
    <w:rsid w:val="001F5D86"/>
    <w:rsid w:val="001F63BB"/>
    <w:rsid w:val="001F65A0"/>
    <w:rsid w:val="001F6AC1"/>
    <w:rsid w:val="001F6BD4"/>
    <w:rsid w:val="001F73CC"/>
    <w:rsid w:val="001F781A"/>
    <w:rsid w:val="001F79EA"/>
    <w:rsid w:val="001F7AA7"/>
    <w:rsid w:val="001F7F14"/>
    <w:rsid w:val="001F7FB9"/>
    <w:rsid w:val="00200526"/>
    <w:rsid w:val="002006D1"/>
    <w:rsid w:val="0020077D"/>
    <w:rsid w:val="002009CE"/>
    <w:rsid w:val="00200B13"/>
    <w:rsid w:val="002013EE"/>
    <w:rsid w:val="002016E6"/>
    <w:rsid w:val="00201AA1"/>
    <w:rsid w:val="00202063"/>
    <w:rsid w:val="002020E8"/>
    <w:rsid w:val="00202271"/>
    <w:rsid w:val="00202427"/>
    <w:rsid w:val="002026F1"/>
    <w:rsid w:val="00202B04"/>
    <w:rsid w:val="002036C7"/>
    <w:rsid w:val="002039F1"/>
    <w:rsid w:val="00203B05"/>
    <w:rsid w:val="002045DA"/>
    <w:rsid w:val="00204C47"/>
    <w:rsid w:val="00205041"/>
    <w:rsid w:val="002052D7"/>
    <w:rsid w:val="00205628"/>
    <w:rsid w:val="00205935"/>
    <w:rsid w:val="00205B90"/>
    <w:rsid w:val="00205CDC"/>
    <w:rsid w:val="00205D80"/>
    <w:rsid w:val="002060C6"/>
    <w:rsid w:val="002065CD"/>
    <w:rsid w:val="00206670"/>
    <w:rsid w:val="00206908"/>
    <w:rsid w:val="002073B2"/>
    <w:rsid w:val="0020748D"/>
    <w:rsid w:val="002075D8"/>
    <w:rsid w:val="002076D0"/>
    <w:rsid w:val="00207A91"/>
    <w:rsid w:val="00207E3D"/>
    <w:rsid w:val="00207F32"/>
    <w:rsid w:val="002101A4"/>
    <w:rsid w:val="0021057B"/>
    <w:rsid w:val="002106BB"/>
    <w:rsid w:val="00210BC0"/>
    <w:rsid w:val="00210C42"/>
    <w:rsid w:val="00210CB0"/>
    <w:rsid w:val="002114D4"/>
    <w:rsid w:val="00211564"/>
    <w:rsid w:val="00211AA6"/>
    <w:rsid w:val="00212255"/>
    <w:rsid w:val="002124CC"/>
    <w:rsid w:val="00212608"/>
    <w:rsid w:val="00212977"/>
    <w:rsid w:val="00212BA1"/>
    <w:rsid w:val="0021313B"/>
    <w:rsid w:val="0021398B"/>
    <w:rsid w:val="00213F91"/>
    <w:rsid w:val="00214030"/>
    <w:rsid w:val="0021425F"/>
    <w:rsid w:val="002144E5"/>
    <w:rsid w:val="002145AD"/>
    <w:rsid w:val="0021478A"/>
    <w:rsid w:val="0021478D"/>
    <w:rsid w:val="00214CD7"/>
    <w:rsid w:val="00214DB7"/>
    <w:rsid w:val="00214FF2"/>
    <w:rsid w:val="00215C60"/>
    <w:rsid w:val="00215E62"/>
    <w:rsid w:val="00215E77"/>
    <w:rsid w:val="002179D1"/>
    <w:rsid w:val="00217D70"/>
    <w:rsid w:val="00217D89"/>
    <w:rsid w:val="00217E96"/>
    <w:rsid w:val="00217EEA"/>
    <w:rsid w:val="0022004C"/>
    <w:rsid w:val="00220218"/>
    <w:rsid w:val="00220243"/>
    <w:rsid w:val="00220296"/>
    <w:rsid w:val="00220385"/>
    <w:rsid w:val="00220B89"/>
    <w:rsid w:val="00220C43"/>
    <w:rsid w:val="00221D4C"/>
    <w:rsid w:val="0022232D"/>
    <w:rsid w:val="0022282F"/>
    <w:rsid w:val="00222A6B"/>
    <w:rsid w:val="00222D6B"/>
    <w:rsid w:val="00223344"/>
    <w:rsid w:val="002239DA"/>
    <w:rsid w:val="00223AFA"/>
    <w:rsid w:val="00223B8C"/>
    <w:rsid w:val="00224BCF"/>
    <w:rsid w:val="00225072"/>
    <w:rsid w:val="00225473"/>
    <w:rsid w:val="002255E2"/>
    <w:rsid w:val="00225780"/>
    <w:rsid w:val="00226108"/>
    <w:rsid w:val="00226497"/>
    <w:rsid w:val="002265CB"/>
    <w:rsid w:val="002266BD"/>
    <w:rsid w:val="00226AC0"/>
    <w:rsid w:val="002276D6"/>
    <w:rsid w:val="00230081"/>
    <w:rsid w:val="002309F6"/>
    <w:rsid w:val="00230D2B"/>
    <w:rsid w:val="00231448"/>
    <w:rsid w:val="0023185D"/>
    <w:rsid w:val="00231C40"/>
    <w:rsid w:val="00231DBB"/>
    <w:rsid w:val="00231DF4"/>
    <w:rsid w:val="00231FCB"/>
    <w:rsid w:val="00232815"/>
    <w:rsid w:val="00232FE3"/>
    <w:rsid w:val="00233ADC"/>
    <w:rsid w:val="00233F5F"/>
    <w:rsid w:val="002344D1"/>
    <w:rsid w:val="00234A40"/>
    <w:rsid w:val="002351B3"/>
    <w:rsid w:val="002357FC"/>
    <w:rsid w:val="00235A0E"/>
    <w:rsid w:val="00235A36"/>
    <w:rsid w:val="00235D7E"/>
    <w:rsid w:val="00235DD1"/>
    <w:rsid w:val="00236415"/>
    <w:rsid w:val="002364D1"/>
    <w:rsid w:val="00236C59"/>
    <w:rsid w:val="00237396"/>
    <w:rsid w:val="002378E3"/>
    <w:rsid w:val="00237BCB"/>
    <w:rsid w:val="00237D64"/>
    <w:rsid w:val="00240169"/>
    <w:rsid w:val="0024034B"/>
    <w:rsid w:val="002404D4"/>
    <w:rsid w:val="0024098A"/>
    <w:rsid w:val="002409D0"/>
    <w:rsid w:val="00240DCF"/>
    <w:rsid w:val="002416D4"/>
    <w:rsid w:val="00241B92"/>
    <w:rsid w:val="00241C0F"/>
    <w:rsid w:val="00241C8F"/>
    <w:rsid w:val="002421F6"/>
    <w:rsid w:val="002426A0"/>
    <w:rsid w:val="002428D0"/>
    <w:rsid w:val="00242BA3"/>
    <w:rsid w:val="00242E94"/>
    <w:rsid w:val="00242FEF"/>
    <w:rsid w:val="0024308B"/>
    <w:rsid w:val="002433CA"/>
    <w:rsid w:val="00243A94"/>
    <w:rsid w:val="00243AC8"/>
    <w:rsid w:val="00243AD0"/>
    <w:rsid w:val="00243B44"/>
    <w:rsid w:val="00243C56"/>
    <w:rsid w:val="002440F6"/>
    <w:rsid w:val="00244635"/>
    <w:rsid w:val="00244DF0"/>
    <w:rsid w:val="00244F34"/>
    <w:rsid w:val="00246019"/>
    <w:rsid w:val="00246176"/>
    <w:rsid w:val="00246431"/>
    <w:rsid w:val="00246756"/>
    <w:rsid w:val="00246D45"/>
    <w:rsid w:val="00247147"/>
    <w:rsid w:val="0024745C"/>
    <w:rsid w:val="00247F9F"/>
    <w:rsid w:val="002503CA"/>
    <w:rsid w:val="002506EA"/>
    <w:rsid w:val="00250E56"/>
    <w:rsid w:val="00251185"/>
    <w:rsid w:val="00251755"/>
    <w:rsid w:val="0025178B"/>
    <w:rsid w:val="00251966"/>
    <w:rsid w:val="00251D20"/>
    <w:rsid w:val="002522E8"/>
    <w:rsid w:val="0025237F"/>
    <w:rsid w:val="00252D6D"/>
    <w:rsid w:val="00252F34"/>
    <w:rsid w:val="0025330E"/>
    <w:rsid w:val="00253386"/>
    <w:rsid w:val="0025354B"/>
    <w:rsid w:val="00253847"/>
    <w:rsid w:val="00253A00"/>
    <w:rsid w:val="00253BB3"/>
    <w:rsid w:val="00253F56"/>
    <w:rsid w:val="00254313"/>
    <w:rsid w:val="00254F01"/>
    <w:rsid w:val="0025572C"/>
    <w:rsid w:val="00255F5A"/>
    <w:rsid w:val="00256291"/>
    <w:rsid w:val="0025672A"/>
    <w:rsid w:val="00256C6F"/>
    <w:rsid w:val="00257443"/>
    <w:rsid w:val="00257652"/>
    <w:rsid w:val="00257F42"/>
    <w:rsid w:val="00260064"/>
    <w:rsid w:val="00260292"/>
    <w:rsid w:val="00260429"/>
    <w:rsid w:val="002605E9"/>
    <w:rsid w:val="00260F67"/>
    <w:rsid w:val="00260FDB"/>
    <w:rsid w:val="002615CB"/>
    <w:rsid w:val="0026173C"/>
    <w:rsid w:val="0026178C"/>
    <w:rsid w:val="002617FC"/>
    <w:rsid w:val="00261B9D"/>
    <w:rsid w:val="0026212E"/>
    <w:rsid w:val="002625D7"/>
    <w:rsid w:val="002627C2"/>
    <w:rsid w:val="00262986"/>
    <w:rsid w:val="002631C5"/>
    <w:rsid w:val="002633CD"/>
    <w:rsid w:val="00264174"/>
    <w:rsid w:val="002641B2"/>
    <w:rsid w:val="00265250"/>
    <w:rsid w:val="002654AA"/>
    <w:rsid w:val="002657F0"/>
    <w:rsid w:val="00265D62"/>
    <w:rsid w:val="002660AA"/>
    <w:rsid w:val="00266377"/>
    <w:rsid w:val="00266914"/>
    <w:rsid w:val="00266B78"/>
    <w:rsid w:val="00266B87"/>
    <w:rsid w:val="00267019"/>
    <w:rsid w:val="002670B6"/>
    <w:rsid w:val="0026767C"/>
    <w:rsid w:val="002676A2"/>
    <w:rsid w:val="00267937"/>
    <w:rsid w:val="00267D5A"/>
    <w:rsid w:val="00270741"/>
    <w:rsid w:val="0027075E"/>
    <w:rsid w:val="0027078B"/>
    <w:rsid w:val="0027079E"/>
    <w:rsid w:val="00270A64"/>
    <w:rsid w:val="00270C12"/>
    <w:rsid w:val="00270CA2"/>
    <w:rsid w:val="00270E2A"/>
    <w:rsid w:val="00270FCC"/>
    <w:rsid w:val="00271807"/>
    <w:rsid w:val="002718A1"/>
    <w:rsid w:val="002719C7"/>
    <w:rsid w:val="00271D4A"/>
    <w:rsid w:val="00271DFE"/>
    <w:rsid w:val="00271ECA"/>
    <w:rsid w:val="0027209D"/>
    <w:rsid w:val="002724E1"/>
    <w:rsid w:val="0027266C"/>
    <w:rsid w:val="00272796"/>
    <w:rsid w:val="00272837"/>
    <w:rsid w:val="00272D4A"/>
    <w:rsid w:val="002739C7"/>
    <w:rsid w:val="00273B59"/>
    <w:rsid w:val="00273FCD"/>
    <w:rsid w:val="002740C8"/>
    <w:rsid w:val="0027447C"/>
    <w:rsid w:val="00274CEC"/>
    <w:rsid w:val="0027525E"/>
    <w:rsid w:val="00275474"/>
    <w:rsid w:val="0027591C"/>
    <w:rsid w:val="00275AC2"/>
    <w:rsid w:val="00275F80"/>
    <w:rsid w:val="00275FE0"/>
    <w:rsid w:val="0027621D"/>
    <w:rsid w:val="002763AF"/>
    <w:rsid w:val="002764AC"/>
    <w:rsid w:val="0027664F"/>
    <w:rsid w:val="0027674C"/>
    <w:rsid w:val="0027757A"/>
    <w:rsid w:val="00277D5E"/>
    <w:rsid w:val="00277D76"/>
    <w:rsid w:val="0028009B"/>
    <w:rsid w:val="002800E8"/>
    <w:rsid w:val="00280E6A"/>
    <w:rsid w:val="00281405"/>
    <w:rsid w:val="002816F3"/>
    <w:rsid w:val="00281859"/>
    <w:rsid w:val="00281F7E"/>
    <w:rsid w:val="0028258F"/>
    <w:rsid w:val="0028366B"/>
    <w:rsid w:val="00283B6E"/>
    <w:rsid w:val="00284223"/>
    <w:rsid w:val="0028475E"/>
    <w:rsid w:val="002848D9"/>
    <w:rsid w:val="00284B2D"/>
    <w:rsid w:val="00284D72"/>
    <w:rsid w:val="00285396"/>
    <w:rsid w:val="00285472"/>
    <w:rsid w:val="00285F4A"/>
    <w:rsid w:val="00286290"/>
    <w:rsid w:val="002862A8"/>
    <w:rsid w:val="00286618"/>
    <w:rsid w:val="002867A7"/>
    <w:rsid w:val="002869A2"/>
    <w:rsid w:val="00286A00"/>
    <w:rsid w:val="00286A1B"/>
    <w:rsid w:val="00286ABF"/>
    <w:rsid w:val="002873F5"/>
    <w:rsid w:val="00287630"/>
    <w:rsid w:val="002877F5"/>
    <w:rsid w:val="00287EFE"/>
    <w:rsid w:val="002906CB"/>
    <w:rsid w:val="00290AB5"/>
    <w:rsid w:val="00290EE9"/>
    <w:rsid w:val="002912AB"/>
    <w:rsid w:val="00291BFE"/>
    <w:rsid w:val="00291D9A"/>
    <w:rsid w:val="00291ECA"/>
    <w:rsid w:val="00292030"/>
    <w:rsid w:val="002923D7"/>
    <w:rsid w:val="0029248E"/>
    <w:rsid w:val="00292714"/>
    <w:rsid w:val="00292B40"/>
    <w:rsid w:val="00293D32"/>
    <w:rsid w:val="00293D8B"/>
    <w:rsid w:val="00293E4A"/>
    <w:rsid w:val="00293EE0"/>
    <w:rsid w:val="00294839"/>
    <w:rsid w:val="002949B7"/>
    <w:rsid w:val="0029515B"/>
    <w:rsid w:val="0029569E"/>
    <w:rsid w:val="00295D3C"/>
    <w:rsid w:val="00295F23"/>
    <w:rsid w:val="00295FA3"/>
    <w:rsid w:val="002962DD"/>
    <w:rsid w:val="00297344"/>
    <w:rsid w:val="002976D4"/>
    <w:rsid w:val="00297C2C"/>
    <w:rsid w:val="002A0028"/>
    <w:rsid w:val="002A0174"/>
    <w:rsid w:val="002A017B"/>
    <w:rsid w:val="002A01D0"/>
    <w:rsid w:val="002A05A0"/>
    <w:rsid w:val="002A070A"/>
    <w:rsid w:val="002A07E4"/>
    <w:rsid w:val="002A0D84"/>
    <w:rsid w:val="002A0D9C"/>
    <w:rsid w:val="002A0F0C"/>
    <w:rsid w:val="002A1097"/>
    <w:rsid w:val="002A1914"/>
    <w:rsid w:val="002A1DA6"/>
    <w:rsid w:val="002A1DD2"/>
    <w:rsid w:val="002A1E75"/>
    <w:rsid w:val="002A2342"/>
    <w:rsid w:val="002A2468"/>
    <w:rsid w:val="002A24E3"/>
    <w:rsid w:val="002A26E2"/>
    <w:rsid w:val="002A27E0"/>
    <w:rsid w:val="002A2C49"/>
    <w:rsid w:val="002A2F6C"/>
    <w:rsid w:val="002A32B3"/>
    <w:rsid w:val="002A3637"/>
    <w:rsid w:val="002A3D34"/>
    <w:rsid w:val="002A3F9A"/>
    <w:rsid w:val="002A4156"/>
    <w:rsid w:val="002A4695"/>
    <w:rsid w:val="002A4D11"/>
    <w:rsid w:val="002A5229"/>
    <w:rsid w:val="002A530B"/>
    <w:rsid w:val="002A5759"/>
    <w:rsid w:val="002A58E7"/>
    <w:rsid w:val="002A5C35"/>
    <w:rsid w:val="002A62D7"/>
    <w:rsid w:val="002A632F"/>
    <w:rsid w:val="002A6532"/>
    <w:rsid w:val="002A69F4"/>
    <w:rsid w:val="002A6A67"/>
    <w:rsid w:val="002A6AFE"/>
    <w:rsid w:val="002A6FD9"/>
    <w:rsid w:val="002A732A"/>
    <w:rsid w:val="002A768D"/>
    <w:rsid w:val="002A7694"/>
    <w:rsid w:val="002A76D2"/>
    <w:rsid w:val="002A7CF4"/>
    <w:rsid w:val="002B01CD"/>
    <w:rsid w:val="002B02C4"/>
    <w:rsid w:val="002B037B"/>
    <w:rsid w:val="002B0CC1"/>
    <w:rsid w:val="002B0FA2"/>
    <w:rsid w:val="002B13BA"/>
    <w:rsid w:val="002B15D4"/>
    <w:rsid w:val="002B1A4E"/>
    <w:rsid w:val="002B1E92"/>
    <w:rsid w:val="002B2259"/>
    <w:rsid w:val="002B2C99"/>
    <w:rsid w:val="002B30A1"/>
    <w:rsid w:val="002B36E8"/>
    <w:rsid w:val="002B3A8F"/>
    <w:rsid w:val="002B3AF6"/>
    <w:rsid w:val="002B3D7D"/>
    <w:rsid w:val="002B3FB4"/>
    <w:rsid w:val="002B45F4"/>
    <w:rsid w:val="002B486D"/>
    <w:rsid w:val="002B49C1"/>
    <w:rsid w:val="002B4E61"/>
    <w:rsid w:val="002B52CC"/>
    <w:rsid w:val="002B5324"/>
    <w:rsid w:val="002B555B"/>
    <w:rsid w:val="002B5A7D"/>
    <w:rsid w:val="002B5CD3"/>
    <w:rsid w:val="002B61B1"/>
    <w:rsid w:val="002B633F"/>
    <w:rsid w:val="002B6D0F"/>
    <w:rsid w:val="002B7065"/>
    <w:rsid w:val="002B70E2"/>
    <w:rsid w:val="002B76AF"/>
    <w:rsid w:val="002B7A78"/>
    <w:rsid w:val="002B7A95"/>
    <w:rsid w:val="002B7FBD"/>
    <w:rsid w:val="002C0955"/>
    <w:rsid w:val="002C0A92"/>
    <w:rsid w:val="002C0C4E"/>
    <w:rsid w:val="002C0C6E"/>
    <w:rsid w:val="002C143E"/>
    <w:rsid w:val="002C17FD"/>
    <w:rsid w:val="002C1D2B"/>
    <w:rsid w:val="002C1E1A"/>
    <w:rsid w:val="002C1ED1"/>
    <w:rsid w:val="002C2279"/>
    <w:rsid w:val="002C28D7"/>
    <w:rsid w:val="002C2B99"/>
    <w:rsid w:val="002C31BB"/>
    <w:rsid w:val="002C3209"/>
    <w:rsid w:val="002C3503"/>
    <w:rsid w:val="002C3987"/>
    <w:rsid w:val="002C3C5C"/>
    <w:rsid w:val="002C3DEE"/>
    <w:rsid w:val="002C449B"/>
    <w:rsid w:val="002C465C"/>
    <w:rsid w:val="002C47C5"/>
    <w:rsid w:val="002C4A38"/>
    <w:rsid w:val="002C5037"/>
    <w:rsid w:val="002C5639"/>
    <w:rsid w:val="002C564C"/>
    <w:rsid w:val="002C59FF"/>
    <w:rsid w:val="002C6609"/>
    <w:rsid w:val="002C6845"/>
    <w:rsid w:val="002C7047"/>
    <w:rsid w:val="002C72F6"/>
    <w:rsid w:val="002C7B92"/>
    <w:rsid w:val="002D0EBA"/>
    <w:rsid w:val="002D1014"/>
    <w:rsid w:val="002D1972"/>
    <w:rsid w:val="002D19FB"/>
    <w:rsid w:val="002D1D7C"/>
    <w:rsid w:val="002D1DAA"/>
    <w:rsid w:val="002D1F3D"/>
    <w:rsid w:val="002D20A5"/>
    <w:rsid w:val="002D2275"/>
    <w:rsid w:val="002D25D9"/>
    <w:rsid w:val="002D2922"/>
    <w:rsid w:val="002D2B26"/>
    <w:rsid w:val="002D2CD2"/>
    <w:rsid w:val="002D31AB"/>
    <w:rsid w:val="002D3305"/>
    <w:rsid w:val="002D36D7"/>
    <w:rsid w:val="002D370E"/>
    <w:rsid w:val="002D3CEF"/>
    <w:rsid w:val="002D3D0A"/>
    <w:rsid w:val="002D4BAD"/>
    <w:rsid w:val="002D4BB6"/>
    <w:rsid w:val="002D4F0B"/>
    <w:rsid w:val="002D4FEC"/>
    <w:rsid w:val="002D52DB"/>
    <w:rsid w:val="002D5AE8"/>
    <w:rsid w:val="002D5BA8"/>
    <w:rsid w:val="002D5D80"/>
    <w:rsid w:val="002D5DAC"/>
    <w:rsid w:val="002D63C7"/>
    <w:rsid w:val="002D743F"/>
    <w:rsid w:val="002D76AD"/>
    <w:rsid w:val="002D796F"/>
    <w:rsid w:val="002D7D51"/>
    <w:rsid w:val="002E05C8"/>
    <w:rsid w:val="002E07C7"/>
    <w:rsid w:val="002E0933"/>
    <w:rsid w:val="002E09C6"/>
    <w:rsid w:val="002E0E35"/>
    <w:rsid w:val="002E2136"/>
    <w:rsid w:val="002E2622"/>
    <w:rsid w:val="002E27DA"/>
    <w:rsid w:val="002E2B9A"/>
    <w:rsid w:val="002E3A09"/>
    <w:rsid w:val="002E3A99"/>
    <w:rsid w:val="002E3AE6"/>
    <w:rsid w:val="002E3B18"/>
    <w:rsid w:val="002E3EB7"/>
    <w:rsid w:val="002E43BF"/>
    <w:rsid w:val="002E4422"/>
    <w:rsid w:val="002E472D"/>
    <w:rsid w:val="002E49F8"/>
    <w:rsid w:val="002E4D96"/>
    <w:rsid w:val="002E4F24"/>
    <w:rsid w:val="002E4F82"/>
    <w:rsid w:val="002E51B6"/>
    <w:rsid w:val="002E51B7"/>
    <w:rsid w:val="002E54E0"/>
    <w:rsid w:val="002E5B03"/>
    <w:rsid w:val="002E60F3"/>
    <w:rsid w:val="002E63C2"/>
    <w:rsid w:val="002E6878"/>
    <w:rsid w:val="002E79FF"/>
    <w:rsid w:val="002E7A0D"/>
    <w:rsid w:val="002F003A"/>
    <w:rsid w:val="002F0863"/>
    <w:rsid w:val="002F0E44"/>
    <w:rsid w:val="002F18DE"/>
    <w:rsid w:val="002F1CFB"/>
    <w:rsid w:val="002F1E1A"/>
    <w:rsid w:val="002F25A4"/>
    <w:rsid w:val="002F2874"/>
    <w:rsid w:val="002F2F5C"/>
    <w:rsid w:val="002F301B"/>
    <w:rsid w:val="002F3125"/>
    <w:rsid w:val="002F390A"/>
    <w:rsid w:val="002F39BC"/>
    <w:rsid w:val="002F3B71"/>
    <w:rsid w:val="002F40AA"/>
    <w:rsid w:val="002F4190"/>
    <w:rsid w:val="002F44E4"/>
    <w:rsid w:val="002F482B"/>
    <w:rsid w:val="002F4AF2"/>
    <w:rsid w:val="002F4CA1"/>
    <w:rsid w:val="002F4E60"/>
    <w:rsid w:val="002F51C0"/>
    <w:rsid w:val="002F53B9"/>
    <w:rsid w:val="002F578B"/>
    <w:rsid w:val="002F58DC"/>
    <w:rsid w:val="002F6188"/>
    <w:rsid w:val="002F63D6"/>
    <w:rsid w:val="002F66F1"/>
    <w:rsid w:val="002F68A9"/>
    <w:rsid w:val="002F6B56"/>
    <w:rsid w:val="002F7142"/>
    <w:rsid w:val="002F7538"/>
    <w:rsid w:val="002F7BCE"/>
    <w:rsid w:val="002F7E82"/>
    <w:rsid w:val="0030015C"/>
    <w:rsid w:val="00300762"/>
    <w:rsid w:val="00300931"/>
    <w:rsid w:val="003014E5"/>
    <w:rsid w:val="003018CB"/>
    <w:rsid w:val="003018E9"/>
    <w:rsid w:val="0030208C"/>
    <w:rsid w:val="003022CA"/>
    <w:rsid w:val="0030239D"/>
    <w:rsid w:val="003025F0"/>
    <w:rsid w:val="003028B9"/>
    <w:rsid w:val="00302AA0"/>
    <w:rsid w:val="00302B69"/>
    <w:rsid w:val="00302D36"/>
    <w:rsid w:val="00302E8D"/>
    <w:rsid w:val="003032DA"/>
    <w:rsid w:val="003035D9"/>
    <w:rsid w:val="00303818"/>
    <w:rsid w:val="003038C6"/>
    <w:rsid w:val="0030390B"/>
    <w:rsid w:val="003039E3"/>
    <w:rsid w:val="00303C8B"/>
    <w:rsid w:val="00303F23"/>
    <w:rsid w:val="0030419A"/>
    <w:rsid w:val="003045F6"/>
    <w:rsid w:val="00304B53"/>
    <w:rsid w:val="00304F87"/>
    <w:rsid w:val="00304FB9"/>
    <w:rsid w:val="00305467"/>
    <w:rsid w:val="003055A2"/>
    <w:rsid w:val="00305731"/>
    <w:rsid w:val="00305AC1"/>
    <w:rsid w:val="00305BA5"/>
    <w:rsid w:val="0030603C"/>
    <w:rsid w:val="00306284"/>
    <w:rsid w:val="00306AC0"/>
    <w:rsid w:val="00306AC5"/>
    <w:rsid w:val="00307920"/>
    <w:rsid w:val="00307A99"/>
    <w:rsid w:val="00307D2A"/>
    <w:rsid w:val="00307E05"/>
    <w:rsid w:val="003105C0"/>
    <w:rsid w:val="003108AE"/>
    <w:rsid w:val="003109C7"/>
    <w:rsid w:val="00310EB4"/>
    <w:rsid w:val="00311394"/>
    <w:rsid w:val="0031175F"/>
    <w:rsid w:val="003119C0"/>
    <w:rsid w:val="003119D3"/>
    <w:rsid w:val="00311C2C"/>
    <w:rsid w:val="0031218B"/>
    <w:rsid w:val="0031239F"/>
    <w:rsid w:val="003123B2"/>
    <w:rsid w:val="0031268E"/>
    <w:rsid w:val="003129EC"/>
    <w:rsid w:val="00312A47"/>
    <w:rsid w:val="00312BC2"/>
    <w:rsid w:val="003130E9"/>
    <w:rsid w:val="0031326A"/>
    <w:rsid w:val="00313536"/>
    <w:rsid w:val="00313700"/>
    <w:rsid w:val="00313DE4"/>
    <w:rsid w:val="00313E0C"/>
    <w:rsid w:val="003140B5"/>
    <w:rsid w:val="00314383"/>
    <w:rsid w:val="00314B64"/>
    <w:rsid w:val="00314E5F"/>
    <w:rsid w:val="00315304"/>
    <w:rsid w:val="00315A1B"/>
    <w:rsid w:val="00315C7D"/>
    <w:rsid w:val="00315D92"/>
    <w:rsid w:val="003167ED"/>
    <w:rsid w:val="00316EC1"/>
    <w:rsid w:val="003172F3"/>
    <w:rsid w:val="00317496"/>
    <w:rsid w:val="003177B4"/>
    <w:rsid w:val="00317C15"/>
    <w:rsid w:val="00317E58"/>
    <w:rsid w:val="00317F16"/>
    <w:rsid w:val="00320464"/>
    <w:rsid w:val="00320A78"/>
    <w:rsid w:val="00320E7B"/>
    <w:rsid w:val="0032106D"/>
    <w:rsid w:val="0032136E"/>
    <w:rsid w:val="00321E08"/>
    <w:rsid w:val="00322292"/>
    <w:rsid w:val="00322317"/>
    <w:rsid w:val="0032273D"/>
    <w:rsid w:val="00322B19"/>
    <w:rsid w:val="00323414"/>
    <w:rsid w:val="00323426"/>
    <w:rsid w:val="003235C5"/>
    <w:rsid w:val="00323BC4"/>
    <w:rsid w:val="00323DA4"/>
    <w:rsid w:val="00324821"/>
    <w:rsid w:val="00324A12"/>
    <w:rsid w:val="00324A49"/>
    <w:rsid w:val="003256DE"/>
    <w:rsid w:val="00325B03"/>
    <w:rsid w:val="00325D38"/>
    <w:rsid w:val="00326080"/>
    <w:rsid w:val="003261E7"/>
    <w:rsid w:val="00326206"/>
    <w:rsid w:val="003263CE"/>
    <w:rsid w:val="0032677F"/>
    <w:rsid w:val="00326BEB"/>
    <w:rsid w:val="003274E3"/>
    <w:rsid w:val="00327656"/>
    <w:rsid w:val="00327A69"/>
    <w:rsid w:val="00327B4D"/>
    <w:rsid w:val="00327E53"/>
    <w:rsid w:val="00327F01"/>
    <w:rsid w:val="00330402"/>
    <w:rsid w:val="0033052D"/>
    <w:rsid w:val="0033058B"/>
    <w:rsid w:val="00330D70"/>
    <w:rsid w:val="00330F10"/>
    <w:rsid w:val="00331A2D"/>
    <w:rsid w:val="003320BD"/>
    <w:rsid w:val="00332727"/>
    <w:rsid w:val="00332894"/>
    <w:rsid w:val="00332F3F"/>
    <w:rsid w:val="00332F61"/>
    <w:rsid w:val="003332D0"/>
    <w:rsid w:val="0033353D"/>
    <w:rsid w:val="00333632"/>
    <w:rsid w:val="0033382B"/>
    <w:rsid w:val="00333896"/>
    <w:rsid w:val="00333D4F"/>
    <w:rsid w:val="00333F07"/>
    <w:rsid w:val="00333FB1"/>
    <w:rsid w:val="00334489"/>
    <w:rsid w:val="00334587"/>
    <w:rsid w:val="003347E1"/>
    <w:rsid w:val="00334B92"/>
    <w:rsid w:val="00334C85"/>
    <w:rsid w:val="00334CF9"/>
    <w:rsid w:val="003350AF"/>
    <w:rsid w:val="003354D9"/>
    <w:rsid w:val="00335510"/>
    <w:rsid w:val="003356BE"/>
    <w:rsid w:val="00335C25"/>
    <w:rsid w:val="00335EFB"/>
    <w:rsid w:val="00337464"/>
    <w:rsid w:val="0033773A"/>
    <w:rsid w:val="0033776F"/>
    <w:rsid w:val="00337B48"/>
    <w:rsid w:val="0034024C"/>
    <w:rsid w:val="00340949"/>
    <w:rsid w:val="00341229"/>
    <w:rsid w:val="003418CB"/>
    <w:rsid w:val="003420C6"/>
    <w:rsid w:val="00342278"/>
    <w:rsid w:val="0034243E"/>
    <w:rsid w:val="00342443"/>
    <w:rsid w:val="00342B85"/>
    <w:rsid w:val="00342EF5"/>
    <w:rsid w:val="00343140"/>
    <w:rsid w:val="0034324A"/>
    <w:rsid w:val="00343256"/>
    <w:rsid w:val="0034363C"/>
    <w:rsid w:val="00343845"/>
    <w:rsid w:val="00343E99"/>
    <w:rsid w:val="003442F0"/>
    <w:rsid w:val="003445B2"/>
    <w:rsid w:val="0034461C"/>
    <w:rsid w:val="0034467F"/>
    <w:rsid w:val="00344AE4"/>
    <w:rsid w:val="00344EEC"/>
    <w:rsid w:val="0034525D"/>
    <w:rsid w:val="0034529E"/>
    <w:rsid w:val="003452E0"/>
    <w:rsid w:val="00345BA1"/>
    <w:rsid w:val="00345BDF"/>
    <w:rsid w:val="00346EF9"/>
    <w:rsid w:val="0034710E"/>
    <w:rsid w:val="00347264"/>
    <w:rsid w:val="00347A53"/>
    <w:rsid w:val="0035001B"/>
    <w:rsid w:val="0035011F"/>
    <w:rsid w:val="00350457"/>
    <w:rsid w:val="003506CE"/>
    <w:rsid w:val="00350AC0"/>
    <w:rsid w:val="00350D69"/>
    <w:rsid w:val="00351933"/>
    <w:rsid w:val="00351939"/>
    <w:rsid w:val="00351C81"/>
    <w:rsid w:val="00352248"/>
    <w:rsid w:val="003524C1"/>
    <w:rsid w:val="003524ED"/>
    <w:rsid w:val="00352574"/>
    <w:rsid w:val="0035285E"/>
    <w:rsid w:val="00352983"/>
    <w:rsid w:val="00353762"/>
    <w:rsid w:val="00353943"/>
    <w:rsid w:val="00353E74"/>
    <w:rsid w:val="0035420E"/>
    <w:rsid w:val="003542AD"/>
    <w:rsid w:val="00354590"/>
    <w:rsid w:val="00354710"/>
    <w:rsid w:val="003547E6"/>
    <w:rsid w:val="00354946"/>
    <w:rsid w:val="003554A4"/>
    <w:rsid w:val="003554E9"/>
    <w:rsid w:val="003557B0"/>
    <w:rsid w:val="00355A54"/>
    <w:rsid w:val="0035630E"/>
    <w:rsid w:val="003564B9"/>
    <w:rsid w:val="00356AB8"/>
    <w:rsid w:val="0035715F"/>
    <w:rsid w:val="003573C0"/>
    <w:rsid w:val="003573F6"/>
    <w:rsid w:val="00357560"/>
    <w:rsid w:val="00357806"/>
    <w:rsid w:val="00357D83"/>
    <w:rsid w:val="00357DD9"/>
    <w:rsid w:val="00357E7A"/>
    <w:rsid w:val="003601FE"/>
    <w:rsid w:val="0036071A"/>
    <w:rsid w:val="00360891"/>
    <w:rsid w:val="00360D22"/>
    <w:rsid w:val="00361106"/>
    <w:rsid w:val="003611C1"/>
    <w:rsid w:val="003618AC"/>
    <w:rsid w:val="00361D5A"/>
    <w:rsid w:val="00361EE5"/>
    <w:rsid w:val="00362497"/>
    <w:rsid w:val="0036280C"/>
    <w:rsid w:val="00362B8B"/>
    <w:rsid w:val="00362D0A"/>
    <w:rsid w:val="00362D6D"/>
    <w:rsid w:val="00362E46"/>
    <w:rsid w:val="0036330F"/>
    <w:rsid w:val="003633EB"/>
    <w:rsid w:val="00363AEC"/>
    <w:rsid w:val="00363B1C"/>
    <w:rsid w:val="00364033"/>
    <w:rsid w:val="00364292"/>
    <w:rsid w:val="003645A2"/>
    <w:rsid w:val="00364D19"/>
    <w:rsid w:val="00364D85"/>
    <w:rsid w:val="00364DD3"/>
    <w:rsid w:val="00365423"/>
    <w:rsid w:val="00365832"/>
    <w:rsid w:val="00365FEF"/>
    <w:rsid w:val="0036650A"/>
    <w:rsid w:val="003667F8"/>
    <w:rsid w:val="00366E34"/>
    <w:rsid w:val="0036705B"/>
    <w:rsid w:val="003677D1"/>
    <w:rsid w:val="00367CD8"/>
    <w:rsid w:val="00370454"/>
    <w:rsid w:val="003704AB"/>
    <w:rsid w:val="0037081A"/>
    <w:rsid w:val="00370964"/>
    <w:rsid w:val="00370E88"/>
    <w:rsid w:val="003712C7"/>
    <w:rsid w:val="00371854"/>
    <w:rsid w:val="00371870"/>
    <w:rsid w:val="00371B09"/>
    <w:rsid w:val="00372CED"/>
    <w:rsid w:val="0037302C"/>
    <w:rsid w:val="003731B7"/>
    <w:rsid w:val="0037334C"/>
    <w:rsid w:val="00373618"/>
    <w:rsid w:val="00373678"/>
    <w:rsid w:val="003739B8"/>
    <w:rsid w:val="00373BDC"/>
    <w:rsid w:val="0037443D"/>
    <w:rsid w:val="00374445"/>
    <w:rsid w:val="00374601"/>
    <w:rsid w:val="003748F9"/>
    <w:rsid w:val="0037500D"/>
    <w:rsid w:val="00375525"/>
    <w:rsid w:val="003759CB"/>
    <w:rsid w:val="00376013"/>
    <w:rsid w:val="003768D5"/>
    <w:rsid w:val="00376D5E"/>
    <w:rsid w:val="00376E0C"/>
    <w:rsid w:val="003774E2"/>
    <w:rsid w:val="00377948"/>
    <w:rsid w:val="00377956"/>
    <w:rsid w:val="00380061"/>
    <w:rsid w:val="0038017D"/>
    <w:rsid w:val="0038072A"/>
    <w:rsid w:val="00380922"/>
    <w:rsid w:val="00381A50"/>
    <w:rsid w:val="00381C17"/>
    <w:rsid w:val="00381E4F"/>
    <w:rsid w:val="00381FE5"/>
    <w:rsid w:val="00382842"/>
    <w:rsid w:val="00382AF8"/>
    <w:rsid w:val="003836B8"/>
    <w:rsid w:val="00384001"/>
    <w:rsid w:val="00384331"/>
    <w:rsid w:val="00384684"/>
    <w:rsid w:val="00384AB0"/>
    <w:rsid w:val="00384C9D"/>
    <w:rsid w:val="00384FE3"/>
    <w:rsid w:val="003857CF"/>
    <w:rsid w:val="00386084"/>
    <w:rsid w:val="00386926"/>
    <w:rsid w:val="00386A0F"/>
    <w:rsid w:val="00386E94"/>
    <w:rsid w:val="0038714A"/>
    <w:rsid w:val="003877A6"/>
    <w:rsid w:val="00387B3B"/>
    <w:rsid w:val="00387F8E"/>
    <w:rsid w:val="003901AA"/>
    <w:rsid w:val="00390515"/>
    <w:rsid w:val="00390F95"/>
    <w:rsid w:val="0039107A"/>
    <w:rsid w:val="00391B2F"/>
    <w:rsid w:val="003920DF"/>
    <w:rsid w:val="0039299A"/>
    <w:rsid w:val="003933A3"/>
    <w:rsid w:val="0039356A"/>
    <w:rsid w:val="003938EE"/>
    <w:rsid w:val="003939B1"/>
    <w:rsid w:val="00393D51"/>
    <w:rsid w:val="00393F31"/>
    <w:rsid w:val="003941F6"/>
    <w:rsid w:val="00394CAB"/>
    <w:rsid w:val="00395298"/>
    <w:rsid w:val="00395767"/>
    <w:rsid w:val="00395DEF"/>
    <w:rsid w:val="003961B7"/>
    <w:rsid w:val="003961BF"/>
    <w:rsid w:val="003961D3"/>
    <w:rsid w:val="0039632D"/>
    <w:rsid w:val="00396861"/>
    <w:rsid w:val="0039691D"/>
    <w:rsid w:val="00396E88"/>
    <w:rsid w:val="00396FD0"/>
    <w:rsid w:val="003970C8"/>
    <w:rsid w:val="00397889"/>
    <w:rsid w:val="00397B1A"/>
    <w:rsid w:val="00397B80"/>
    <w:rsid w:val="00397FA2"/>
    <w:rsid w:val="003A07DB"/>
    <w:rsid w:val="003A0A77"/>
    <w:rsid w:val="003A0B9F"/>
    <w:rsid w:val="003A0BBC"/>
    <w:rsid w:val="003A0D4E"/>
    <w:rsid w:val="003A1E2A"/>
    <w:rsid w:val="003A2086"/>
    <w:rsid w:val="003A261A"/>
    <w:rsid w:val="003A2CEE"/>
    <w:rsid w:val="003A3053"/>
    <w:rsid w:val="003A3B1D"/>
    <w:rsid w:val="003A3F05"/>
    <w:rsid w:val="003A3F0B"/>
    <w:rsid w:val="003A4008"/>
    <w:rsid w:val="003A417D"/>
    <w:rsid w:val="003A4A0F"/>
    <w:rsid w:val="003A4A3F"/>
    <w:rsid w:val="003A4C53"/>
    <w:rsid w:val="003A4F47"/>
    <w:rsid w:val="003A4F63"/>
    <w:rsid w:val="003A5466"/>
    <w:rsid w:val="003A568B"/>
    <w:rsid w:val="003A5779"/>
    <w:rsid w:val="003A5A80"/>
    <w:rsid w:val="003A630C"/>
    <w:rsid w:val="003A6490"/>
    <w:rsid w:val="003A6570"/>
    <w:rsid w:val="003A6B33"/>
    <w:rsid w:val="003A6BE4"/>
    <w:rsid w:val="003A6D09"/>
    <w:rsid w:val="003A6E8D"/>
    <w:rsid w:val="003A7013"/>
    <w:rsid w:val="003A7088"/>
    <w:rsid w:val="003A7310"/>
    <w:rsid w:val="003A7461"/>
    <w:rsid w:val="003B0003"/>
    <w:rsid w:val="003B01EC"/>
    <w:rsid w:val="003B03C2"/>
    <w:rsid w:val="003B05B2"/>
    <w:rsid w:val="003B0735"/>
    <w:rsid w:val="003B0D12"/>
    <w:rsid w:val="003B0F46"/>
    <w:rsid w:val="003B12BB"/>
    <w:rsid w:val="003B16D8"/>
    <w:rsid w:val="003B17BE"/>
    <w:rsid w:val="003B25C0"/>
    <w:rsid w:val="003B2A5F"/>
    <w:rsid w:val="003B31D7"/>
    <w:rsid w:val="003B3218"/>
    <w:rsid w:val="003B332B"/>
    <w:rsid w:val="003B3400"/>
    <w:rsid w:val="003B3970"/>
    <w:rsid w:val="003B3BBA"/>
    <w:rsid w:val="003B3E3B"/>
    <w:rsid w:val="003B42B8"/>
    <w:rsid w:val="003B4AA2"/>
    <w:rsid w:val="003B5703"/>
    <w:rsid w:val="003B5805"/>
    <w:rsid w:val="003B5B7C"/>
    <w:rsid w:val="003B5BA2"/>
    <w:rsid w:val="003B637D"/>
    <w:rsid w:val="003B6488"/>
    <w:rsid w:val="003B6AC0"/>
    <w:rsid w:val="003B6C2D"/>
    <w:rsid w:val="003B7127"/>
    <w:rsid w:val="003B7373"/>
    <w:rsid w:val="003B7A95"/>
    <w:rsid w:val="003B7E32"/>
    <w:rsid w:val="003C0526"/>
    <w:rsid w:val="003C0554"/>
    <w:rsid w:val="003C0700"/>
    <w:rsid w:val="003C0BE3"/>
    <w:rsid w:val="003C0F93"/>
    <w:rsid w:val="003C1318"/>
    <w:rsid w:val="003C1593"/>
    <w:rsid w:val="003C1E5C"/>
    <w:rsid w:val="003C1EE6"/>
    <w:rsid w:val="003C22E1"/>
    <w:rsid w:val="003C25B8"/>
    <w:rsid w:val="003C2AB6"/>
    <w:rsid w:val="003C2CD8"/>
    <w:rsid w:val="003C2D76"/>
    <w:rsid w:val="003C31CF"/>
    <w:rsid w:val="003C3440"/>
    <w:rsid w:val="003C3EF9"/>
    <w:rsid w:val="003C3FEA"/>
    <w:rsid w:val="003C47CD"/>
    <w:rsid w:val="003C4B3B"/>
    <w:rsid w:val="003C4BE1"/>
    <w:rsid w:val="003C4DFB"/>
    <w:rsid w:val="003C5A73"/>
    <w:rsid w:val="003C5ACC"/>
    <w:rsid w:val="003C5B57"/>
    <w:rsid w:val="003C5B67"/>
    <w:rsid w:val="003C5C18"/>
    <w:rsid w:val="003C6629"/>
    <w:rsid w:val="003C69F0"/>
    <w:rsid w:val="003C6FEA"/>
    <w:rsid w:val="003C714B"/>
    <w:rsid w:val="003C7737"/>
    <w:rsid w:val="003C7AC0"/>
    <w:rsid w:val="003D0419"/>
    <w:rsid w:val="003D051A"/>
    <w:rsid w:val="003D058F"/>
    <w:rsid w:val="003D075F"/>
    <w:rsid w:val="003D0909"/>
    <w:rsid w:val="003D09A8"/>
    <w:rsid w:val="003D1326"/>
    <w:rsid w:val="003D13EE"/>
    <w:rsid w:val="003D1CF5"/>
    <w:rsid w:val="003D1ECC"/>
    <w:rsid w:val="003D1FF2"/>
    <w:rsid w:val="003D2192"/>
    <w:rsid w:val="003D2A79"/>
    <w:rsid w:val="003D2D12"/>
    <w:rsid w:val="003D2E7E"/>
    <w:rsid w:val="003D2EFD"/>
    <w:rsid w:val="003D31F2"/>
    <w:rsid w:val="003D37E2"/>
    <w:rsid w:val="003D3823"/>
    <w:rsid w:val="003D395C"/>
    <w:rsid w:val="003D3DBF"/>
    <w:rsid w:val="003D3DD7"/>
    <w:rsid w:val="003D42F7"/>
    <w:rsid w:val="003D4771"/>
    <w:rsid w:val="003D4D78"/>
    <w:rsid w:val="003D506C"/>
    <w:rsid w:val="003D5815"/>
    <w:rsid w:val="003D5944"/>
    <w:rsid w:val="003D62C1"/>
    <w:rsid w:val="003D63DA"/>
    <w:rsid w:val="003D652F"/>
    <w:rsid w:val="003D6FBC"/>
    <w:rsid w:val="003D737A"/>
    <w:rsid w:val="003D7C5E"/>
    <w:rsid w:val="003E020B"/>
    <w:rsid w:val="003E0811"/>
    <w:rsid w:val="003E08B5"/>
    <w:rsid w:val="003E08B7"/>
    <w:rsid w:val="003E0B4F"/>
    <w:rsid w:val="003E0D13"/>
    <w:rsid w:val="003E14B9"/>
    <w:rsid w:val="003E170A"/>
    <w:rsid w:val="003E2556"/>
    <w:rsid w:val="003E2586"/>
    <w:rsid w:val="003E282E"/>
    <w:rsid w:val="003E2C90"/>
    <w:rsid w:val="003E31B0"/>
    <w:rsid w:val="003E373B"/>
    <w:rsid w:val="003E3A57"/>
    <w:rsid w:val="003E3AE6"/>
    <w:rsid w:val="003E3C0F"/>
    <w:rsid w:val="003E3D65"/>
    <w:rsid w:val="003E4612"/>
    <w:rsid w:val="003E4A31"/>
    <w:rsid w:val="003E504A"/>
    <w:rsid w:val="003E551E"/>
    <w:rsid w:val="003E559E"/>
    <w:rsid w:val="003E5C11"/>
    <w:rsid w:val="003E6EB0"/>
    <w:rsid w:val="003E7685"/>
    <w:rsid w:val="003E78E6"/>
    <w:rsid w:val="003E7CD1"/>
    <w:rsid w:val="003E7E47"/>
    <w:rsid w:val="003F0411"/>
    <w:rsid w:val="003F06A4"/>
    <w:rsid w:val="003F085D"/>
    <w:rsid w:val="003F0DF9"/>
    <w:rsid w:val="003F139C"/>
    <w:rsid w:val="003F1408"/>
    <w:rsid w:val="003F1BDD"/>
    <w:rsid w:val="003F2138"/>
    <w:rsid w:val="003F278E"/>
    <w:rsid w:val="003F2B15"/>
    <w:rsid w:val="003F2E45"/>
    <w:rsid w:val="003F346D"/>
    <w:rsid w:val="003F3A57"/>
    <w:rsid w:val="003F3C32"/>
    <w:rsid w:val="003F3D8C"/>
    <w:rsid w:val="003F3DE6"/>
    <w:rsid w:val="003F4082"/>
    <w:rsid w:val="003F434E"/>
    <w:rsid w:val="003F4402"/>
    <w:rsid w:val="003F4666"/>
    <w:rsid w:val="003F4A81"/>
    <w:rsid w:val="003F4D0D"/>
    <w:rsid w:val="003F4F7A"/>
    <w:rsid w:val="003F5121"/>
    <w:rsid w:val="003F52C8"/>
    <w:rsid w:val="003F532A"/>
    <w:rsid w:val="003F5610"/>
    <w:rsid w:val="003F588C"/>
    <w:rsid w:val="003F589B"/>
    <w:rsid w:val="003F59BB"/>
    <w:rsid w:val="003F5FCC"/>
    <w:rsid w:val="003F622B"/>
    <w:rsid w:val="003F64B3"/>
    <w:rsid w:val="003F6565"/>
    <w:rsid w:val="003F65DA"/>
    <w:rsid w:val="003F6CA1"/>
    <w:rsid w:val="003F7225"/>
    <w:rsid w:val="003F7374"/>
    <w:rsid w:val="003F7744"/>
    <w:rsid w:val="003F7F72"/>
    <w:rsid w:val="004003D9"/>
    <w:rsid w:val="004005A9"/>
    <w:rsid w:val="004005B3"/>
    <w:rsid w:val="004006B6"/>
    <w:rsid w:val="004008F6"/>
    <w:rsid w:val="00400981"/>
    <w:rsid w:val="0040142E"/>
    <w:rsid w:val="004014B9"/>
    <w:rsid w:val="00401598"/>
    <w:rsid w:val="00401B36"/>
    <w:rsid w:val="00402039"/>
    <w:rsid w:val="004024C4"/>
    <w:rsid w:val="00402725"/>
    <w:rsid w:val="00402E99"/>
    <w:rsid w:val="00402F02"/>
    <w:rsid w:val="004037CB"/>
    <w:rsid w:val="004037DA"/>
    <w:rsid w:val="004038DC"/>
    <w:rsid w:val="00403EFE"/>
    <w:rsid w:val="004042DD"/>
    <w:rsid w:val="00404860"/>
    <w:rsid w:val="00404E4C"/>
    <w:rsid w:val="004051CC"/>
    <w:rsid w:val="004054AC"/>
    <w:rsid w:val="00405BAF"/>
    <w:rsid w:val="00405BBE"/>
    <w:rsid w:val="00405EBE"/>
    <w:rsid w:val="004064B5"/>
    <w:rsid w:val="00407042"/>
    <w:rsid w:val="0040719E"/>
    <w:rsid w:val="004072FA"/>
    <w:rsid w:val="00407D59"/>
    <w:rsid w:val="00407D70"/>
    <w:rsid w:val="00410591"/>
    <w:rsid w:val="004106AA"/>
    <w:rsid w:val="00410702"/>
    <w:rsid w:val="00410764"/>
    <w:rsid w:val="00410AC7"/>
    <w:rsid w:val="00410E97"/>
    <w:rsid w:val="00411747"/>
    <w:rsid w:val="00411E0F"/>
    <w:rsid w:val="00411F82"/>
    <w:rsid w:val="00412375"/>
    <w:rsid w:val="00412862"/>
    <w:rsid w:val="00412A1F"/>
    <w:rsid w:val="00412B5E"/>
    <w:rsid w:val="00412B67"/>
    <w:rsid w:val="00413429"/>
    <w:rsid w:val="00413527"/>
    <w:rsid w:val="004145C5"/>
    <w:rsid w:val="00414B09"/>
    <w:rsid w:val="00414DBE"/>
    <w:rsid w:val="00415169"/>
    <w:rsid w:val="0041526F"/>
    <w:rsid w:val="004153AF"/>
    <w:rsid w:val="004154D5"/>
    <w:rsid w:val="0041565F"/>
    <w:rsid w:val="004157B3"/>
    <w:rsid w:val="00415B0C"/>
    <w:rsid w:val="004174FF"/>
    <w:rsid w:val="00417554"/>
    <w:rsid w:val="00417A07"/>
    <w:rsid w:val="00417CEA"/>
    <w:rsid w:val="004201A8"/>
    <w:rsid w:val="004205F7"/>
    <w:rsid w:val="00420976"/>
    <w:rsid w:val="00420C98"/>
    <w:rsid w:val="00420E8F"/>
    <w:rsid w:val="00421110"/>
    <w:rsid w:val="00421499"/>
    <w:rsid w:val="00421B23"/>
    <w:rsid w:val="00421C9D"/>
    <w:rsid w:val="00421E64"/>
    <w:rsid w:val="004224FE"/>
    <w:rsid w:val="004227A1"/>
    <w:rsid w:val="004229C8"/>
    <w:rsid w:val="00422D6D"/>
    <w:rsid w:val="004234F9"/>
    <w:rsid w:val="00424EF9"/>
    <w:rsid w:val="004257E2"/>
    <w:rsid w:val="00425B3F"/>
    <w:rsid w:val="00425BE0"/>
    <w:rsid w:val="00425DF3"/>
    <w:rsid w:val="004266E5"/>
    <w:rsid w:val="0042696D"/>
    <w:rsid w:val="00426A88"/>
    <w:rsid w:val="00426CCC"/>
    <w:rsid w:val="0042720B"/>
    <w:rsid w:val="004277A6"/>
    <w:rsid w:val="00427923"/>
    <w:rsid w:val="00427C3A"/>
    <w:rsid w:val="00427E7B"/>
    <w:rsid w:val="00427F24"/>
    <w:rsid w:val="004304C1"/>
    <w:rsid w:val="00430719"/>
    <w:rsid w:val="00430762"/>
    <w:rsid w:val="0043088D"/>
    <w:rsid w:val="00430F53"/>
    <w:rsid w:val="004310E2"/>
    <w:rsid w:val="00431D90"/>
    <w:rsid w:val="00431E1B"/>
    <w:rsid w:val="004328B5"/>
    <w:rsid w:val="0043293C"/>
    <w:rsid w:val="00432B8E"/>
    <w:rsid w:val="00432E19"/>
    <w:rsid w:val="0043389D"/>
    <w:rsid w:val="00433A01"/>
    <w:rsid w:val="004340B6"/>
    <w:rsid w:val="0043477F"/>
    <w:rsid w:val="00434932"/>
    <w:rsid w:val="00434A6E"/>
    <w:rsid w:val="00434EC7"/>
    <w:rsid w:val="00434FA6"/>
    <w:rsid w:val="0043562C"/>
    <w:rsid w:val="00435642"/>
    <w:rsid w:val="00435734"/>
    <w:rsid w:val="004369D2"/>
    <w:rsid w:val="00436A54"/>
    <w:rsid w:val="004373C4"/>
    <w:rsid w:val="00437476"/>
    <w:rsid w:val="00437D14"/>
    <w:rsid w:val="004402F6"/>
    <w:rsid w:val="00440436"/>
    <w:rsid w:val="00440C51"/>
    <w:rsid w:val="0044126E"/>
    <w:rsid w:val="00441C36"/>
    <w:rsid w:val="00441D29"/>
    <w:rsid w:val="004420C9"/>
    <w:rsid w:val="0044213F"/>
    <w:rsid w:val="00442223"/>
    <w:rsid w:val="00442311"/>
    <w:rsid w:val="004423A2"/>
    <w:rsid w:val="0044284C"/>
    <w:rsid w:val="004429BF"/>
    <w:rsid w:val="00442E6C"/>
    <w:rsid w:val="00442ED0"/>
    <w:rsid w:val="00442F9E"/>
    <w:rsid w:val="0044339F"/>
    <w:rsid w:val="004434AB"/>
    <w:rsid w:val="0044354F"/>
    <w:rsid w:val="0044440E"/>
    <w:rsid w:val="00444706"/>
    <w:rsid w:val="004447BD"/>
    <w:rsid w:val="00444AAB"/>
    <w:rsid w:val="00445042"/>
    <w:rsid w:val="00445670"/>
    <w:rsid w:val="004457D6"/>
    <w:rsid w:val="00446033"/>
    <w:rsid w:val="00446111"/>
    <w:rsid w:val="0044626C"/>
    <w:rsid w:val="00446288"/>
    <w:rsid w:val="00446479"/>
    <w:rsid w:val="0044677C"/>
    <w:rsid w:val="004467C0"/>
    <w:rsid w:val="00446885"/>
    <w:rsid w:val="00446E5D"/>
    <w:rsid w:val="004500B2"/>
    <w:rsid w:val="00450340"/>
    <w:rsid w:val="00450356"/>
    <w:rsid w:val="004506A0"/>
    <w:rsid w:val="00450E40"/>
    <w:rsid w:val="004512EF"/>
    <w:rsid w:val="00451381"/>
    <w:rsid w:val="004516DD"/>
    <w:rsid w:val="00451838"/>
    <w:rsid w:val="00451960"/>
    <w:rsid w:val="00451A7D"/>
    <w:rsid w:val="00452384"/>
    <w:rsid w:val="00452847"/>
    <w:rsid w:val="004531E4"/>
    <w:rsid w:val="0045338C"/>
    <w:rsid w:val="004538C7"/>
    <w:rsid w:val="0045396F"/>
    <w:rsid w:val="00453A7D"/>
    <w:rsid w:val="00453B17"/>
    <w:rsid w:val="00453C1A"/>
    <w:rsid w:val="00453C5E"/>
    <w:rsid w:val="004544D2"/>
    <w:rsid w:val="0045461A"/>
    <w:rsid w:val="00454683"/>
    <w:rsid w:val="0045497F"/>
    <w:rsid w:val="004549C0"/>
    <w:rsid w:val="00454CE5"/>
    <w:rsid w:val="00454F56"/>
    <w:rsid w:val="00455494"/>
    <w:rsid w:val="00455705"/>
    <w:rsid w:val="004559B5"/>
    <w:rsid w:val="00455E90"/>
    <w:rsid w:val="004569B4"/>
    <w:rsid w:val="00456C81"/>
    <w:rsid w:val="00456D5F"/>
    <w:rsid w:val="0045719D"/>
    <w:rsid w:val="004576E8"/>
    <w:rsid w:val="0045776D"/>
    <w:rsid w:val="00457A1B"/>
    <w:rsid w:val="00457C6A"/>
    <w:rsid w:val="00457D94"/>
    <w:rsid w:val="00457EC7"/>
    <w:rsid w:val="004610FD"/>
    <w:rsid w:val="00461AA9"/>
    <w:rsid w:val="00461D32"/>
    <w:rsid w:val="00462151"/>
    <w:rsid w:val="0046229E"/>
    <w:rsid w:val="00462501"/>
    <w:rsid w:val="00462650"/>
    <w:rsid w:val="00462F20"/>
    <w:rsid w:val="00462FC3"/>
    <w:rsid w:val="00463370"/>
    <w:rsid w:val="00463642"/>
    <w:rsid w:val="004637E9"/>
    <w:rsid w:val="00463B63"/>
    <w:rsid w:val="00463D70"/>
    <w:rsid w:val="00464364"/>
    <w:rsid w:val="00464596"/>
    <w:rsid w:val="00464B22"/>
    <w:rsid w:val="00464DE8"/>
    <w:rsid w:val="00464F6E"/>
    <w:rsid w:val="00465646"/>
    <w:rsid w:val="004657A1"/>
    <w:rsid w:val="00465CC2"/>
    <w:rsid w:val="00465CCC"/>
    <w:rsid w:val="00465E6C"/>
    <w:rsid w:val="0046652E"/>
    <w:rsid w:val="004669EF"/>
    <w:rsid w:val="00466F4F"/>
    <w:rsid w:val="00467A18"/>
    <w:rsid w:val="00467A5A"/>
    <w:rsid w:val="004706A3"/>
    <w:rsid w:val="004708E8"/>
    <w:rsid w:val="00470B0A"/>
    <w:rsid w:val="004715A9"/>
    <w:rsid w:val="004719CA"/>
    <w:rsid w:val="00471B17"/>
    <w:rsid w:val="00471B2D"/>
    <w:rsid w:val="00471D54"/>
    <w:rsid w:val="00471FF0"/>
    <w:rsid w:val="0047270F"/>
    <w:rsid w:val="00472A1D"/>
    <w:rsid w:val="00472CCD"/>
    <w:rsid w:val="00472E9D"/>
    <w:rsid w:val="004739AE"/>
    <w:rsid w:val="00473A71"/>
    <w:rsid w:val="0047413C"/>
    <w:rsid w:val="004744D9"/>
    <w:rsid w:val="004746A4"/>
    <w:rsid w:val="00474A43"/>
    <w:rsid w:val="00474DFA"/>
    <w:rsid w:val="004752E1"/>
    <w:rsid w:val="0047534A"/>
    <w:rsid w:val="004755F9"/>
    <w:rsid w:val="004756BE"/>
    <w:rsid w:val="00475C30"/>
    <w:rsid w:val="00475F55"/>
    <w:rsid w:val="0047608B"/>
    <w:rsid w:val="004761B3"/>
    <w:rsid w:val="00476633"/>
    <w:rsid w:val="00476794"/>
    <w:rsid w:val="00477F03"/>
    <w:rsid w:val="00477FC0"/>
    <w:rsid w:val="00480153"/>
    <w:rsid w:val="00480428"/>
    <w:rsid w:val="0048064F"/>
    <w:rsid w:val="0048071F"/>
    <w:rsid w:val="00480A1E"/>
    <w:rsid w:val="00480CCD"/>
    <w:rsid w:val="00481594"/>
    <w:rsid w:val="00481858"/>
    <w:rsid w:val="00481B99"/>
    <w:rsid w:val="00481D24"/>
    <w:rsid w:val="00481D71"/>
    <w:rsid w:val="0048249E"/>
    <w:rsid w:val="00482901"/>
    <w:rsid w:val="00482903"/>
    <w:rsid w:val="00482955"/>
    <w:rsid w:val="00482FA6"/>
    <w:rsid w:val="00483000"/>
    <w:rsid w:val="00483332"/>
    <w:rsid w:val="00483494"/>
    <w:rsid w:val="00483963"/>
    <w:rsid w:val="0048396E"/>
    <w:rsid w:val="00483A4F"/>
    <w:rsid w:val="00483DB9"/>
    <w:rsid w:val="00483DD9"/>
    <w:rsid w:val="0048466D"/>
    <w:rsid w:val="0048495C"/>
    <w:rsid w:val="00484CB6"/>
    <w:rsid w:val="00485032"/>
    <w:rsid w:val="004854C4"/>
    <w:rsid w:val="004856CF"/>
    <w:rsid w:val="00486132"/>
    <w:rsid w:val="00486259"/>
    <w:rsid w:val="004867B5"/>
    <w:rsid w:val="00486E04"/>
    <w:rsid w:val="0048713E"/>
    <w:rsid w:val="004874C6"/>
    <w:rsid w:val="00490018"/>
    <w:rsid w:val="004900B3"/>
    <w:rsid w:val="004903A5"/>
    <w:rsid w:val="004903BE"/>
    <w:rsid w:val="004903E1"/>
    <w:rsid w:val="004904F1"/>
    <w:rsid w:val="0049054A"/>
    <w:rsid w:val="0049099E"/>
    <w:rsid w:val="00490B9B"/>
    <w:rsid w:val="00491399"/>
    <w:rsid w:val="00491462"/>
    <w:rsid w:val="00491C26"/>
    <w:rsid w:val="00492035"/>
    <w:rsid w:val="0049241C"/>
    <w:rsid w:val="00492577"/>
    <w:rsid w:val="004926EF"/>
    <w:rsid w:val="00492819"/>
    <w:rsid w:val="00492A3E"/>
    <w:rsid w:val="00492B1F"/>
    <w:rsid w:val="00492C04"/>
    <w:rsid w:val="00492D0C"/>
    <w:rsid w:val="00493077"/>
    <w:rsid w:val="004936DE"/>
    <w:rsid w:val="004936EF"/>
    <w:rsid w:val="00493BB8"/>
    <w:rsid w:val="00493D51"/>
    <w:rsid w:val="004947C3"/>
    <w:rsid w:val="00494853"/>
    <w:rsid w:val="00495525"/>
    <w:rsid w:val="004955F1"/>
    <w:rsid w:val="00495D5E"/>
    <w:rsid w:val="004972A5"/>
    <w:rsid w:val="004974AA"/>
    <w:rsid w:val="00497536"/>
    <w:rsid w:val="00497ACC"/>
    <w:rsid w:val="00497C32"/>
    <w:rsid w:val="00497E5B"/>
    <w:rsid w:val="004A01D7"/>
    <w:rsid w:val="004A086D"/>
    <w:rsid w:val="004A1097"/>
    <w:rsid w:val="004A117A"/>
    <w:rsid w:val="004A145E"/>
    <w:rsid w:val="004A1F4E"/>
    <w:rsid w:val="004A1FD5"/>
    <w:rsid w:val="004A2E33"/>
    <w:rsid w:val="004A2EC0"/>
    <w:rsid w:val="004A32FF"/>
    <w:rsid w:val="004A3C81"/>
    <w:rsid w:val="004A3DA5"/>
    <w:rsid w:val="004A3EA3"/>
    <w:rsid w:val="004A3EE0"/>
    <w:rsid w:val="004A4EE8"/>
    <w:rsid w:val="004A4F3B"/>
    <w:rsid w:val="004A4FFB"/>
    <w:rsid w:val="004A51AC"/>
    <w:rsid w:val="004A5235"/>
    <w:rsid w:val="004A5427"/>
    <w:rsid w:val="004A5819"/>
    <w:rsid w:val="004A5A34"/>
    <w:rsid w:val="004A5AE2"/>
    <w:rsid w:val="004A5C8F"/>
    <w:rsid w:val="004A5F01"/>
    <w:rsid w:val="004A61E8"/>
    <w:rsid w:val="004A662A"/>
    <w:rsid w:val="004A6E17"/>
    <w:rsid w:val="004A72E1"/>
    <w:rsid w:val="004A7B31"/>
    <w:rsid w:val="004B0478"/>
    <w:rsid w:val="004B0973"/>
    <w:rsid w:val="004B0B1C"/>
    <w:rsid w:val="004B0DFD"/>
    <w:rsid w:val="004B0EE5"/>
    <w:rsid w:val="004B1442"/>
    <w:rsid w:val="004B1785"/>
    <w:rsid w:val="004B17EE"/>
    <w:rsid w:val="004B18D6"/>
    <w:rsid w:val="004B1F5D"/>
    <w:rsid w:val="004B2219"/>
    <w:rsid w:val="004B281E"/>
    <w:rsid w:val="004B28D7"/>
    <w:rsid w:val="004B29B3"/>
    <w:rsid w:val="004B2B12"/>
    <w:rsid w:val="004B2B7E"/>
    <w:rsid w:val="004B2C7E"/>
    <w:rsid w:val="004B35F4"/>
    <w:rsid w:val="004B3679"/>
    <w:rsid w:val="004B3A26"/>
    <w:rsid w:val="004B4476"/>
    <w:rsid w:val="004B4605"/>
    <w:rsid w:val="004B4616"/>
    <w:rsid w:val="004B4B03"/>
    <w:rsid w:val="004B5103"/>
    <w:rsid w:val="004B51D8"/>
    <w:rsid w:val="004B52F5"/>
    <w:rsid w:val="004B53B5"/>
    <w:rsid w:val="004B5F36"/>
    <w:rsid w:val="004B5F8C"/>
    <w:rsid w:val="004B6387"/>
    <w:rsid w:val="004B675D"/>
    <w:rsid w:val="004B6849"/>
    <w:rsid w:val="004B68E4"/>
    <w:rsid w:val="004B68F8"/>
    <w:rsid w:val="004B6A1A"/>
    <w:rsid w:val="004B6AA5"/>
    <w:rsid w:val="004B6E60"/>
    <w:rsid w:val="004B6E8C"/>
    <w:rsid w:val="004B774D"/>
    <w:rsid w:val="004C01C6"/>
    <w:rsid w:val="004C0209"/>
    <w:rsid w:val="004C071C"/>
    <w:rsid w:val="004C0C88"/>
    <w:rsid w:val="004C0EB7"/>
    <w:rsid w:val="004C0FE1"/>
    <w:rsid w:val="004C1AC1"/>
    <w:rsid w:val="004C2D3A"/>
    <w:rsid w:val="004C368D"/>
    <w:rsid w:val="004C3C9E"/>
    <w:rsid w:val="004C3E9D"/>
    <w:rsid w:val="004C482D"/>
    <w:rsid w:val="004C48B7"/>
    <w:rsid w:val="004C4B2A"/>
    <w:rsid w:val="004C4D94"/>
    <w:rsid w:val="004C50C2"/>
    <w:rsid w:val="004C52E9"/>
    <w:rsid w:val="004C5709"/>
    <w:rsid w:val="004C64CB"/>
    <w:rsid w:val="004C6D5F"/>
    <w:rsid w:val="004C7227"/>
    <w:rsid w:val="004C763E"/>
    <w:rsid w:val="004C7809"/>
    <w:rsid w:val="004D02F4"/>
    <w:rsid w:val="004D053D"/>
    <w:rsid w:val="004D0AA6"/>
    <w:rsid w:val="004D0C7B"/>
    <w:rsid w:val="004D102C"/>
    <w:rsid w:val="004D1583"/>
    <w:rsid w:val="004D20B4"/>
    <w:rsid w:val="004D258D"/>
    <w:rsid w:val="004D263D"/>
    <w:rsid w:val="004D287D"/>
    <w:rsid w:val="004D2FBB"/>
    <w:rsid w:val="004D354A"/>
    <w:rsid w:val="004D43A5"/>
    <w:rsid w:val="004D4653"/>
    <w:rsid w:val="004D4910"/>
    <w:rsid w:val="004D4D3A"/>
    <w:rsid w:val="004D4DAC"/>
    <w:rsid w:val="004D4FE6"/>
    <w:rsid w:val="004D5742"/>
    <w:rsid w:val="004D5989"/>
    <w:rsid w:val="004D5C07"/>
    <w:rsid w:val="004D5D73"/>
    <w:rsid w:val="004D5FD7"/>
    <w:rsid w:val="004D652C"/>
    <w:rsid w:val="004D657E"/>
    <w:rsid w:val="004D6D5A"/>
    <w:rsid w:val="004D71A1"/>
    <w:rsid w:val="004D7262"/>
    <w:rsid w:val="004D79F2"/>
    <w:rsid w:val="004E075F"/>
    <w:rsid w:val="004E0A89"/>
    <w:rsid w:val="004E0DC8"/>
    <w:rsid w:val="004E1211"/>
    <w:rsid w:val="004E1ADC"/>
    <w:rsid w:val="004E1C3D"/>
    <w:rsid w:val="004E1E7A"/>
    <w:rsid w:val="004E1ED7"/>
    <w:rsid w:val="004E1FD4"/>
    <w:rsid w:val="004E2567"/>
    <w:rsid w:val="004E292C"/>
    <w:rsid w:val="004E29F6"/>
    <w:rsid w:val="004E308E"/>
    <w:rsid w:val="004E30A9"/>
    <w:rsid w:val="004E31C3"/>
    <w:rsid w:val="004E32A0"/>
    <w:rsid w:val="004E359D"/>
    <w:rsid w:val="004E36FC"/>
    <w:rsid w:val="004E3F6E"/>
    <w:rsid w:val="004E40B9"/>
    <w:rsid w:val="004E46CC"/>
    <w:rsid w:val="004E4709"/>
    <w:rsid w:val="004E49EC"/>
    <w:rsid w:val="004E4D15"/>
    <w:rsid w:val="004E4FCA"/>
    <w:rsid w:val="004E513D"/>
    <w:rsid w:val="004E5BD2"/>
    <w:rsid w:val="004E6322"/>
    <w:rsid w:val="004E63B7"/>
    <w:rsid w:val="004E6BB4"/>
    <w:rsid w:val="004E7495"/>
    <w:rsid w:val="004E7697"/>
    <w:rsid w:val="004E7CBC"/>
    <w:rsid w:val="004E7DF0"/>
    <w:rsid w:val="004E7F6A"/>
    <w:rsid w:val="004F0278"/>
    <w:rsid w:val="004F036E"/>
    <w:rsid w:val="004F0F15"/>
    <w:rsid w:val="004F10A2"/>
    <w:rsid w:val="004F133B"/>
    <w:rsid w:val="004F139C"/>
    <w:rsid w:val="004F15E8"/>
    <w:rsid w:val="004F17C3"/>
    <w:rsid w:val="004F18F7"/>
    <w:rsid w:val="004F1BFD"/>
    <w:rsid w:val="004F1DF7"/>
    <w:rsid w:val="004F2321"/>
    <w:rsid w:val="004F24EC"/>
    <w:rsid w:val="004F26B2"/>
    <w:rsid w:val="004F329C"/>
    <w:rsid w:val="004F3818"/>
    <w:rsid w:val="004F398A"/>
    <w:rsid w:val="004F48EB"/>
    <w:rsid w:val="004F4D89"/>
    <w:rsid w:val="004F4F4C"/>
    <w:rsid w:val="004F5212"/>
    <w:rsid w:val="004F5606"/>
    <w:rsid w:val="004F648A"/>
    <w:rsid w:val="004F69B3"/>
    <w:rsid w:val="004F69B6"/>
    <w:rsid w:val="004F69D8"/>
    <w:rsid w:val="004F74A6"/>
    <w:rsid w:val="004F75EE"/>
    <w:rsid w:val="004F768A"/>
    <w:rsid w:val="004F7AC2"/>
    <w:rsid w:val="00500186"/>
    <w:rsid w:val="00500933"/>
    <w:rsid w:val="00500A44"/>
    <w:rsid w:val="00500EA7"/>
    <w:rsid w:val="00500F19"/>
    <w:rsid w:val="00501628"/>
    <w:rsid w:val="00501EBD"/>
    <w:rsid w:val="005021FA"/>
    <w:rsid w:val="0050234C"/>
    <w:rsid w:val="0050258E"/>
    <w:rsid w:val="00502627"/>
    <w:rsid w:val="005027F3"/>
    <w:rsid w:val="005028A7"/>
    <w:rsid w:val="00502F02"/>
    <w:rsid w:val="005033FE"/>
    <w:rsid w:val="00503475"/>
    <w:rsid w:val="00503C96"/>
    <w:rsid w:val="005042F7"/>
    <w:rsid w:val="00504D88"/>
    <w:rsid w:val="00504FE8"/>
    <w:rsid w:val="005050EC"/>
    <w:rsid w:val="0050515C"/>
    <w:rsid w:val="005052E6"/>
    <w:rsid w:val="00505672"/>
    <w:rsid w:val="005059DD"/>
    <w:rsid w:val="00505BA4"/>
    <w:rsid w:val="00505BD0"/>
    <w:rsid w:val="00505C95"/>
    <w:rsid w:val="00505FF6"/>
    <w:rsid w:val="00506022"/>
    <w:rsid w:val="0050682E"/>
    <w:rsid w:val="00506B35"/>
    <w:rsid w:val="00506DEB"/>
    <w:rsid w:val="005076A6"/>
    <w:rsid w:val="00507927"/>
    <w:rsid w:val="00507A84"/>
    <w:rsid w:val="00507C4D"/>
    <w:rsid w:val="00507D07"/>
    <w:rsid w:val="00507D53"/>
    <w:rsid w:val="00510020"/>
    <w:rsid w:val="0051053F"/>
    <w:rsid w:val="00510687"/>
    <w:rsid w:val="00510791"/>
    <w:rsid w:val="005109D3"/>
    <w:rsid w:val="00510CCD"/>
    <w:rsid w:val="005110C5"/>
    <w:rsid w:val="005110D2"/>
    <w:rsid w:val="005111CA"/>
    <w:rsid w:val="005116B4"/>
    <w:rsid w:val="005118C7"/>
    <w:rsid w:val="0051193E"/>
    <w:rsid w:val="00511DB5"/>
    <w:rsid w:val="00511F1A"/>
    <w:rsid w:val="00512185"/>
    <w:rsid w:val="00512347"/>
    <w:rsid w:val="005128B1"/>
    <w:rsid w:val="00512EC6"/>
    <w:rsid w:val="0051383B"/>
    <w:rsid w:val="00513E7D"/>
    <w:rsid w:val="0051400E"/>
    <w:rsid w:val="00514B8D"/>
    <w:rsid w:val="00514DE2"/>
    <w:rsid w:val="00515177"/>
    <w:rsid w:val="005152B8"/>
    <w:rsid w:val="00515658"/>
    <w:rsid w:val="00515692"/>
    <w:rsid w:val="00515790"/>
    <w:rsid w:val="00515D7D"/>
    <w:rsid w:val="00515E7F"/>
    <w:rsid w:val="00516003"/>
    <w:rsid w:val="005160D0"/>
    <w:rsid w:val="00516343"/>
    <w:rsid w:val="00516354"/>
    <w:rsid w:val="00516782"/>
    <w:rsid w:val="00516B66"/>
    <w:rsid w:val="005175A9"/>
    <w:rsid w:val="005175F9"/>
    <w:rsid w:val="00517AB8"/>
    <w:rsid w:val="00517ADF"/>
    <w:rsid w:val="005208AD"/>
    <w:rsid w:val="00520B87"/>
    <w:rsid w:val="00520EBC"/>
    <w:rsid w:val="00521D7C"/>
    <w:rsid w:val="005220A0"/>
    <w:rsid w:val="00522527"/>
    <w:rsid w:val="00522D26"/>
    <w:rsid w:val="00522E23"/>
    <w:rsid w:val="00523B0A"/>
    <w:rsid w:val="00523E92"/>
    <w:rsid w:val="005243BB"/>
    <w:rsid w:val="005244C8"/>
    <w:rsid w:val="005249B7"/>
    <w:rsid w:val="0052548E"/>
    <w:rsid w:val="00525812"/>
    <w:rsid w:val="00525AC1"/>
    <w:rsid w:val="005266D4"/>
    <w:rsid w:val="005266D6"/>
    <w:rsid w:val="00526AE8"/>
    <w:rsid w:val="00526F82"/>
    <w:rsid w:val="0052742D"/>
    <w:rsid w:val="005277D2"/>
    <w:rsid w:val="005301AA"/>
    <w:rsid w:val="005303C7"/>
    <w:rsid w:val="00530B8E"/>
    <w:rsid w:val="00530E4D"/>
    <w:rsid w:val="00530FCC"/>
    <w:rsid w:val="00531822"/>
    <w:rsid w:val="00531A0E"/>
    <w:rsid w:val="00531B50"/>
    <w:rsid w:val="00531EEF"/>
    <w:rsid w:val="00532537"/>
    <w:rsid w:val="0053262B"/>
    <w:rsid w:val="0053280D"/>
    <w:rsid w:val="0053311F"/>
    <w:rsid w:val="005331C3"/>
    <w:rsid w:val="005331F9"/>
    <w:rsid w:val="005332CE"/>
    <w:rsid w:val="005333F0"/>
    <w:rsid w:val="00533411"/>
    <w:rsid w:val="00533737"/>
    <w:rsid w:val="00533805"/>
    <w:rsid w:val="00534606"/>
    <w:rsid w:val="00534B34"/>
    <w:rsid w:val="00534DF1"/>
    <w:rsid w:val="00535148"/>
    <w:rsid w:val="005353BA"/>
    <w:rsid w:val="0053569D"/>
    <w:rsid w:val="00535A4F"/>
    <w:rsid w:val="005361B2"/>
    <w:rsid w:val="005363E2"/>
    <w:rsid w:val="00536FC7"/>
    <w:rsid w:val="005374DD"/>
    <w:rsid w:val="00537856"/>
    <w:rsid w:val="00537880"/>
    <w:rsid w:val="005404BC"/>
    <w:rsid w:val="00540666"/>
    <w:rsid w:val="00540891"/>
    <w:rsid w:val="00540A60"/>
    <w:rsid w:val="00540E5A"/>
    <w:rsid w:val="00541046"/>
    <w:rsid w:val="00542060"/>
    <w:rsid w:val="005426A2"/>
    <w:rsid w:val="005431FD"/>
    <w:rsid w:val="00543A33"/>
    <w:rsid w:val="005442FE"/>
    <w:rsid w:val="0054470E"/>
    <w:rsid w:val="0054474F"/>
    <w:rsid w:val="00544DA6"/>
    <w:rsid w:val="0054532F"/>
    <w:rsid w:val="00545882"/>
    <w:rsid w:val="00546A12"/>
    <w:rsid w:val="00546B7C"/>
    <w:rsid w:val="00546EE0"/>
    <w:rsid w:val="0054721B"/>
    <w:rsid w:val="00547513"/>
    <w:rsid w:val="00547B10"/>
    <w:rsid w:val="00550129"/>
    <w:rsid w:val="00550363"/>
    <w:rsid w:val="0055049F"/>
    <w:rsid w:val="0055076C"/>
    <w:rsid w:val="00551862"/>
    <w:rsid w:val="00551BDA"/>
    <w:rsid w:val="0055275F"/>
    <w:rsid w:val="0055279D"/>
    <w:rsid w:val="0055299F"/>
    <w:rsid w:val="00553557"/>
    <w:rsid w:val="005535F8"/>
    <w:rsid w:val="00553721"/>
    <w:rsid w:val="00554102"/>
    <w:rsid w:val="00554286"/>
    <w:rsid w:val="0055456D"/>
    <w:rsid w:val="0055467E"/>
    <w:rsid w:val="0055498D"/>
    <w:rsid w:val="00554A32"/>
    <w:rsid w:val="00554A33"/>
    <w:rsid w:val="00554DED"/>
    <w:rsid w:val="00554FAA"/>
    <w:rsid w:val="0055589D"/>
    <w:rsid w:val="005558E6"/>
    <w:rsid w:val="00555ECF"/>
    <w:rsid w:val="00556468"/>
    <w:rsid w:val="00556680"/>
    <w:rsid w:val="0055672A"/>
    <w:rsid w:val="00556788"/>
    <w:rsid w:val="00556AF7"/>
    <w:rsid w:val="00556CA1"/>
    <w:rsid w:val="00556CE6"/>
    <w:rsid w:val="005570F8"/>
    <w:rsid w:val="005571E1"/>
    <w:rsid w:val="00557FF8"/>
    <w:rsid w:val="0056054B"/>
    <w:rsid w:val="005608FC"/>
    <w:rsid w:val="00560932"/>
    <w:rsid w:val="00560B0F"/>
    <w:rsid w:val="005610A6"/>
    <w:rsid w:val="0056150F"/>
    <w:rsid w:val="00561C36"/>
    <w:rsid w:val="00561C37"/>
    <w:rsid w:val="00561CB5"/>
    <w:rsid w:val="00561D10"/>
    <w:rsid w:val="00562C44"/>
    <w:rsid w:val="00562D81"/>
    <w:rsid w:val="00562E98"/>
    <w:rsid w:val="005631AE"/>
    <w:rsid w:val="005637BD"/>
    <w:rsid w:val="00563DF0"/>
    <w:rsid w:val="005642DE"/>
    <w:rsid w:val="005643E0"/>
    <w:rsid w:val="005648D5"/>
    <w:rsid w:val="00564D56"/>
    <w:rsid w:val="00564D59"/>
    <w:rsid w:val="005653C8"/>
    <w:rsid w:val="0056549C"/>
    <w:rsid w:val="005655FD"/>
    <w:rsid w:val="005657D3"/>
    <w:rsid w:val="00565CB4"/>
    <w:rsid w:val="00565E87"/>
    <w:rsid w:val="0056635F"/>
    <w:rsid w:val="00566A02"/>
    <w:rsid w:val="00566B6E"/>
    <w:rsid w:val="005670E9"/>
    <w:rsid w:val="005671D3"/>
    <w:rsid w:val="00567317"/>
    <w:rsid w:val="00567921"/>
    <w:rsid w:val="00567F06"/>
    <w:rsid w:val="005710DA"/>
    <w:rsid w:val="00571311"/>
    <w:rsid w:val="00571317"/>
    <w:rsid w:val="005715B9"/>
    <w:rsid w:val="005715DC"/>
    <w:rsid w:val="0057178F"/>
    <w:rsid w:val="00571954"/>
    <w:rsid w:val="00571E1A"/>
    <w:rsid w:val="00571E46"/>
    <w:rsid w:val="005720BC"/>
    <w:rsid w:val="005726F9"/>
    <w:rsid w:val="00572AEA"/>
    <w:rsid w:val="00572CFC"/>
    <w:rsid w:val="00572FB2"/>
    <w:rsid w:val="00573130"/>
    <w:rsid w:val="00573268"/>
    <w:rsid w:val="005734E7"/>
    <w:rsid w:val="00573F57"/>
    <w:rsid w:val="00574455"/>
    <w:rsid w:val="005746B6"/>
    <w:rsid w:val="005746CA"/>
    <w:rsid w:val="005748DB"/>
    <w:rsid w:val="00574C65"/>
    <w:rsid w:val="00574D26"/>
    <w:rsid w:val="0057546D"/>
    <w:rsid w:val="00575573"/>
    <w:rsid w:val="00575647"/>
    <w:rsid w:val="005757CB"/>
    <w:rsid w:val="00575826"/>
    <w:rsid w:val="00575BD9"/>
    <w:rsid w:val="00575C46"/>
    <w:rsid w:val="00575E35"/>
    <w:rsid w:val="00575E94"/>
    <w:rsid w:val="00576587"/>
    <w:rsid w:val="00576BBA"/>
    <w:rsid w:val="00576E8A"/>
    <w:rsid w:val="00577BF7"/>
    <w:rsid w:val="00577F80"/>
    <w:rsid w:val="00580538"/>
    <w:rsid w:val="00580DB9"/>
    <w:rsid w:val="00581124"/>
    <w:rsid w:val="005812EA"/>
    <w:rsid w:val="0058148A"/>
    <w:rsid w:val="00581504"/>
    <w:rsid w:val="0058174A"/>
    <w:rsid w:val="005817BC"/>
    <w:rsid w:val="00581840"/>
    <w:rsid w:val="00581C47"/>
    <w:rsid w:val="00581EB8"/>
    <w:rsid w:val="005822AC"/>
    <w:rsid w:val="0058265B"/>
    <w:rsid w:val="00582664"/>
    <w:rsid w:val="00582965"/>
    <w:rsid w:val="00582C06"/>
    <w:rsid w:val="00582FBC"/>
    <w:rsid w:val="00583575"/>
    <w:rsid w:val="00583863"/>
    <w:rsid w:val="00584455"/>
    <w:rsid w:val="00584728"/>
    <w:rsid w:val="005847ED"/>
    <w:rsid w:val="00584A08"/>
    <w:rsid w:val="00584BE2"/>
    <w:rsid w:val="00584EDA"/>
    <w:rsid w:val="005853E1"/>
    <w:rsid w:val="0058543C"/>
    <w:rsid w:val="005856E5"/>
    <w:rsid w:val="00585788"/>
    <w:rsid w:val="00585D9B"/>
    <w:rsid w:val="00586109"/>
    <w:rsid w:val="00586149"/>
    <w:rsid w:val="0058615E"/>
    <w:rsid w:val="00586164"/>
    <w:rsid w:val="005863D5"/>
    <w:rsid w:val="00586AD0"/>
    <w:rsid w:val="00587465"/>
    <w:rsid w:val="0058767F"/>
    <w:rsid w:val="00587860"/>
    <w:rsid w:val="00587A56"/>
    <w:rsid w:val="00587B8E"/>
    <w:rsid w:val="00587E92"/>
    <w:rsid w:val="00587EF2"/>
    <w:rsid w:val="005905F5"/>
    <w:rsid w:val="00590B25"/>
    <w:rsid w:val="00590B4C"/>
    <w:rsid w:val="00590B6C"/>
    <w:rsid w:val="00590BCD"/>
    <w:rsid w:val="00590C10"/>
    <w:rsid w:val="00590DD2"/>
    <w:rsid w:val="0059101C"/>
    <w:rsid w:val="00591A69"/>
    <w:rsid w:val="00591E3F"/>
    <w:rsid w:val="005921F3"/>
    <w:rsid w:val="005923B1"/>
    <w:rsid w:val="00592666"/>
    <w:rsid w:val="005929DA"/>
    <w:rsid w:val="00593175"/>
    <w:rsid w:val="0059365F"/>
    <w:rsid w:val="00593660"/>
    <w:rsid w:val="00594A60"/>
    <w:rsid w:val="00594C0F"/>
    <w:rsid w:val="005950B6"/>
    <w:rsid w:val="0059523D"/>
    <w:rsid w:val="005955D9"/>
    <w:rsid w:val="005958A1"/>
    <w:rsid w:val="00595A1F"/>
    <w:rsid w:val="00595A30"/>
    <w:rsid w:val="00595D0C"/>
    <w:rsid w:val="005966DF"/>
    <w:rsid w:val="005967BC"/>
    <w:rsid w:val="00596964"/>
    <w:rsid w:val="005969EF"/>
    <w:rsid w:val="00596F12"/>
    <w:rsid w:val="0059728B"/>
    <w:rsid w:val="00597528"/>
    <w:rsid w:val="00597C66"/>
    <w:rsid w:val="00597F8E"/>
    <w:rsid w:val="005A0F59"/>
    <w:rsid w:val="005A1381"/>
    <w:rsid w:val="005A1EA3"/>
    <w:rsid w:val="005A244A"/>
    <w:rsid w:val="005A2A7F"/>
    <w:rsid w:val="005A2C67"/>
    <w:rsid w:val="005A3A0A"/>
    <w:rsid w:val="005A3A9F"/>
    <w:rsid w:val="005A3ECC"/>
    <w:rsid w:val="005A442D"/>
    <w:rsid w:val="005A455C"/>
    <w:rsid w:val="005A46E0"/>
    <w:rsid w:val="005A4A0E"/>
    <w:rsid w:val="005A4C7E"/>
    <w:rsid w:val="005A6273"/>
    <w:rsid w:val="005A68D6"/>
    <w:rsid w:val="005A6BF2"/>
    <w:rsid w:val="005A6D4F"/>
    <w:rsid w:val="005A7698"/>
    <w:rsid w:val="005A76DE"/>
    <w:rsid w:val="005A795C"/>
    <w:rsid w:val="005A79EE"/>
    <w:rsid w:val="005B01D7"/>
    <w:rsid w:val="005B026E"/>
    <w:rsid w:val="005B02FD"/>
    <w:rsid w:val="005B041B"/>
    <w:rsid w:val="005B0707"/>
    <w:rsid w:val="005B0756"/>
    <w:rsid w:val="005B0C3A"/>
    <w:rsid w:val="005B0E64"/>
    <w:rsid w:val="005B0EB0"/>
    <w:rsid w:val="005B1206"/>
    <w:rsid w:val="005B148E"/>
    <w:rsid w:val="005B14B3"/>
    <w:rsid w:val="005B1AD3"/>
    <w:rsid w:val="005B1F36"/>
    <w:rsid w:val="005B26C9"/>
    <w:rsid w:val="005B26CD"/>
    <w:rsid w:val="005B2D0B"/>
    <w:rsid w:val="005B332D"/>
    <w:rsid w:val="005B34B1"/>
    <w:rsid w:val="005B38AA"/>
    <w:rsid w:val="005B3AB3"/>
    <w:rsid w:val="005B3D90"/>
    <w:rsid w:val="005B4248"/>
    <w:rsid w:val="005B43B7"/>
    <w:rsid w:val="005B47AF"/>
    <w:rsid w:val="005B484A"/>
    <w:rsid w:val="005B4928"/>
    <w:rsid w:val="005B49AB"/>
    <w:rsid w:val="005B4E59"/>
    <w:rsid w:val="005B5B3E"/>
    <w:rsid w:val="005B6062"/>
    <w:rsid w:val="005B6C20"/>
    <w:rsid w:val="005B6C24"/>
    <w:rsid w:val="005B6C75"/>
    <w:rsid w:val="005B6DEE"/>
    <w:rsid w:val="005B6E68"/>
    <w:rsid w:val="005B7104"/>
    <w:rsid w:val="005B7EAD"/>
    <w:rsid w:val="005B7F89"/>
    <w:rsid w:val="005C01D0"/>
    <w:rsid w:val="005C0492"/>
    <w:rsid w:val="005C081C"/>
    <w:rsid w:val="005C0AFF"/>
    <w:rsid w:val="005C12D8"/>
    <w:rsid w:val="005C130B"/>
    <w:rsid w:val="005C13D7"/>
    <w:rsid w:val="005C16DC"/>
    <w:rsid w:val="005C1A94"/>
    <w:rsid w:val="005C234C"/>
    <w:rsid w:val="005C258F"/>
    <w:rsid w:val="005C2AB9"/>
    <w:rsid w:val="005C35C7"/>
    <w:rsid w:val="005C3AF8"/>
    <w:rsid w:val="005C3DF8"/>
    <w:rsid w:val="005C3F52"/>
    <w:rsid w:val="005C40E0"/>
    <w:rsid w:val="005C4206"/>
    <w:rsid w:val="005C431C"/>
    <w:rsid w:val="005C43D6"/>
    <w:rsid w:val="005C4944"/>
    <w:rsid w:val="005C4A5B"/>
    <w:rsid w:val="005C5075"/>
    <w:rsid w:val="005C50F7"/>
    <w:rsid w:val="005C5191"/>
    <w:rsid w:val="005C582B"/>
    <w:rsid w:val="005C5A06"/>
    <w:rsid w:val="005C5B88"/>
    <w:rsid w:val="005C5BD5"/>
    <w:rsid w:val="005C5EBF"/>
    <w:rsid w:val="005C60C2"/>
    <w:rsid w:val="005C672B"/>
    <w:rsid w:val="005C6BE2"/>
    <w:rsid w:val="005C73CC"/>
    <w:rsid w:val="005C7998"/>
    <w:rsid w:val="005C7D8F"/>
    <w:rsid w:val="005D03D5"/>
    <w:rsid w:val="005D042F"/>
    <w:rsid w:val="005D054F"/>
    <w:rsid w:val="005D0FD9"/>
    <w:rsid w:val="005D125E"/>
    <w:rsid w:val="005D160D"/>
    <w:rsid w:val="005D2350"/>
    <w:rsid w:val="005D37B1"/>
    <w:rsid w:val="005D390E"/>
    <w:rsid w:val="005D3A1F"/>
    <w:rsid w:val="005D4443"/>
    <w:rsid w:val="005D4BEE"/>
    <w:rsid w:val="005D51D3"/>
    <w:rsid w:val="005D566B"/>
    <w:rsid w:val="005D5A86"/>
    <w:rsid w:val="005D5B25"/>
    <w:rsid w:val="005D609F"/>
    <w:rsid w:val="005D61FE"/>
    <w:rsid w:val="005D64D5"/>
    <w:rsid w:val="005D656D"/>
    <w:rsid w:val="005D6D7A"/>
    <w:rsid w:val="005D6EC3"/>
    <w:rsid w:val="005D6F51"/>
    <w:rsid w:val="005D725E"/>
    <w:rsid w:val="005D7871"/>
    <w:rsid w:val="005D79BA"/>
    <w:rsid w:val="005D7E0D"/>
    <w:rsid w:val="005D7E2D"/>
    <w:rsid w:val="005D7FE9"/>
    <w:rsid w:val="005E03F8"/>
    <w:rsid w:val="005E108F"/>
    <w:rsid w:val="005E1232"/>
    <w:rsid w:val="005E12F0"/>
    <w:rsid w:val="005E153F"/>
    <w:rsid w:val="005E16B2"/>
    <w:rsid w:val="005E1D30"/>
    <w:rsid w:val="005E21FC"/>
    <w:rsid w:val="005E2372"/>
    <w:rsid w:val="005E2462"/>
    <w:rsid w:val="005E25D3"/>
    <w:rsid w:val="005E33A5"/>
    <w:rsid w:val="005E3567"/>
    <w:rsid w:val="005E3620"/>
    <w:rsid w:val="005E39C6"/>
    <w:rsid w:val="005E3C19"/>
    <w:rsid w:val="005E3C2A"/>
    <w:rsid w:val="005E428D"/>
    <w:rsid w:val="005E42CB"/>
    <w:rsid w:val="005E4507"/>
    <w:rsid w:val="005E4932"/>
    <w:rsid w:val="005E4B26"/>
    <w:rsid w:val="005E4B5B"/>
    <w:rsid w:val="005E5199"/>
    <w:rsid w:val="005E56BC"/>
    <w:rsid w:val="005E5ADF"/>
    <w:rsid w:val="005E5CC0"/>
    <w:rsid w:val="005E5E9A"/>
    <w:rsid w:val="005E60A3"/>
    <w:rsid w:val="005E60EE"/>
    <w:rsid w:val="005E640D"/>
    <w:rsid w:val="005E66E9"/>
    <w:rsid w:val="005E6720"/>
    <w:rsid w:val="005E702D"/>
    <w:rsid w:val="005E70C3"/>
    <w:rsid w:val="005E71F9"/>
    <w:rsid w:val="005E76FB"/>
    <w:rsid w:val="005E79D0"/>
    <w:rsid w:val="005F0081"/>
    <w:rsid w:val="005F008F"/>
    <w:rsid w:val="005F00B5"/>
    <w:rsid w:val="005F02ED"/>
    <w:rsid w:val="005F04BB"/>
    <w:rsid w:val="005F0929"/>
    <w:rsid w:val="005F0A8F"/>
    <w:rsid w:val="005F10DA"/>
    <w:rsid w:val="005F14B8"/>
    <w:rsid w:val="005F1552"/>
    <w:rsid w:val="005F1601"/>
    <w:rsid w:val="005F1787"/>
    <w:rsid w:val="005F1D9C"/>
    <w:rsid w:val="005F1ED8"/>
    <w:rsid w:val="005F2119"/>
    <w:rsid w:val="005F2639"/>
    <w:rsid w:val="005F2AB8"/>
    <w:rsid w:val="005F2F8A"/>
    <w:rsid w:val="005F31BD"/>
    <w:rsid w:val="005F32B1"/>
    <w:rsid w:val="005F3A49"/>
    <w:rsid w:val="005F3AFA"/>
    <w:rsid w:val="005F3EDF"/>
    <w:rsid w:val="005F439D"/>
    <w:rsid w:val="005F5378"/>
    <w:rsid w:val="005F5639"/>
    <w:rsid w:val="005F5845"/>
    <w:rsid w:val="005F5AC4"/>
    <w:rsid w:val="005F5AE9"/>
    <w:rsid w:val="005F5C0F"/>
    <w:rsid w:val="005F651F"/>
    <w:rsid w:val="005F6608"/>
    <w:rsid w:val="005F6B44"/>
    <w:rsid w:val="005F6D97"/>
    <w:rsid w:val="005F6E96"/>
    <w:rsid w:val="005F75B9"/>
    <w:rsid w:val="005F75DD"/>
    <w:rsid w:val="005F775D"/>
    <w:rsid w:val="005F7F09"/>
    <w:rsid w:val="005F7F4D"/>
    <w:rsid w:val="006005E6"/>
    <w:rsid w:val="00600BF6"/>
    <w:rsid w:val="00601163"/>
    <w:rsid w:val="00601364"/>
    <w:rsid w:val="006017F4"/>
    <w:rsid w:val="00601B77"/>
    <w:rsid w:val="00601CD5"/>
    <w:rsid w:val="00601E29"/>
    <w:rsid w:val="00601EC7"/>
    <w:rsid w:val="006020A2"/>
    <w:rsid w:val="00602C05"/>
    <w:rsid w:val="00603646"/>
    <w:rsid w:val="00603A01"/>
    <w:rsid w:val="00603C8C"/>
    <w:rsid w:val="006040AB"/>
    <w:rsid w:val="006048CC"/>
    <w:rsid w:val="00604D26"/>
    <w:rsid w:val="0060514A"/>
    <w:rsid w:val="006051E1"/>
    <w:rsid w:val="0060595E"/>
    <w:rsid w:val="00605C2F"/>
    <w:rsid w:val="0060660A"/>
    <w:rsid w:val="00606CF7"/>
    <w:rsid w:val="00606FF0"/>
    <w:rsid w:val="0060739E"/>
    <w:rsid w:val="006073D7"/>
    <w:rsid w:val="006075CD"/>
    <w:rsid w:val="00607918"/>
    <w:rsid w:val="00607A00"/>
    <w:rsid w:val="00607B51"/>
    <w:rsid w:val="00607BB0"/>
    <w:rsid w:val="0061029C"/>
    <w:rsid w:val="006105B9"/>
    <w:rsid w:val="00610806"/>
    <w:rsid w:val="0061144B"/>
    <w:rsid w:val="00611F09"/>
    <w:rsid w:val="00612194"/>
    <w:rsid w:val="0061222E"/>
    <w:rsid w:val="006122D7"/>
    <w:rsid w:val="00612558"/>
    <w:rsid w:val="00612901"/>
    <w:rsid w:val="00612A05"/>
    <w:rsid w:val="00612FDD"/>
    <w:rsid w:val="0061305A"/>
    <w:rsid w:val="0061399A"/>
    <w:rsid w:val="00613E4C"/>
    <w:rsid w:val="00613EB6"/>
    <w:rsid w:val="00613F54"/>
    <w:rsid w:val="006148A8"/>
    <w:rsid w:val="006155CA"/>
    <w:rsid w:val="0061694C"/>
    <w:rsid w:val="006171B6"/>
    <w:rsid w:val="0061788F"/>
    <w:rsid w:val="006179AD"/>
    <w:rsid w:val="006202D0"/>
    <w:rsid w:val="0062035A"/>
    <w:rsid w:val="00620377"/>
    <w:rsid w:val="00620C72"/>
    <w:rsid w:val="00620C74"/>
    <w:rsid w:val="00621097"/>
    <w:rsid w:val="006212ED"/>
    <w:rsid w:val="006213A6"/>
    <w:rsid w:val="006215A4"/>
    <w:rsid w:val="00622326"/>
    <w:rsid w:val="00622720"/>
    <w:rsid w:val="0062282B"/>
    <w:rsid w:val="00622BAB"/>
    <w:rsid w:val="00622CD8"/>
    <w:rsid w:val="00622E86"/>
    <w:rsid w:val="006231C1"/>
    <w:rsid w:val="00623406"/>
    <w:rsid w:val="006235A9"/>
    <w:rsid w:val="00624133"/>
    <w:rsid w:val="0062441B"/>
    <w:rsid w:val="006244B7"/>
    <w:rsid w:val="00624527"/>
    <w:rsid w:val="006246A5"/>
    <w:rsid w:val="00624A94"/>
    <w:rsid w:val="00625DDE"/>
    <w:rsid w:val="00625FC8"/>
    <w:rsid w:val="006262F0"/>
    <w:rsid w:val="00626A71"/>
    <w:rsid w:val="00626D39"/>
    <w:rsid w:val="00626F40"/>
    <w:rsid w:val="0062720E"/>
    <w:rsid w:val="00627220"/>
    <w:rsid w:val="00627686"/>
    <w:rsid w:val="0062798E"/>
    <w:rsid w:val="00627C3B"/>
    <w:rsid w:val="00627CBB"/>
    <w:rsid w:val="00627E7D"/>
    <w:rsid w:val="00627EA0"/>
    <w:rsid w:val="006300EE"/>
    <w:rsid w:val="0063054E"/>
    <w:rsid w:val="00630F20"/>
    <w:rsid w:val="006310C2"/>
    <w:rsid w:val="006314B0"/>
    <w:rsid w:val="00631F5D"/>
    <w:rsid w:val="00632265"/>
    <w:rsid w:val="00632326"/>
    <w:rsid w:val="006323C5"/>
    <w:rsid w:val="00632E43"/>
    <w:rsid w:val="00633055"/>
    <w:rsid w:val="00633AEA"/>
    <w:rsid w:val="00633B36"/>
    <w:rsid w:val="00633DE1"/>
    <w:rsid w:val="0063477B"/>
    <w:rsid w:val="0063483D"/>
    <w:rsid w:val="00634882"/>
    <w:rsid w:val="00634EE6"/>
    <w:rsid w:val="006356FF"/>
    <w:rsid w:val="006358CA"/>
    <w:rsid w:val="00635F8D"/>
    <w:rsid w:val="00635FBF"/>
    <w:rsid w:val="006360DF"/>
    <w:rsid w:val="006365EF"/>
    <w:rsid w:val="00637A1C"/>
    <w:rsid w:val="00637AF3"/>
    <w:rsid w:val="00637EA4"/>
    <w:rsid w:val="006400BB"/>
    <w:rsid w:val="00640B44"/>
    <w:rsid w:val="00640BB9"/>
    <w:rsid w:val="0064102F"/>
    <w:rsid w:val="0064182E"/>
    <w:rsid w:val="006420A7"/>
    <w:rsid w:val="006421FC"/>
    <w:rsid w:val="00642855"/>
    <w:rsid w:val="00642E08"/>
    <w:rsid w:val="006436E4"/>
    <w:rsid w:val="006438EC"/>
    <w:rsid w:val="00643D92"/>
    <w:rsid w:val="00644873"/>
    <w:rsid w:val="006448A8"/>
    <w:rsid w:val="00645B24"/>
    <w:rsid w:val="00645C82"/>
    <w:rsid w:val="00645E3B"/>
    <w:rsid w:val="00646312"/>
    <w:rsid w:val="006463B4"/>
    <w:rsid w:val="00646710"/>
    <w:rsid w:val="00647173"/>
    <w:rsid w:val="00647211"/>
    <w:rsid w:val="00647257"/>
    <w:rsid w:val="00647941"/>
    <w:rsid w:val="00647EC2"/>
    <w:rsid w:val="00647FDF"/>
    <w:rsid w:val="006503B3"/>
    <w:rsid w:val="0065048C"/>
    <w:rsid w:val="00650AD3"/>
    <w:rsid w:val="00650AFC"/>
    <w:rsid w:val="00650CED"/>
    <w:rsid w:val="00650DC6"/>
    <w:rsid w:val="00650FAD"/>
    <w:rsid w:val="0065125E"/>
    <w:rsid w:val="00651B27"/>
    <w:rsid w:val="00651C5C"/>
    <w:rsid w:val="006529D8"/>
    <w:rsid w:val="00652B83"/>
    <w:rsid w:val="006533A9"/>
    <w:rsid w:val="0065357F"/>
    <w:rsid w:val="006538AB"/>
    <w:rsid w:val="00653BA4"/>
    <w:rsid w:val="006540BD"/>
    <w:rsid w:val="00654621"/>
    <w:rsid w:val="00654C54"/>
    <w:rsid w:val="006551BF"/>
    <w:rsid w:val="0065547C"/>
    <w:rsid w:val="0065580B"/>
    <w:rsid w:val="00655853"/>
    <w:rsid w:val="006559CD"/>
    <w:rsid w:val="00655A54"/>
    <w:rsid w:val="00655C4C"/>
    <w:rsid w:val="00655E7E"/>
    <w:rsid w:val="00656333"/>
    <w:rsid w:val="006564AB"/>
    <w:rsid w:val="00656C16"/>
    <w:rsid w:val="00656C93"/>
    <w:rsid w:val="00656E06"/>
    <w:rsid w:val="0065755E"/>
    <w:rsid w:val="0065783A"/>
    <w:rsid w:val="006601AF"/>
    <w:rsid w:val="00660A9A"/>
    <w:rsid w:val="00660BB0"/>
    <w:rsid w:val="00660DC6"/>
    <w:rsid w:val="00660EB7"/>
    <w:rsid w:val="00660F0B"/>
    <w:rsid w:val="006612B4"/>
    <w:rsid w:val="00661471"/>
    <w:rsid w:val="00661BB4"/>
    <w:rsid w:val="0066221F"/>
    <w:rsid w:val="0066247A"/>
    <w:rsid w:val="006626BF"/>
    <w:rsid w:val="00662BAD"/>
    <w:rsid w:val="00662FE7"/>
    <w:rsid w:val="006631DC"/>
    <w:rsid w:val="00663459"/>
    <w:rsid w:val="006637F9"/>
    <w:rsid w:val="0066431E"/>
    <w:rsid w:val="0066531E"/>
    <w:rsid w:val="006655B8"/>
    <w:rsid w:val="0066582B"/>
    <w:rsid w:val="00665CB6"/>
    <w:rsid w:val="00665D72"/>
    <w:rsid w:val="00666281"/>
    <w:rsid w:val="0066643B"/>
    <w:rsid w:val="0066677B"/>
    <w:rsid w:val="006667FC"/>
    <w:rsid w:val="006668B5"/>
    <w:rsid w:val="006669ED"/>
    <w:rsid w:val="00666A17"/>
    <w:rsid w:val="00666FF9"/>
    <w:rsid w:val="00667714"/>
    <w:rsid w:val="00667DC8"/>
    <w:rsid w:val="00670016"/>
    <w:rsid w:val="006701D6"/>
    <w:rsid w:val="0067032B"/>
    <w:rsid w:val="00670370"/>
    <w:rsid w:val="00670433"/>
    <w:rsid w:val="00670551"/>
    <w:rsid w:val="00670609"/>
    <w:rsid w:val="006706B0"/>
    <w:rsid w:val="00670B96"/>
    <w:rsid w:val="0067133E"/>
    <w:rsid w:val="006715B5"/>
    <w:rsid w:val="006718A7"/>
    <w:rsid w:val="00671CBE"/>
    <w:rsid w:val="00671DE1"/>
    <w:rsid w:val="00671F9F"/>
    <w:rsid w:val="006721EA"/>
    <w:rsid w:val="00672323"/>
    <w:rsid w:val="006724F1"/>
    <w:rsid w:val="006728A1"/>
    <w:rsid w:val="00672947"/>
    <w:rsid w:val="00672CF7"/>
    <w:rsid w:val="0067306E"/>
    <w:rsid w:val="006732D8"/>
    <w:rsid w:val="00673924"/>
    <w:rsid w:val="00673E22"/>
    <w:rsid w:val="006743F2"/>
    <w:rsid w:val="00674430"/>
    <w:rsid w:val="006749D5"/>
    <w:rsid w:val="006751B7"/>
    <w:rsid w:val="006754F5"/>
    <w:rsid w:val="00675A0F"/>
    <w:rsid w:val="00675AB0"/>
    <w:rsid w:val="00676330"/>
    <w:rsid w:val="00676357"/>
    <w:rsid w:val="00677021"/>
    <w:rsid w:val="0067706E"/>
    <w:rsid w:val="00677183"/>
    <w:rsid w:val="006774ED"/>
    <w:rsid w:val="0067770C"/>
    <w:rsid w:val="00677A02"/>
    <w:rsid w:val="006806A8"/>
    <w:rsid w:val="006807EC"/>
    <w:rsid w:val="00681114"/>
    <w:rsid w:val="00681161"/>
    <w:rsid w:val="0068121E"/>
    <w:rsid w:val="00681A26"/>
    <w:rsid w:val="00682124"/>
    <w:rsid w:val="00682A35"/>
    <w:rsid w:val="00682AD1"/>
    <w:rsid w:val="006836D9"/>
    <w:rsid w:val="00683E41"/>
    <w:rsid w:val="0068438B"/>
    <w:rsid w:val="00684807"/>
    <w:rsid w:val="0068485A"/>
    <w:rsid w:val="00684988"/>
    <w:rsid w:val="00684F25"/>
    <w:rsid w:val="0068523F"/>
    <w:rsid w:val="00685247"/>
    <w:rsid w:val="00685A14"/>
    <w:rsid w:val="00685AC5"/>
    <w:rsid w:val="00685C04"/>
    <w:rsid w:val="0068628C"/>
    <w:rsid w:val="006863B1"/>
    <w:rsid w:val="006864F6"/>
    <w:rsid w:val="00686959"/>
    <w:rsid w:val="00686A0B"/>
    <w:rsid w:val="00686E89"/>
    <w:rsid w:val="00686FA0"/>
    <w:rsid w:val="00687273"/>
    <w:rsid w:val="006873A9"/>
    <w:rsid w:val="006878AE"/>
    <w:rsid w:val="0068792B"/>
    <w:rsid w:val="00687C24"/>
    <w:rsid w:val="0069027E"/>
    <w:rsid w:val="00690E22"/>
    <w:rsid w:val="00690E5F"/>
    <w:rsid w:val="00691056"/>
    <w:rsid w:val="00691399"/>
    <w:rsid w:val="00691F00"/>
    <w:rsid w:val="0069220E"/>
    <w:rsid w:val="00692F18"/>
    <w:rsid w:val="00692F1C"/>
    <w:rsid w:val="00692F9B"/>
    <w:rsid w:val="006931F5"/>
    <w:rsid w:val="0069399B"/>
    <w:rsid w:val="00693C02"/>
    <w:rsid w:val="006940DF"/>
    <w:rsid w:val="006945C9"/>
    <w:rsid w:val="006945E8"/>
    <w:rsid w:val="00694B33"/>
    <w:rsid w:val="00694C22"/>
    <w:rsid w:val="00694D92"/>
    <w:rsid w:val="00695059"/>
    <w:rsid w:val="0069512B"/>
    <w:rsid w:val="00695365"/>
    <w:rsid w:val="00695DC0"/>
    <w:rsid w:val="00695F7F"/>
    <w:rsid w:val="006964F4"/>
    <w:rsid w:val="00696DA8"/>
    <w:rsid w:val="00697013"/>
    <w:rsid w:val="006970C1"/>
    <w:rsid w:val="00697508"/>
    <w:rsid w:val="006975A4"/>
    <w:rsid w:val="0069792F"/>
    <w:rsid w:val="00697A8D"/>
    <w:rsid w:val="006A00E3"/>
    <w:rsid w:val="006A0B03"/>
    <w:rsid w:val="006A0F0C"/>
    <w:rsid w:val="006A14A3"/>
    <w:rsid w:val="006A1540"/>
    <w:rsid w:val="006A19DD"/>
    <w:rsid w:val="006A2E77"/>
    <w:rsid w:val="006A31D4"/>
    <w:rsid w:val="006A34BC"/>
    <w:rsid w:val="006A3D90"/>
    <w:rsid w:val="006A434A"/>
    <w:rsid w:val="006A455C"/>
    <w:rsid w:val="006A45CA"/>
    <w:rsid w:val="006A474F"/>
    <w:rsid w:val="006A578D"/>
    <w:rsid w:val="006A60E6"/>
    <w:rsid w:val="006A614F"/>
    <w:rsid w:val="006A683F"/>
    <w:rsid w:val="006A6B42"/>
    <w:rsid w:val="006A721D"/>
    <w:rsid w:val="006A7DC1"/>
    <w:rsid w:val="006B0025"/>
    <w:rsid w:val="006B0448"/>
    <w:rsid w:val="006B1286"/>
    <w:rsid w:val="006B1327"/>
    <w:rsid w:val="006B148C"/>
    <w:rsid w:val="006B1ED8"/>
    <w:rsid w:val="006B1F16"/>
    <w:rsid w:val="006B257B"/>
    <w:rsid w:val="006B264E"/>
    <w:rsid w:val="006B2A59"/>
    <w:rsid w:val="006B2BAE"/>
    <w:rsid w:val="006B2EE6"/>
    <w:rsid w:val="006B34B1"/>
    <w:rsid w:val="006B354F"/>
    <w:rsid w:val="006B3A96"/>
    <w:rsid w:val="006B3B5A"/>
    <w:rsid w:val="006B3E57"/>
    <w:rsid w:val="006B40EC"/>
    <w:rsid w:val="006B42AB"/>
    <w:rsid w:val="006B471B"/>
    <w:rsid w:val="006B472C"/>
    <w:rsid w:val="006B476B"/>
    <w:rsid w:val="006B4ACD"/>
    <w:rsid w:val="006B5241"/>
    <w:rsid w:val="006B5531"/>
    <w:rsid w:val="006B56EE"/>
    <w:rsid w:val="006B61D8"/>
    <w:rsid w:val="006B64CC"/>
    <w:rsid w:val="006B6539"/>
    <w:rsid w:val="006B6597"/>
    <w:rsid w:val="006B696F"/>
    <w:rsid w:val="006B6E8F"/>
    <w:rsid w:val="006B6EFF"/>
    <w:rsid w:val="006B70DC"/>
    <w:rsid w:val="006B7A35"/>
    <w:rsid w:val="006B7AEB"/>
    <w:rsid w:val="006B7B67"/>
    <w:rsid w:val="006B7B8E"/>
    <w:rsid w:val="006B7DA6"/>
    <w:rsid w:val="006C0212"/>
    <w:rsid w:val="006C0588"/>
    <w:rsid w:val="006C06D5"/>
    <w:rsid w:val="006C0D1E"/>
    <w:rsid w:val="006C0F8F"/>
    <w:rsid w:val="006C123B"/>
    <w:rsid w:val="006C15D5"/>
    <w:rsid w:val="006C15E3"/>
    <w:rsid w:val="006C1EE0"/>
    <w:rsid w:val="006C1F03"/>
    <w:rsid w:val="006C1F9E"/>
    <w:rsid w:val="006C241B"/>
    <w:rsid w:val="006C277C"/>
    <w:rsid w:val="006C2D2E"/>
    <w:rsid w:val="006C36B3"/>
    <w:rsid w:val="006C377E"/>
    <w:rsid w:val="006C37E6"/>
    <w:rsid w:val="006C3817"/>
    <w:rsid w:val="006C39D0"/>
    <w:rsid w:val="006C3CF9"/>
    <w:rsid w:val="006C3EDA"/>
    <w:rsid w:val="006C44AE"/>
    <w:rsid w:val="006C489F"/>
    <w:rsid w:val="006C4BDC"/>
    <w:rsid w:val="006C53A5"/>
    <w:rsid w:val="006C584B"/>
    <w:rsid w:val="006C58D7"/>
    <w:rsid w:val="006C5CAD"/>
    <w:rsid w:val="006C5DBC"/>
    <w:rsid w:val="006C64AB"/>
    <w:rsid w:val="006C654E"/>
    <w:rsid w:val="006C6732"/>
    <w:rsid w:val="006C6A28"/>
    <w:rsid w:val="006C6AC1"/>
    <w:rsid w:val="006C6D10"/>
    <w:rsid w:val="006C75BB"/>
    <w:rsid w:val="006C7A3E"/>
    <w:rsid w:val="006C7F82"/>
    <w:rsid w:val="006D0135"/>
    <w:rsid w:val="006D0194"/>
    <w:rsid w:val="006D09A0"/>
    <w:rsid w:val="006D0C5A"/>
    <w:rsid w:val="006D13A6"/>
    <w:rsid w:val="006D1402"/>
    <w:rsid w:val="006D2266"/>
    <w:rsid w:val="006D2953"/>
    <w:rsid w:val="006D29EA"/>
    <w:rsid w:val="006D3A0D"/>
    <w:rsid w:val="006D42C4"/>
    <w:rsid w:val="006D4E80"/>
    <w:rsid w:val="006D5625"/>
    <w:rsid w:val="006D5B04"/>
    <w:rsid w:val="006D5B54"/>
    <w:rsid w:val="006D5E86"/>
    <w:rsid w:val="006D6157"/>
    <w:rsid w:val="006D62A2"/>
    <w:rsid w:val="006D67B0"/>
    <w:rsid w:val="006D7940"/>
    <w:rsid w:val="006D7A3C"/>
    <w:rsid w:val="006D7BBB"/>
    <w:rsid w:val="006D7CB7"/>
    <w:rsid w:val="006D7DD4"/>
    <w:rsid w:val="006E0505"/>
    <w:rsid w:val="006E08A9"/>
    <w:rsid w:val="006E0F9D"/>
    <w:rsid w:val="006E1C36"/>
    <w:rsid w:val="006E27C7"/>
    <w:rsid w:val="006E2B81"/>
    <w:rsid w:val="006E3443"/>
    <w:rsid w:val="006E348B"/>
    <w:rsid w:val="006E375A"/>
    <w:rsid w:val="006E3862"/>
    <w:rsid w:val="006E3BD1"/>
    <w:rsid w:val="006E3DA0"/>
    <w:rsid w:val="006E4471"/>
    <w:rsid w:val="006E46EA"/>
    <w:rsid w:val="006E479F"/>
    <w:rsid w:val="006E4987"/>
    <w:rsid w:val="006E52EF"/>
    <w:rsid w:val="006E535A"/>
    <w:rsid w:val="006E5675"/>
    <w:rsid w:val="006E5A95"/>
    <w:rsid w:val="006E5AC8"/>
    <w:rsid w:val="006E64A1"/>
    <w:rsid w:val="006E65EE"/>
    <w:rsid w:val="006E69EE"/>
    <w:rsid w:val="006E70E3"/>
    <w:rsid w:val="006E7505"/>
    <w:rsid w:val="006E76B5"/>
    <w:rsid w:val="006E7B66"/>
    <w:rsid w:val="006E7BB2"/>
    <w:rsid w:val="006E7ECA"/>
    <w:rsid w:val="006F019F"/>
    <w:rsid w:val="006F0359"/>
    <w:rsid w:val="006F0386"/>
    <w:rsid w:val="006F0A7D"/>
    <w:rsid w:val="006F0E9F"/>
    <w:rsid w:val="006F1112"/>
    <w:rsid w:val="006F12D5"/>
    <w:rsid w:val="006F1D27"/>
    <w:rsid w:val="006F1FCF"/>
    <w:rsid w:val="006F2322"/>
    <w:rsid w:val="006F2D35"/>
    <w:rsid w:val="006F2E0F"/>
    <w:rsid w:val="006F35A6"/>
    <w:rsid w:val="006F3698"/>
    <w:rsid w:val="006F39C7"/>
    <w:rsid w:val="006F3E46"/>
    <w:rsid w:val="006F3F8C"/>
    <w:rsid w:val="006F4BB1"/>
    <w:rsid w:val="006F4C0B"/>
    <w:rsid w:val="006F4E3F"/>
    <w:rsid w:val="006F4E4A"/>
    <w:rsid w:val="006F519B"/>
    <w:rsid w:val="006F5FA1"/>
    <w:rsid w:val="006F6490"/>
    <w:rsid w:val="006F6552"/>
    <w:rsid w:val="006F6691"/>
    <w:rsid w:val="006F6947"/>
    <w:rsid w:val="006F6B96"/>
    <w:rsid w:val="00700285"/>
    <w:rsid w:val="007006BC"/>
    <w:rsid w:val="00700C41"/>
    <w:rsid w:val="00700C49"/>
    <w:rsid w:val="007011BF"/>
    <w:rsid w:val="00701497"/>
    <w:rsid w:val="007016B9"/>
    <w:rsid w:val="00701AAF"/>
    <w:rsid w:val="00701BEF"/>
    <w:rsid w:val="0070219F"/>
    <w:rsid w:val="00702254"/>
    <w:rsid w:val="0070240E"/>
    <w:rsid w:val="0070262B"/>
    <w:rsid w:val="00702761"/>
    <w:rsid w:val="00702852"/>
    <w:rsid w:val="007028F7"/>
    <w:rsid w:val="00702E07"/>
    <w:rsid w:val="00703441"/>
    <w:rsid w:val="00703F9E"/>
    <w:rsid w:val="00704C12"/>
    <w:rsid w:val="00705126"/>
    <w:rsid w:val="00705526"/>
    <w:rsid w:val="00705918"/>
    <w:rsid w:val="00706334"/>
    <w:rsid w:val="007068BE"/>
    <w:rsid w:val="00706925"/>
    <w:rsid w:val="007069E1"/>
    <w:rsid w:val="00706C54"/>
    <w:rsid w:val="007076C0"/>
    <w:rsid w:val="007079EA"/>
    <w:rsid w:val="00707B30"/>
    <w:rsid w:val="00707C83"/>
    <w:rsid w:val="007103EC"/>
    <w:rsid w:val="0071072C"/>
    <w:rsid w:val="00711607"/>
    <w:rsid w:val="007117EA"/>
    <w:rsid w:val="00711AF0"/>
    <w:rsid w:val="00711D6B"/>
    <w:rsid w:val="00711E2E"/>
    <w:rsid w:val="00711E42"/>
    <w:rsid w:val="0071202E"/>
    <w:rsid w:val="007126B7"/>
    <w:rsid w:val="00712963"/>
    <w:rsid w:val="007132E3"/>
    <w:rsid w:val="007135EC"/>
    <w:rsid w:val="00713658"/>
    <w:rsid w:val="00713986"/>
    <w:rsid w:val="007139B7"/>
    <w:rsid w:val="00713E8A"/>
    <w:rsid w:val="00713ED5"/>
    <w:rsid w:val="007141C3"/>
    <w:rsid w:val="007144ED"/>
    <w:rsid w:val="00714685"/>
    <w:rsid w:val="007147D1"/>
    <w:rsid w:val="00714FFD"/>
    <w:rsid w:val="007151F9"/>
    <w:rsid w:val="0071556D"/>
    <w:rsid w:val="0071568A"/>
    <w:rsid w:val="00715A45"/>
    <w:rsid w:val="00715AE4"/>
    <w:rsid w:val="00716F95"/>
    <w:rsid w:val="007170DB"/>
    <w:rsid w:val="00717154"/>
    <w:rsid w:val="0071737E"/>
    <w:rsid w:val="00717512"/>
    <w:rsid w:val="007175C4"/>
    <w:rsid w:val="00720617"/>
    <w:rsid w:val="00720957"/>
    <w:rsid w:val="00720F9B"/>
    <w:rsid w:val="007215BC"/>
    <w:rsid w:val="0072185B"/>
    <w:rsid w:val="00721E93"/>
    <w:rsid w:val="00721FF2"/>
    <w:rsid w:val="00722033"/>
    <w:rsid w:val="007220E6"/>
    <w:rsid w:val="0072278C"/>
    <w:rsid w:val="007235A6"/>
    <w:rsid w:val="00723A1A"/>
    <w:rsid w:val="00723C00"/>
    <w:rsid w:val="007240AB"/>
    <w:rsid w:val="007244BB"/>
    <w:rsid w:val="00724CF6"/>
    <w:rsid w:val="007250B3"/>
    <w:rsid w:val="00725124"/>
    <w:rsid w:val="007253FB"/>
    <w:rsid w:val="007258AE"/>
    <w:rsid w:val="00725A29"/>
    <w:rsid w:val="00725B62"/>
    <w:rsid w:val="00725C60"/>
    <w:rsid w:val="00725EDA"/>
    <w:rsid w:val="0072601E"/>
    <w:rsid w:val="007265CD"/>
    <w:rsid w:val="00726608"/>
    <w:rsid w:val="00726650"/>
    <w:rsid w:val="0072667E"/>
    <w:rsid w:val="007269A6"/>
    <w:rsid w:val="00726A9D"/>
    <w:rsid w:val="00726DF9"/>
    <w:rsid w:val="00726EF6"/>
    <w:rsid w:val="00730882"/>
    <w:rsid w:val="007313C8"/>
    <w:rsid w:val="00731EC6"/>
    <w:rsid w:val="00732322"/>
    <w:rsid w:val="0073254A"/>
    <w:rsid w:val="00732D42"/>
    <w:rsid w:val="00732D77"/>
    <w:rsid w:val="00732D7E"/>
    <w:rsid w:val="00732EEF"/>
    <w:rsid w:val="007340AD"/>
    <w:rsid w:val="00734782"/>
    <w:rsid w:val="00734829"/>
    <w:rsid w:val="007349E8"/>
    <w:rsid w:val="00734A47"/>
    <w:rsid w:val="00734CBE"/>
    <w:rsid w:val="00734D39"/>
    <w:rsid w:val="00734F46"/>
    <w:rsid w:val="007351DB"/>
    <w:rsid w:val="00735966"/>
    <w:rsid w:val="00735DE1"/>
    <w:rsid w:val="00735E5E"/>
    <w:rsid w:val="0073609D"/>
    <w:rsid w:val="007366E0"/>
    <w:rsid w:val="00736793"/>
    <w:rsid w:val="007367F2"/>
    <w:rsid w:val="00736883"/>
    <w:rsid w:val="00736B13"/>
    <w:rsid w:val="00736EEA"/>
    <w:rsid w:val="0073701B"/>
    <w:rsid w:val="00737133"/>
    <w:rsid w:val="007375A6"/>
    <w:rsid w:val="007376D3"/>
    <w:rsid w:val="00737939"/>
    <w:rsid w:val="00740047"/>
    <w:rsid w:val="00740163"/>
    <w:rsid w:val="00740427"/>
    <w:rsid w:val="007404AD"/>
    <w:rsid w:val="007407EF"/>
    <w:rsid w:val="0074119B"/>
    <w:rsid w:val="007411FF"/>
    <w:rsid w:val="00741421"/>
    <w:rsid w:val="00741870"/>
    <w:rsid w:val="00741EAC"/>
    <w:rsid w:val="007421F5"/>
    <w:rsid w:val="007424FB"/>
    <w:rsid w:val="007426EA"/>
    <w:rsid w:val="007429F1"/>
    <w:rsid w:val="00743183"/>
    <w:rsid w:val="00743C15"/>
    <w:rsid w:val="00744D01"/>
    <w:rsid w:val="00745031"/>
    <w:rsid w:val="007451A7"/>
    <w:rsid w:val="0074533A"/>
    <w:rsid w:val="00745386"/>
    <w:rsid w:val="00745E5F"/>
    <w:rsid w:val="00745F32"/>
    <w:rsid w:val="0074662F"/>
    <w:rsid w:val="00746D01"/>
    <w:rsid w:val="00746D75"/>
    <w:rsid w:val="00746DA0"/>
    <w:rsid w:val="00746F47"/>
    <w:rsid w:val="007471BE"/>
    <w:rsid w:val="0074793D"/>
    <w:rsid w:val="00747B25"/>
    <w:rsid w:val="007506E6"/>
    <w:rsid w:val="007509CC"/>
    <w:rsid w:val="00750F4E"/>
    <w:rsid w:val="00751020"/>
    <w:rsid w:val="00751D59"/>
    <w:rsid w:val="00751EC4"/>
    <w:rsid w:val="007523A2"/>
    <w:rsid w:val="007524D4"/>
    <w:rsid w:val="00753494"/>
    <w:rsid w:val="007535CB"/>
    <w:rsid w:val="0075383E"/>
    <w:rsid w:val="00753942"/>
    <w:rsid w:val="00753987"/>
    <w:rsid w:val="00753A6E"/>
    <w:rsid w:val="00754391"/>
    <w:rsid w:val="007549BC"/>
    <w:rsid w:val="0075516A"/>
    <w:rsid w:val="0075525E"/>
    <w:rsid w:val="0075591D"/>
    <w:rsid w:val="0075592D"/>
    <w:rsid w:val="00755A56"/>
    <w:rsid w:val="00755B7E"/>
    <w:rsid w:val="00755DD8"/>
    <w:rsid w:val="007561AA"/>
    <w:rsid w:val="00756240"/>
    <w:rsid w:val="00756B11"/>
    <w:rsid w:val="00756B22"/>
    <w:rsid w:val="00756BAA"/>
    <w:rsid w:val="00756D64"/>
    <w:rsid w:val="0075706E"/>
    <w:rsid w:val="0075731C"/>
    <w:rsid w:val="00757423"/>
    <w:rsid w:val="0075744D"/>
    <w:rsid w:val="007574B4"/>
    <w:rsid w:val="00757538"/>
    <w:rsid w:val="007606D1"/>
    <w:rsid w:val="007607F7"/>
    <w:rsid w:val="007609F8"/>
    <w:rsid w:val="00760C83"/>
    <w:rsid w:val="00760F0C"/>
    <w:rsid w:val="007612DF"/>
    <w:rsid w:val="007613E7"/>
    <w:rsid w:val="0076153F"/>
    <w:rsid w:val="00761721"/>
    <w:rsid w:val="00761BA5"/>
    <w:rsid w:val="00761C2C"/>
    <w:rsid w:val="0076265D"/>
    <w:rsid w:val="00762AB9"/>
    <w:rsid w:val="00762C8F"/>
    <w:rsid w:val="00762F52"/>
    <w:rsid w:val="007631E6"/>
    <w:rsid w:val="0076357D"/>
    <w:rsid w:val="007637EC"/>
    <w:rsid w:val="00764335"/>
    <w:rsid w:val="007644B4"/>
    <w:rsid w:val="00764813"/>
    <w:rsid w:val="00764A22"/>
    <w:rsid w:val="00764BEE"/>
    <w:rsid w:val="00764BF1"/>
    <w:rsid w:val="00764F23"/>
    <w:rsid w:val="0076575A"/>
    <w:rsid w:val="00765DA9"/>
    <w:rsid w:val="00765EDC"/>
    <w:rsid w:val="00766182"/>
    <w:rsid w:val="007662EA"/>
    <w:rsid w:val="00766379"/>
    <w:rsid w:val="0076637B"/>
    <w:rsid w:val="0076658F"/>
    <w:rsid w:val="00766941"/>
    <w:rsid w:val="00766A55"/>
    <w:rsid w:val="00766D1E"/>
    <w:rsid w:val="007671DA"/>
    <w:rsid w:val="0076727C"/>
    <w:rsid w:val="0076765D"/>
    <w:rsid w:val="00767C46"/>
    <w:rsid w:val="00767C49"/>
    <w:rsid w:val="00770627"/>
    <w:rsid w:val="007706DC"/>
    <w:rsid w:val="0077076E"/>
    <w:rsid w:val="00770B5E"/>
    <w:rsid w:val="007711CF"/>
    <w:rsid w:val="007714BF"/>
    <w:rsid w:val="00771AE4"/>
    <w:rsid w:val="00771D90"/>
    <w:rsid w:val="00772913"/>
    <w:rsid w:val="00772F85"/>
    <w:rsid w:val="00773621"/>
    <w:rsid w:val="0077371D"/>
    <w:rsid w:val="00773737"/>
    <w:rsid w:val="00773811"/>
    <w:rsid w:val="007739A2"/>
    <w:rsid w:val="00774803"/>
    <w:rsid w:val="0077503E"/>
    <w:rsid w:val="007752A0"/>
    <w:rsid w:val="007761F8"/>
    <w:rsid w:val="0077663F"/>
    <w:rsid w:val="00776731"/>
    <w:rsid w:val="00776B73"/>
    <w:rsid w:val="00777160"/>
    <w:rsid w:val="0077754B"/>
    <w:rsid w:val="0077785F"/>
    <w:rsid w:val="00777F1D"/>
    <w:rsid w:val="0078026E"/>
    <w:rsid w:val="007807C3"/>
    <w:rsid w:val="007807D2"/>
    <w:rsid w:val="00780C3C"/>
    <w:rsid w:val="00780E2C"/>
    <w:rsid w:val="00781549"/>
    <w:rsid w:val="00781561"/>
    <w:rsid w:val="00781B4F"/>
    <w:rsid w:val="00782411"/>
    <w:rsid w:val="00782AFE"/>
    <w:rsid w:val="00782BBB"/>
    <w:rsid w:val="00783C62"/>
    <w:rsid w:val="00784356"/>
    <w:rsid w:val="0078445B"/>
    <w:rsid w:val="007848A8"/>
    <w:rsid w:val="007851F8"/>
    <w:rsid w:val="00785323"/>
    <w:rsid w:val="00785C57"/>
    <w:rsid w:val="00786073"/>
    <w:rsid w:val="00786313"/>
    <w:rsid w:val="00787B5E"/>
    <w:rsid w:val="00787D05"/>
    <w:rsid w:val="00787F5C"/>
    <w:rsid w:val="00790197"/>
    <w:rsid w:val="007911A5"/>
    <w:rsid w:val="0079138C"/>
    <w:rsid w:val="007919DD"/>
    <w:rsid w:val="00792339"/>
    <w:rsid w:val="007924A0"/>
    <w:rsid w:val="00792A78"/>
    <w:rsid w:val="00793008"/>
    <w:rsid w:val="007931EC"/>
    <w:rsid w:val="007935D1"/>
    <w:rsid w:val="00793CC6"/>
    <w:rsid w:val="00793F95"/>
    <w:rsid w:val="007941EB"/>
    <w:rsid w:val="0079434F"/>
    <w:rsid w:val="007943BC"/>
    <w:rsid w:val="007943E0"/>
    <w:rsid w:val="007946DF"/>
    <w:rsid w:val="007954F9"/>
    <w:rsid w:val="00795C8B"/>
    <w:rsid w:val="00795E78"/>
    <w:rsid w:val="0079606F"/>
    <w:rsid w:val="00796127"/>
    <w:rsid w:val="007965E0"/>
    <w:rsid w:val="00796D52"/>
    <w:rsid w:val="0079713E"/>
    <w:rsid w:val="00797259"/>
    <w:rsid w:val="007974E2"/>
    <w:rsid w:val="00797DD4"/>
    <w:rsid w:val="00797EF2"/>
    <w:rsid w:val="007A06D4"/>
    <w:rsid w:val="007A0730"/>
    <w:rsid w:val="007A0FEB"/>
    <w:rsid w:val="007A1EDC"/>
    <w:rsid w:val="007A20E0"/>
    <w:rsid w:val="007A2270"/>
    <w:rsid w:val="007A2D24"/>
    <w:rsid w:val="007A2EC8"/>
    <w:rsid w:val="007A2F47"/>
    <w:rsid w:val="007A305F"/>
    <w:rsid w:val="007A30B0"/>
    <w:rsid w:val="007A32E7"/>
    <w:rsid w:val="007A3A61"/>
    <w:rsid w:val="007A3B86"/>
    <w:rsid w:val="007A3D97"/>
    <w:rsid w:val="007A43B6"/>
    <w:rsid w:val="007A4853"/>
    <w:rsid w:val="007A48A2"/>
    <w:rsid w:val="007A4CE4"/>
    <w:rsid w:val="007A4CE5"/>
    <w:rsid w:val="007A4D5E"/>
    <w:rsid w:val="007A5B5C"/>
    <w:rsid w:val="007A5DB1"/>
    <w:rsid w:val="007A61E4"/>
    <w:rsid w:val="007A63E7"/>
    <w:rsid w:val="007A6754"/>
    <w:rsid w:val="007A6ADD"/>
    <w:rsid w:val="007A6D37"/>
    <w:rsid w:val="007A6F44"/>
    <w:rsid w:val="007A7AD3"/>
    <w:rsid w:val="007A7C0E"/>
    <w:rsid w:val="007B001D"/>
    <w:rsid w:val="007B006F"/>
    <w:rsid w:val="007B0588"/>
    <w:rsid w:val="007B06B6"/>
    <w:rsid w:val="007B1188"/>
    <w:rsid w:val="007B134F"/>
    <w:rsid w:val="007B1B86"/>
    <w:rsid w:val="007B1CAC"/>
    <w:rsid w:val="007B26EA"/>
    <w:rsid w:val="007B279D"/>
    <w:rsid w:val="007B2D97"/>
    <w:rsid w:val="007B2F16"/>
    <w:rsid w:val="007B2F8D"/>
    <w:rsid w:val="007B35FB"/>
    <w:rsid w:val="007B3C95"/>
    <w:rsid w:val="007B418E"/>
    <w:rsid w:val="007B45C0"/>
    <w:rsid w:val="007B4948"/>
    <w:rsid w:val="007B4BE6"/>
    <w:rsid w:val="007B5588"/>
    <w:rsid w:val="007B5C25"/>
    <w:rsid w:val="007B6AB4"/>
    <w:rsid w:val="007B6AC7"/>
    <w:rsid w:val="007B713F"/>
    <w:rsid w:val="007B7247"/>
    <w:rsid w:val="007B7258"/>
    <w:rsid w:val="007B7B06"/>
    <w:rsid w:val="007B7EE4"/>
    <w:rsid w:val="007C018B"/>
    <w:rsid w:val="007C0D1D"/>
    <w:rsid w:val="007C0DC5"/>
    <w:rsid w:val="007C13B5"/>
    <w:rsid w:val="007C1B6E"/>
    <w:rsid w:val="007C1E9C"/>
    <w:rsid w:val="007C2590"/>
    <w:rsid w:val="007C26D3"/>
    <w:rsid w:val="007C2E7F"/>
    <w:rsid w:val="007C48A1"/>
    <w:rsid w:val="007C4AD6"/>
    <w:rsid w:val="007C50B8"/>
    <w:rsid w:val="007C50BE"/>
    <w:rsid w:val="007C53A8"/>
    <w:rsid w:val="007C53D8"/>
    <w:rsid w:val="007C5411"/>
    <w:rsid w:val="007C5B6A"/>
    <w:rsid w:val="007C6292"/>
    <w:rsid w:val="007C65AC"/>
    <w:rsid w:val="007C78B9"/>
    <w:rsid w:val="007C7DB0"/>
    <w:rsid w:val="007D0548"/>
    <w:rsid w:val="007D0931"/>
    <w:rsid w:val="007D0D7A"/>
    <w:rsid w:val="007D14E4"/>
    <w:rsid w:val="007D189B"/>
    <w:rsid w:val="007D1DA2"/>
    <w:rsid w:val="007D1FCE"/>
    <w:rsid w:val="007D21AF"/>
    <w:rsid w:val="007D281A"/>
    <w:rsid w:val="007D2A75"/>
    <w:rsid w:val="007D36C2"/>
    <w:rsid w:val="007D383A"/>
    <w:rsid w:val="007D3BF9"/>
    <w:rsid w:val="007D4072"/>
    <w:rsid w:val="007D42F7"/>
    <w:rsid w:val="007D4454"/>
    <w:rsid w:val="007D459C"/>
    <w:rsid w:val="007D49BD"/>
    <w:rsid w:val="007D4B4D"/>
    <w:rsid w:val="007D5037"/>
    <w:rsid w:val="007D5954"/>
    <w:rsid w:val="007D5C26"/>
    <w:rsid w:val="007D609B"/>
    <w:rsid w:val="007D63C1"/>
    <w:rsid w:val="007D6499"/>
    <w:rsid w:val="007D6571"/>
    <w:rsid w:val="007D668D"/>
    <w:rsid w:val="007D6E7E"/>
    <w:rsid w:val="007D7248"/>
    <w:rsid w:val="007E0000"/>
    <w:rsid w:val="007E0011"/>
    <w:rsid w:val="007E0F55"/>
    <w:rsid w:val="007E1C70"/>
    <w:rsid w:val="007E1E0E"/>
    <w:rsid w:val="007E2407"/>
    <w:rsid w:val="007E2F4E"/>
    <w:rsid w:val="007E2F6F"/>
    <w:rsid w:val="007E2F8C"/>
    <w:rsid w:val="007E35AB"/>
    <w:rsid w:val="007E3DFD"/>
    <w:rsid w:val="007E40DD"/>
    <w:rsid w:val="007E48F4"/>
    <w:rsid w:val="007E5038"/>
    <w:rsid w:val="007E50A2"/>
    <w:rsid w:val="007E5365"/>
    <w:rsid w:val="007E5378"/>
    <w:rsid w:val="007E57C3"/>
    <w:rsid w:val="007E6966"/>
    <w:rsid w:val="007E6ADF"/>
    <w:rsid w:val="007E6C13"/>
    <w:rsid w:val="007E7133"/>
    <w:rsid w:val="007E71B8"/>
    <w:rsid w:val="007E72A0"/>
    <w:rsid w:val="007E78C2"/>
    <w:rsid w:val="007E7D03"/>
    <w:rsid w:val="007F0332"/>
    <w:rsid w:val="007F1081"/>
    <w:rsid w:val="007F11F3"/>
    <w:rsid w:val="007F1507"/>
    <w:rsid w:val="007F1609"/>
    <w:rsid w:val="007F231C"/>
    <w:rsid w:val="007F2386"/>
    <w:rsid w:val="007F2410"/>
    <w:rsid w:val="007F2802"/>
    <w:rsid w:val="007F2B8E"/>
    <w:rsid w:val="007F3156"/>
    <w:rsid w:val="007F348C"/>
    <w:rsid w:val="007F379E"/>
    <w:rsid w:val="007F3C1E"/>
    <w:rsid w:val="007F3F35"/>
    <w:rsid w:val="007F3FF9"/>
    <w:rsid w:val="007F497B"/>
    <w:rsid w:val="007F4D1A"/>
    <w:rsid w:val="007F5011"/>
    <w:rsid w:val="007F53B0"/>
    <w:rsid w:val="007F54F2"/>
    <w:rsid w:val="007F550F"/>
    <w:rsid w:val="007F5910"/>
    <w:rsid w:val="007F5ABC"/>
    <w:rsid w:val="007F5AD2"/>
    <w:rsid w:val="007F6088"/>
    <w:rsid w:val="007F6870"/>
    <w:rsid w:val="007F6939"/>
    <w:rsid w:val="007F6AC2"/>
    <w:rsid w:val="007F7988"/>
    <w:rsid w:val="007F7989"/>
    <w:rsid w:val="007F7AC0"/>
    <w:rsid w:val="007F7B5F"/>
    <w:rsid w:val="008008A1"/>
    <w:rsid w:val="0080090F"/>
    <w:rsid w:val="00800F1E"/>
    <w:rsid w:val="00801041"/>
    <w:rsid w:val="008013E4"/>
    <w:rsid w:val="008015D5"/>
    <w:rsid w:val="00801814"/>
    <w:rsid w:val="00801F47"/>
    <w:rsid w:val="00802074"/>
    <w:rsid w:val="008024AF"/>
    <w:rsid w:val="00802C69"/>
    <w:rsid w:val="00802E29"/>
    <w:rsid w:val="00803426"/>
    <w:rsid w:val="008038D1"/>
    <w:rsid w:val="00803AFE"/>
    <w:rsid w:val="00803B48"/>
    <w:rsid w:val="00803CF2"/>
    <w:rsid w:val="00803DE0"/>
    <w:rsid w:val="0080448F"/>
    <w:rsid w:val="008048C0"/>
    <w:rsid w:val="008048F3"/>
    <w:rsid w:val="00804B6C"/>
    <w:rsid w:val="00804E02"/>
    <w:rsid w:val="008051FA"/>
    <w:rsid w:val="00805680"/>
    <w:rsid w:val="00805861"/>
    <w:rsid w:val="00805A92"/>
    <w:rsid w:val="0080612E"/>
    <w:rsid w:val="00806CFE"/>
    <w:rsid w:val="00806DF4"/>
    <w:rsid w:val="0080734B"/>
    <w:rsid w:val="0080756D"/>
    <w:rsid w:val="008075B4"/>
    <w:rsid w:val="00807CB7"/>
    <w:rsid w:val="00807E75"/>
    <w:rsid w:val="00810095"/>
    <w:rsid w:val="00810178"/>
    <w:rsid w:val="008102F7"/>
    <w:rsid w:val="008103E2"/>
    <w:rsid w:val="008104EA"/>
    <w:rsid w:val="00810514"/>
    <w:rsid w:val="0081063A"/>
    <w:rsid w:val="00811026"/>
    <w:rsid w:val="00811503"/>
    <w:rsid w:val="008116C8"/>
    <w:rsid w:val="008117EB"/>
    <w:rsid w:val="008117FF"/>
    <w:rsid w:val="00811931"/>
    <w:rsid w:val="008121FF"/>
    <w:rsid w:val="008128C8"/>
    <w:rsid w:val="00812D19"/>
    <w:rsid w:val="00813144"/>
    <w:rsid w:val="0081383E"/>
    <w:rsid w:val="00813DE6"/>
    <w:rsid w:val="00813F30"/>
    <w:rsid w:val="00814317"/>
    <w:rsid w:val="00814393"/>
    <w:rsid w:val="0081447F"/>
    <w:rsid w:val="008145FE"/>
    <w:rsid w:val="00814BBF"/>
    <w:rsid w:val="00814CD6"/>
    <w:rsid w:val="00815208"/>
    <w:rsid w:val="008155AF"/>
    <w:rsid w:val="00815742"/>
    <w:rsid w:val="00815C47"/>
    <w:rsid w:val="00815D15"/>
    <w:rsid w:val="00816027"/>
    <w:rsid w:val="00816265"/>
    <w:rsid w:val="008162DB"/>
    <w:rsid w:val="00816CF8"/>
    <w:rsid w:val="00817363"/>
    <w:rsid w:val="00817AF7"/>
    <w:rsid w:val="00817B7C"/>
    <w:rsid w:val="00817C29"/>
    <w:rsid w:val="00817F69"/>
    <w:rsid w:val="00820433"/>
    <w:rsid w:val="00820879"/>
    <w:rsid w:val="00820BC6"/>
    <w:rsid w:val="0082164D"/>
    <w:rsid w:val="00821888"/>
    <w:rsid w:val="00821B9E"/>
    <w:rsid w:val="00821BF1"/>
    <w:rsid w:val="00821CEF"/>
    <w:rsid w:val="00821E4E"/>
    <w:rsid w:val="00821F22"/>
    <w:rsid w:val="00821FE6"/>
    <w:rsid w:val="008227A0"/>
    <w:rsid w:val="00822C4F"/>
    <w:rsid w:val="00823F89"/>
    <w:rsid w:val="00823FF5"/>
    <w:rsid w:val="00824179"/>
    <w:rsid w:val="008244C9"/>
    <w:rsid w:val="0082458E"/>
    <w:rsid w:val="00824981"/>
    <w:rsid w:val="00824EB7"/>
    <w:rsid w:val="0082513A"/>
    <w:rsid w:val="00825BD7"/>
    <w:rsid w:val="00825DC4"/>
    <w:rsid w:val="0082632F"/>
    <w:rsid w:val="008272F1"/>
    <w:rsid w:val="00827577"/>
    <w:rsid w:val="008279D1"/>
    <w:rsid w:val="00827DC7"/>
    <w:rsid w:val="00827FEA"/>
    <w:rsid w:val="0083043B"/>
    <w:rsid w:val="008304D7"/>
    <w:rsid w:val="00830A43"/>
    <w:rsid w:val="00830BB8"/>
    <w:rsid w:val="00831587"/>
    <w:rsid w:val="00831A48"/>
    <w:rsid w:val="00831B6D"/>
    <w:rsid w:val="008323B0"/>
    <w:rsid w:val="00832701"/>
    <w:rsid w:val="0083299E"/>
    <w:rsid w:val="00833199"/>
    <w:rsid w:val="008333E4"/>
    <w:rsid w:val="00833623"/>
    <w:rsid w:val="008336F1"/>
    <w:rsid w:val="0083392D"/>
    <w:rsid w:val="008346BA"/>
    <w:rsid w:val="00834795"/>
    <w:rsid w:val="00835238"/>
    <w:rsid w:val="0083524C"/>
    <w:rsid w:val="0083534D"/>
    <w:rsid w:val="00835603"/>
    <w:rsid w:val="00835640"/>
    <w:rsid w:val="00835646"/>
    <w:rsid w:val="0083599D"/>
    <w:rsid w:val="008359BD"/>
    <w:rsid w:val="00835AEB"/>
    <w:rsid w:val="00835DA1"/>
    <w:rsid w:val="00835EC5"/>
    <w:rsid w:val="0083605B"/>
    <w:rsid w:val="008360C2"/>
    <w:rsid w:val="00836366"/>
    <w:rsid w:val="00836640"/>
    <w:rsid w:val="0083682E"/>
    <w:rsid w:val="008370E5"/>
    <w:rsid w:val="008371D4"/>
    <w:rsid w:val="0083737D"/>
    <w:rsid w:val="008401EF"/>
    <w:rsid w:val="0084033B"/>
    <w:rsid w:val="00840785"/>
    <w:rsid w:val="008409B5"/>
    <w:rsid w:val="00840A8B"/>
    <w:rsid w:val="008414ED"/>
    <w:rsid w:val="00841707"/>
    <w:rsid w:val="008418A4"/>
    <w:rsid w:val="00841D00"/>
    <w:rsid w:val="008420D0"/>
    <w:rsid w:val="008422F0"/>
    <w:rsid w:val="00842526"/>
    <w:rsid w:val="0084255E"/>
    <w:rsid w:val="00842681"/>
    <w:rsid w:val="008426DD"/>
    <w:rsid w:val="008426E4"/>
    <w:rsid w:val="008429ED"/>
    <w:rsid w:val="00842B3C"/>
    <w:rsid w:val="00842CF3"/>
    <w:rsid w:val="00843490"/>
    <w:rsid w:val="0084357B"/>
    <w:rsid w:val="008435FB"/>
    <w:rsid w:val="00843812"/>
    <w:rsid w:val="00843AED"/>
    <w:rsid w:val="00843B5E"/>
    <w:rsid w:val="00843DCC"/>
    <w:rsid w:val="0084421E"/>
    <w:rsid w:val="0084444E"/>
    <w:rsid w:val="008446AE"/>
    <w:rsid w:val="008446F1"/>
    <w:rsid w:val="00844CC8"/>
    <w:rsid w:val="00844F2A"/>
    <w:rsid w:val="00845253"/>
    <w:rsid w:val="00845544"/>
    <w:rsid w:val="00846201"/>
    <w:rsid w:val="0084620A"/>
    <w:rsid w:val="00846406"/>
    <w:rsid w:val="00846618"/>
    <w:rsid w:val="00847090"/>
    <w:rsid w:val="00847145"/>
    <w:rsid w:val="0084735D"/>
    <w:rsid w:val="00847BD3"/>
    <w:rsid w:val="00847E22"/>
    <w:rsid w:val="00850EAD"/>
    <w:rsid w:val="00850F52"/>
    <w:rsid w:val="00851289"/>
    <w:rsid w:val="00852081"/>
    <w:rsid w:val="00852243"/>
    <w:rsid w:val="00852509"/>
    <w:rsid w:val="008529AF"/>
    <w:rsid w:val="00852AF8"/>
    <w:rsid w:val="0085305F"/>
    <w:rsid w:val="008534CF"/>
    <w:rsid w:val="00853F82"/>
    <w:rsid w:val="00853FDB"/>
    <w:rsid w:val="00854232"/>
    <w:rsid w:val="00854494"/>
    <w:rsid w:val="0085463E"/>
    <w:rsid w:val="00854837"/>
    <w:rsid w:val="008549FF"/>
    <w:rsid w:val="00854A63"/>
    <w:rsid w:val="00854B76"/>
    <w:rsid w:val="00854EB1"/>
    <w:rsid w:val="00854FE0"/>
    <w:rsid w:val="008558C9"/>
    <w:rsid w:val="00855C7B"/>
    <w:rsid w:val="00855E98"/>
    <w:rsid w:val="00856053"/>
    <w:rsid w:val="008560D1"/>
    <w:rsid w:val="00856206"/>
    <w:rsid w:val="00856461"/>
    <w:rsid w:val="00856942"/>
    <w:rsid w:val="008576CE"/>
    <w:rsid w:val="008578F0"/>
    <w:rsid w:val="00857F7A"/>
    <w:rsid w:val="00860D5B"/>
    <w:rsid w:val="0086164D"/>
    <w:rsid w:val="008619A1"/>
    <w:rsid w:val="00861A30"/>
    <w:rsid w:val="00861B94"/>
    <w:rsid w:val="00861BBC"/>
    <w:rsid w:val="00862808"/>
    <w:rsid w:val="00862B3A"/>
    <w:rsid w:val="00862C60"/>
    <w:rsid w:val="0086310E"/>
    <w:rsid w:val="008636E4"/>
    <w:rsid w:val="00863AB0"/>
    <w:rsid w:val="00863C6B"/>
    <w:rsid w:val="00864013"/>
    <w:rsid w:val="0086470D"/>
    <w:rsid w:val="0086487A"/>
    <w:rsid w:val="00864B85"/>
    <w:rsid w:val="00864C38"/>
    <w:rsid w:val="00864C76"/>
    <w:rsid w:val="00864FBB"/>
    <w:rsid w:val="008653D3"/>
    <w:rsid w:val="008655AA"/>
    <w:rsid w:val="00865685"/>
    <w:rsid w:val="00866268"/>
    <w:rsid w:val="00866A90"/>
    <w:rsid w:val="00866F30"/>
    <w:rsid w:val="00867094"/>
    <w:rsid w:val="00867683"/>
    <w:rsid w:val="008676A5"/>
    <w:rsid w:val="00867A43"/>
    <w:rsid w:val="00867BFE"/>
    <w:rsid w:val="00867CF6"/>
    <w:rsid w:val="00867D29"/>
    <w:rsid w:val="00870594"/>
    <w:rsid w:val="008709A6"/>
    <w:rsid w:val="00870C3A"/>
    <w:rsid w:val="00870C55"/>
    <w:rsid w:val="00870CCA"/>
    <w:rsid w:val="0087171A"/>
    <w:rsid w:val="00871819"/>
    <w:rsid w:val="00872350"/>
    <w:rsid w:val="008723E0"/>
    <w:rsid w:val="00873296"/>
    <w:rsid w:val="00873426"/>
    <w:rsid w:val="00873E6D"/>
    <w:rsid w:val="008743E5"/>
    <w:rsid w:val="008744C1"/>
    <w:rsid w:val="008745FB"/>
    <w:rsid w:val="00874A8A"/>
    <w:rsid w:val="008751DC"/>
    <w:rsid w:val="00875527"/>
    <w:rsid w:val="00875580"/>
    <w:rsid w:val="00875869"/>
    <w:rsid w:val="0087594F"/>
    <w:rsid w:val="00875BD5"/>
    <w:rsid w:val="00876227"/>
    <w:rsid w:val="008766A0"/>
    <w:rsid w:val="00876C9F"/>
    <w:rsid w:val="008771B2"/>
    <w:rsid w:val="00877272"/>
    <w:rsid w:val="00877714"/>
    <w:rsid w:val="00877B1D"/>
    <w:rsid w:val="00877D2D"/>
    <w:rsid w:val="0088025A"/>
    <w:rsid w:val="00880443"/>
    <w:rsid w:val="008809FC"/>
    <w:rsid w:val="00880E9F"/>
    <w:rsid w:val="00881175"/>
    <w:rsid w:val="00881784"/>
    <w:rsid w:val="00881D12"/>
    <w:rsid w:val="00881DC1"/>
    <w:rsid w:val="0088217A"/>
    <w:rsid w:val="00882F37"/>
    <w:rsid w:val="00883467"/>
    <w:rsid w:val="00883808"/>
    <w:rsid w:val="00883885"/>
    <w:rsid w:val="00883932"/>
    <w:rsid w:val="00883A00"/>
    <w:rsid w:val="00883FED"/>
    <w:rsid w:val="00884B22"/>
    <w:rsid w:val="00884BF8"/>
    <w:rsid w:val="00884D51"/>
    <w:rsid w:val="008850BD"/>
    <w:rsid w:val="0088516D"/>
    <w:rsid w:val="008852A1"/>
    <w:rsid w:val="00885840"/>
    <w:rsid w:val="00885BA3"/>
    <w:rsid w:val="00885BF3"/>
    <w:rsid w:val="00885DA4"/>
    <w:rsid w:val="008860E8"/>
    <w:rsid w:val="0088664B"/>
    <w:rsid w:val="00886ADF"/>
    <w:rsid w:val="008875A2"/>
    <w:rsid w:val="00890AED"/>
    <w:rsid w:val="00890BAA"/>
    <w:rsid w:val="008914C9"/>
    <w:rsid w:val="008918C5"/>
    <w:rsid w:val="0089194A"/>
    <w:rsid w:val="00891CF6"/>
    <w:rsid w:val="00891D69"/>
    <w:rsid w:val="00891E1D"/>
    <w:rsid w:val="00891E95"/>
    <w:rsid w:val="00892522"/>
    <w:rsid w:val="00892891"/>
    <w:rsid w:val="0089291B"/>
    <w:rsid w:val="0089318C"/>
    <w:rsid w:val="008931E3"/>
    <w:rsid w:val="008931FD"/>
    <w:rsid w:val="00893278"/>
    <w:rsid w:val="0089335D"/>
    <w:rsid w:val="008934DF"/>
    <w:rsid w:val="00893889"/>
    <w:rsid w:val="00894512"/>
    <w:rsid w:val="00894868"/>
    <w:rsid w:val="00894A03"/>
    <w:rsid w:val="008957BD"/>
    <w:rsid w:val="00895991"/>
    <w:rsid w:val="0089634B"/>
    <w:rsid w:val="008963B6"/>
    <w:rsid w:val="0089735D"/>
    <w:rsid w:val="0089783E"/>
    <w:rsid w:val="00897868"/>
    <w:rsid w:val="008978C7"/>
    <w:rsid w:val="008978F0"/>
    <w:rsid w:val="00897C04"/>
    <w:rsid w:val="00897D4C"/>
    <w:rsid w:val="00897E33"/>
    <w:rsid w:val="008A04CD"/>
    <w:rsid w:val="008A06A7"/>
    <w:rsid w:val="008A077E"/>
    <w:rsid w:val="008A0A8F"/>
    <w:rsid w:val="008A10B7"/>
    <w:rsid w:val="008A146A"/>
    <w:rsid w:val="008A1DBA"/>
    <w:rsid w:val="008A1DF4"/>
    <w:rsid w:val="008A1F05"/>
    <w:rsid w:val="008A230B"/>
    <w:rsid w:val="008A262C"/>
    <w:rsid w:val="008A26BE"/>
    <w:rsid w:val="008A2B5A"/>
    <w:rsid w:val="008A2DD9"/>
    <w:rsid w:val="008A313F"/>
    <w:rsid w:val="008A3535"/>
    <w:rsid w:val="008A375E"/>
    <w:rsid w:val="008A3846"/>
    <w:rsid w:val="008A3880"/>
    <w:rsid w:val="008A38A7"/>
    <w:rsid w:val="008A3931"/>
    <w:rsid w:val="008A3C1F"/>
    <w:rsid w:val="008A3CD7"/>
    <w:rsid w:val="008A4192"/>
    <w:rsid w:val="008A45BD"/>
    <w:rsid w:val="008A4BCD"/>
    <w:rsid w:val="008A5185"/>
    <w:rsid w:val="008A5ACE"/>
    <w:rsid w:val="008A5B0D"/>
    <w:rsid w:val="008A5F09"/>
    <w:rsid w:val="008A5F92"/>
    <w:rsid w:val="008A61F4"/>
    <w:rsid w:val="008A6512"/>
    <w:rsid w:val="008A6566"/>
    <w:rsid w:val="008A65FC"/>
    <w:rsid w:val="008A6F02"/>
    <w:rsid w:val="008A6F6C"/>
    <w:rsid w:val="008A6FA0"/>
    <w:rsid w:val="008A71CD"/>
    <w:rsid w:val="008A762F"/>
    <w:rsid w:val="008A76DE"/>
    <w:rsid w:val="008A7703"/>
    <w:rsid w:val="008B01DE"/>
    <w:rsid w:val="008B0B8A"/>
    <w:rsid w:val="008B0EBC"/>
    <w:rsid w:val="008B111B"/>
    <w:rsid w:val="008B1798"/>
    <w:rsid w:val="008B2234"/>
    <w:rsid w:val="008B30BB"/>
    <w:rsid w:val="008B328C"/>
    <w:rsid w:val="008B358A"/>
    <w:rsid w:val="008B3591"/>
    <w:rsid w:val="008B3743"/>
    <w:rsid w:val="008B3957"/>
    <w:rsid w:val="008B3C20"/>
    <w:rsid w:val="008B4419"/>
    <w:rsid w:val="008B4935"/>
    <w:rsid w:val="008B4AFD"/>
    <w:rsid w:val="008B4B4A"/>
    <w:rsid w:val="008B4C92"/>
    <w:rsid w:val="008B4E7E"/>
    <w:rsid w:val="008B52C0"/>
    <w:rsid w:val="008B5B32"/>
    <w:rsid w:val="008B60CD"/>
    <w:rsid w:val="008B65F7"/>
    <w:rsid w:val="008B70B8"/>
    <w:rsid w:val="008B715A"/>
    <w:rsid w:val="008B78B8"/>
    <w:rsid w:val="008B7B8D"/>
    <w:rsid w:val="008B7D6A"/>
    <w:rsid w:val="008B7FD3"/>
    <w:rsid w:val="008C0459"/>
    <w:rsid w:val="008C05C3"/>
    <w:rsid w:val="008C14D5"/>
    <w:rsid w:val="008C1572"/>
    <w:rsid w:val="008C1695"/>
    <w:rsid w:val="008C1870"/>
    <w:rsid w:val="008C192B"/>
    <w:rsid w:val="008C1F84"/>
    <w:rsid w:val="008C209A"/>
    <w:rsid w:val="008C242D"/>
    <w:rsid w:val="008C2B35"/>
    <w:rsid w:val="008C31F8"/>
    <w:rsid w:val="008C33D0"/>
    <w:rsid w:val="008C39A1"/>
    <w:rsid w:val="008C3A8A"/>
    <w:rsid w:val="008C3DFD"/>
    <w:rsid w:val="008C418C"/>
    <w:rsid w:val="008C51F7"/>
    <w:rsid w:val="008C5227"/>
    <w:rsid w:val="008C549F"/>
    <w:rsid w:val="008C5C7D"/>
    <w:rsid w:val="008C687F"/>
    <w:rsid w:val="008C68B9"/>
    <w:rsid w:val="008C751E"/>
    <w:rsid w:val="008C7972"/>
    <w:rsid w:val="008C7C02"/>
    <w:rsid w:val="008C7E5F"/>
    <w:rsid w:val="008C7F10"/>
    <w:rsid w:val="008D086A"/>
    <w:rsid w:val="008D08D9"/>
    <w:rsid w:val="008D0AF9"/>
    <w:rsid w:val="008D1A45"/>
    <w:rsid w:val="008D1ACB"/>
    <w:rsid w:val="008D2173"/>
    <w:rsid w:val="008D22B4"/>
    <w:rsid w:val="008D2EAE"/>
    <w:rsid w:val="008D2F7F"/>
    <w:rsid w:val="008D2FEB"/>
    <w:rsid w:val="008D327A"/>
    <w:rsid w:val="008D33FF"/>
    <w:rsid w:val="008D3725"/>
    <w:rsid w:val="008D37B8"/>
    <w:rsid w:val="008D388D"/>
    <w:rsid w:val="008D3BD1"/>
    <w:rsid w:val="008D406D"/>
    <w:rsid w:val="008D4167"/>
    <w:rsid w:val="008D418C"/>
    <w:rsid w:val="008D490E"/>
    <w:rsid w:val="008D4BF0"/>
    <w:rsid w:val="008D5484"/>
    <w:rsid w:val="008D569F"/>
    <w:rsid w:val="008D56DC"/>
    <w:rsid w:val="008D57A7"/>
    <w:rsid w:val="008D5CF5"/>
    <w:rsid w:val="008D5D35"/>
    <w:rsid w:val="008D618B"/>
    <w:rsid w:val="008D6630"/>
    <w:rsid w:val="008D695A"/>
    <w:rsid w:val="008D6C58"/>
    <w:rsid w:val="008D6D0F"/>
    <w:rsid w:val="008D73D1"/>
    <w:rsid w:val="008D7601"/>
    <w:rsid w:val="008D7882"/>
    <w:rsid w:val="008D7A78"/>
    <w:rsid w:val="008D7B04"/>
    <w:rsid w:val="008D7C8A"/>
    <w:rsid w:val="008D7C95"/>
    <w:rsid w:val="008E016C"/>
    <w:rsid w:val="008E04DF"/>
    <w:rsid w:val="008E0CC4"/>
    <w:rsid w:val="008E14B8"/>
    <w:rsid w:val="008E1EE7"/>
    <w:rsid w:val="008E1F4C"/>
    <w:rsid w:val="008E1F63"/>
    <w:rsid w:val="008E1F72"/>
    <w:rsid w:val="008E23CE"/>
    <w:rsid w:val="008E2BED"/>
    <w:rsid w:val="008E2BF9"/>
    <w:rsid w:val="008E2D62"/>
    <w:rsid w:val="008E2E26"/>
    <w:rsid w:val="008E2EDC"/>
    <w:rsid w:val="008E3167"/>
    <w:rsid w:val="008E3234"/>
    <w:rsid w:val="008E3498"/>
    <w:rsid w:val="008E3570"/>
    <w:rsid w:val="008E366D"/>
    <w:rsid w:val="008E47BF"/>
    <w:rsid w:val="008E4878"/>
    <w:rsid w:val="008E4C4B"/>
    <w:rsid w:val="008E59EC"/>
    <w:rsid w:val="008E5B12"/>
    <w:rsid w:val="008E6CA8"/>
    <w:rsid w:val="008E6F77"/>
    <w:rsid w:val="008E7616"/>
    <w:rsid w:val="008E7FFE"/>
    <w:rsid w:val="008F0855"/>
    <w:rsid w:val="008F0FFC"/>
    <w:rsid w:val="008F119E"/>
    <w:rsid w:val="008F130F"/>
    <w:rsid w:val="008F141C"/>
    <w:rsid w:val="008F17D0"/>
    <w:rsid w:val="008F1AB8"/>
    <w:rsid w:val="008F1BF1"/>
    <w:rsid w:val="008F1D94"/>
    <w:rsid w:val="008F1EE1"/>
    <w:rsid w:val="008F213F"/>
    <w:rsid w:val="008F21FC"/>
    <w:rsid w:val="008F23C9"/>
    <w:rsid w:val="008F276A"/>
    <w:rsid w:val="008F2778"/>
    <w:rsid w:val="008F2BB7"/>
    <w:rsid w:val="008F2CB3"/>
    <w:rsid w:val="008F2DE0"/>
    <w:rsid w:val="008F2E18"/>
    <w:rsid w:val="008F3034"/>
    <w:rsid w:val="008F3208"/>
    <w:rsid w:val="008F3705"/>
    <w:rsid w:val="008F372F"/>
    <w:rsid w:val="008F3A37"/>
    <w:rsid w:val="008F3CA4"/>
    <w:rsid w:val="008F3E8D"/>
    <w:rsid w:val="008F4088"/>
    <w:rsid w:val="008F434D"/>
    <w:rsid w:val="008F451F"/>
    <w:rsid w:val="008F487C"/>
    <w:rsid w:val="008F4927"/>
    <w:rsid w:val="008F4BBE"/>
    <w:rsid w:val="008F4C12"/>
    <w:rsid w:val="008F4CBB"/>
    <w:rsid w:val="008F5113"/>
    <w:rsid w:val="008F58BB"/>
    <w:rsid w:val="008F5C07"/>
    <w:rsid w:val="008F5C79"/>
    <w:rsid w:val="008F5DE8"/>
    <w:rsid w:val="008F5F32"/>
    <w:rsid w:val="008F5FB7"/>
    <w:rsid w:val="008F60FF"/>
    <w:rsid w:val="008F66E8"/>
    <w:rsid w:val="008F6716"/>
    <w:rsid w:val="008F6A58"/>
    <w:rsid w:val="008F6AFB"/>
    <w:rsid w:val="008F6D3F"/>
    <w:rsid w:val="008F6FEC"/>
    <w:rsid w:val="008F7B1B"/>
    <w:rsid w:val="008F7B80"/>
    <w:rsid w:val="008F7BC9"/>
    <w:rsid w:val="008F7C35"/>
    <w:rsid w:val="008F7ED4"/>
    <w:rsid w:val="008F7FE7"/>
    <w:rsid w:val="00900115"/>
    <w:rsid w:val="0090017C"/>
    <w:rsid w:val="009003F6"/>
    <w:rsid w:val="00900574"/>
    <w:rsid w:val="00900757"/>
    <w:rsid w:val="00900A15"/>
    <w:rsid w:val="00900B81"/>
    <w:rsid w:val="00900D94"/>
    <w:rsid w:val="00900DE4"/>
    <w:rsid w:val="009010DD"/>
    <w:rsid w:val="00901A2E"/>
    <w:rsid w:val="00901CBC"/>
    <w:rsid w:val="00901ED9"/>
    <w:rsid w:val="009023B2"/>
    <w:rsid w:val="00902443"/>
    <w:rsid w:val="00902720"/>
    <w:rsid w:val="00902D7C"/>
    <w:rsid w:val="009031A5"/>
    <w:rsid w:val="00903568"/>
    <w:rsid w:val="00903665"/>
    <w:rsid w:val="009036E7"/>
    <w:rsid w:val="0090398B"/>
    <w:rsid w:val="00904172"/>
    <w:rsid w:val="00904A6D"/>
    <w:rsid w:val="00905447"/>
    <w:rsid w:val="009057FE"/>
    <w:rsid w:val="00905C55"/>
    <w:rsid w:val="00905EDC"/>
    <w:rsid w:val="0090614A"/>
    <w:rsid w:val="00906173"/>
    <w:rsid w:val="009064B4"/>
    <w:rsid w:val="00906578"/>
    <w:rsid w:val="00906716"/>
    <w:rsid w:val="009068EF"/>
    <w:rsid w:val="00906A9C"/>
    <w:rsid w:val="00906C7B"/>
    <w:rsid w:val="00907923"/>
    <w:rsid w:val="0090796B"/>
    <w:rsid w:val="009079A4"/>
    <w:rsid w:val="00910FE5"/>
    <w:rsid w:val="00911476"/>
    <w:rsid w:val="00911716"/>
    <w:rsid w:val="00911907"/>
    <w:rsid w:val="0091215E"/>
    <w:rsid w:val="0091235E"/>
    <w:rsid w:val="009128EC"/>
    <w:rsid w:val="00912C41"/>
    <w:rsid w:val="00913A6C"/>
    <w:rsid w:val="00913DF9"/>
    <w:rsid w:val="00914306"/>
    <w:rsid w:val="00914427"/>
    <w:rsid w:val="009149D7"/>
    <w:rsid w:val="00914A98"/>
    <w:rsid w:val="00914B21"/>
    <w:rsid w:val="00914CF5"/>
    <w:rsid w:val="00915508"/>
    <w:rsid w:val="009156F2"/>
    <w:rsid w:val="009158C8"/>
    <w:rsid w:val="009159C3"/>
    <w:rsid w:val="009160D6"/>
    <w:rsid w:val="0091728D"/>
    <w:rsid w:val="0091777E"/>
    <w:rsid w:val="0092040E"/>
    <w:rsid w:val="009204ED"/>
    <w:rsid w:val="0092081C"/>
    <w:rsid w:val="00920998"/>
    <w:rsid w:val="00920A9D"/>
    <w:rsid w:val="00920BAA"/>
    <w:rsid w:val="00920C28"/>
    <w:rsid w:val="00921324"/>
    <w:rsid w:val="0092154F"/>
    <w:rsid w:val="0092187C"/>
    <w:rsid w:val="00921883"/>
    <w:rsid w:val="0092188E"/>
    <w:rsid w:val="009218DE"/>
    <w:rsid w:val="00921AA1"/>
    <w:rsid w:val="00921B6D"/>
    <w:rsid w:val="00921BA6"/>
    <w:rsid w:val="00922683"/>
    <w:rsid w:val="00922936"/>
    <w:rsid w:val="00922C16"/>
    <w:rsid w:val="00923366"/>
    <w:rsid w:val="00923BC8"/>
    <w:rsid w:val="009240CD"/>
    <w:rsid w:val="00924172"/>
    <w:rsid w:val="0092423E"/>
    <w:rsid w:val="00924666"/>
    <w:rsid w:val="00925664"/>
    <w:rsid w:val="00925707"/>
    <w:rsid w:val="00925C8D"/>
    <w:rsid w:val="00925E36"/>
    <w:rsid w:val="009262FC"/>
    <w:rsid w:val="00926853"/>
    <w:rsid w:val="009272CC"/>
    <w:rsid w:val="009279E8"/>
    <w:rsid w:val="00927B60"/>
    <w:rsid w:val="00930033"/>
    <w:rsid w:val="009300A2"/>
    <w:rsid w:val="00930D19"/>
    <w:rsid w:val="00930EA8"/>
    <w:rsid w:val="00930F8F"/>
    <w:rsid w:val="00931793"/>
    <w:rsid w:val="00931881"/>
    <w:rsid w:val="0093216F"/>
    <w:rsid w:val="009324FB"/>
    <w:rsid w:val="00932594"/>
    <w:rsid w:val="0093319C"/>
    <w:rsid w:val="009331BB"/>
    <w:rsid w:val="009335B0"/>
    <w:rsid w:val="0093363E"/>
    <w:rsid w:val="00933B2D"/>
    <w:rsid w:val="00933D52"/>
    <w:rsid w:val="0093485A"/>
    <w:rsid w:val="00934A13"/>
    <w:rsid w:val="00934BBF"/>
    <w:rsid w:val="00934E16"/>
    <w:rsid w:val="00934E1B"/>
    <w:rsid w:val="00935640"/>
    <w:rsid w:val="0093573E"/>
    <w:rsid w:val="00935A91"/>
    <w:rsid w:val="00935B1A"/>
    <w:rsid w:val="00935B5A"/>
    <w:rsid w:val="00935CAC"/>
    <w:rsid w:val="00935CDB"/>
    <w:rsid w:val="009362ED"/>
    <w:rsid w:val="00936536"/>
    <w:rsid w:val="00936ADC"/>
    <w:rsid w:val="00936B3B"/>
    <w:rsid w:val="00936C94"/>
    <w:rsid w:val="009371AC"/>
    <w:rsid w:val="009374F4"/>
    <w:rsid w:val="00937704"/>
    <w:rsid w:val="00937707"/>
    <w:rsid w:val="00937F5E"/>
    <w:rsid w:val="00940162"/>
    <w:rsid w:val="00940185"/>
    <w:rsid w:val="0094030C"/>
    <w:rsid w:val="00940B44"/>
    <w:rsid w:val="009410B2"/>
    <w:rsid w:val="00941CBC"/>
    <w:rsid w:val="00941D5A"/>
    <w:rsid w:val="00941E50"/>
    <w:rsid w:val="00942192"/>
    <w:rsid w:val="00942497"/>
    <w:rsid w:val="00942648"/>
    <w:rsid w:val="009428EE"/>
    <w:rsid w:val="00942A6A"/>
    <w:rsid w:val="00942BC6"/>
    <w:rsid w:val="00942C30"/>
    <w:rsid w:val="00943590"/>
    <w:rsid w:val="00943E3B"/>
    <w:rsid w:val="00944041"/>
    <w:rsid w:val="009444B6"/>
    <w:rsid w:val="00944650"/>
    <w:rsid w:val="00944742"/>
    <w:rsid w:val="00944A9F"/>
    <w:rsid w:val="00944C1D"/>
    <w:rsid w:val="00945160"/>
    <w:rsid w:val="0094544B"/>
    <w:rsid w:val="0094548B"/>
    <w:rsid w:val="00945826"/>
    <w:rsid w:val="00945D40"/>
    <w:rsid w:val="00946B79"/>
    <w:rsid w:val="00946C7F"/>
    <w:rsid w:val="00946DED"/>
    <w:rsid w:val="00947647"/>
    <w:rsid w:val="009476C9"/>
    <w:rsid w:val="009478EE"/>
    <w:rsid w:val="0094795C"/>
    <w:rsid w:val="00950F93"/>
    <w:rsid w:val="00951579"/>
    <w:rsid w:val="0095172A"/>
    <w:rsid w:val="0095233C"/>
    <w:rsid w:val="00952BEC"/>
    <w:rsid w:val="009535DD"/>
    <w:rsid w:val="00953CA2"/>
    <w:rsid w:val="00953CE1"/>
    <w:rsid w:val="00954096"/>
    <w:rsid w:val="009541E1"/>
    <w:rsid w:val="009542A7"/>
    <w:rsid w:val="00954516"/>
    <w:rsid w:val="0095482F"/>
    <w:rsid w:val="0095489E"/>
    <w:rsid w:val="00954B31"/>
    <w:rsid w:val="00954CF2"/>
    <w:rsid w:val="0095527F"/>
    <w:rsid w:val="00955645"/>
    <w:rsid w:val="00955788"/>
    <w:rsid w:val="00955E53"/>
    <w:rsid w:val="00955F3D"/>
    <w:rsid w:val="0095618D"/>
    <w:rsid w:val="00956256"/>
    <w:rsid w:val="00956391"/>
    <w:rsid w:val="0095672C"/>
    <w:rsid w:val="00956C58"/>
    <w:rsid w:val="00956D80"/>
    <w:rsid w:val="00957898"/>
    <w:rsid w:val="00957BB1"/>
    <w:rsid w:val="00960025"/>
    <w:rsid w:val="00960172"/>
    <w:rsid w:val="0096020E"/>
    <w:rsid w:val="00960603"/>
    <w:rsid w:val="00960698"/>
    <w:rsid w:val="00960C57"/>
    <w:rsid w:val="00960CB0"/>
    <w:rsid w:val="00960D5B"/>
    <w:rsid w:val="00961091"/>
    <w:rsid w:val="00961128"/>
    <w:rsid w:val="009615EF"/>
    <w:rsid w:val="00961B9A"/>
    <w:rsid w:val="00961D2E"/>
    <w:rsid w:val="00961E69"/>
    <w:rsid w:val="00962610"/>
    <w:rsid w:val="00962749"/>
    <w:rsid w:val="00962867"/>
    <w:rsid w:val="00962A0E"/>
    <w:rsid w:val="00962CD2"/>
    <w:rsid w:val="00962D5B"/>
    <w:rsid w:val="00963075"/>
    <w:rsid w:val="009634C7"/>
    <w:rsid w:val="00963523"/>
    <w:rsid w:val="00963D7F"/>
    <w:rsid w:val="00963F06"/>
    <w:rsid w:val="00964FB5"/>
    <w:rsid w:val="00965255"/>
    <w:rsid w:val="0096530B"/>
    <w:rsid w:val="00965A48"/>
    <w:rsid w:val="00965C6D"/>
    <w:rsid w:val="009661EC"/>
    <w:rsid w:val="00966433"/>
    <w:rsid w:val="009665CA"/>
    <w:rsid w:val="00966769"/>
    <w:rsid w:val="0096691D"/>
    <w:rsid w:val="00966D39"/>
    <w:rsid w:val="00967763"/>
    <w:rsid w:val="00967C0D"/>
    <w:rsid w:val="00967E0B"/>
    <w:rsid w:val="00967E17"/>
    <w:rsid w:val="00970A2A"/>
    <w:rsid w:val="00970A33"/>
    <w:rsid w:val="00970B03"/>
    <w:rsid w:val="00970B29"/>
    <w:rsid w:val="00970B35"/>
    <w:rsid w:val="00971053"/>
    <w:rsid w:val="0097108C"/>
    <w:rsid w:val="00971192"/>
    <w:rsid w:val="009712D8"/>
    <w:rsid w:val="00971420"/>
    <w:rsid w:val="009714D5"/>
    <w:rsid w:val="009718C5"/>
    <w:rsid w:val="00971EF7"/>
    <w:rsid w:val="0097236E"/>
    <w:rsid w:val="009727A9"/>
    <w:rsid w:val="00972A91"/>
    <w:rsid w:val="009735F0"/>
    <w:rsid w:val="00973A02"/>
    <w:rsid w:val="00974174"/>
    <w:rsid w:val="009745C8"/>
    <w:rsid w:val="009746EE"/>
    <w:rsid w:val="009748A7"/>
    <w:rsid w:val="009751C1"/>
    <w:rsid w:val="00975544"/>
    <w:rsid w:val="009759AE"/>
    <w:rsid w:val="009761B2"/>
    <w:rsid w:val="009767BA"/>
    <w:rsid w:val="009767C0"/>
    <w:rsid w:val="0097680C"/>
    <w:rsid w:val="0097686F"/>
    <w:rsid w:val="00977F8B"/>
    <w:rsid w:val="00977F8C"/>
    <w:rsid w:val="00980CE8"/>
    <w:rsid w:val="00980CEC"/>
    <w:rsid w:val="0098127F"/>
    <w:rsid w:val="00981290"/>
    <w:rsid w:val="00981304"/>
    <w:rsid w:val="0098130B"/>
    <w:rsid w:val="00981EEB"/>
    <w:rsid w:val="0098216A"/>
    <w:rsid w:val="0098241C"/>
    <w:rsid w:val="00982BA7"/>
    <w:rsid w:val="009830ED"/>
    <w:rsid w:val="009835F7"/>
    <w:rsid w:val="0098397F"/>
    <w:rsid w:val="00983BD9"/>
    <w:rsid w:val="009842C1"/>
    <w:rsid w:val="0098431B"/>
    <w:rsid w:val="0098456C"/>
    <w:rsid w:val="0098474E"/>
    <w:rsid w:val="00984A13"/>
    <w:rsid w:val="00984B02"/>
    <w:rsid w:val="00984DFA"/>
    <w:rsid w:val="00984EBD"/>
    <w:rsid w:val="00984FD1"/>
    <w:rsid w:val="0098569C"/>
    <w:rsid w:val="00985FC9"/>
    <w:rsid w:val="009862DF"/>
    <w:rsid w:val="0098695E"/>
    <w:rsid w:val="00986B8C"/>
    <w:rsid w:val="00986F0C"/>
    <w:rsid w:val="009872A2"/>
    <w:rsid w:val="009878DB"/>
    <w:rsid w:val="009879D3"/>
    <w:rsid w:val="00987A9D"/>
    <w:rsid w:val="00987D1A"/>
    <w:rsid w:val="00987D1E"/>
    <w:rsid w:val="00990919"/>
    <w:rsid w:val="00990AA6"/>
    <w:rsid w:val="00990BC2"/>
    <w:rsid w:val="00991183"/>
    <w:rsid w:val="00991418"/>
    <w:rsid w:val="00991B87"/>
    <w:rsid w:val="00991E36"/>
    <w:rsid w:val="00991F41"/>
    <w:rsid w:val="009921FB"/>
    <w:rsid w:val="009922D2"/>
    <w:rsid w:val="009924E6"/>
    <w:rsid w:val="00992FFE"/>
    <w:rsid w:val="0099326E"/>
    <w:rsid w:val="0099349C"/>
    <w:rsid w:val="00993765"/>
    <w:rsid w:val="0099390F"/>
    <w:rsid w:val="00993CBD"/>
    <w:rsid w:val="009941F3"/>
    <w:rsid w:val="00994FD7"/>
    <w:rsid w:val="009950D9"/>
    <w:rsid w:val="0099518A"/>
    <w:rsid w:val="00995A45"/>
    <w:rsid w:val="00995A98"/>
    <w:rsid w:val="00995AC6"/>
    <w:rsid w:val="00995B7F"/>
    <w:rsid w:val="00995C29"/>
    <w:rsid w:val="00995E32"/>
    <w:rsid w:val="009967AF"/>
    <w:rsid w:val="00996B33"/>
    <w:rsid w:val="00997307"/>
    <w:rsid w:val="00997426"/>
    <w:rsid w:val="00997429"/>
    <w:rsid w:val="009978E5"/>
    <w:rsid w:val="009A04B4"/>
    <w:rsid w:val="009A1465"/>
    <w:rsid w:val="009A1838"/>
    <w:rsid w:val="009A1CEC"/>
    <w:rsid w:val="009A28EC"/>
    <w:rsid w:val="009A3345"/>
    <w:rsid w:val="009A3368"/>
    <w:rsid w:val="009A38B8"/>
    <w:rsid w:val="009A3A3A"/>
    <w:rsid w:val="009A3A9F"/>
    <w:rsid w:val="009A3F7D"/>
    <w:rsid w:val="009A3FF5"/>
    <w:rsid w:val="009A4611"/>
    <w:rsid w:val="009A4AD9"/>
    <w:rsid w:val="009A4AE8"/>
    <w:rsid w:val="009A4E64"/>
    <w:rsid w:val="009A500E"/>
    <w:rsid w:val="009A569B"/>
    <w:rsid w:val="009A616E"/>
    <w:rsid w:val="009A64E3"/>
    <w:rsid w:val="009A6750"/>
    <w:rsid w:val="009A71AC"/>
    <w:rsid w:val="009A7426"/>
    <w:rsid w:val="009A7486"/>
    <w:rsid w:val="009A77F1"/>
    <w:rsid w:val="009A786F"/>
    <w:rsid w:val="009A7DF1"/>
    <w:rsid w:val="009A7EC8"/>
    <w:rsid w:val="009B00BA"/>
    <w:rsid w:val="009B068F"/>
    <w:rsid w:val="009B0E59"/>
    <w:rsid w:val="009B0F77"/>
    <w:rsid w:val="009B154C"/>
    <w:rsid w:val="009B17D8"/>
    <w:rsid w:val="009B1B09"/>
    <w:rsid w:val="009B1BCF"/>
    <w:rsid w:val="009B1DD3"/>
    <w:rsid w:val="009B22DC"/>
    <w:rsid w:val="009B2A5C"/>
    <w:rsid w:val="009B2C0B"/>
    <w:rsid w:val="009B2C43"/>
    <w:rsid w:val="009B3215"/>
    <w:rsid w:val="009B39E8"/>
    <w:rsid w:val="009B3C5A"/>
    <w:rsid w:val="009B3D49"/>
    <w:rsid w:val="009B3D70"/>
    <w:rsid w:val="009B3E8D"/>
    <w:rsid w:val="009B4B0A"/>
    <w:rsid w:val="009B4F71"/>
    <w:rsid w:val="009B5355"/>
    <w:rsid w:val="009B5B09"/>
    <w:rsid w:val="009B5C34"/>
    <w:rsid w:val="009B67CA"/>
    <w:rsid w:val="009B6AB2"/>
    <w:rsid w:val="009B6D07"/>
    <w:rsid w:val="009B6F06"/>
    <w:rsid w:val="009B71E3"/>
    <w:rsid w:val="009B7458"/>
    <w:rsid w:val="009C08CE"/>
    <w:rsid w:val="009C0939"/>
    <w:rsid w:val="009C0C39"/>
    <w:rsid w:val="009C0D75"/>
    <w:rsid w:val="009C0FC7"/>
    <w:rsid w:val="009C121B"/>
    <w:rsid w:val="009C12EB"/>
    <w:rsid w:val="009C1993"/>
    <w:rsid w:val="009C1C5E"/>
    <w:rsid w:val="009C246A"/>
    <w:rsid w:val="009C26E3"/>
    <w:rsid w:val="009C2C65"/>
    <w:rsid w:val="009C3A65"/>
    <w:rsid w:val="009C3D0F"/>
    <w:rsid w:val="009C3EA9"/>
    <w:rsid w:val="009C4330"/>
    <w:rsid w:val="009C43B3"/>
    <w:rsid w:val="009C4465"/>
    <w:rsid w:val="009C4A8C"/>
    <w:rsid w:val="009C4E81"/>
    <w:rsid w:val="009C513A"/>
    <w:rsid w:val="009C52D7"/>
    <w:rsid w:val="009C591D"/>
    <w:rsid w:val="009C5DEB"/>
    <w:rsid w:val="009C6278"/>
    <w:rsid w:val="009C62E9"/>
    <w:rsid w:val="009C67AD"/>
    <w:rsid w:val="009C704D"/>
    <w:rsid w:val="009C772A"/>
    <w:rsid w:val="009C7817"/>
    <w:rsid w:val="009C7B97"/>
    <w:rsid w:val="009C7C06"/>
    <w:rsid w:val="009C7D77"/>
    <w:rsid w:val="009D0C16"/>
    <w:rsid w:val="009D100D"/>
    <w:rsid w:val="009D17C8"/>
    <w:rsid w:val="009D1A89"/>
    <w:rsid w:val="009D1E37"/>
    <w:rsid w:val="009D1F16"/>
    <w:rsid w:val="009D2632"/>
    <w:rsid w:val="009D2AD2"/>
    <w:rsid w:val="009D2B35"/>
    <w:rsid w:val="009D2E06"/>
    <w:rsid w:val="009D307F"/>
    <w:rsid w:val="009D3306"/>
    <w:rsid w:val="009D3909"/>
    <w:rsid w:val="009D393A"/>
    <w:rsid w:val="009D425E"/>
    <w:rsid w:val="009D4307"/>
    <w:rsid w:val="009D44C5"/>
    <w:rsid w:val="009D450B"/>
    <w:rsid w:val="009D45EB"/>
    <w:rsid w:val="009D479E"/>
    <w:rsid w:val="009D4AC5"/>
    <w:rsid w:val="009D4E84"/>
    <w:rsid w:val="009D5525"/>
    <w:rsid w:val="009D5851"/>
    <w:rsid w:val="009D5A50"/>
    <w:rsid w:val="009D5A6C"/>
    <w:rsid w:val="009D5A97"/>
    <w:rsid w:val="009D5DE2"/>
    <w:rsid w:val="009D5F1D"/>
    <w:rsid w:val="009D62F3"/>
    <w:rsid w:val="009D653B"/>
    <w:rsid w:val="009D69D8"/>
    <w:rsid w:val="009D6E16"/>
    <w:rsid w:val="009D6FB4"/>
    <w:rsid w:val="009D7236"/>
    <w:rsid w:val="009D73AF"/>
    <w:rsid w:val="009D77AF"/>
    <w:rsid w:val="009D7C5B"/>
    <w:rsid w:val="009E03AA"/>
    <w:rsid w:val="009E108B"/>
    <w:rsid w:val="009E1544"/>
    <w:rsid w:val="009E162A"/>
    <w:rsid w:val="009E162E"/>
    <w:rsid w:val="009E17DF"/>
    <w:rsid w:val="009E1996"/>
    <w:rsid w:val="009E1D50"/>
    <w:rsid w:val="009E1EF3"/>
    <w:rsid w:val="009E280E"/>
    <w:rsid w:val="009E2B1B"/>
    <w:rsid w:val="009E2BBA"/>
    <w:rsid w:val="009E30DF"/>
    <w:rsid w:val="009E3349"/>
    <w:rsid w:val="009E34D6"/>
    <w:rsid w:val="009E3659"/>
    <w:rsid w:val="009E3E31"/>
    <w:rsid w:val="009E3E8C"/>
    <w:rsid w:val="009E418F"/>
    <w:rsid w:val="009E43EF"/>
    <w:rsid w:val="009E48EB"/>
    <w:rsid w:val="009E4A37"/>
    <w:rsid w:val="009E4BFA"/>
    <w:rsid w:val="009E560D"/>
    <w:rsid w:val="009E5757"/>
    <w:rsid w:val="009E5A1C"/>
    <w:rsid w:val="009E62AF"/>
    <w:rsid w:val="009E63C5"/>
    <w:rsid w:val="009E7573"/>
    <w:rsid w:val="009E7F1D"/>
    <w:rsid w:val="009F00F1"/>
    <w:rsid w:val="009F0177"/>
    <w:rsid w:val="009F04A2"/>
    <w:rsid w:val="009F06FC"/>
    <w:rsid w:val="009F0764"/>
    <w:rsid w:val="009F11CF"/>
    <w:rsid w:val="009F19C4"/>
    <w:rsid w:val="009F19D4"/>
    <w:rsid w:val="009F1BE1"/>
    <w:rsid w:val="009F1E56"/>
    <w:rsid w:val="009F2145"/>
    <w:rsid w:val="009F29BF"/>
    <w:rsid w:val="009F2A34"/>
    <w:rsid w:val="009F2C90"/>
    <w:rsid w:val="009F2E67"/>
    <w:rsid w:val="009F31C3"/>
    <w:rsid w:val="009F330A"/>
    <w:rsid w:val="009F39B8"/>
    <w:rsid w:val="009F4006"/>
    <w:rsid w:val="009F41A9"/>
    <w:rsid w:val="009F429F"/>
    <w:rsid w:val="009F4310"/>
    <w:rsid w:val="009F4504"/>
    <w:rsid w:val="009F492D"/>
    <w:rsid w:val="009F4CD8"/>
    <w:rsid w:val="009F4F9A"/>
    <w:rsid w:val="009F4FC2"/>
    <w:rsid w:val="009F5045"/>
    <w:rsid w:val="009F50DD"/>
    <w:rsid w:val="009F5DC7"/>
    <w:rsid w:val="009F5E05"/>
    <w:rsid w:val="009F5FFD"/>
    <w:rsid w:val="009F6352"/>
    <w:rsid w:val="009F6B64"/>
    <w:rsid w:val="009F6E95"/>
    <w:rsid w:val="009F6F35"/>
    <w:rsid w:val="009F73A2"/>
    <w:rsid w:val="009F7F06"/>
    <w:rsid w:val="00A0053C"/>
    <w:rsid w:val="00A00593"/>
    <w:rsid w:val="00A0076E"/>
    <w:rsid w:val="00A0086A"/>
    <w:rsid w:val="00A00DA9"/>
    <w:rsid w:val="00A013D2"/>
    <w:rsid w:val="00A01AEC"/>
    <w:rsid w:val="00A02C10"/>
    <w:rsid w:val="00A030F7"/>
    <w:rsid w:val="00A03182"/>
    <w:rsid w:val="00A03B53"/>
    <w:rsid w:val="00A03C58"/>
    <w:rsid w:val="00A0494C"/>
    <w:rsid w:val="00A049A2"/>
    <w:rsid w:val="00A04A63"/>
    <w:rsid w:val="00A04BA8"/>
    <w:rsid w:val="00A04BB3"/>
    <w:rsid w:val="00A04C37"/>
    <w:rsid w:val="00A04DD5"/>
    <w:rsid w:val="00A05A97"/>
    <w:rsid w:val="00A05B47"/>
    <w:rsid w:val="00A05E6E"/>
    <w:rsid w:val="00A05F27"/>
    <w:rsid w:val="00A06366"/>
    <w:rsid w:val="00A063BF"/>
    <w:rsid w:val="00A06690"/>
    <w:rsid w:val="00A0673C"/>
    <w:rsid w:val="00A06834"/>
    <w:rsid w:val="00A07867"/>
    <w:rsid w:val="00A07A8A"/>
    <w:rsid w:val="00A101A2"/>
    <w:rsid w:val="00A10244"/>
    <w:rsid w:val="00A10D30"/>
    <w:rsid w:val="00A10E60"/>
    <w:rsid w:val="00A10F07"/>
    <w:rsid w:val="00A11179"/>
    <w:rsid w:val="00A1166D"/>
    <w:rsid w:val="00A120EE"/>
    <w:rsid w:val="00A125B3"/>
    <w:rsid w:val="00A12C3A"/>
    <w:rsid w:val="00A1350D"/>
    <w:rsid w:val="00A139DA"/>
    <w:rsid w:val="00A13B69"/>
    <w:rsid w:val="00A13D8A"/>
    <w:rsid w:val="00A1497C"/>
    <w:rsid w:val="00A14A5F"/>
    <w:rsid w:val="00A14C08"/>
    <w:rsid w:val="00A14F05"/>
    <w:rsid w:val="00A152B7"/>
    <w:rsid w:val="00A16934"/>
    <w:rsid w:val="00A16E5A"/>
    <w:rsid w:val="00A17316"/>
    <w:rsid w:val="00A173CE"/>
    <w:rsid w:val="00A17663"/>
    <w:rsid w:val="00A179A1"/>
    <w:rsid w:val="00A17A44"/>
    <w:rsid w:val="00A17AA6"/>
    <w:rsid w:val="00A17E3C"/>
    <w:rsid w:val="00A17F6A"/>
    <w:rsid w:val="00A17F83"/>
    <w:rsid w:val="00A20140"/>
    <w:rsid w:val="00A2019E"/>
    <w:rsid w:val="00A20203"/>
    <w:rsid w:val="00A20DBB"/>
    <w:rsid w:val="00A217F9"/>
    <w:rsid w:val="00A2192C"/>
    <w:rsid w:val="00A219CC"/>
    <w:rsid w:val="00A22168"/>
    <w:rsid w:val="00A2259A"/>
    <w:rsid w:val="00A226C5"/>
    <w:rsid w:val="00A22929"/>
    <w:rsid w:val="00A22942"/>
    <w:rsid w:val="00A23094"/>
    <w:rsid w:val="00A230B7"/>
    <w:rsid w:val="00A234A8"/>
    <w:rsid w:val="00A23AA1"/>
    <w:rsid w:val="00A23DF0"/>
    <w:rsid w:val="00A247AC"/>
    <w:rsid w:val="00A24A08"/>
    <w:rsid w:val="00A24DAD"/>
    <w:rsid w:val="00A24E84"/>
    <w:rsid w:val="00A24F10"/>
    <w:rsid w:val="00A2535D"/>
    <w:rsid w:val="00A254B5"/>
    <w:rsid w:val="00A25A0B"/>
    <w:rsid w:val="00A2618F"/>
    <w:rsid w:val="00A26584"/>
    <w:rsid w:val="00A265AB"/>
    <w:rsid w:val="00A26D53"/>
    <w:rsid w:val="00A27978"/>
    <w:rsid w:val="00A27D57"/>
    <w:rsid w:val="00A27F2C"/>
    <w:rsid w:val="00A30A43"/>
    <w:rsid w:val="00A30A56"/>
    <w:rsid w:val="00A31126"/>
    <w:rsid w:val="00A311D3"/>
    <w:rsid w:val="00A314F5"/>
    <w:rsid w:val="00A3181B"/>
    <w:rsid w:val="00A3195B"/>
    <w:rsid w:val="00A31FB0"/>
    <w:rsid w:val="00A324DE"/>
    <w:rsid w:val="00A32C53"/>
    <w:rsid w:val="00A32F93"/>
    <w:rsid w:val="00A33105"/>
    <w:rsid w:val="00A331DA"/>
    <w:rsid w:val="00A332DF"/>
    <w:rsid w:val="00A334B2"/>
    <w:rsid w:val="00A33ECB"/>
    <w:rsid w:val="00A3408E"/>
    <w:rsid w:val="00A341CD"/>
    <w:rsid w:val="00A342F3"/>
    <w:rsid w:val="00A34AB7"/>
    <w:rsid w:val="00A34DA7"/>
    <w:rsid w:val="00A35259"/>
    <w:rsid w:val="00A35593"/>
    <w:rsid w:val="00A356B5"/>
    <w:rsid w:val="00A35957"/>
    <w:rsid w:val="00A35DA0"/>
    <w:rsid w:val="00A360DE"/>
    <w:rsid w:val="00A36406"/>
    <w:rsid w:val="00A36CC1"/>
    <w:rsid w:val="00A36DF1"/>
    <w:rsid w:val="00A370E1"/>
    <w:rsid w:val="00A377C0"/>
    <w:rsid w:val="00A37BBB"/>
    <w:rsid w:val="00A37DC4"/>
    <w:rsid w:val="00A37F79"/>
    <w:rsid w:val="00A37FF0"/>
    <w:rsid w:val="00A40049"/>
    <w:rsid w:val="00A40898"/>
    <w:rsid w:val="00A417D8"/>
    <w:rsid w:val="00A41C24"/>
    <w:rsid w:val="00A41EDB"/>
    <w:rsid w:val="00A42BB4"/>
    <w:rsid w:val="00A434BC"/>
    <w:rsid w:val="00A43601"/>
    <w:rsid w:val="00A4375D"/>
    <w:rsid w:val="00A43F35"/>
    <w:rsid w:val="00A44864"/>
    <w:rsid w:val="00A44AED"/>
    <w:rsid w:val="00A44FD5"/>
    <w:rsid w:val="00A4504B"/>
    <w:rsid w:val="00A45290"/>
    <w:rsid w:val="00A4537B"/>
    <w:rsid w:val="00A456CE"/>
    <w:rsid w:val="00A456E4"/>
    <w:rsid w:val="00A45CBD"/>
    <w:rsid w:val="00A45D49"/>
    <w:rsid w:val="00A45F4B"/>
    <w:rsid w:val="00A46897"/>
    <w:rsid w:val="00A46C8F"/>
    <w:rsid w:val="00A46EAB"/>
    <w:rsid w:val="00A47006"/>
    <w:rsid w:val="00A47128"/>
    <w:rsid w:val="00A4712C"/>
    <w:rsid w:val="00A474F9"/>
    <w:rsid w:val="00A47657"/>
    <w:rsid w:val="00A47A69"/>
    <w:rsid w:val="00A506F6"/>
    <w:rsid w:val="00A50DA0"/>
    <w:rsid w:val="00A50DCF"/>
    <w:rsid w:val="00A50E88"/>
    <w:rsid w:val="00A512DE"/>
    <w:rsid w:val="00A51B1A"/>
    <w:rsid w:val="00A51DBF"/>
    <w:rsid w:val="00A527DE"/>
    <w:rsid w:val="00A52A39"/>
    <w:rsid w:val="00A53032"/>
    <w:rsid w:val="00A538C2"/>
    <w:rsid w:val="00A539D8"/>
    <w:rsid w:val="00A53AA2"/>
    <w:rsid w:val="00A54B80"/>
    <w:rsid w:val="00A551E4"/>
    <w:rsid w:val="00A55718"/>
    <w:rsid w:val="00A5580A"/>
    <w:rsid w:val="00A55CCD"/>
    <w:rsid w:val="00A55E8F"/>
    <w:rsid w:val="00A55F9F"/>
    <w:rsid w:val="00A55FA9"/>
    <w:rsid w:val="00A56607"/>
    <w:rsid w:val="00A56AFE"/>
    <w:rsid w:val="00A56DA6"/>
    <w:rsid w:val="00A57484"/>
    <w:rsid w:val="00A577FE"/>
    <w:rsid w:val="00A57AC9"/>
    <w:rsid w:val="00A60131"/>
    <w:rsid w:val="00A6055C"/>
    <w:rsid w:val="00A609B5"/>
    <w:rsid w:val="00A60A09"/>
    <w:rsid w:val="00A60C5C"/>
    <w:rsid w:val="00A611E6"/>
    <w:rsid w:val="00A615C5"/>
    <w:rsid w:val="00A61900"/>
    <w:rsid w:val="00A61FC8"/>
    <w:rsid w:val="00A622DB"/>
    <w:rsid w:val="00A62B43"/>
    <w:rsid w:val="00A62B51"/>
    <w:rsid w:val="00A62B57"/>
    <w:rsid w:val="00A62FDD"/>
    <w:rsid w:val="00A63110"/>
    <w:rsid w:val="00A63876"/>
    <w:rsid w:val="00A639A2"/>
    <w:rsid w:val="00A63BE1"/>
    <w:rsid w:val="00A63C0E"/>
    <w:rsid w:val="00A63FB6"/>
    <w:rsid w:val="00A64029"/>
    <w:rsid w:val="00A649F1"/>
    <w:rsid w:val="00A64A36"/>
    <w:rsid w:val="00A64D71"/>
    <w:rsid w:val="00A64EB4"/>
    <w:rsid w:val="00A64F91"/>
    <w:rsid w:val="00A650C8"/>
    <w:rsid w:val="00A6515C"/>
    <w:rsid w:val="00A6524D"/>
    <w:rsid w:val="00A65554"/>
    <w:rsid w:val="00A656F8"/>
    <w:rsid w:val="00A65A52"/>
    <w:rsid w:val="00A65BC6"/>
    <w:rsid w:val="00A65C58"/>
    <w:rsid w:val="00A65D5B"/>
    <w:rsid w:val="00A66477"/>
    <w:rsid w:val="00A6700F"/>
    <w:rsid w:val="00A67636"/>
    <w:rsid w:val="00A6766C"/>
    <w:rsid w:val="00A678E9"/>
    <w:rsid w:val="00A67945"/>
    <w:rsid w:val="00A67CF3"/>
    <w:rsid w:val="00A70678"/>
    <w:rsid w:val="00A70686"/>
    <w:rsid w:val="00A70919"/>
    <w:rsid w:val="00A70B6E"/>
    <w:rsid w:val="00A711E4"/>
    <w:rsid w:val="00A714EE"/>
    <w:rsid w:val="00A71AB6"/>
    <w:rsid w:val="00A72290"/>
    <w:rsid w:val="00A7234A"/>
    <w:rsid w:val="00A723EE"/>
    <w:rsid w:val="00A72600"/>
    <w:rsid w:val="00A72694"/>
    <w:rsid w:val="00A72A6B"/>
    <w:rsid w:val="00A731A2"/>
    <w:rsid w:val="00A736E2"/>
    <w:rsid w:val="00A7391B"/>
    <w:rsid w:val="00A73D0D"/>
    <w:rsid w:val="00A73FAD"/>
    <w:rsid w:val="00A7408F"/>
    <w:rsid w:val="00A747C9"/>
    <w:rsid w:val="00A74BE1"/>
    <w:rsid w:val="00A74BED"/>
    <w:rsid w:val="00A752A6"/>
    <w:rsid w:val="00A754A6"/>
    <w:rsid w:val="00A756EC"/>
    <w:rsid w:val="00A7585B"/>
    <w:rsid w:val="00A75CB3"/>
    <w:rsid w:val="00A75D07"/>
    <w:rsid w:val="00A75F40"/>
    <w:rsid w:val="00A763D0"/>
    <w:rsid w:val="00A767C5"/>
    <w:rsid w:val="00A7763E"/>
    <w:rsid w:val="00A779F6"/>
    <w:rsid w:val="00A77DE4"/>
    <w:rsid w:val="00A80738"/>
    <w:rsid w:val="00A80C57"/>
    <w:rsid w:val="00A80CCE"/>
    <w:rsid w:val="00A81113"/>
    <w:rsid w:val="00A81A90"/>
    <w:rsid w:val="00A81CBD"/>
    <w:rsid w:val="00A82254"/>
    <w:rsid w:val="00A8231C"/>
    <w:rsid w:val="00A8240A"/>
    <w:rsid w:val="00A828F1"/>
    <w:rsid w:val="00A82B47"/>
    <w:rsid w:val="00A82D9E"/>
    <w:rsid w:val="00A8333C"/>
    <w:rsid w:val="00A833F4"/>
    <w:rsid w:val="00A8362E"/>
    <w:rsid w:val="00A838B2"/>
    <w:rsid w:val="00A8401E"/>
    <w:rsid w:val="00A84924"/>
    <w:rsid w:val="00A849B3"/>
    <w:rsid w:val="00A84CC4"/>
    <w:rsid w:val="00A84CF8"/>
    <w:rsid w:val="00A84E62"/>
    <w:rsid w:val="00A84F1B"/>
    <w:rsid w:val="00A85771"/>
    <w:rsid w:val="00A85AB5"/>
    <w:rsid w:val="00A85E13"/>
    <w:rsid w:val="00A86137"/>
    <w:rsid w:val="00A862EC"/>
    <w:rsid w:val="00A86AE0"/>
    <w:rsid w:val="00A86C36"/>
    <w:rsid w:val="00A875F1"/>
    <w:rsid w:val="00A90511"/>
    <w:rsid w:val="00A90E83"/>
    <w:rsid w:val="00A9107D"/>
    <w:rsid w:val="00A91191"/>
    <w:rsid w:val="00A91657"/>
    <w:rsid w:val="00A9219D"/>
    <w:rsid w:val="00A923C7"/>
    <w:rsid w:val="00A923EA"/>
    <w:rsid w:val="00A9315F"/>
    <w:rsid w:val="00A9351B"/>
    <w:rsid w:val="00A935F6"/>
    <w:rsid w:val="00A937F6"/>
    <w:rsid w:val="00A9399A"/>
    <w:rsid w:val="00A93C23"/>
    <w:rsid w:val="00A94041"/>
    <w:rsid w:val="00A946B7"/>
    <w:rsid w:val="00A949D2"/>
    <w:rsid w:val="00A94C60"/>
    <w:rsid w:val="00A9545E"/>
    <w:rsid w:val="00A956D8"/>
    <w:rsid w:val="00A95A5E"/>
    <w:rsid w:val="00A95BA9"/>
    <w:rsid w:val="00A95D03"/>
    <w:rsid w:val="00A95D58"/>
    <w:rsid w:val="00A95E9A"/>
    <w:rsid w:val="00A96077"/>
    <w:rsid w:val="00A964FE"/>
    <w:rsid w:val="00A9685D"/>
    <w:rsid w:val="00A96CA3"/>
    <w:rsid w:val="00A976AB"/>
    <w:rsid w:val="00A97C77"/>
    <w:rsid w:val="00A97D7E"/>
    <w:rsid w:val="00A97E7F"/>
    <w:rsid w:val="00AA0087"/>
    <w:rsid w:val="00AA0286"/>
    <w:rsid w:val="00AA0378"/>
    <w:rsid w:val="00AA0A4F"/>
    <w:rsid w:val="00AA10C3"/>
    <w:rsid w:val="00AA187D"/>
    <w:rsid w:val="00AA18E2"/>
    <w:rsid w:val="00AA195C"/>
    <w:rsid w:val="00AA197E"/>
    <w:rsid w:val="00AA1FB4"/>
    <w:rsid w:val="00AA2FC3"/>
    <w:rsid w:val="00AA3422"/>
    <w:rsid w:val="00AA3EAC"/>
    <w:rsid w:val="00AA46E0"/>
    <w:rsid w:val="00AA591A"/>
    <w:rsid w:val="00AA5F1B"/>
    <w:rsid w:val="00AA6498"/>
    <w:rsid w:val="00AA6501"/>
    <w:rsid w:val="00AA6B0E"/>
    <w:rsid w:val="00AA7250"/>
    <w:rsid w:val="00AA7497"/>
    <w:rsid w:val="00AA78A0"/>
    <w:rsid w:val="00AB0C93"/>
    <w:rsid w:val="00AB0E8B"/>
    <w:rsid w:val="00AB12C2"/>
    <w:rsid w:val="00AB1CC0"/>
    <w:rsid w:val="00AB1CC2"/>
    <w:rsid w:val="00AB1F82"/>
    <w:rsid w:val="00AB203F"/>
    <w:rsid w:val="00AB27DF"/>
    <w:rsid w:val="00AB280A"/>
    <w:rsid w:val="00AB296A"/>
    <w:rsid w:val="00AB29EC"/>
    <w:rsid w:val="00AB2AD1"/>
    <w:rsid w:val="00AB2C5A"/>
    <w:rsid w:val="00AB2D20"/>
    <w:rsid w:val="00AB2FB9"/>
    <w:rsid w:val="00AB313B"/>
    <w:rsid w:val="00AB31AD"/>
    <w:rsid w:val="00AB366C"/>
    <w:rsid w:val="00AB3681"/>
    <w:rsid w:val="00AB3DFE"/>
    <w:rsid w:val="00AB4039"/>
    <w:rsid w:val="00AB4874"/>
    <w:rsid w:val="00AB4A6F"/>
    <w:rsid w:val="00AB4D77"/>
    <w:rsid w:val="00AB5A50"/>
    <w:rsid w:val="00AB6A72"/>
    <w:rsid w:val="00AB7091"/>
    <w:rsid w:val="00AB7141"/>
    <w:rsid w:val="00AB7566"/>
    <w:rsid w:val="00AB7F6B"/>
    <w:rsid w:val="00AB7FC3"/>
    <w:rsid w:val="00AC0216"/>
    <w:rsid w:val="00AC084A"/>
    <w:rsid w:val="00AC0850"/>
    <w:rsid w:val="00AC0A22"/>
    <w:rsid w:val="00AC0E15"/>
    <w:rsid w:val="00AC1175"/>
    <w:rsid w:val="00AC1298"/>
    <w:rsid w:val="00AC135C"/>
    <w:rsid w:val="00AC14F3"/>
    <w:rsid w:val="00AC1C1F"/>
    <w:rsid w:val="00AC1F1E"/>
    <w:rsid w:val="00AC2086"/>
    <w:rsid w:val="00AC2255"/>
    <w:rsid w:val="00AC24DE"/>
    <w:rsid w:val="00AC28D3"/>
    <w:rsid w:val="00AC2C9B"/>
    <w:rsid w:val="00AC33AE"/>
    <w:rsid w:val="00AC33BD"/>
    <w:rsid w:val="00AC3466"/>
    <w:rsid w:val="00AC35C2"/>
    <w:rsid w:val="00AC3A66"/>
    <w:rsid w:val="00AC3D75"/>
    <w:rsid w:val="00AC3EAB"/>
    <w:rsid w:val="00AC3F04"/>
    <w:rsid w:val="00AC43C4"/>
    <w:rsid w:val="00AC4512"/>
    <w:rsid w:val="00AC4605"/>
    <w:rsid w:val="00AC4DD8"/>
    <w:rsid w:val="00AC4E7E"/>
    <w:rsid w:val="00AC5A0E"/>
    <w:rsid w:val="00AC5AF5"/>
    <w:rsid w:val="00AC6026"/>
    <w:rsid w:val="00AC6071"/>
    <w:rsid w:val="00AC6F89"/>
    <w:rsid w:val="00AD038F"/>
    <w:rsid w:val="00AD03CD"/>
    <w:rsid w:val="00AD06CE"/>
    <w:rsid w:val="00AD0C2B"/>
    <w:rsid w:val="00AD0D58"/>
    <w:rsid w:val="00AD17B1"/>
    <w:rsid w:val="00AD1B2B"/>
    <w:rsid w:val="00AD1CF9"/>
    <w:rsid w:val="00AD1D14"/>
    <w:rsid w:val="00AD29FB"/>
    <w:rsid w:val="00AD2EB3"/>
    <w:rsid w:val="00AD30E2"/>
    <w:rsid w:val="00AD3AF5"/>
    <w:rsid w:val="00AD3B1A"/>
    <w:rsid w:val="00AD3B90"/>
    <w:rsid w:val="00AD4185"/>
    <w:rsid w:val="00AD485D"/>
    <w:rsid w:val="00AD4D72"/>
    <w:rsid w:val="00AD54EE"/>
    <w:rsid w:val="00AD5858"/>
    <w:rsid w:val="00AD5C41"/>
    <w:rsid w:val="00AD6235"/>
    <w:rsid w:val="00AD65B4"/>
    <w:rsid w:val="00AD67CA"/>
    <w:rsid w:val="00AD6B7A"/>
    <w:rsid w:val="00AD6C2F"/>
    <w:rsid w:val="00AD6CC9"/>
    <w:rsid w:val="00AD6F1C"/>
    <w:rsid w:val="00AD7053"/>
    <w:rsid w:val="00AD7426"/>
    <w:rsid w:val="00AD7739"/>
    <w:rsid w:val="00AD7831"/>
    <w:rsid w:val="00AD7A71"/>
    <w:rsid w:val="00AE0117"/>
    <w:rsid w:val="00AE03BE"/>
    <w:rsid w:val="00AE089A"/>
    <w:rsid w:val="00AE0939"/>
    <w:rsid w:val="00AE0B1C"/>
    <w:rsid w:val="00AE0C64"/>
    <w:rsid w:val="00AE0CE0"/>
    <w:rsid w:val="00AE1265"/>
    <w:rsid w:val="00AE1614"/>
    <w:rsid w:val="00AE177E"/>
    <w:rsid w:val="00AE1D6B"/>
    <w:rsid w:val="00AE22CE"/>
    <w:rsid w:val="00AE24DF"/>
    <w:rsid w:val="00AE265A"/>
    <w:rsid w:val="00AE2A85"/>
    <w:rsid w:val="00AE34BC"/>
    <w:rsid w:val="00AE38C4"/>
    <w:rsid w:val="00AE3F1C"/>
    <w:rsid w:val="00AE42C6"/>
    <w:rsid w:val="00AE441E"/>
    <w:rsid w:val="00AE4898"/>
    <w:rsid w:val="00AE4A2A"/>
    <w:rsid w:val="00AE4C6A"/>
    <w:rsid w:val="00AE50E3"/>
    <w:rsid w:val="00AE555D"/>
    <w:rsid w:val="00AE562A"/>
    <w:rsid w:val="00AE67DF"/>
    <w:rsid w:val="00AE6A57"/>
    <w:rsid w:val="00AE6C19"/>
    <w:rsid w:val="00AE7CBB"/>
    <w:rsid w:val="00AF03C8"/>
    <w:rsid w:val="00AF0555"/>
    <w:rsid w:val="00AF09E9"/>
    <w:rsid w:val="00AF1089"/>
    <w:rsid w:val="00AF158D"/>
    <w:rsid w:val="00AF1755"/>
    <w:rsid w:val="00AF1A92"/>
    <w:rsid w:val="00AF1EBC"/>
    <w:rsid w:val="00AF1ECC"/>
    <w:rsid w:val="00AF2128"/>
    <w:rsid w:val="00AF2512"/>
    <w:rsid w:val="00AF285F"/>
    <w:rsid w:val="00AF28D0"/>
    <w:rsid w:val="00AF2D85"/>
    <w:rsid w:val="00AF3237"/>
    <w:rsid w:val="00AF35F0"/>
    <w:rsid w:val="00AF389E"/>
    <w:rsid w:val="00AF3A4E"/>
    <w:rsid w:val="00AF41DF"/>
    <w:rsid w:val="00AF46CD"/>
    <w:rsid w:val="00AF48FF"/>
    <w:rsid w:val="00AF4983"/>
    <w:rsid w:val="00AF4E13"/>
    <w:rsid w:val="00AF56C6"/>
    <w:rsid w:val="00AF609A"/>
    <w:rsid w:val="00AF60C5"/>
    <w:rsid w:val="00AF61CE"/>
    <w:rsid w:val="00AF6894"/>
    <w:rsid w:val="00AF6D5E"/>
    <w:rsid w:val="00AF7D6D"/>
    <w:rsid w:val="00B0015C"/>
    <w:rsid w:val="00B00655"/>
    <w:rsid w:val="00B00684"/>
    <w:rsid w:val="00B00838"/>
    <w:rsid w:val="00B00D6B"/>
    <w:rsid w:val="00B00E49"/>
    <w:rsid w:val="00B016A0"/>
    <w:rsid w:val="00B01BE7"/>
    <w:rsid w:val="00B01E3C"/>
    <w:rsid w:val="00B01EB8"/>
    <w:rsid w:val="00B02374"/>
    <w:rsid w:val="00B02675"/>
    <w:rsid w:val="00B026B7"/>
    <w:rsid w:val="00B02E6B"/>
    <w:rsid w:val="00B02F3F"/>
    <w:rsid w:val="00B02FC6"/>
    <w:rsid w:val="00B030C6"/>
    <w:rsid w:val="00B03B91"/>
    <w:rsid w:val="00B03CB8"/>
    <w:rsid w:val="00B042A8"/>
    <w:rsid w:val="00B045D3"/>
    <w:rsid w:val="00B04B94"/>
    <w:rsid w:val="00B0508B"/>
    <w:rsid w:val="00B054BD"/>
    <w:rsid w:val="00B05D6A"/>
    <w:rsid w:val="00B05EA2"/>
    <w:rsid w:val="00B063AF"/>
    <w:rsid w:val="00B06492"/>
    <w:rsid w:val="00B06A92"/>
    <w:rsid w:val="00B074AF"/>
    <w:rsid w:val="00B07565"/>
    <w:rsid w:val="00B07C09"/>
    <w:rsid w:val="00B07C12"/>
    <w:rsid w:val="00B07DE3"/>
    <w:rsid w:val="00B1007F"/>
    <w:rsid w:val="00B10167"/>
    <w:rsid w:val="00B108BD"/>
    <w:rsid w:val="00B108CF"/>
    <w:rsid w:val="00B10A32"/>
    <w:rsid w:val="00B10AEA"/>
    <w:rsid w:val="00B10CD1"/>
    <w:rsid w:val="00B1136A"/>
    <w:rsid w:val="00B11679"/>
    <w:rsid w:val="00B11B11"/>
    <w:rsid w:val="00B11BB7"/>
    <w:rsid w:val="00B11CFB"/>
    <w:rsid w:val="00B125E3"/>
    <w:rsid w:val="00B132D7"/>
    <w:rsid w:val="00B13619"/>
    <w:rsid w:val="00B13D10"/>
    <w:rsid w:val="00B13D5D"/>
    <w:rsid w:val="00B13EA1"/>
    <w:rsid w:val="00B14138"/>
    <w:rsid w:val="00B144AB"/>
    <w:rsid w:val="00B145A2"/>
    <w:rsid w:val="00B1465C"/>
    <w:rsid w:val="00B1493E"/>
    <w:rsid w:val="00B14B68"/>
    <w:rsid w:val="00B14F5D"/>
    <w:rsid w:val="00B15138"/>
    <w:rsid w:val="00B15250"/>
    <w:rsid w:val="00B15273"/>
    <w:rsid w:val="00B1534B"/>
    <w:rsid w:val="00B15552"/>
    <w:rsid w:val="00B15890"/>
    <w:rsid w:val="00B159EC"/>
    <w:rsid w:val="00B159FB"/>
    <w:rsid w:val="00B16578"/>
    <w:rsid w:val="00B17244"/>
    <w:rsid w:val="00B177C9"/>
    <w:rsid w:val="00B2000E"/>
    <w:rsid w:val="00B20FCA"/>
    <w:rsid w:val="00B211FC"/>
    <w:rsid w:val="00B2255F"/>
    <w:rsid w:val="00B22B7C"/>
    <w:rsid w:val="00B22CF1"/>
    <w:rsid w:val="00B22F31"/>
    <w:rsid w:val="00B23F85"/>
    <w:rsid w:val="00B23FCB"/>
    <w:rsid w:val="00B24A17"/>
    <w:rsid w:val="00B24D56"/>
    <w:rsid w:val="00B24ED0"/>
    <w:rsid w:val="00B25551"/>
    <w:rsid w:val="00B25A76"/>
    <w:rsid w:val="00B25EB6"/>
    <w:rsid w:val="00B25FAE"/>
    <w:rsid w:val="00B2604F"/>
    <w:rsid w:val="00B26096"/>
    <w:rsid w:val="00B261FE"/>
    <w:rsid w:val="00B26AFE"/>
    <w:rsid w:val="00B27135"/>
    <w:rsid w:val="00B27190"/>
    <w:rsid w:val="00B275E8"/>
    <w:rsid w:val="00B27B27"/>
    <w:rsid w:val="00B27D79"/>
    <w:rsid w:val="00B300C5"/>
    <w:rsid w:val="00B305B4"/>
    <w:rsid w:val="00B309B9"/>
    <w:rsid w:val="00B30E3E"/>
    <w:rsid w:val="00B3124D"/>
    <w:rsid w:val="00B31551"/>
    <w:rsid w:val="00B31C29"/>
    <w:rsid w:val="00B31E43"/>
    <w:rsid w:val="00B32012"/>
    <w:rsid w:val="00B3237A"/>
    <w:rsid w:val="00B323C9"/>
    <w:rsid w:val="00B336C5"/>
    <w:rsid w:val="00B336FD"/>
    <w:rsid w:val="00B33CBA"/>
    <w:rsid w:val="00B33F05"/>
    <w:rsid w:val="00B34445"/>
    <w:rsid w:val="00B344F9"/>
    <w:rsid w:val="00B3457E"/>
    <w:rsid w:val="00B3461F"/>
    <w:rsid w:val="00B348FF"/>
    <w:rsid w:val="00B34A44"/>
    <w:rsid w:val="00B34CF0"/>
    <w:rsid w:val="00B34EFB"/>
    <w:rsid w:val="00B35044"/>
    <w:rsid w:val="00B350B2"/>
    <w:rsid w:val="00B350B8"/>
    <w:rsid w:val="00B3510B"/>
    <w:rsid w:val="00B351EE"/>
    <w:rsid w:val="00B352C6"/>
    <w:rsid w:val="00B3550D"/>
    <w:rsid w:val="00B3594E"/>
    <w:rsid w:val="00B35A08"/>
    <w:rsid w:val="00B35BD9"/>
    <w:rsid w:val="00B35EEA"/>
    <w:rsid w:val="00B360B5"/>
    <w:rsid w:val="00B36347"/>
    <w:rsid w:val="00B36395"/>
    <w:rsid w:val="00B364AE"/>
    <w:rsid w:val="00B36D09"/>
    <w:rsid w:val="00B37256"/>
    <w:rsid w:val="00B37280"/>
    <w:rsid w:val="00B373F5"/>
    <w:rsid w:val="00B374E9"/>
    <w:rsid w:val="00B3773B"/>
    <w:rsid w:val="00B37CDA"/>
    <w:rsid w:val="00B400EC"/>
    <w:rsid w:val="00B403EC"/>
    <w:rsid w:val="00B40787"/>
    <w:rsid w:val="00B40B8C"/>
    <w:rsid w:val="00B40C09"/>
    <w:rsid w:val="00B41131"/>
    <w:rsid w:val="00B4146E"/>
    <w:rsid w:val="00B4167A"/>
    <w:rsid w:val="00B4215C"/>
    <w:rsid w:val="00B426FD"/>
    <w:rsid w:val="00B42894"/>
    <w:rsid w:val="00B432B5"/>
    <w:rsid w:val="00B4397D"/>
    <w:rsid w:val="00B43A82"/>
    <w:rsid w:val="00B43B45"/>
    <w:rsid w:val="00B43BD8"/>
    <w:rsid w:val="00B43DC3"/>
    <w:rsid w:val="00B43F0F"/>
    <w:rsid w:val="00B43F8F"/>
    <w:rsid w:val="00B44970"/>
    <w:rsid w:val="00B44B6E"/>
    <w:rsid w:val="00B44D4B"/>
    <w:rsid w:val="00B450C8"/>
    <w:rsid w:val="00B45186"/>
    <w:rsid w:val="00B458B3"/>
    <w:rsid w:val="00B46173"/>
    <w:rsid w:val="00B46A6D"/>
    <w:rsid w:val="00B46DDE"/>
    <w:rsid w:val="00B46DEF"/>
    <w:rsid w:val="00B4740C"/>
    <w:rsid w:val="00B47651"/>
    <w:rsid w:val="00B476E9"/>
    <w:rsid w:val="00B47B4F"/>
    <w:rsid w:val="00B47F4A"/>
    <w:rsid w:val="00B501A8"/>
    <w:rsid w:val="00B50624"/>
    <w:rsid w:val="00B50B92"/>
    <w:rsid w:val="00B50E5D"/>
    <w:rsid w:val="00B51115"/>
    <w:rsid w:val="00B51128"/>
    <w:rsid w:val="00B51380"/>
    <w:rsid w:val="00B51B96"/>
    <w:rsid w:val="00B51BB5"/>
    <w:rsid w:val="00B52012"/>
    <w:rsid w:val="00B522A1"/>
    <w:rsid w:val="00B52427"/>
    <w:rsid w:val="00B52C5B"/>
    <w:rsid w:val="00B52ED1"/>
    <w:rsid w:val="00B53C46"/>
    <w:rsid w:val="00B53DCB"/>
    <w:rsid w:val="00B540CD"/>
    <w:rsid w:val="00B54395"/>
    <w:rsid w:val="00B544A6"/>
    <w:rsid w:val="00B54C4B"/>
    <w:rsid w:val="00B5535D"/>
    <w:rsid w:val="00B555F2"/>
    <w:rsid w:val="00B5574E"/>
    <w:rsid w:val="00B55907"/>
    <w:rsid w:val="00B5621C"/>
    <w:rsid w:val="00B56492"/>
    <w:rsid w:val="00B56649"/>
    <w:rsid w:val="00B56A24"/>
    <w:rsid w:val="00B56A71"/>
    <w:rsid w:val="00B56C47"/>
    <w:rsid w:val="00B574A5"/>
    <w:rsid w:val="00B57672"/>
    <w:rsid w:val="00B60093"/>
    <w:rsid w:val="00B601CB"/>
    <w:rsid w:val="00B60298"/>
    <w:rsid w:val="00B61691"/>
    <w:rsid w:val="00B61C05"/>
    <w:rsid w:val="00B61D1A"/>
    <w:rsid w:val="00B620A3"/>
    <w:rsid w:val="00B62454"/>
    <w:rsid w:val="00B630B3"/>
    <w:rsid w:val="00B639A3"/>
    <w:rsid w:val="00B6470F"/>
    <w:rsid w:val="00B64F0E"/>
    <w:rsid w:val="00B64F8A"/>
    <w:rsid w:val="00B65192"/>
    <w:rsid w:val="00B65265"/>
    <w:rsid w:val="00B65477"/>
    <w:rsid w:val="00B6593A"/>
    <w:rsid w:val="00B65EB7"/>
    <w:rsid w:val="00B660BC"/>
    <w:rsid w:val="00B66504"/>
    <w:rsid w:val="00B66C96"/>
    <w:rsid w:val="00B67225"/>
    <w:rsid w:val="00B672F3"/>
    <w:rsid w:val="00B67BA2"/>
    <w:rsid w:val="00B7071C"/>
    <w:rsid w:val="00B707C0"/>
    <w:rsid w:val="00B7081E"/>
    <w:rsid w:val="00B70E5C"/>
    <w:rsid w:val="00B70F9C"/>
    <w:rsid w:val="00B7109A"/>
    <w:rsid w:val="00B714B1"/>
    <w:rsid w:val="00B71AFC"/>
    <w:rsid w:val="00B71C51"/>
    <w:rsid w:val="00B72081"/>
    <w:rsid w:val="00B727B3"/>
    <w:rsid w:val="00B72FA7"/>
    <w:rsid w:val="00B732A9"/>
    <w:rsid w:val="00B73559"/>
    <w:rsid w:val="00B73721"/>
    <w:rsid w:val="00B7384B"/>
    <w:rsid w:val="00B738F7"/>
    <w:rsid w:val="00B73B09"/>
    <w:rsid w:val="00B73B34"/>
    <w:rsid w:val="00B73EB5"/>
    <w:rsid w:val="00B74309"/>
    <w:rsid w:val="00B7469B"/>
    <w:rsid w:val="00B74968"/>
    <w:rsid w:val="00B74C8E"/>
    <w:rsid w:val="00B75302"/>
    <w:rsid w:val="00B75620"/>
    <w:rsid w:val="00B7575C"/>
    <w:rsid w:val="00B7579B"/>
    <w:rsid w:val="00B7599E"/>
    <w:rsid w:val="00B75EC7"/>
    <w:rsid w:val="00B7641D"/>
    <w:rsid w:val="00B7658D"/>
    <w:rsid w:val="00B76A46"/>
    <w:rsid w:val="00B77420"/>
    <w:rsid w:val="00B77CAA"/>
    <w:rsid w:val="00B77D58"/>
    <w:rsid w:val="00B8030E"/>
    <w:rsid w:val="00B8057A"/>
    <w:rsid w:val="00B80918"/>
    <w:rsid w:val="00B80B21"/>
    <w:rsid w:val="00B81485"/>
    <w:rsid w:val="00B81965"/>
    <w:rsid w:val="00B81A09"/>
    <w:rsid w:val="00B8205C"/>
    <w:rsid w:val="00B82482"/>
    <w:rsid w:val="00B82746"/>
    <w:rsid w:val="00B827F9"/>
    <w:rsid w:val="00B83452"/>
    <w:rsid w:val="00B83511"/>
    <w:rsid w:val="00B8363B"/>
    <w:rsid w:val="00B836AD"/>
    <w:rsid w:val="00B8378E"/>
    <w:rsid w:val="00B84C94"/>
    <w:rsid w:val="00B84CB2"/>
    <w:rsid w:val="00B84F72"/>
    <w:rsid w:val="00B8532E"/>
    <w:rsid w:val="00B85456"/>
    <w:rsid w:val="00B855B5"/>
    <w:rsid w:val="00B86069"/>
    <w:rsid w:val="00B860A1"/>
    <w:rsid w:val="00B866D5"/>
    <w:rsid w:val="00B866E9"/>
    <w:rsid w:val="00B86B8B"/>
    <w:rsid w:val="00B86D43"/>
    <w:rsid w:val="00B873DF"/>
    <w:rsid w:val="00B87681"/>
    <w:rsid w:val="00B877E6"/>
    <w:rsid w:val="00B87E13"/>
    <w:rsid w:val="00B87EF5"/>
    <w:rsid w:val="00B90235"/>
    <w:rsid w:val="00B9035A"/>
    <w:rsid w:val="00B90D5F"/>
    <w:rsid w:val="00B910D6"/>
    <w:rsid w:val="00B91105"/>
    <w:rsid w:val="00B91152"/>
    <w:rsid w:val="00B919EC"/>
    <w:rsid w:val="00B91BAA"/>
    <w:rsid w:val="00B91D97"/>
    <w:rsid w:val="00B92366"/>
    <w:rsid w:val="00B927DE"/>
    <w:rsid w:val="00B92A0B"/>
    <w:rsid w:val="00B92F54"/>
    <w:rsid w:val="00B933ED"/>
    <w:rsid w:val="00B934B4"/>
    <w:rsid w:val="00B93611"/>
    <w:rsid w:val="00B93659"/>
    <w:rsid w:val="00B9434D"/>
    <w:rsid w:val="00B94371"/>
    <w:rsid w:val="00B9446F"/>
    <w:rsid w:val="00B944AD"/>
    <w:rsid w:val="00B9479A"/>
    <w:rsid w:val="00B94C08"/>
    <w:rsid w:val="00B94C41"/>
    <w:rsid w:val="00B94F33"/>
    <w:rsid w:val="00B950DF"/>
    <w:rsid w:val="00B95D01"/>
    <w:rsid w:val="00B95D64"/>
    <w:rsid w:val="00B95E6A"/>
    <w:rsid w:val="00B95ED7"/>
    <w:rsid w:val="00B96864"/>
    <w:rsid w:val="00B96B44"/>
    <w:rsid w:val="00B973DD"/>
    <w:rsid w:val="00B9755B"/>
    <w:rsid w:val="00B97598"/>
    <w:rsid w:val="00B978AC"/>
    <w:rsid w:val="00B97BE5"/>
    <w:rsid w:val="00BA00CE"/>
    <w:rsid w:val="00BA02A1"/>
    <w:rsid w:val="00BA03DF"/>
    <w:rsid w:val="00BA06B8"/>
    <w:rsid w:val="00BA0C4C"/>
    <w:rsid w:val="00BA0E06"/>
    <w:rsid w:val="00BA1002"/>
    <w:rsid w:val="00BA1212"/>
    <w:rsid w:val="00BA13B8"/>
    <w:rsid w:val="00BA1913"/>
    <w:rsid w:val="00BA1C0A"/>
    <w:rsid w:val="00BA229D"/>
    <w:rsid w:val="00BA22AA"/>
    <w:rsid w:val="00BA2621"/>
    <w:rsid w:val="00BA265B"/>
    <w:rsid w:val="00BA29CD"/>
    <w:rsid w:val="00BA2D11"/>
    <w:rsid w:val="00BA2FB1"/>
    <w:rsid w:val="00BA30A5"/>
    <w:rsid w:val="00BA34B4"/>
    <w:rsid w:val="00BA37BF"/>
    <w:rsid w:val="00BA435F"/>
    <w:rsid w:val="00BA439C"/>
    <w:rsid w:val="00BA43D3"/>
    <w:rsid w:val="00BA4586"/>
    <w:rsid w:val="00BA4C93"/>
    <w:rsid w:val="00BA4FAF"/>
    <w:rsid w:val="00BA568B"/>
    <w:rsid w:val="00BA58EA"/>
    <w:rsid w:val="00BA59E2"/>
    <w:rsid w:val="00BA5A96"/>
    <w:rsid w:val="00BA5B24"/>
    <w:rsid w:val="00BA5E0D"/>
    <w:rsid w:val="00BA64F1"/>
    <w:rsid w:val="00BA67F1"/>
    <w:rsid w:val="00BA690C"/>
    <w:rsid w:val="00BA712A"/>
    <w:rsid w:val="00BA731A"/>
    <w:rsid w:val="00BA78C6"/>
    <w:rsid w:val="00BA7994"/>
    <w:rsid w:val="00BA79EA"/>
    <w:rsid w:val="00BA7A38"/>
    <w:rsid w:val="00BB0180"/>
    <w:rsid w:val="00BB04D5"/>
    <w:rsid w:val="00BB061C"/>
    <w:rsid w:val="00BB064F"/>
    <w:rsid w:val="00BB09A1"/>
    <w:rsid w:val="00BB0A1F"/>
    <w:rsid w:val="00BB0BC2"/>
    <w:rsid w:val="00BB0E08"/>
    <w:rsid w:val="00BB11D7"/>
    <w:rsid w:val="00BB15DA"/>
    <w:rsid w:val="00BB1EEF"/>
    <w:rsid w:val="00BB1FF1"/>
    <w:rsid w:val="00BB210D"/>
    <w:rsid w:val="00BB211F"/>
    <w:rsid w:val="00BB239B"/>
    <w:rsid w:val="00BB257E"/>
    <w:rsid w:val="00BB2AAB"/>
    <w:rsid w:val="00BB3448"/>
    <w:rsid w:val="00BB34BC"/>
    <w:rsid w:val="00BB3B7B"/>
    <w:rsid w:val="00BB3C89"/>
    <w:rsid w:val="00BB419F"/>
    <w:rsid w:val="00BB44DD"/>
    <w:rsid w:val="00BB44F6"/>
    <w:rsid w:val="00BB4C44"/>
    <w:rsid w:val="00BB504D"/>
    <w:rsid w:val="00BB5AA3"/>
    <w:rsid w:val="00BB5B40"/>
    <w:rsid w:val="00BB5BEC"/>
    <w:rsid w:val="00BB5E94"/>
    <w:rsid w:val="00BB617F"/>
    <w:rsid w:val="00BB6A8E"/>
    <w:rsid w:val="00BB6BF2"/>
    <w:rsid w:val="00BB7350"/>
    <w:rsid w:val="00BB7379"/>
    <w:rsid w:val="00BB7769"/>
    <w:rsid w:val="00BC00A3"/>
    <w:rsid w:val="00BC020D"/>
    <w:rsid w:val="00BC0214"/>
    <w:rsid w:val="00BC0BAA"/>
    <w:rsid w:val="00BC0D39"/>
    <w:rsid w:val="00BC0F7C"/>
    <w:rsid w:val="00BC2B7C"/>
    <w:rsid w:val="00BC2C08"/>
    <w:rsid w:val="00BC2DF2"/>
    <w:rsid w:val="00BC2E7A"/>
    <w:rsid w:val="00BC2FAD"/>
    <w:rsid w:val="00BC3424"/>
    <w:rsid w:val="00BC3799"/>
    <w:rsid w:val="00BC3B91"/>
    <w:rsid w:val="00BC4641"/>
    <w:rsid w:val="00BC4753"/>
    <w:rsid w:val="00BC4C72"/>
    <w:rsid w:val="00BC5051"/>
    <w:rsid w:val="00BC545A"/>
    <w:rsid w:val="00BC575E"/>
    <w:rsid w:val="00BC606F"/>
    <w:rsid w:val="00BC69E4"/>
    <w:rsid w:val="00BC6AE7"/>
    <w:rsid w:val="00BC79CE"/>
    <w:rsid w:val="00BC7ED9"/>
    <w:rsid w:val="00BD0700"/>
    <w:rsid w:val="00BD077B"/>
    <w:rsid w:val="00BD0F19"/>
    <w:rsid w:val="00BD138B"/>
    <w:rsid w:val="00BD18E3"/>
    <w:rsid w:val="00BD1B93"/>
    <w:rsid w:val="00BD1E2E"/>
    <w:rsid w:val="00BD265A"/>
    <w:rsid w:val="00BD2DA4"/>
    <w:rsid w:val="00BD317F"/>
    <w:rsid w:val="00BD3A4F"/>
    <w:rsid w:val="00BD3C03"/>
    <w:rsid w:val="00BD3D6D"/>
    <w:rsid w:val="00BD3DC4"/>
    <w:rsid w:val="00BD3E34"/>
    <w:rsid w:val="00BD494D"/>
    <w:rsid w:val="00BD4C43"/>
    <w:rsid w:val="00BD5201"/>
    <w:rsid w:val="00BD543C"/>
    <w:rsid w:val="00BD5770"/>
    <w:rsid w:val="00BD59FF"/>
    <w:rsid w:val="00BD5A4C"/>
    <w:rsid w:val="00BD5AFE"/>
    <w:rsid w:val="00BD5C8A"/>
    <w:rsid w:val="00BD6253"/>
    <w:rsid w:val="00BD6538"/>
    <w:rsid w:val="00BD68CE"/>
    <w:rsid w:val="00BD68DE"/>
    <w:rsid w:val="00BD6E3B"/>
    <w:rsid w:val="00BD6FE6"/>
    <w:rsid w:val="00BD7107"/>
    <w:rsid w:val="00BD764B"/>
    <w:rsid w:val="00BE027C"/>
    <w:rsid w:val="00BE0AB0"/>
    <w:rsid w:val="00BE1370"/>
    <w:rsid w:val="00BE16C2"/>
    <w:rsid w:val="00BE176F"/>
    <w:rsid w:val="00BE1787"/>
    <w:rsid w:val="00BE1A89"/>
    <w:rsid w:val="00BE1EC3"/>
    <w:rsid w:val="00BE2BE3"/>
    <w:rsid w:val="00BE2DD3"/>
    <w:rsid w:val="00BE2DDE"/>
    <w:rsid w:val="00BE2E98"/>
    <w:rsid w:val="00BE38B6"/>
    <w:rsid w:val="00BE3BCA"/>
    <w:rsid w:val="00BE3EC0"/>
    <w:rsid w:val="00BE3FBB"/>
    <w:rsid w:val="00BE3FF8"/>
    <w:rsid w:val="00BE408B"/>
    <w:rsid w:val="00BE4C9D"/>
    <w:rsid w:val="00BE4FD0"/>
    <w:rsid w:val="00BE51FF"/>
    <w:rsid w:val="00BE596F"/>
    <w:rsid w:val="00BE5F57"/>
    <w:rsid w:val="00BE62D1"/>
    <w:rsid w:val="00BE66D2"/>
    <w:rsid w:val="00BE67FC"/>
    <w:rsid w:val="00BE709A"/>
    <w:rsid w:val="00BE7342"/>
    <w:rsid w:val="00BE7851"/>
    <w:rsid w:val="00BE78D4"/>
    <w:rsid w:val="00BE7AC6"/>
    <w:rsid w:val="00BE7B4D"/>
    <w:rsid w:val="00BF02FF"/>
    <w:rsid w:val="00BF14FB"/>
    <w:rsid w:val="00BF19BD"/>
    <w:rsid w:val="00BF1E9F"/>
    <w:rsid w:val="00BF2699"/>
    <w:rsid w:val="00BF2C7F"/>
    <w:rsid w:val="00BF3922"/>
    <w:rsid w:val="00BF3BD4"/>
    <w:rsid w:val="00BF416B"/>
    <w:rsid w:val="00BF417C"/>
    <w:rsid w:val="00BF46EA"/>
    <w:rsid w:val="00BF473C"/>
    <w:rsid w:val="00BF4AE6"/>
    <w:rsid w:val="00BF4F9A"/>
    <w:rsid w:val="00BF540F"/>
    <w:rsid w:val="00BF56D9"/>
    <w:rsid w:val="00BF5A84"/>
    <w:rsid w:val="00BF6202"/>
    <w:rsid w:val="00BF62B7"/>
    <w:rsid w:val="00BF6435"/>
    <w:rsid w:val="00BF6B3D"/>
    <w:rsid w:val="00BF6F77"/>
    <w:rsid w:val="00BF72B8"/>
    <w:rsid w:val="00BF7400"/>
    <w:rsid w:val="00BF7506"/>
    <w:rsid w:val="00BF79EA"/>
    <w:rsid w:val="00BF7BC2"/>
    <w:rsid w:val="00BF7DC1"/>
    <w:rsid w:val="00C00200"/>
    <w:rsid w:val="00C00344"/>
    <w:rsid w:val="00C00711"/>
    <w:rsid w:val="00C00BA1"/>
    <w:rsid w:val="00C00E68"/>
    <w:rsid w:val="00C00F8B"/>
    <w:rsid w:val="00C01A0B"/>
    <w:rsid w:val="00C01AE4"/>
    <w:rsid w:val="00C01E46"/>
    <w:rsid w:val="00C01F74"/>
    <w:rsid w:val="00C0202B"/>
    <w:rsid w:val="00C021A3"/>
    <w:rsid w:val="00C02295"/>
    <w:rsid w:val="00C03441"/>
    <w:rsid w:val="00C03A0F"/>
    <w:rsid w:val="00C0477D"/>
    <w:rsid w:val="00C04952"/>
    <w:rsid w:val="00C04EC9"/>
    <w:rsid w:val="00C04EDE"/>
    <w:rsid w:val="00C05237"/>
    <w:rsid w:val="00C05784"/>
    <w:rsid w:val="00C05A1C"/>
    <w:rsid w:val="00C05A9C"/>
    <w:rsid w:val="00C05CCA"/>
    <w:rsid w:val="00C05D03"/>
    <w:rsid w:val="00C05F4A"/>
    <w:rsid w:val="00C060E0"/>
    <w:rsid w:val="00C06282"/>
    <w:rsid w:val="00C06A4A"/>
    <w:rsid w:val="00C06CD2"/>
    <w:rsid w:val="00C0745C"/>
    <w:rsid w:val="00C077FB"/>
    <w:rsid w:val="00C07CFF"/>
    <w:rsid w:val="00C07EF3"/>
    <w:rsid w:val="00C1023C"/>
    <w:rsid w:val="00C10724"/>
    <w:rsid w:val="00C107FC"/>
    <w:rsid w:val="00C10A42"/>
    <w:rsid w:val="00C10ADC"/>
    <w:rsid w:val="00C10B2A"/>
    <w:rsid w:val="00C11122"/>
    <w:rsid w:val="00C117B1"/>
    <w:rsid w:val="00C11984"/>
    <w:rsid w:val="00C11DE5"/>
    <w:rsid w:val="00C11F2B"/>
    <w:rsid w:val="00C122E2"/>
    <w:rsid w:val="00C12628"/>
    <w:rsid w:val="00C12B7C"/>
    <w:rsid w:val="00C14475"/>
    <w:rsid w:val="00C14480"/>
    <w:rsid w:val="00C145BD"/>
    <w:rsid w:val="00C14841"/>
    <w:rsid w:val="00C14B93"/>
    <w:rsid w:val="00C14CCB"/>
    <w:rsid w:val="00C1528D"/>
    <w:rsid w:val="00C153ED"/>
    <w:rsid w:val="00C154F8"/>
    <w:rsid w:val="00C15B98"/>
    <w:rsid w:val="00C15C92"/>
    <w:rsid w:val="00C16494"/>
    <w:rsid w:val="00C16669"/>
    <w:rsid w:val="00C16C71"/>
    <w:rsid w:val="00C16D98"/>
    <w:rsid w:val="00C17503"/>
    <w:rsid w:val="00C178CB"/>
    <w:rsid w:val="00C208A8"/>
    <w:rsid w:val="00C20C72"/>
    <w:rsid w:val="00C2133E"/>
    <w:rsid w:val="00C2153F"/>
    <w:rsid w:val="00C216A0"/>
    <w:rsid w:val="00C21732"/>
    <w:rsid w:val="00C218FE"/>
    <w:rsid w:val="00C21B59"/>
    <w:rsid w:val="00C21C4E"/>
    <w:rsid w:val="00C21E25"/>
    <w:rsid w:val="00C22248"/>
    <w:rsid w:val="00C22351"/>
    <w:rsid w:val="00C22736"/>
    <w:rsid w:val="00C22AB8"/>
    <w:rsid w:val="00C22C1D"/>
    <w:rsid w:val="00C22E4B"/>
    <w:rsid w:val="00C22F96"/>
    <w:rsid w:val="00C23020"/>
    <w:rsid w:val="00C232A0"/>
    <w:rsid w:val="00C233E8"/>
    <w:rsid w:val="00C23400"/>
    <w:rsid w:val="00C2347E"/>
    <w:rsid w:val="00C234C2"/>
    <w:rsid w:val="00C237FD"/>
    <w:rsid w:val="00C238CC"/>
    <w:rsid w:val="00C23945"/>
    <w:rsid w:val="00C23C86"/>
    <w:rsid w:val="00C246AD"/>
    <w:rsid w:val="00C248F7"/>
    <w:rsid w:val="00C24BC6"/>
    <w:rsid w:val="00C24C73"/>
    <w:rsid w:val="00C25052"/>
    <w:rsid w:val="00C25A18"/>
    <w:rsid w:val="00C25B96"/>
    <w:rsid w:val="00C25E09"/>
    <w:rsid w:val="00C25E57"/>
    <w:rsid w:val="00C25F7D"/>
    <w:rsid w:val="00C25F89"/>
    <w:rsid w:val="00C26094"/>
    <w:rsid w:val="00C2637B"/>
    <w:rsid w:val="00C2672B"/>
    <w:rsid w:val="00C26DB1"/>
    <w:rsid w:val="00C274DD"/>
    <w:rsid w:val="00C27A2F"/>
    <w:rsid w:val="00C27A53"/>
    <w:rsid w:val="00C30359"/>
    <w:rsid w:val="00C307C8"/>
    <w:rsid w:val="00C3090D"/>
    <w:rsid w:val="00C31A77"/>
    <w:rsid w:val="00C31B11"/>
    <w:rsid w:val="00C31D4C"/>
    <w:rsid w:val="00C32090"/>
    <w:rsid w:val="00C3220B"/>
    <w:rsid w:val="00C32274"/>
    <w:rsid w:val="00C322AD"/>
    <w:rsid w:val="00C32679"/>
    <w:rsid w:val="00C32E06"/>
    <w:rsid w:val="00C32F6E"/>
    <w:rsid w:val="00C33345"/>
    <w:rsid w:val="00C33481"/>
    <w:rsid w:val="00C334F1"/>
    <w:rsid w:val="00C335A0"/>
    <w:rsid w:val="00C336A8"/>
    <w:rsid w:val="00C33953"/>
    <w:rsid w:val="00C33A5E"/>
    <w:rsid w:val="00C340B4"/>
    <w:rsid w:val="00C34670"/>
    <w:rsid w:val="00C34A19"/>
    <w:rsid w:val="00C34BD9"/>
    <w:rsid w:val="00C34CBF"/>
    <w:rsid w:val="00C34DA4"/>
    <w:rsid w:val="00C35283"/>
    <w:rsid w:val="00C354AC"/>
    <w:rsid w:val="00C35585"/>
    <w:rsid w:val="00C35783"/>
    <w:rsid w:val="00C358CE"/>
    <w:rsid w:val="00C35FF3"/>
    <w:rsid w:val="00C37043"/>
    <w:rsid w:val="00C3751D"/>
    <w:rsid w:val="00C37A9E"/>
    <w:rsid w:val="00C37CC3"/>
    <w:rsid w:val="00C37F04"/>
    <w:rsid w:val="00C400A8"/>
    <w:rsid w:val="00C40197"/>
    <w:rsid w:val="00C40804"/>
    <w:rsid w:val="00C40DDC"/>
    <w:rsid w:val="00C412E1"/>
    <w:rsid w:val="00C4134D"/>
    <w:rsid w:val="00C41666"/>
    <w:rsid w:val="00C416AD"/>
    <w:rsid w:val="00C417A1"/>
    <w:rsid w:val="00C4183A"/>
    <w:rsid w:val="00C41C0D"/>
    <w:rsid w:val="00C426EE"/>
    <w:rsid w:val="00C42D1D"/>
    <w:rsid w:val="00C43484"/>
    <w:rsid w:val="00C43C30"/>
    <w:rsid w:val="00C43D5A"/>
    <w:rsid w:val="00C44ABF"/>
    <w:rsid w:val="00C44C7D"/>
    <w:rsid w:val="00C44CEC"/>
    <w:rsid w:val="00C44FF1"/>
    <w:rsid w:val="00C45AEA"/>
    <w:rsid w:val="00C45CFB"/>
    <w:rsid w:val="00C46FEB"/>
    <w:rsid w:val="00C4727F"/>
    <w:rsid w:val="00C47446"/>
    <w:rsid w:val="00C47467"/>
    <w:rsid w:val="00C474F1"/>
    <w:rsid w:val="00C47C54"/>
    <w:rsid w:val="00C47DA5"/>
    <w:rsid w:val="00C502C0"/>
    <w:rsid w:val="00C502FC"/>
    <w:rsid w:val="00C50DB4"/>
    <w:rsid w:val="00C5124C"/>
    <w:rsid w:val="00C512BD"/>
    <w:rsid w:val="00C51803"/>
    <w:rsid w:val="00C518BB"/>
    <w:rsid w:val="00C51EF5"/>
    <w:rsid w:val="00C5208A"/>
    <w:rsid w:val="00C52467"/>
    <w:rsid w:val="00C52955"/>
    <w:rsid w:val="00C52E57"/>
    <w:rsid w:val="00C53321"/>
    <w:rsid w:val="00C5349A"/>
    <w:rsid w:val="00C539D1"/>
    <w:rsid w:val="00C53F4C"/>
    <w:rsid w:val="00C543B1"/>
    <w:rsid w:val="00C5453D"/>
    <w:rsid w:val="00C5454F"/>
    <w:rsid w:val="00C54665"/>
    <w:rsid w:val="00C548F2"/>
    <w:rsid w:val="00C54F9B"/>
    <w:rsid w:val="00C552D9"/>
    <w:rsid w:val="00C55325"/>
    <w:rsid w:val="00C55599"/>
    <w:rsid w:val="00C559ED"/>
    <w:rsid w:val="00C55BE6"/>
    <w:rsid w:val="00C55BFF"/>
    <w:rsid w:val="00C55E23"/>
    <w:rsid w:val="00C55EDE"/>
    <w:rsid w:val="00C56A1F"/>
    <w:rsid w:val="00C56CA4"/>
    <w:rsid w:val="00C56E70"/>
    <w:rsid w:val="00C56FC9"/>
    <w:rsid w:val="00C570F1"/>
    <w:rsid w:val="00C573CA"/>
    <w:rsid w:val="00C575F5"/>
    <w:rsid w:val="00C5792B"/>
    <w:rsid w:val="00C57BF6"/>
    <w:rsid w:val="00C57ECD"/>
    <w:rsid w:val="00C57FF9"/>
    <w:rsid w:val="00C601F8"/>
    <w:rsid w:val="00C60B78"/>
    <w:rsid w:val="00C61B62"/>
    <w:rsid w:val="00C61D9A"/>
    <w:rsid w:val="00C61E32"/>
    <w:rsid w:val="00C621B4"/>
    <w:rsid w:val="00C6254B"/>
    <w:rsid w:val="00C625BC"/>
    <w:rsid w:val="00C626C7"/>
    <w:rsid w:val="00C62E65"/>
    <w:rsid w:val="00C62F24"/>
    <w:rsid w:val="00C63392"/>
    <w:rsid w:val="00C6369D"/>
    <w:rsid w:val="00C6399D"/>
    <w:rsid w:val="00C63EBC"/>
    <w:rsid w:val="00C63F0A"/>
    <w:rsid w:val="00C63F2E"/>
    <w:rsid w:val="00C64088"/>
    <w:rsid w:val="00C642DB"/>
    <w:rsid w:val="00C64376"/>
    <w:rsid w:val="00C64389"/>
    <w:rsid w:val="00C646A6"/>
    <w:rsid w:val="00C650FD"/>
    <w:rsid w:val="00C651A4"/>
    <w:rsid w:val="00C656E9"/>
    <w:rsid w:val="00C6600C"/>
    <w:rsid w:val="00C66624"/>
    <w:rsid w:val="00C66AF7"/>
    <w:rsid w:val="00C66FA9"/>
    <w:rsid w:val="00C6729E"/>
    <w:rsid w:val="00C6739B"/>
    <w:rsid w:val="00C6753E"/>
    <w:rsid w:val="00C67CB0"/>
    <w:rsid w:val="00C7064C"/>
    <w:rsid w:val="00C70654"/>
    <w:rsid w:val="00C7075F"/>
    <w:rsid w:val="00C7079A"/>
    <w:rsid w:val="00C70907"/>
    <w:rsid w:val="00C70F2A"/>
    <w:rsid w:val="00C71A14"/>
    <w:rsid w:val="00C727FB"/>
    <w:rsid w:val="00C72B42"/>
    <w:rsid w:val="00C731DF"/>
    <w:rsid w:val="00C73AE7"/>
    <w:rsid w:val="00C73E63"/>
    <w:rsid w:val="00C74394"/>
    <w:rsid w:val="00C74CCC"/>
    <w:rsid w:val="00C74EE5"/>
    <w:rsid w:val="00C7555D"/>
    <w:rsid w:val="00C758AA"/>
    <w:rsid w:val="00C75ADF"/>
    <w:rsid w:val="00C75C3A"/>
    <w:rsid w:val="00C76488"/>
    <w:rsid w:val="00C76799"/>
    <w:rsid w:val="00C76BCF"/>
    <w:rsid w:val="00C76F8B"/>
    <w:rsid w:val="00C77A84"/>
    <w:rsid w:val="00C77B62"/>
    <w:rsid w:val="00C80142"/>
    <w:rsid w:val="00C801CD"/>
    <w:rsid w:val="00C80231"/>
    <w:rsid w:val="00C807DC"/>
    <w:rsid w:val="00C80FB1"/>
    <w:rsid w:val="00C8159B"/>
    <w:rsid w:val="00C817A4"/>
    <w:rsid w:val="00C81C93"/>
    <w:rsid w:val="00C81E14"/>
    <w:rsid w:val="00C8216B"/>
    <w:rsid w:val="00C823D4"/>
    <w:rsid w:val="00C82760"/>
    <w:rsid w:val="00C82BAC"/>
    <w:rsid w:val="00C832E0"/>
    <w:rsid w:val="00C8341B"/>
    <w:rsid w:val="00C8349D"/>
    <w:rsid w:val="00C835C2"/>
    <w:rsid w:val="00C83736"/>
    <w:rsid w:val="00C83A93"/>
    <w:rsid w:val="00C83B52"/>
    <w:rsid w:val="00C83C9E"/>
    <w:rsid w:val="00C8427E"/>
    <w:rsid w:val="00C8457E"/>
    <w:rsid w:val="00C84BDE"/>
    <w:rsid w:val="00C84C7C"/>
    <w:rsid w:val="00C85105"/>
    <w:rsid w:val="00C85883"/>
    <w:rsid w:val="00C8637A"/>
    <w:rsid w:val="00C86872"/>
    <w:rsid w:val="00C86B9E"/>
    <w:rsid w:val="00C86BC2"/>
    <w:rsid w:val="00C86BFB"/>
    <w:rsid w:val="00C86FA2"/>
    <w:rsid w:val="00C87425"/>
    <w:rsid w:val="00C87E53"/>
    <w:rsid w:val="00C87ECE"/>
    <w:rsid w:val="00C9004E"/>
    <w:rsid w:val="00C90962"/>
    <w:rsid w:val="00C912F1"/>
    <w:rsid w:val="00C9183A"/>
    <w:rsid w:val="00C91C65"/>
    <w:rsid w:val="00C91E76"/>
    <w:rsid w:val="00C923B5"/>
    <w:rsid w:val="00C924D0"/>
    <w:rsid w:val="00C92B24"/>
    <w:rsid w:val="00C92E9F"/>
    <w:rsid w:val="00C92F45"/>
    <w:rsid w:val="00C9303E"/>
    <w:rsid w:val="00C934DE"/>
    <w:rsid w:val="00C935EC"/>
    <w:rsid w:val="00C93B07"/>
    <w:rsid w:val="00C93D8D"/>
    <w:rsid w:val="00C945AA"/>
    <w:rsid w:val="00C94870"/>
    <w:rsid w:val="00C95020"/>
    <w:rsid w:val="00C95068"/>
    <w:rsid w:val="00C95328"/>
    <w:rsid w:val="00C9535D"/>
    <w:rsid w:val="00C954B4"/>
    <w:rsid w:val="00C95586"/>
    <w:rsid w:val="00C956EB"/>
    <w:rsid w:val="00C959E3"/>
    <w:rsid w:val="00C95D16"/>
    <w:rsid w:val="00C96619"/>
    <w:rsid w:val="00C96723"/>
    <w:rsid w:val="00C96CEE"/>
    <w:rsid w:val="00C96EB2"/>
    <w:rsid w:val="00C97B11"/>
    <w:rsid w:val="00C97EBD"/>
    <w:rsid w:val="00CA088E"/>
    <w:rsid w:val="00CA08B3"/>
    <w:rsid w:val="00CA09F5"/>
    <w:rsid w:val="00CA0B57"/>
    <w:rsid w:val="00CA0D02"/>
    <w:rsid w:val="00CA10AC"/>
    <w:rsid w:val="00CA1225"/>
    <w:rsid w:val="00CA1446"/>
    <w:rsid w:val="00CA1471"/>
    <w:rsid w:val="00CA15C4"/>
    <w:rsid w:val="00CA15FB"/>
    <w:rsid w:val="00CA1A6D"/>
    <w:rsid w:val="00CA206B"/>
    <w:rsid w:val="00CA20D6"/>
    <w:rsid w:val="00CA28DD"/>
    <w:rsid w:val="00CA2967"/>
    <w:rsid w:val="00CA2FE0"/>
    <w:rsid w:val="00CA30D5"/>
    <w:rsid w:val="00CA3132"/>
    <w:rsid w:val="00CA3A44"/>
    <w:rsid w:val="00CA3C39"/>
    <w:rsid w:val="00CA4807"/>
    <w:rsid w:val="00CA4C5C"/>
    <w:rsid w:val="00CA578F"/>
    <w:rsid w:val="00CA5C2E"/>
    <w:rsid w:val="00CA6138"/>
    <w:rsid w:val="00CA62A4"/>
    <w:rsid w:val="00CA64CD"/>
    <w:rsid w:val="00CA672E"/>
    <w:rsid w:val="00CA6AC5"/>
    <w:rsid w:val="00CA6DDF"/>
    <w:rsid w:val="00CA72C1"/>
    <w:rsid w:val="00CA77AA"/>
    <w:rsid w:val="00CA78C1"/>
    <w:rsid w:val="00CA7A2A"/>
    <w:rsid w:val="00CA7D8C"/>
    <w:rsid w:val="00CB07E3"/>
    <w:rsid w:val="00CB0A20"/>
    <w:rsid w:val="00CB0DC0"/>
    <w:rsid w:val="00CB1CEE"/>
    <w:rsid w:val="00CB1CF3"/>
    <w:rsid w:val="00CB1E2B"/>
    <w:rsid w:val="00CB23CE"/>
    <w:rsid w:val="00CB269D"/>
    <w:rsid w:val="00CB2B36"/>
    <w:rsid w:val="00CB2B70"/>
    <w:rsid w:val="00CB2D1F"/>
    <w:rsid w:val="00CB312D"/>
    <w:rsid w:val="00CB3248"/>
    <w:rsid w:val="00CB33D6"/>
    <w:rsid w:val="00CB3A78"/>
    <w:rsid w:val="00CB3F70"/>
    <w:rsid w:val="00CB40B5"/>
    <w:rsid w:val="00CB4108"/>
    <w:rsid w:val="00CB424B"/>
    <w:rsid w:val="00CB44ED"/>
    <w:rsid w:val="00CB4810"/>
    <w:rsid w:val="00CB50C9"/>
    <w:rsid w:val="00CB5242"/>
    <w:rsid w:val="00CB5829"/>
    <w:rsid w:val="00CB59BB"/>
    <w:rsid w:val="00CB5D15"/>
    <w:rsid w:val="00CB5F41"/>
    <w:rsid w:val="00CB6E21"/>
    <w:rsid w:val="00CB7235"/>
    <w:rsid w:val="00CB72D5"/>
    <w:rsid w:val="00CB75D9"/>
    <w:rsid w:val="00CB794E"/>
    <w:rsid w:val="00CB7DF7"/>
    <w:rsid w:val="00CB7F7A"/>
    <w:rsid w:val="00CC05F8"/>
    <w:rsid w:val="00CC0D3A"/>
    <w:rsid w:val="00CC155E"/>
    <w:rsid w:val="00CC16E0"/>
    <w:rsid w:val="00CC1C80"/>
    <w:rsid w:val="00CC2282"/>
    <w:rsid w:val="00CC2371"/>
    <w:rsid w:val="00CC256F"/>
    <w:rsid w:val="00CC2704"/>
    <w:rsid w:val="00CC29EC"/>
    <w:rsid w:val="00CC3B3C"/>
    <w:rsid w:val="00CC42AB"/>
    <w:rsid w:val="00CC4412"/>
    <w:rsid w:val="00CC4448"/>
    <w:rsid w:val="00CC4625"/>
    <w:rsid w:val="00CC4B2E"/>
    <w:rsid w:val="00CC4BB9"/>
    <w:rsid w:val="00CC4FFE"/>
    <w:rsid w:val="00CC5098"/>
    <w:rsid w:val="00CC5196"/>
    <w:rsid w:val="00CC52A7"/>
    <w:rsid w:val="00CC555C"/>
    <w:rsid w:val="00CC59C3"/>
    <w:rsid w:val="00CC5B82"/>
    <w:rsid w:val="00CC5D6E"/>
    <w:rsid w:val="00CC5E95"/>
    <w:rsid w:val="00CC6345"/>
    <w:rsid w:val="00CC6857"/>
    <w:rsid w:val="00CC6A2A"/>
    <w:rsid w:val="00CC6A4B"/>
    <w:rsid w:val="00CC6A62"/>
    <w:rsid w:val="00CC6BCF"/>
    <w:rsid w:val="00CC6E5A"/>
    <w:rsid w:val="00CC7122"/>
    <w:rsid w:val="00CC752D"/>
    <w:rsid w:val="00CC7A8E"/>
    <w:rsid w:val="00CC7C70"/>
    <w:rsid w:val="00CD0278"/>
    <w:rsid w:val="00CD0439"/>
    <w:rsid w:val="00CD0944"/>
    <w:rsid w:val="00CD0D08"/>
    <w:rsid w:val="00CD1323"/>
    <w:rsid w:val="00CD14EE"/>
    <w:rsid w:val="00CD168A"/>
    <w:rsid w:val="00CD17D6"/>
    <w:rsid w:val="00CD187D"/>
    <w:rsid w:val="00CD1B50"/>
    <w:rsid w:val="00CD1FBB"/>
    <w:rsid w:val="00CD1FF9"/>
    <w:rsid w:val="00CD2945"/>
    <w:rsid w:val="00CD2B0E"/>
    <w:rsid w:val="00CD31BC"/>
    <w:rsid w:val="00CD3BCC"/>
    <w:rsid w:val="00CD41B4"/>
    <w:rsid w:val="00CD468F"/>
    <w:rsid w:val="00CD46D6"/>
    <w:rsid w:val="00CD4F5D"/>
    <w:rsid w:val="00CD670F"/>
    <w:rsid w:val="00CD6AA9"/>
    <w:rsid w:val="00CD6B43"/>
    <w:rsid w:val="00CD6C81"/>
    <w:rsid w:val="00CD6F23"/>
    <w:rsid w:val="00CD73BB"/>
    <w:rsid w:val="00CD7A59"/>
    <w:rsid w:val="00CD7ED8"/>
    <w:rsid w:val="00CE021E"/>
    <w:rsid w:val="00CE055B"/>
    <w:rsid w:val="00CE0F52"/>
    <w:rsid w:val="00CE0F60"/>
    <w:rsid w:val="00CE1365"/>
    <w:rsid w:val="00CE1607"/>
    <w:rsid w:val="00CE166E"/>
    <w:rsid w:val="00CE18C5"/>
    <w:rsid w:val="00CE1BF5"/>
    <w:rsid w:val="00CE20A2"/>
    <w:rsid w:val="00CE2254"/>
    <w:rsid w:val="00CE24BD"/>
    <w:rsid w:val="00CE2BAA"/>
    <w:rsid w:val="00CE2C28"/>
    <w:rsid w:val="00CE2E3B"/>
    <w:rsid w:val="00CE3442"/>
    <w:rsid w:val="00CE348E"/>
    <w:rsid w:val="00CE36B9"/>
    <w:rsid w:val="00CE3777"/>
    <w:rsid w:val="00CE3D65"/>
    <w:rsid w:val="00CE41A4"/>
    <w:rsid w:val="00CE4256"/>
    <w:rsid w:val="00CE45C2"/>
    <w:rsid w:val="00CE4FEF"/>
    <w:rsid w:val="00CE587F"/>
    <w:rsid w:val="00CE595E"/>
    <w:rsid w:val="00CE5F0F"/>
    <w:rsid w:val="00CE60E1"/>
    <w:rsid w:val="00CE6711"/>
    <w:rsid w:val="00CE6B23"/>
    <w:rsid w:val="00CE6D18"/>
    <w:rsid w:val="00CE708C"/>
    <w:rsid w:val="00CE70A3"/>
    <w:rsid w:val="00CE7357"/>
    <w:rsid w:val="00CE7CDA"/>
    <w:rsid w:val="00CE7F6C"/>
    <w:rsid w:val="00CF007D"/>
    <w:rsid w:val="00CF04CA"/>
    <w:rsid w:val="00CF0713"/>
    <w:rsid w:val="00CF07B4"/>
    <w:rsid w:val="00CF1179"/>
    <w:rsid w:val="00CF175C"/>
    <w:rsid w:val="00CF1862"/>
    <w:rsid w:val="00CF1AC7"/>
    <w:rsid w:val="00CF1E2D"/>
    <w:rsid w:val="00CF1F53"/>
    <w:rsid w:val="00CF201B"/>
    <w:rsid w:val="00CF25F9"/>
    <w:rsid w:val="00CF3818"/>
    <w:rsid w:val="00CF3BDD"/>
    <w:rsid w:val="00CF3C7D"/>
    <w:rsid w:val="00CF41C7"/>
    <w:rsid w:val="00CF41DA"/>
    <w:rsid w:val="00CF4612"/>
    <w:rsid w:val="00CF46FA"/>
    <w:rsid w:val="00CF497B"/>
    <w:rsid w:val="00CF50AE"/>
    <w:rsid w:val="00CF57D9"/>
    <w:rsid w:val="00CF5A29"/>
    <w:rsid w:val="00CF5D7F"/>
    <w:rsid w:val="00CF6030"/>
    <w:rsid w:val="00CF686B"/>
    <w:rsid w:val="00CF6912"/>
    <w:rsid w:val="00CF6962"/>
    <w:rsid w:val="00CF6B20"/>
    <w:rsid w:val="00CF718E"/>
    <w:rsid w:val="00CF78A2"/>
    <w:rsid w:val="00CF79FD"/>
    <w:rsid w:val="00CF7E5B"/>
    <w:rsid w:val="00CF7EEA"/>
    <w:rsid w:val="00D001C5"/>
    <w:rsid w:val="00D0076C"/>
    <w:rsid w:val="00D00BF1"/>
    <w:rsid w:val="00D01065"/>
    <w:rsid w:val="00D01379"/>
    <w:rsid w:val="00D013FF"/>
    <w:rsid w:val="00D0171F"/>
    <w:rsid w:val="00D0234D"/>
    <w:rsid w:val="00D02D6E"/>
    <w:rsid w:val="00D030A4"/>
    <w:rsid w:val="00D031C6"/>
    <w:rsid w:val="00D03416"/>
    <w:rsid w:val="00D0375B"/>
    <w:rsid w:val="00D03760"/>
    <w:rsid w:val="00D037D4"/>
    <w:rsid w:val="00D03F5A"/>
    <w:rsid w:val="00D04246"/>
    <w:rsid w:val="00D044FA"/>
    <w:rsid w:val="00D04626"/>
    <w:rsid w:val="00D04FBB"/>
    <w:rsid w:val="00D05242"/>
    <w:rsid w:val="00D0545D"/>
    <w:rsid w:val="00D056DE"/>
    <w:rsid w:val="00D05941"/>
    <w:rsid w:val="00D05955"/>
    <w:rsid w:val="00D05DD9"/>
    <w:rsid w:val="00D0602F"/>
    <w:rsid w:val="00D060E9"/>
    <w:rsid w:val="00D0621D"/>
    <w:rsid w:val="00D062AF"/>
    <w:rsid w:val="00D07B23"/>
    <w:rsid w:val="00D10B68"/>
    <w:rsid w:val="00D10F99"/>
    <w:rsid w:val="00D11BD9"/>
    <w:rsid w:val="00D11C67"/>
    <w:rsid w:val="00D11DAC"/>
    <w:rsid w:val="00D11FF4"/>
    <w:rsid w:val="00D12B35"/>
    <w:rsid w:val="00D12BD6"/>
    <w:rsid w:val="00D13264"/>
    <w:rsid w:val="00D134C1"/>
    <w:rsid w:val="00D137FD"/>
    <w:rsid w:val="00D138E3"/>
    <w:rsid w:val="00D13965"/>
    <w:rsid w:val="00D141BE"/>
    <w:rsid w:val="00D14615"/>
    <w:rsid w:val="00D146D6"/>
    <w:rsid w:val="00D14954"/>
    <w:rsid w:val="00D1501A"/>
    <w:rsid w:val="00D15B72"/>
    <w:rsid w:val="00D16ABD"/>
    <w:rsid w:val="00D16B23"/>
    <w:rsid w:val="00D1713E"/>
    <w:rsid w:val="00D17298"/>
    <w:rsid w:val="00D172FF"/>
    <w:rsid w:val="00D174BC"/>
    <w:rsid w:val="00D174E3"/>
    <w:rsid w:val="00D20162"/>
    <w:rsid w:val="00D20221"/>
    <w:rsid w:val="00D2035F"/>
    <w:rsid w:val="00D20B63"/>
    <w:rsid w:val="00D210D6"/>
    <w:rsid w:val="00D216E7"/>
    <w:rsid w:val="00D21BD9"/>
    <w:rsid w:val="00D2221E"/>
    <w:rsid w:val="00D22942"/>
    <w:rsid w:val="00D22BB8"/>
    <w:rsid w:val="00D22E90"/>
    <w:rsid w:val="00D22ED0"/>
    <w:rsid w:val="00D230AD"/>
    <w:rsid w:val="00D2329A"/>
    <w:rsid w:val="00D232CD"/>
    <w:rsid w:val="00D23A1D"/>
    <w:rsid w:val="00D240D5"/>
    <w:rsid w:val="00D2412B"/>
    <w:rsid w:val="00D241FB"/>
    <w:rsid w:val="00D24713"/>
    <w:rsid w:val="00D247E4"/>
    <w:rsid w:val="00D24AEE"/>
    <w:rsid w:val="00D24B9E"/>
    <w:rsid w:val="00D24CD8"/>
    <w:rsid w:val="00D2547B"/>
    <w:rsid w:val="00D25669"/>
    <w:rsid w:val="00D25CE6"/>
    <w:rsid w:val="00D25E19"/>
    <w:rsid w:val="00D25F48"/>
    <w:rsid w:val="00D25FD3"/>
    <w:rsid w:val="00D26013"/>
    <w:rsid w:val="00D26139"/>
    <w:rsid w:val="00D261AE"/>
    <w:rsid w:val="00D2651D"/>
    <w:rsid w:val="00D26923"/>
    <w:rsid w:val="00D26D3D"/>
    <w:rsid w:val="00D26FE8"/>
    <w:rsid w:val="00D27131"/>
    <w:rsid w:val="00D278B1"/>
    <w:rsid w:val="00D27CFE"/>
    <w:rsid w:val="00D307B8"/>
    <w:rsid w:val="00D3084C"/>
    <w:rsid w:val="00D30ABF"/>
    <w:rsid w:val="00D31247"/>
    <w:rsid w:val="00D312DA"/>
    <w:rsid w:val="00D31C7B"/>
    <w:rsid w:val="00D3212D"/>
    <w:rsid w:val="00D32538"/>
    <w:rsid w:val="00D326ED"/>
    <w:rsid w:val="00D329F1"/>
    <w:rsid w:val="00D32A22"/>
    <w:rsid w:val="00D339A6"/>
    <w:rsid w:val="00D33E6A"/>
    <w:rsid w:val="00D34ED7"/>
    <w:rsid w:val="00D3572A"/>
    <w:rsid w:val="00D35A48"/>
    <w:rsid w:val="00D35F84"/>
    <w:rsid w:val="00D369DD"/>
    <w:rsid w:val="00D377B4"/>
    <w:rsid w:val="00D37FFA"/>
    <w:rsid w:val="00D40316"/>
    <w:rsid w:val="00D40E28"/>
    <w:rsid w:val="00D41030"/>
    <w:rsid w:val="00D4109D"/>
    <w:rsid w:val="00D418CB"/>
    <w:rsid w:val="00D41F0B"/>
    <w:rsid w:val="00D420FC"/>
    <w:rsid w:val="00D422CB"/>
    <w:rsid w:val="00D42518"/>
    <w:rsid w:val="00D42783"/>
    <w:rsid w:val="00D4328E"/>
    <w:rsid w:val="00D43951"/>
    <w:rsid w:val="00D43FEA"/>
    <w:rsid w:val="00D4413B"/>
    <w:rsid w:val="00D441E2"/>
    <w:rsid w:val="00D44216"/>
    <w:rsid w:val="00D448F7"/>
    <w:rsid w:val="00D4585C"/>
    <w:rsid w:val="00D45B43"/>
    <w:rsid w:val="00D45C02"/>
    <w:rsid w:val="00D4625F"/>
    <w:rsid w:val="00D463BF"/>
    <w:rsid w:val="00D472BF"/>
    <w:rsid w:val="00D473AE"/>
    <w:rsid w:val="00D47801"/>
    <w:rsid w:val="00D47847"/>
    <w:rsid w:val="00D47B23"/>
    <w:rsid w:val="00D47D27"/>
    <w:rsid w:val="00D47E8B"/>
    <w:rsid w:val="00D47EA7"/>
    <w:rsid w:val="00D47FA1"/>
    <w:rsid w:val="00D47FCB"/>
    <w:rsid w:val="00D50663"/>
    <w:rsid w:val="00D50D1C"/>
    <w:rsid w:val="00D51001"/>
    <w:rsid w:val="00D51075"/>
    <w:rsid w:val="00D511DB"/>
    <w:rsid w:val="00D51633"/>
    <w:rsid w:val="00D51ABE"/>
    <w:rsid w:val="00D51D10"/>
    <w:rsid w:val="00D5248C"/>
    <w:rsid w:val="00D52CFD"/>
    <w:rsid w:val="00D52DB8"/>
    <w:rsid w:val="00D52EE8"/>
    <w:rsid w:val="00D53130"/>
    <w:rsid w:val="00D53465"/>
    <w:rsid w:val="00D5369A"/>
    <w:rsid w:val="00D5398D"/>
    <w:rsid w:val="00D53CAE"/>
    <w:rsid w:val="00D53DC4"/>
    <w:rsid w:val="00D53E5E"/>
    <w:rsid w:val="00D542B2"/>
    <w:rsid w:val="00D5482A"/>
    <w:rsid w:val="00D54DA4"/>
    <w:rsid w:val="00D5532F"/>
    <w:rsid w:val="00D55414"/>
    <w:rsid w:val="00D557A9"/>
    <w:rsid w:val="00D55823"/>
    <w:rsid w:val="00D55D2B"/>
    <w:rsid w:val="00D56829"/>
    <w:rsid w:val="00D56946"/>
    <w:rsid w:val="00D56E3C"/>
    <w:rsid w:val="00D56F9E"/>
    <w:rsid w:val="00D57252"/>
    <w:rsid w:val="00D57347"/>
    <w:rsid w:val="00D578F0"/>
    <w:rsid w:val="00D57D8D"/>
    <w:rsid w:val="00D57E2A"/>
    <w:rsid w:val="00D57F0D"/>
    <w:rsid w:val="00D601DB"/>
    <w:rsid w:val="00D603B5"/>
    <w:rsid w:val="00D604E4"/>
    <w:rsid w:val="00D60F0F"/>
    <w:rsid w:val="00D61273"/>
    <w:rsid w:val="00D6225D"/>
    <w:rsid w:val="00D6290A"/>
    <w:rsid w:val="00D62BA5"/>
    <w:rsid w:val="00D62C5A"/>
    <w:rsid w:val="00D62E38"/>
    <w:rsid w:val="00D636D0"/>
    <w:rsid w:val="00D63729"/>
    <w:rsid w:val="00D63919"/>
    <w:rsid w:val="00D63D9F"/>
    <w:rsid w:val="00D646F4"/>
    <w:rsid w:val="00D649AB"/>
    <w:rsid w:val="00D649F7"/>
    <w:rsid w:val="00D6505A"/>
    <w:rsid w:val="00D65144"/>
    <w:rsid w:val="00D6514A"/>
    <w:rsid w:val="00D657C5"/>
    <w:rsid w:val="00D657C9"/>
    <w:rsid w:val="00D65D70"/>
    <w:rsid w:val="00D65F9A"/>
    <w:rsid w:val="00D66332"/>
    <w:rsid w:val="00D66583"/>
    <w:rsid w:val="00D66786"/>
    <w:rsid w:val="00D66A65"/>
    <w:rsid w:val="00D66C07"/>
    <w:rsid w:val="00D702C8"/>
    <w:rsid w:val="00D703B6"/>
    <w:rsid w:val="00D7062D"/>
    <w:rsid w:val="00D706EE"/>
    <w:rsid w:val="00D70F68"/>
    <w:rsid w:val="00D70F8A"/>
    <w:rsid w:val="00D71425"/>
    <w:rsid w:val="00D71780"/>
    <w:rsid w:val="00D7186D"/>
    <w:rsid w:val="00D719D8"/>
    <w:rsid w:val="00D71B4C"/>
    <w:rsid w:val="00D7281D"/>
    <w:rsid w:val="00D72ADD"/>
    <w:rsid w:val="00D72C06"/>
    <w:rsid w:val="00D72EC3"/>
    <w:rsid w:val="00D73263"/>
    <w:rsid w:val="00D733E4"/>
    <w:rsid w:val="00D739AC"/>
    <w:rsid w:val="00D739BA"/>
    <w:rsid w:val="00D7400B"/>
    <w:rsid w:val="00D740C0"/>
    <w:rsid w:val="00D74123"/>
    <w:rsid w:val="00D742FE"/>
    <w:rsid w:val="00D74858"/>
    <w:rsid w:val="00D749E7"/>
    <w:rsid w:val="00D74A45"/>
    <w:rsid w:val="00D751BC"/>
    <w:rsid w:val="00D7548A"/>
    <w:rsid w:val="00D75956"/>
    <w:rsid w:val="00D75BC3"/>
    <w:rsid w:val="00D75FA4"/>
    <w:rsid w:val="00D75FD3"/>
    <w:rsid w:val="00D76257"/>
    <w:rsid w:val="00D76396"/>
    <w:rsid w:val="00D7647D"/>
    <w:rsid w:val="00D76831"/>
    <w:rsid w:val="00D77400"/>
    <w:rsid w:val="00D800D3"/>
    <w:rsid w:val="00D8016B"/>
    <w:rsid w:val="00D80720"/>
    <w:rsid w:val="00D80A09"/>
    <w:rsid w:val="00D80C7E"/>
    <w:rsid w:val="00D81082"/>
    <w:rsid w:val="00D81474"/>
    <w:rsid w:val="00D81954"/>
    <w:rsid w:val="00D819CA"/>
    <w:rsid w:val="00D8271D"/>
    <w:rsid w:val="00D82743"/>
    <w:rsid w:val="00D8281C"/>
    <w:rsid w:val="00D82A95"/>
    <w:rsid w:val="00D82CEA"/>
    <w:rsid w:val="00D82F2F"/>
    <w:rsid w:val="00D832EA"/>
    <w:rsid w:val="00D8390A"/>
    <w:rsid w:val="00D83A39"/>
    <w:rsid w:val="00D83E1A"/>
    <w:rsid w:val="00D84A42"/>
    <w:rsid w:val="00D84E5C"/>
    <w:rsid w:val="00D85EBD"/>
    <w:rsid w:val="00D8639B"/>
    <w:rsid w:val="00D86772"/>
    <w:rsid w:val="00D86BFA"/>
    <w:rsid w:val="00D86CC9"/>
    <w:rsid w:val="00D87004"/>
    <w:rsid w:val="00D87839"/>
    <w:rsid w:val="00D87A78"/>
    <w:rsid w:val="00D90068"/>
    <w:rsid w:val="00D901FE"/>
    <w:rsid w:val="00D905B7"/>
    <w:rsid w:val="00D90D8E"/>
    <w:rsid w:val="00D90DE9"/>
    <w:rsid w:val="00D90EB0"/>
    <w:rsid w:val="00D9126B"/>
    <w:rsid w:val="00D91301"/>
    <w:rsid w:val="00D917FF"/>
    <w:rsid w:val="00D91B42"/>
    <w:rsid w:val="00D91E5F"/>
    <w:rsid w:val="00D9286C"/>
    <w:rsid w:val="00D92F51"/>
    <w:rsid w:val="00D932BE"/>
    <w:rsid w:val="00D933B7"/>
    <w:rsid w:val="00D93409"/>
    <w:rsid w:val="00D93964"/>
    <w:rsid w:val="00D93AA7"/>
    <w:rsid w:val="00D9402A"/>
    <w:rsid w:val="00D942B8"/>
    <w:rsid w:val="00D9478D"/>
    <w:rsid w:val="00D94DDD"/>
    <w:rsid w:val="00D94F78"/>
    <w:rsid w:val="00D95025"/>
    <w:rsid w:val="00D9505F"/>
    <w:rsid w:val="00D958F8"/>
    <w:rsid w:val="00D95C7E"/>
    <w:rsid w:val="00D9655F"/>
    <w:rsid w:val="00D9659E"/>
    <w:rsid w:val="00D969C8"/>
    <w:rsid w:val="00D96E7E"/>
    <w:rsid w:val="00D96F8F"/>
    <w:rsid w:val="00D9742B"/>
    <w:rsid w:val="00D97907"/>
    <w:rsid w:val="00D97E0E"/>
    <w:rsid w:val="00DA056F"/>
    <w:rsid w:val="00DA0850"/>
    <w:rsid w:val="00DA0FF1"/>
    <w:rsid w:val="00DA1029"/>
    <w:rsid w:val="00DA161E"/>
    <w:rsid w:val="00DA1829"/>
    <w:rsid w:val="00DA1888"/>
    <w:rsid w:val="00DA207D"/>
    <w:rsid w:val="00DA2167"/>
    <w:rsid w:val="00DA39D0"/>
    <w:rsid w:val="00DA39F0"/>
    <w:rsid w:val="00DA3DF4"/>
    <w:rsid w:val="00DA4047"/>
    <w:rsid w:val="00DA41E7"/>
    <w:rsid w:val="00DA4232"/>
    <w:rsid w:val="00DA428B"/>
    <w:rsid w:val="00DA4A51"/>
    <w:rsid w:val="00DA4F6D"/>
    <w:rsid w:val="00DA5522"/>
    <w:rsid w:val="00DA55CA"/>
    <w:rsid w:val="00DA5CD3"/>
    <w:rsid w:val="00DA65D2"/>
    <w:rsid w:val="00DA6765"/>
    <w:rsid w:val="00DA6799"/>
    <w:rsid w:val="00DA6979"/>
    <w:rsid w:val="00DA69A2"/>
    <w:rsid w:val="00DA6C8C"/>
    <w:rsid w:val="00DA6F32"/>
    <w:rsid w:val="00DA7287"/>
    <w:rsid w:val="00DA72DD"/>
    <w:rsid w:val="00DA73A3"/>
    <w:rsid w:val="00DA756B"/>
    <w:rsid w:val="00DA7740"/>
    <w:rsid w:val="00DA7DC9"/>
    <w:rsid w:val="00DB01E4"/>
    <w:rsid w:val="00DB0394"/>
    <w:rsid w:val="00DB0B01"/>
    <w:rsid w:val="00DB1D01"/>
    <w:rsid w:val="00DB1F77"/>
    <w:rsid w:val="00DB2DDF"/>
    <w:rsid w:val="00DB2F63"/>
    <w:rsid w:val="00DB32B9"/>
    <w:rsid w:val="00DB3428"/>
    <w:rsid w:val="00DB3AF7"/>
    <w:rsid w:val="00DB3BAD"/>
    <w:rsid w:val="00DB3C81"/>
    <w:rsid w:val="00DB4374"/>
    <w:rsid w:val="00DB45CD"/>
    <w:rsid w:val="00DB4C8A"/>
    <w:rsid w:val="00DB4E5F"/>
    <w:rsid w:val="00DB4F69"/>
    <w:rsid w:val="00DB4F75"/>
    <w:rsid w:val="00DB53FF"/>
    <w:rsid w:val="00DB5C2B"/>
    <w:rsid w:val="00DB6090"/>
    <w:rsid w:val="00DB6115"/>
    <w:rsid w:val="00DB63E0"/>
    <w:rsid w:val="00DB708B"/>
    <w:rsid w:val="00DB73A0"/>
    <w:rsid w:val="00DB7598"/>
    <w:rsid w:val="00DB7C16"/>
    <w:rsid w:val="00DB7D80"/>
    <w:rsid w:val="00DC0E95"/>
    <w:rsid w:val="00DC176B"/>
    <w:rsid w:val="00DC1CE7"/>
    <w:rsid w:val="00DC23FF"/>
    <w:rsid w:val="00DC2563"/>
    <w:rsid w:val="00DC2687"/>
    <w:rsid w:val="00DC2E60"/>
    <w:rsid w:val="00DC2F4B"/>
    <w:rsid w:val="00DC34FD"/>
    <w:rsid w:val="00DC3CC6"/>
    <w:rsid w:val="00DC4E00"/>
    <w:rsid w:val="00DC5054"/>
    <w:rsid w:val="00DC52F1"/>
    <w:rsid w:val="00DC5D9C"/>
    <w:rsid w:val="00DC5F32"/>
    <w:rsid w:val="00DC5FD8"/>
    <w:rsid w:val="00DC6480"/>
    <w:rsid w:val="00DC6F16"/>
    <w:rsid w:val="00DC6FEC"/>
    <w:rsid w:val="00DC7269"/>
    <w:rsid w:val="00DC72C0"/>
    <w:rsid w:val="00DC74CD"/>
    <w:rsid w:val="00DC7AB7"/>
    <w:rsid w:val="00DD01BF"/>
    <w:rsid w:val="00DD036C"/>
    <w:rsid w:val="00DD039B"/>
    <w:rsid w:val="00DD0423"/>
    <w:rsid w:val="00DD04CA"/>
    <w:rsid w:val="00DD04FE"/>
    <w:rsid w:val="00DD0D42"/>
    <w:rsid w:val="00DD0EC3"/>
    <w:rsid w:val="00DD0F66"/>
    <w:rsid w:val="00DD129F"/>
    <w:rsid w:val="00DD187B"/>
    <w:rsid w:val="00DD1912"/>
    <w:rsid w:val="00DD1961"/>
    <w:rsid w:val="00DD1A01"/>
    <w:rsid w:val="00DD256B"/>
    <w:rsid w:val="00DD27CA"/>
    <w:rsid w:val="00DD28B7"/>
    <w:rsid w:val="00DD2B02"/>
    <w:rsid w:val="00DD2D4F"/>
    <w:rsid w:val="00DD2EC9"/>
    <w:rsid w:val="00DD3749"/>
    <w:rsid w:val="00DD3788"/>
    <w:rsid w:val="00DD3B13"/>
    <w:rsid w:val="00DD3CA7"/>
    <w:rsid w:val="00DD3E05"/>
    <w:rsid w:val="00DD3FBC"/>
    <w:rsid w:val="00DD4460"/>
    <w:rsid w:val="00DD452A"/>
    <w:rsid w:val="00DD479C"/>
    <w:rsid w:val="00DD4922"/>
    <w:rsid w:val="00DD4F9E"/>
    <w:rsid w:val="00DD521F"/>
    <w:rsid w:val="00DD55CB"/>
    <w:rsid w:val="00DD5AF4"/>
    <w:rsid w:val="00DD5C35"/>
    <w:rsid w:val="00DD5EF6"/>
    <w:rsid w:val="00DD633C"/>
    <w:rsid w:val="00DD6F4A"/>
    <w:rsid w:val="00DD7080"/>
    <w:rsid w:val="00DD73AD"/>
    <w:rsid w:val="00DD75CF"/>
    <w:rsid w:val="00DD7676"/>
    <w:rsid w:val="00DE0682"/>
    <w:rsid w:val="00DE06B7"/>
    <w:rsid w:val="00DE0DFB"/>
    <w:rsid w:val="00DE0E25"/>
    <w:rsid w:val="00DE1143"/>
    <w:rsid w:val="00DE1803"/>
    <w:rsid w:val="00DE269D"/>
    <w:rsid w:val="00DE3165"/>
    <w:rsid w:val="00DE3424"/>
    <w:rsid w:val="00DE36DA"/>
    <w:rsid w:val="00DE3ED3"/>
    <w:rsid w:val="00DE451E"/>
    <w:rsid w:val="00DE46B0"/>
    <w:rsid w:val="00DE4DD2"/>
    <w:rsid w:val="00DE5176"/>
    <w:rsid w:val="00DE57F8"/>
    <w:rsid w:val="00DE5ED0"/>
    <w:rsid w:val="00DE5F92"/>
    <w:rsid w:val="00DE6400"/>
    <w:rsid w:val="00DE64F3"/>
    <w:rsid w:val="00DE6A40"/>
    <w:rsid w:val="00DE7106"/>
    <w:rsid w:val="00DF0A2E"/>
    <w:rsid w:val="00DF0B06"/>
    <w:rsid w:val="00DF0BFC"/>
    <w:rsid w:val="00DF0E7E"/>
    <w:rsid w:val="00DF1589"/>
    <w:rsid w:val="00DF17CF"/>
    <w:rsid w:val="00DF18E7"/>
    <w:rsid w:val="00DF1BB0"/>
    <w:rsid w:val="00DF1EA4"/>
    <w:rsid w:val="00DF22CA"/>
    <w:rsid w:val="00DF25C5"/>
    <w:rsid w:val="00DF2811"/>
    <w:rsid w:val="00DF2BC7"/>
    <w:rsid w:val="00DF2D45"/>
    <w:rsid w:val="00DF30D8"/>
    <w:rsid w:val="00DF334B"/>
    <w:rsid w:val="00DF36FE"/>
    <w:rsid w:val="00DF3797"/>
    <w:rsid w:val="00DF39A3"/>
    <w:rsid w:val="00DF3A3D"/>
    <w:rsid w:val="00DF3EC6"/>
    <w:rsid w:val="00DF418E"/>
    <w:rsid w:val="00DF4492"/>
    <w:rsid w:val="00DF4D87"/>
    <w:rsid w:val="00DF5510"/>
    <w:rsid w:val="00DF5640"/>
    <w:rsid w:val="00DF581D"/>
    <w:rsid w:val="00DF5CB1"/>
    <w:rsid w:val="00DF632D"/>
    <w:rsid w:val="00DF684F"/>
    <w:rsid w:val="00DF6C75"/>
    <w:rsid w:val="00DF6DAA"/>
    <w:rsid w:val="00DF6E1D"/>
    <w:rsid w:val="00DF7017"/>
    <w:rsid w:val="00DF713C"/>
    <w:rsid w:val="00DF78DA"/>
    <w:rsid w:val="00DF7E7B"/>
    <w:rsid w:val="00DF7F66"/>
    <w:rsid w:val="00E0061B"/>
    <w:rsid w:val="00E00C9C"/>
    <w:rsid w:val="00E01A2D"/>
    <w:rsid w:val="00E01CE5"/>
    <w:rsid w:val="00E022C9"/>
    <w:rsid w:val="00E024FF"/>
    <w:rsid w:val="00E03483"/>
    <w:rsid w:val="00E03566"/>
    <w:rsid w:val="00E03610"/>
    <w:rsid w:val="00E0380D"/>
    <w:rsid w:val="00E041D8"/>
    <w:rsid w:val="00E043F1"/>
    <w:rsid w:val="00E0444E"/>
    <w:rsid w:val="00E04BDB"/>
    <w:rsid w:val="00E04C5E"/>
    <w:rsid w:val="00E04E78"/>
    <w:rsid w:val="00E050A4"/>
    <w:rsid w:val="00E058BE"/>
    <w:rsid w:val="00E061E6"/>
    <w:rsid w:val="00E0647C"/>
    <w:rsid w:val="00E06580"/>
    <w:rsid w:val="00E06E9C"/>
    <w:rsid w:val="00E06F80"/>
    <w:rsid w:val="00E075D6"/>
    <w:rsid w:val="00E07B15"/>
    <w:rsid w:val="00E07D9E"/>
    <w:rsid w:val="00E07DA4"/>
    <w:rsid w:val="00E07DC3"/>
    <w:rsid w:val="00E07DF4"/>
    <w:rsid w:val="00E1052B"/>
    <w:rsid w:val="00E10B7E"/>
    <w:rsid w:val="00E11236"/>
    <w:rsid w:val="00E11339"/>
    <w:rsid w:val="00E11539"/>
    <w:rsid w:val="00E11C57"/>
    <w:rsid w:val="00E11F83"/>
    <w:rsid w:val="00E121E9"/>
    <w:rsid w:val="00E1237A"/>
    <w:rsid w:val="00E12517"/>
    <w:rsid w:val="00E12521"/>
    <w:rsid w:val="00E12845"/>
    <w:rsid w:val="00E12D77"/>
    <w:rsid w:val="00E133E7"/>
    <w:rsid w:val="00E13CDF"/>
    <w:rsid w:val="00E13D9F"/>
    <w:rsid w:val="00E140DB"/>
    <w:rsid w:val="00E1442A"/>
    <w:rsid w:val="00E14853"/>
    <w:rsid w:val="00E14BFD"/>
    <w:rsid w:val="00E15D47"/>
    <w:rsid w:val="00E16432"/>
    <w:rsid w:val="00E165DC"/>
    <w:rsid w:val="00E1669C"/>
    <w:rsid w:val="00E174F1"/>
    <w:rsid w:val="00E17543"/>
    <w:rsid w:val="00E175FB"/>
    <w:rsid w:val="00E177C9"/>
    <w:rsid w:val="00E17A27"/>
    <w:rsid w:val="00E202FA"/>
    <w:rsid w:val="00E20A64"/>
    <w:rsid w:val="00E2105A"/>
    <w:rsid w:val="00E21130"/>
    <w:rsid w:val="00E21219"/>
    <w:rsid w:val="00E2128E"/>
    <w:rsid w:val="00E21324"/>
    <w:rsid w:val="00E218B6"/>
    <w:rsid w:val="00E21BAD"/>
    <w:rsid w:val="00E21F49"/>
    <w:rsid w:val="00E21FE3"/>
    <w:rsid w:val="00E22C1F"/>
    <w:rsid w:val="00E22CE8"/>
    <w:rsid w:val="00E23422"/>
    <w:rsid w:val="00E23528"/>
    <w:rsid w:val="00E2355D"/>
    <w:rsid w:val="00E23A88"/>
    <w:rsid w:val="00E24138"/>
    <w:rsid w:val="00E24369"/>
    <w:rsid w:val="00E249B3"/>
    <w:rsid w:val="00E2571B"/>
    <w:rsid w:val="00E25820"/>
    <w:rsid w:val="00E25B2A"/>
    <w:rsid w:val="00E25B6C"/>
    <w:rsid w:val="00E2604D"/>
    <w:rsid w:val="00E260C9"/>
    <w:rsid w:val="00E26AE3"/>
    <w:rsid w:val="00E26FAE"/>
    <w:rsid w:val="00E27000"/>
    <w:rsid w:val="00E270A8"/>
    <w:rsid w:val="00E27306"/>
    <w:rsid w:val="00E27791"/>
    <w:rsid w:val="00E279CA"/>
    <w:rsid w:val="00E27AD1"/>
    <w:rsid w:val="00E27AD4"/>
    <w:rsid w:val="00E27C36"/>
    <w:rsid w:val="00E30015"/>
    <w:rsid w:val="00E3053B"/>
    <w:rsid w:val="00E30781"/>
    <w:rsid w:val="00E30C0F"/>
    <w:rsid w:val="00E30CDA"/>
    <w:rsid w:val="00E30DAD"/>
    <w:rsid w:val="00E30ED8"/>
    <w:rsid w:val="00E31042"/>
    <w:rsid w:val="00E31300"/>
    <w:rsid w:val="00E3130C"/>
    <w:rsid w:val="00E31587"/>
    <w:rsid w:val="00E315B1"/>
    <w:rsid w:val="00E315C1"/>
    <w:rsid w:val="00E319CB"/>
    <w:rsid w:val="00E32255"/>
    <w:rsid w:val="00E3263D"/>
    <w:rsid w:val="00E33051"/>
    <w:rsid w:val="00E331DF"/>
    <w:rsid w:val="00E3363A"/>
    <w:rsid w:val="00E337F9"/>
    <w:rsid w:val="00E337FD"/>
    <w:rsid w:val="00E33B5A"/>
    <w:rsid w:val="00E33CCA"/>
    <w:rsid w:val="00E3405E"/>
    <w:rsid w:val="00E342BC"/>
    <w:rsid w:val="00E34845"/>
    <w:rsid w:val="00E349FE"/>
    <w:rsid w:val="00E34A62"/>
    <w:rsid w:val="00E34BE5"/>
    <w:rsid w:val="00E35A42"/>
    <w:rsid w:val="00E35C78"/>
    <w:rsid w:val="00E3601A"/>
    <w:rsid w:val="00E36105"/>
    <w:rsid w:val="00E361FE"/>
    <w:rsid w:val="00E37056"/>
    <w:rsid w:val="00E370DD"/>
    <w:rsid w:val="00E37834"/>
    <w:rsid w:val="00E37AFE"/>
    <w:rsid w:val="00E400B6"/>
    <w:rsid w:val="00E40246"/>
    <w:rsid w:val="00E40367"/>
    <w:rsid w:val="00E4051B"/>
    <w:rsid w:val="00E40BB5"/>
    <w:rsid w:val="00E40C46"/>
    <w:rsid w:val="00E40E87"/>
    <w:rsid w:val="00E41344"/>
    <w:rsid w:val="00E41572"/>
    <w:rsid w:val="00E41C47"/>
    <w:rsid w:val="00E41D75"/>
    <w:rsid w:val="00E421EC"/>
    <w:rsid w:val="00E42969"/>
    <w:rsid w:val="00E429B7"/>
    <w:rsid w:val="00E42DDA"/>
    <w:rsid w:val="00E430AD"/>
    <w:rsid w:val="00E431BC"/>
    <w:rsid w:val="00E43339"/>
    <w:rsid w:val="00E434BD"/>
    <w:rsid w:val="00E43ACA"/>
    <w:rsid w:val="00E43EB1"/>
    <w:rsid w:val="00E446CE"/>
    <w:rsid w:val="00E44B3B"/>
    <w:rsid w:val="00E44B65"/>
    <w:rsid w:val="00E45073"/>
    <w:rsid w:val="00E4512C"/>
    <w:rsid w:val="00E45537"/>
    <w:rsid w:val="00E460E6"/>
    <w:rsid w:val="00E46606"/>
    <w:rsid w:val="00E46613"/>
    <w:rsid w:val="00E466CA"/>
    <w:rsid w:val="00E4687E"/>
    <w:rsid w:val="00E46B5C"/>
    <w:rsid w:val="00E47364"/>
    <w:rsid w:val="00E4745C"/>
    <w:rsid w:val="00E47762"/>
    <w:rsid w:val="00E5007B"/>
    <w:rsid w:val="00E50112"/>
    <w:rsid w:val="00E50798"/>
    <w:rsid w:val="00E508A7"/>
    <w:rsid w:val="00E50FBC"/>
    <w:rsid w:val="00E51541"/>
    <w:rsid w:val="00E51663"/>
    <w:rsid w:val="00E51905"/>
    <w:rsid w:val="00E524AB"/>
    <w:rsid w:val="00E528F8"/>
    <w:rsid w:val="00E52B59"/>
    <w:rsid w:val="00E52BF4"/>
    <w:rsid w:val="00E52C29"/>
    <w:rsid w:val="00E52C5A"/>
    <w:rsid w:val="00E53008"/>
    <w:rsid w:val="00E53848"/>
    <w:rsid w:val="00E53873"/>
    <w:rsid w:val="00E53B5E"/>
    <w:rsid w:val="00E53E3A"/>
    <w:rsid w:val="00E53E76"/>
    <w:rsid w:val="00E54248"/>
    <w:rsid w:val="00E54740"/>
    <w:rsid w:val="00E5474A"/>
    <w:rsid w:val="00E54BC4"/>
    <w:rsid w:val="00E54C89"/>
    <w:rsid w:val="00E5504A"/>
    <w:rsid w:val="00E5540A"/>
    <w:rsid w:val="00E55785"/>
    <w:rsid w:val="00E55C89"/>
    <w:rsid w:val="00E5635B"/>
    <w:rsid w:val="00E5664D"/>
    <w:rsid w:val="00E5674F"/>
    <w:rsid w:val="00E56793"/>
    <w:rsid w:val="00E569E6"/>
    <w:rsid w:val="00E573A5"/>
    <w:rsid w:val="00E57C87"/>
    <w:rsid w:val="00E604F3"/>
    <w:rsid w:val="00E606EE"/>
    <w:rsid w:val="00E60DB9"/>
    <w:rsid w:val="00E6109C"/>
    <w:rsid w:val="00E610BE"/>
    <w:rsid w:val="00E61113"/>
    <w:rsid w:val="00E613DE"/>
    <w:rsid w:val="00E6195D"/>
    <w:rsid w:val="00E61A65"/>
    <w:rsid w:val="00E61C99"/>
    <w:rsid w:val="00E6279C"/>
    <w:rsid w:val="00E62850"/>
    <w:rsid w:val="00E62BBD"/>
    <w:rsid w:val="00E62D47"/>
    <w:rsid w:val="00E62E25"/>
    <w:rsid w:val="00E62E7D"/>
    <w:rsid w:val="00E62F53"/>
    <w:rsid w:val="00E630B5"/>
    <w:rsid w:val="00E6317D"/>
    <w:rsid w:val="00E6328F"/>
    <w:rsid w:val="00E63862"/>
    <w:rsid w:val="00E63BD0"/>
    <w:rsid w:val="00E63EF6"/>
    <w:rsid w:val="00E64412"/>
    <w:rsid w:val="00E6466D"/>
    <w:rsid w:val="00E646CD"/>
    <w:rsid w:val="00E646D6"/>
    <w:rsid w:val="00E648F9"/>
    <w:rsid w:val="00E64A96"/>
    <w:rsid w:val="00E64C0C"/>
    <w:rsid w:val="00E64C73"/>
    <w:rsid w:val="00E65416"/>
    <w:rsid w:val="00E656DB"/>
    <w:rsid w:val="00E6588E"/>
    <w:rsid w:val="00E659C5"/>
    <w:rsid w:val="00E65A29"/>
    <w:rsid w:val="00E666A4"/>
    <w:rsid w:val="00E66738"/>
    <w:rsid w:val="00E66B48"/>
    <w:rsid w:val="00E66B7F"/>
    <w:rsid w:val="00E66CAB"/>
    <w:rsid w:val="00E66CC7"/>
    <w:rsid w:val="00E67143"/>
    <w:rsid w:val="00E67177"/>
    <w:rsid w:val="00E6725A"/>
    <w:rsid w:val="00E67350"/>
    <w:rsid w:val="00E67550"/>
    <w:rsid w:val="00E6790F"/>
    <w:rsid w:val="00E67CC0"/>
    <w:rsid w:val="00E7099A"/>
    <w:rsid w:val="00E7107B"/>
    <w:rsid w:val="00E71124"/>
    <w:rsid w:val="00E713BD"/>
    <w:rsid w:val="00E713FB"/>
    <w:rsid w:val="00E71690"/>
    <w:rsid w:val="00E7172A"/>
    <w:rsid w:val="00E71766"/>
    <w:rsid w:val="00E7177E"/>
    <w:rsid w:val="00E71A10"/>
    <w:rsid w:val="00E71B5B"/>
    <w:rsid w:val="00E71FE5"/>
    <w:rsid w:val="00E72625"/>
    <w:rsid w:val="00E726D5"/>
    <w:rsid w:val="00E7285C"/>
    <w:rsid w:val="00E72CA9"/>
    <w:rsid w:val="00E72D8F"/>
    <w:rsid w:val="00E73319"/>
    <w:rsid w:val="00E73A28"/>
    <w:rsid w:val="00E743B8"/>
    <w:rsid w:val="00E74735"/>
    <w:rsid w:val="00E74ED6"/>
    <w:rsid w:val="00E74ED9"/>
    <w:rsid w:val="00E75149"/>
    <w:rsid w:val="00E755C6"/>
    <w:rsid w:val="00E75668"/>
    <w:rsid w:val="00E75D13"/>
    <w:rsid w:val="00E75ED3"/>
    <w:rsid w:val="00E760F9"/>
    <w:rsid w:val="00E76279"/>
    <w:rsid w:val="00E7666B"/>
    <w:rsid w:val="00E768D1"/>
    <w:rsid w:val="00E76CF4"/>
    <w:rsid w:val="00E76E2A"/>
    <w:rsid w:val="00E76FFD"/>
    <w:rsid w:val="00E771E3"/>
    <w:rsid w:val="00E77A1B"/>
    <w:rsid w:val="00E800E9"/>
    <w:rsid w:val="00E80918"/>
    <w:rsid w:val="00E80B5E"/>
    <w:rsid w:val="00E80C6C"/>
    <w:rsid w:val="00E81216"/>
    <w:rsid w:val="00E81453"/>
    <w:rsid w:val="00E81806"/>
    <w:rsid w:val="00E81D05"/>
    <w:rsid w:val="00E8218F"/>
    <w:rsid w:val="00E82337"/>
    <w:rsid w:val="00E82392"/>
    <w:rsid w:val="00E82BED"/>
    <w:rsid w:val="00E82D6B"/>
    <w:rsid w:val="00E82F03"/>
    <w:rsid w:val="00E82F45"/>
    <w:rsid w:val="00E8315B"/>
    <w:rsid w:val="00E8320B"/>
    <w:rsid w:val="00E833D4"/>
    <w:rsid w:val="00E834EC"/>
    <w:rsid w:val="00E835B1"/>
    <w:rsid w:val="00E83B2B"/>
    <w:rsid w:val="00E84613"/>
    <w:rsid w:val="00E84798"/>
    <w:rsid w:val="00E84869"/>
    <w:rsid w:val="00E84B16"/>
    <w:rsid w:val="00E84BBA"/>
    <w:rsid w:val="00E84D0D"/>
    <w:rsid w:val="00E8526D"/>
    <w:rsid w:val="00E85394"/>
    <w:rsid w:val="00E85485"/>
    <w:rsid w:val="00E856DB"/>
    <w:rsid w:val="00E85E35"/>
    <w:rsid w:val="00E86A05"/>
    <w:rsid w:val="00E878E9"/>
    <w:rsid w:val="00E87BE4"/>
    <w:rsid w:val="00E87C34"/>
    <w:rsid w:val="00E902FF"/>
    <w:rsid w:val="00E903AB"/>
    <w:rsid w:val="00E90EA9"/>
    <w:rsid w:val="00E910C3"/>
    <w:rsid w:val="00E9156F"/>
    <w:rsid w:val="00E91782"/>
    <w:rsid w:val="00E91E7D"/>
    <w:rsid w:val="00E91FE3"/>
    <w:rsid w:val="00E92099"/>
    <w:rsid w:val="00E9218D"/>
    <w:rsid w:val="00E92B14"/>
    <w:rsid w:val="00E92B9A"/>
    <w:rsid w:val="00E93667"/>
    <w:rsid w:val="00E9367E"/>
    <w:rsid w:val="00E93771"/>
    <w:rsid w:val="00E938BD"/>
    <w:rsid w:val="00E93D76"/>
    <w:rsid w:val="00E94059"/>
    <w:rsid w:val="00E9409B"/>
    <w:rsid w:val="00E9456F"/>
    <w:rsid w:val="00E94632"/>
    <w:rsid w:val="00E94A7F"/>
    <w:rsid w:val="00E94AEC"/>
    <w:rsid w:val="00E94EAD"/>
    <w:rsid w:val="00E953DE"/>
    <w:rsid w:val="00E954D9"/>
    <w:rsid w:val="00E955D4"/>
    <w:rsid w:val="00E95D8D"/>
    <w:rsid w:val="00E96587"/>
    <w:rsid w:val="00E96839"/>
    <w:rsid w:val="00E96867"/>
    <w:rsid w:val="00E96AC2"/>
    <w:rsid w:val="00E9754C"/>
    <w:rsid w:val="00E9784C"/>
    <w:rsid w:val="00E97E1D"/>
    <w:rsid w:val="00EA01BD"/>
    <w:rsid w:val="00EA02CB"/>
    <w:rsid w:val="00EA039F"/>
    <w:rsid w:val="00EA0A23"/>
    <w:rsid w:val="00EA114D"/>
    <w:rsid w:val="00EA1208"/>
    <w:rsid w:val="00EA1E2C"/>
    <w:rsid w:val="00EA20AF"/>
    <w:rsid w:val="00EA2319"/>
    <w:rsid w:val="00EA238B"/>
    <w:rsid w:val="00EA2457"/>
    <w:rsid w:val="00EA28CD"/>
    <w:rsid w:val="00EA2D19"/>
    <w:rsid w:val="00EA2E01"/>
    <w:rsid w:val="00EA34CA"/>
    <w:rsid w:val="00EA3BBE"/>
    <w:rsid w:val="00EA440A"/>
    <w:rsid w:val="00EA49D3"/>
    <w:rsid w:val="00EA4BF3"/>
    <w:rsid w:val="00EA4DF3"/>
    <w:rsid w:val="00EA5441"/>
    <w:rsid w:val="00EA60D3"/>
    <w:rsid w:val="00EA636A"/>
    <w:rsid w:val="00EA64EE"/>
    <w:rsid w:val="00EA689D"/>
    <w:rsid w:val="00EA6943"/>
    <w:rsid w:val="00EA6C87"/>
    <w:rsid w:val="00EA70E8"/>
    <w:rsid w:val="00EA70EA"/>
    <w:rsid w:val="00EA7121"/>
    <w:rsid w:val="00EA7454"/>
    <w:rsid w:val="00EA75B2"/>
    <w:rsid w:val="00EA75EE"/>
    <w:rsid w:val="00EA7C24"/>
    <w:rsid w:val="00EA7E70"/>
    <w:rsid w:val="00EA7F2B"/>
    <w:rsid w:val="00EB016E"/>
    <w:rsid w:val="00EB09B9"/>
    <w:rsid w:val="00EB0E6C"/>
    <w:rsid w:val="00EB0E7A"/>
    <w:rsid w:val="00EB1124"/>
    <w:rsid w:val="00EB1497"/>
    <w:rsid w:val="00EB14CD"/>
    <w:rsid w:val="00EB1521"/>
    <w:rsid w:val="00EB2EAA"/>
    <w:rsid w:val="00EB38C7"/>
    <w:rsid w:val="00EB4040"/>
    <w:rsid w:val="00EB4892"/>
    <w:rsid w:val="00EB4B88"/>
    <w:rsid w:val="00EB4EE5"/>
    <w:rsid w:val="00EB563C"/>
    <w:rsid w:val="00EB57BE"/>
    <w:rsid w:val="00EB592E"/>
    <w:rsid w:val="00EB5B27"/>
    <w:rsid w:val="00EB5BB3"/>
    <w:rsid w:val="00EB5F40"/>
    <w:rsid w:val="00EB5F72"/>
    <w:rsid w:val="00EB6522"/>
    <w:rsid w:val="00EB6A18"/>
    <w:rsid w:val="00EB6A2A"/>
    <w:rsid w:val="00EB6E55"/>
    <w:rsid w:val="00EB6E92"/>
    <w:rsid w:val="00EB6EB2"/>
    <w:rsid w:val="00EB6F3F"/>
    <w:rsid w:val="00EB753B"/>
    <w:rsid w:val="00EB7850"/>
    <w:rsid w:val="00EB7C42"/>
    <w:rsid w:val="00EC01F4"/>
    <w:rsid w:val="00EC03D4"/>
    <w:rsid w:val="00EC06FC"/>
    <w:rsid w:val="00EC07F5"/>
    <w:rsid w:val="00EC0FBE"/>
    <w:rsid w:val="00EC1290"/>
    <w:rsid w:val="00EC1694"/>
    <w:rsid w:val="00EC179B"/>
    <w:rsid w:val="00EC17EE"/>
    <w:rsid w:val="00EC18B5"/>
    <w:rsid w:val="00EC1AA3"/>
    <w:rsid w:val="00EC1B46"/>
    <w:rsid w:val="00EC1B70"/>
    <w:rsid w:val="00EC1CEB"/>
    <w:rsid w:val="00EC1DAB"/>
    <w:rsid w:val="00EC1E11"/>
    <w:rsid w:val="00EC234A"/>
    <w:rsid w:val="00EC2796"/>
    <w:rsid w:val="00EC2876"/>
    <w:rsid w:val="00EC28B8"/>
    <w:rsid w:val="00EC2B0B"/>
    <w:rsid w:val="00EC2B54"/>
    <w:rsid w:val="00EC38BE"/>
    <w:rsid w:val="00EC3D35"/>
    <w:rsid w:val="00EC466A"/>
    <w:rsid w:val="00EC47FC"/>
    <w:rsid w:val="00EC4B77"/>
    <w:rsid w:val="00EC50D1"/>
    <w:rsid w:val="00EC517A"/>
    <w:rsid w:val="00EC5B87"/>
    <w:rsid w:val="00EC5D40"/>
    <w:rsid w:val="00EC5F40"/>
    <w:rsid w:val="00EC63BE"/>
    <w:rsid w:val="00EC6623"/>
    <w:rsid w:val="00EC67DE"/>
    <w:rsid w:val="00EC6926"/>
    <w:rsid w:val="00EC6E29"/>
    <w:rsid w:val="00EC736B"/>
    <w:rsid w:val="00EC748F"/>
    <w:rsid w:val="00EC76C2"/>
    <w:rsid w:val="00ED01E9"/>
    <w:rsid w:val="00ED0280"/>
    <w:rsid w:val="00ED069D"/>
    <w:rsid w:val="00ED08D3"/>
    <w:rsid w:val="00ED0A2F"/>
    <w:rsid w:val="00ED10CF"/>
    <w:rsid w:val="00ED134A"/>
    <w:rsid w:val="00ED1382"/>
    <w:rsid w:val="00ED155B"/>
    <w:rsid w:val="00ED1A8A"/>
    <w:rsid w:val="00ED1B31"/>
    <w:rsid w:val="00ED273B"/>
    <w:rsid w:val="00ED28E7"/>
    <w:rsid w:val="00ED2E02"/>
    <w:rsid w:val="00ED2EC7"/>
    <w:rsid w:val="00ED32F9"/>
    <w:rsid w:val="00ED33E0"/>
    <w:rsid w:val="00ED372E"/>
    <w:rsid w:val="00ED3BF5"/>
    <w:rsid w:val="00ED3D29"/>
    <w:rsid w:val="00ED417F"/>
    <w:rsid w:val="00ED429A"/>
    <w:rsid w:val="00ED42D6"/>
    <w:rsid w:val="00ED45E1"/>
    <w:rsid w:val="00ED4702"/>
    <w:rsid w:val="00ED4975"/>
    <w:rsid w:val="00ED4A64"/>
    <w:rsid w:val="00ED4BA6"/>
    <w:rsid w:val="00ED4C5F"/>
    <w:rsid w:val="00ED53EA"/>
    <w:rsid w:val="00ED570E"/>
    <w:rsid w:val="00ED5726"/>
    <w:rsid w:val="00ED5960"/>
    <w:rsid w:val="00ED5AA7"/>
    <w:rsid w:val="00ED5DF3"/>
    <w:rsid w:val="00ED6110"/>
    <w:rsid w:val="00ED6519"/>
    <w:rsid w:val="00ED695B"/>
    <w:rsid w:val="00ED6AF0"/>
    <w:rsid w:val="00ED6B86"/>
    <w:rsid w:val="00ED6C6E"/>
    <w:rsid w:val="00ED6C7A"/>
    <w:rsid w:val="00ED6C8D"/>
    <w:rsid w:val="00ED6DB4"/>
    <w:rsid w:val="00ED71D4"/>
    <w:rsid w:val="00EE06B3"/>
    <w:rsid w:val="00EE0973"/>
    <w:rsid w:val="00EE09A6"/>
    <w:rsid w:val="00EE0DF2"/>
    <w:rsid w:val="00EE10F8"/>
    <w:rsid w:val="00EE13E4"/>
    <w:rsid w:val="00EE1DE4"/>
    <w:rsid w:val="00EE25C0"/>
    <w:rsid w:val="00EE2978"/>
    <w:rsid w:val="00EE29ED"/>
    <w:rsid w:val="00EE2E54"/>
    <w:rsid w:val="00EE2F24"/>
    <w:rsid w:val="00EE38F9"/>
    <w:rsid w:val="00EE391D"/>
    <w:rsid w:val="00EE3F5F"/>
    <w:rsid w:val="00EE41EF"/>
    <w:rsid w:val="00EE4421"/>
    <w:rsid w:val="00EE4697"/>
    <w:rsid w:val="00EE4952"/>
    <w:rsid w:val="00EE5613"/>
    <w:rsid w:val="00EE5768"/>
    <w:rsid w:val="00EE5B79"/>
    <w:rsid w:val="00EE5FDE"/>
    <w:rsid w:val="00EE6835"/>
    <w:rsid w:val="00EE7618"/>
    <w:rsid w:val="00EE7EC3"/>
    <w:rsid w:val="00EF001F"/>
    <w:rsid w:val="00EF03E1"/>
    <w:rsid w:val="00EF049F"/>
    <w:rsid w:val="00EF04C7"/>
    <w:rsid w:val="00EF097D"/>
    <w:rsid w:val="00EF0BAE"/>
    <w:rsid w:val="00EF15E7"/>
    <w:rsid w:val="00EF16F3"/>
    <w:rsid w:val="00EF175F"/>
    <w:rsid w:val="00EF1CAD"/>
    <w:rsid w:val="00EF1F49"/>
    <w:rsid w:val="00EF23B9"/>
    <w:rsid w:val="00EF2815"/>
    <w:rsid w:val="00EF296E"/>
    <w:rsid w:val="00EF29BD"/>
    <w:rsid w:val="00EF30A4"/>
    <w:rsid w:val="00EF3D01"/>
    <w:rsid w:val="00EF3EAC"/>
    <w:rsid w:val="00EF4111"/>
    <w:rsid w:val="00EF412B"/>
    <w:rsid w:val="00EF423F"/>
    <w:rsid w:val="00EF572E"/>
    <w:rsid w:val="00EF5E40"/>
    <w:rsid w:val="00EF5E50"/>
    <w:rsid w:val="00EF65BA"/>
    <w:rsid w:val="00EF6C9A"/>
    <w:rsid w:val="00EF6CC2"/>
    <w:rsid w:val="00EF6D98"/>
    <w:rsid w:val="00EF7083"/>
    <w:rsid w:val="00F0017F"/>
    <w:rsid w:val="00F0058B"/>
    <w:rsid w:val="00F016F7"/>
    <w:rsid w:val="00F018EA"/>
    <w:rsid w:val="00F022EB"/>
    <w:rsid w:val="00F02852"/>
    <w:rsid w:val="00F02927"/>
    <w:rsid w:val="00F02B55"/>
    <w:rsid w:val="00F02EBB"/>
    <w:rsid w:val="00F033E0"/>
    <w:rsid w:val="00F03BFF"/>
    <w:rsid w:val="00F040E8"/>
    <w:rsid w:val="00F047FF"/>
    <w:rsid w:val="00F04FAB"/>
    <w:rsid w:val="00F055B0"/>
    <w:rsid w:val="00F05B2E"/>
    <w:rsid w:val="00F05BDB"/>
    <w:rsid w:val="00F06209"/>
    <w:rsid w:val="00F0669D"/>
    <w:rsid w:val="00F06B33"/>
    <w:rsid w:val="00F07D5A"/>
    <w:rsid w:val="00F07F2A"/>
    <w:rsid w:val="00F103AB"/>
    <w:rsid w:val="00F10659"/>
    <w:rsid w:val="00F11421"/>
    <w:rsid w:val="00F11596"/>
    <w:rsid w:val="00F11B09"/>
    <w:rsid w:val="00F127AE"/>
    <w:rsid w:val="00F127F4"/>
    <w:rsid w:val="00F133E8"/>
    <w:rsid w:val="00F13E99"/>
    <w:rsid w:val="00F144C6"/>
    <w:rsid w:val="00F14D7D"/>
    <w:rsid w:val="00F1572D"/>
    <w:rsid w:val="00F157E1"/>
    <w:rsid w:val="00F15AF6"/>
    <w:rsid w:val="00F15CBA"/>
    <w:rsid w:val="00F1622D"/>
    <w:rsid w:val="00F1642D"/>
    <w:rsid w:val="00F17AA6"/>
    <w:rsid w:val="00F17B26"/>
    <w:rsid w:val="00F200F1"/>
    <w:rsid w:val="00F20944"/>
    <w:rsid w:val="00F214FB"/>
    <w:rsid w:val="00F215FB"/>
    <w:rsid w:val="00F2172A"/>
    <w:rsid w:val="00F21785"/>
    <w:rsid w:val="00F21C71"/>
    <w:rsid w:val="00F21F7F"/>
    <w:rsid w:val="00F221BB"/>
    <w:rsid w:val="00F2272B"/>
    <w:rsid w:val="00F2281D"/>
    <w:rsid w:val="00F228A0"/>
    <w:rsid w:val="00F22C02"/>
    <w:rsid w:val="00F23440"/>
    <w:rsid w:val="00F2350D"/>
    <w:rsid w:val="00F24155"/>
    <w:rsid w:val="00F26137"/>
    <w:rsid w:val="00F263A4"/>
    <w:rsid w:val="00F26845"/>
    <w:rsid w:val="00F26C2E"/>
    <w:rsid w:val="00F27033"/>
    <w:rsid w:val="00F2722F"/>
    <w:rsid w:val="00F2729F"/>
    <w:rsid w:val="00F276A5"/>
    <w:rsid w:val="00F27D4A"/>
    <w:rsid w:val="00F3036F"/>
    <w:rsid w:val="00F30569"/>
    <w:rsid w:val="00F307C4"/>
    <w:rsid w:val="00F30A3D"/>
    <w:rsid w:val="00F30C12"/>
    <w:rsid w:val="00F312C4"/>
    <w:rsid w:val="00F31315"/>
    <w:rsid w:val="00F3153B"/>
    <w:rsid w:val="00F3173C"/>
    <w:rsid w:val="00F31935"/>
    <w:rsid w:val="00F32080"/>
    <w:rsid w:val="00F322C3"/>
    <w:rsid w:val="00F325BB"/>
    <w:rsid w:val="00F329D9"/>
    <w:rsid w:val="00F32E8A"/>
    <w:rsid w:val="00F333F3"/>
    <w:rsid w:val="00F33611"/>
    <w:rsid w:val="00F33F7F"/>
    <w:rsid w:val="00F33FA9"/>
    <w:rsid w:val="00F348E7"/>
    <w:rsid w:val="00F351B0"/>
    <w:rsid w:val="00F35354"/>
    <w:rsid w:val="00F353A0"/>
    <w:rsid w:val="00F3543A"/>
    <w:rsid w:val="00F36238"/>
    <w:rsid w:val="00F363E8"/>
    <w:rsid w:val="00F36405"/>
    <w:rsid w:val="00F36474"/>
    <w:rsid w:val="00F36F8F"/>
    <w:rsid w:val="00F3711A"/>
    <w:rsid w:val="00F37A1E"/>
    <w:rsid w:val="00F37C48"/>
    <w:rsid w:val="00F37D7B"/>
    <w:rsid w:val="00F403A3"/>
    <w:rsid w:val="00F413C9"/>
    <w:rsid w:val="00F4176E"/>
    <w:rsid w:val="00F41B43"/>
    <w:rsid w:val="00F41F91"/>
    <w:rsid w:val="00F42033"/>
    <w:rsid w:val="00F42CEE"/>
    <w:rsid w:val="00F42D93"/>
    <w:rsid w:val="00F430B8"/>
    <w:rsid w:val="00F43703"/>
    <w:rsid w:val="00F43C8B"/>
    <w:rsid w:val="00F43ED4"/>
    <w:rsid w:val="00F441F7"/>
    <w:rsid w:val="00F44901"/>
    <w:rsid w:val="00F4559E"/>
    <w:rsid w:val="00F46A90"/>
    <w:rsid w:val="00F46C12"/>
    <w:rsid w:val="00F477E2"/>
    <w:rsid w:val="00F500C1"/>
    <w:rsid w:val="00F500CE"/>
    <w:rsid w:val="00F50198"/>
    <w:rsid w:val="00F50738"/>
    <w:rsid w:val="00F50D67"/>
    <w:rsid w:val="00F5122E"/>
    <w:rsid w:val="00F512D0"/>
    <w:rsid w:val="00F51651"/>
    <w:rsid w:val="00F516B9"/>
    <w:rsid w:val="00F5184D"/>
    <w:rsid w:val="00F51A12"/>
    <w:rsid w:val="00F51D33"/>
    <w:rsid w:val="00F52039"/>
    <w:rsid w:val="00F52102"/>
    <w:rsid w:val="00F52165"/>
    <w:rsid w:val="00F522C1"/>
    <w:rsid w:val="00F53982"/>
    <w:rsid w:val="00F53A7B"/>
    <w:rsid w:val="00F53D7F"/>
    <w:rsid w:val="00F54351"/>
    <w:rsid w:val="00F5493E"/>
    <w:rsid w:val="00F557D6"/>
    <w:rsid w:val="00F566F4"/>
    <w:rsid w:val="00F56B24"/>
    <w:rsid w:val="00F56BB0"/>
    <w:rsid w:val="00F56DD8"/>
    <w:rsid w:val="00F57102"/>
    <w:rsid w:val="00F57382"/>
    <w:rsid w:val="00F57B35"/>
    <w:rsid w:val="00F57FF9"/>
    <w:rsid w:val="00F6071E"/>
    <w:rsid w:val="00F60773"/>
    <w:rsid w:val="00F6077E"/>
    <w:rsid w:val="00F60838"/>
    <w:rsid w:val="00F60AA1"/>
    <w:rsid w:val="00F60C0F"/>
    <w:rsid w:val="00F60C46"/>
    <w:rsid w:val="00F61155"/>
    <w:rsid w:val="00F611E6"/>
    <w:rsid w:val="00F612C6"/>
    <w:rsid w:val="00F61390"/>
    <w:rsid w:val="00F6182B"/>
    <w:rsid w:val="00F61C74"/>
    <w:rsid w:val="00F61DEC"/>
    <w:rsid w:val="00F62221"/>
    <w:rsid w:val="00F622E4"/>
    <w:rsid w:val="00F6243B"/>
    <w:rsid w:val="00F62725"/>
    <w:rsid w:val="00F62977"/>
    <w:rsid w:val="00F62A38"/>
    <w:rsid w:val="00F63614"/>
    <w:rsid w:val="00F637DF"/>
    <w:rsid w:val="00F63922"/>
    <w:rsid w:val="00F63BDC"/>
    <w:rsid w:val="00F63FED"/>
    <w:rsid w:val="00F643BA"/>
    <w:rsid w:val="00F643C9"/>
    <w:rsid w:val="00F6485A"/>
    <w:rsid w:val="00F64CEE"/>
    <w:rsid w:val="00F64E79"/>
    <w:rsid w:val="00F64EDE"/>
    <w:rsid w:val="00F6549C"/>
    <w:rsid w:val="00F6554F"/>
    <w:rsid w:val="00F6555C"/>
    <w:rsid w:val="00F66314"/>
    <w:rsid w:val="00F663C3"/>
    <w:rsid w:val="00F6649D"/>
    <w:rsid w:val="00F6670C"/>
    <w:rsid w:val="00F66E9B"/>
    <w:rsid w:val="00F66EFF"/>
    <w:rsid w:val="00F670EC"/>
    <w:rsid w:val="00F6771E"/>
    <w:rsid w:val="00F67943"/>
    <w:rsid w:val="00F67E4C"/>
    <w:rsid w:val="00F67EDC"/>
    <w:rsid w:val="00F701A2"/>
    <w:rsid w:val="00F7027B"/>
    <w:rsid w:val="00F702EF"/>
    <w:rsid w:val="00F707ED"/>
    <w:rsid w:val="00F7122B"/>
    <w:rsid w:val="00F71825"/>
    <w:rsid w:val="00F71B8A"/>
    <w:rsid w:val="00F71E5F"/>
    <w:rsid w:val="00F723ED"/>
    <w:rsid w:val="00F7257F"/>
    <w:rsid w:val="00F72A1F"/>
    <w:rsid w:val="00F72C57"/>
    <w:rsid w:val="00F72D17"/>
    <w:rsid w:val="00F73343"/>
    <w:rsid w:val="00F7342F"/>
    <w:rsid w:val="00F73A55"/>
    <w:rsid w:val="00F73C6E"/>
    <w:rsid w:val="00F73D18"/>
    <w:rsid w:val="00F73E8D"/>
    <w:rsid w:val="00F74174"/>
    <w:rsid w:val="00F7435B"/>
    <w:rsid w:val="00F7441C"/>
    <w:rsid w:val="00F748C2"/>
    <w:rsid w:val="00F74E47"/>
    <w:rsid w:val="00F74F18"/>
    <w:rsid w:val="00F750BD"/>
    <w:rsid w:val="00F753F8"/>
    <w:rsid w:val="00F75452"/>
    <w:rsid w:val="00F7587F"/>
    <w:rsid w:val="00F75884"/>
    <w:rsid w:val="00F76007"/>
    <w:rsid w:val="00F76172"/>
    <w:rsid w:val="00F76309"/>
    <w:rsid w:val="00F7665C"/>
    <w:rsid w:val="00F7736B"/>
    <w:rsid w:val="00F77783"/>
    <w:rsid w:val="00F77874"/>
    <w:rsid w:val="00F77956"/>
    <w:rsid w:val="00F77D7B"/>
    <w:rsid w:val="00F808D2"/>
    <w:rsid w:val="00F80F1D"/>
    <w:rsid w:val="00F81865"/>
    <w:rsid w:val="00F81888"/>
    <w:rsid w:val="00F826B1"/>
    <w:rsid w:val="00F82F8D"/>
    <w:rsid w:val="00F8335F"/>
    <w:rsid w:val="00F833F7"/>
    <w:rsid w:val="00F83869"/>
    <w:rsid w:val="00F83AFD"/>
    <w:rsid w:val="00F855DD"/>
    <w:rsid w:val="00F85695"/>
    <w:rsid w:val="00F85B41"/>
    <w:rsid w:val="00F85EB8"/>
    <w:rsid w:val="00F8619A"/>
    <w:rsid w:val="00F867B0"/>
    <w:rsid w:val="00F8687C"/>
    <w:rsid w:val="00F86FCE"/>
    <w:rsid w:val="00F8705E"/>
    <w:rsid w:val="00F87164"/>
    <w:rsid w:val="00F87461"/>
    <w:rsid w:val="00F8786C"/>
    <w:rsid w:val="00F87899"/>
    <w:rsid w:val="00F87922"/>
    <w:rsid w:val="00F87A7A"/>
    <w:rsid w:val="00F90155"/>
    <w:rsid w:val="00F906CF"/>
    <w:rsid w:val="00F9106F"/>
    <w:rsid w:val="00F91A13"/>
    <w:rsid w:val="00F91AC7"/>
    <w:rsid w:val="00F91ACA"/>
    <w:rsid w:val="00F91F49"/>
    <w:rsid w:val="00F92376"/>
    <w:rsid w:val="00F92846"/>
    <w:rsid w:val="00F934DC"/>
    <w:rsid w:val="00F93514"/>
    <w:rsid w:val="00F93C69"/>
    <w:rsid w:val="00F93FFB"/>
    <w:rsid w:val="00F944D0"/>
    <w:rsid w:val="00F947B7"/>
    <w:rsid w:val="00F94A20"/>
    <w:rsid w:val="00F95098"/>
    <w:rsid w:val="00F953DF"/>
    <w:rsid w:val="00F95C1A"/>
    <w:rsid w:val="00F95F0F"/>
    <w:rsid w:val="00F9621A"/>
    <w:rsid w:val="00F969BD"/>
    <w:rsid w:val="00F96EA4"/>
    <w:rsid w:val="00F976E8"/>
    <w:rsid w:val="00F97737"/>
    <w:rsid w:val="00F97A97"/>
    <w:rsid w:val="00F97CB7"/>
    <w:rsid w:val="00F97EF0"/>
    <w:rsid w:val="00FA0110"/>
    <w:rsid w:val="00FA0C4C"/>
    <w:rsid w:val="00FA0D37"/>
    <w:rsid w:val="00FA119F"/>
    <w:rsid w:val="00FA1277"/>
    <w:rsid w:val="00FA18A6"/>
    <w:rsid w:val="00FA1C00"/>
    <w:rsid w:val="00FA1D1B"/>
    <w:rsid w:val="00FA1F3B"/>
    <w:rsid w:val="00FA2499"/>
    <w:rsid w:val="00FA2746"/>
    <w:rsid w:val="00FA293A"/>
    <w:rsid w:val="00FA29FE"/>
    <w:rsid w:val="00FA2A55"/>
    <w:rsid w:val="00FA354E"/>
    <w:rsid w:val="00FA38BB"/>
    <w:rsid w:val="00FA3BCC"/>
    <w:rsid w:val="00FA3DEF"/>
    <w:rsid w:val="00FA3ECE"/>
    <w:rsid w:val="00FA42BE"/>
    <w:rsid w:val="00FA4ADB"/>
    <w:rsid w:val="00FA4EC7"/>
    <w:rsid w:val="00FA50F0"/>
    <w:rsid w:val="00FA5417"/>
    <w:rsid w:val="00FA5A73"/>
    <w:rsid w:val="00FA5D3E"/>
    <w:rsid w:val="00FA6FA3"/>
    <w:rsid w:val="00FA718B"/>
    <w:rsid w:val="00FA754C"/>
    <w:rsid w:val="00FA7899"/>
    <w:rsid w:val="00FB0084"/>
    <w:rsid w:val="00FB00E4"/>
    <w:rsid w:val="00FB01C9"/>
    <w:rsid w:val="00FB0653"/>
    <w:rsid w:val="00FB0FB1"/>
    <w:rsid w:val="00FB15F3"/>
    <w:rsid w:val="00FB1BBC"/>
    <w:rsid w:val="00FB1D61"/>
    <w:rsid w:val="00FB1D80"/>
    <w:rsid w:val="00FB20CE"/>
    <w:rsid w:val="00FB2580"/>
    <w:rsid w:val="00FB29C6"/>
    <w:rsid w:val="00FB304A"/>
    <w:rsid w:val="00FB30F6"/>
    <w:rsid w:val="00FB3191"/>
    <w:rsid w:val="00FB3470"/>
    <w:rsid w:val="00FB35D7"/>
    <w:rsid w:val="00FB3BD6"/>
    <w:rsid w:val="00FB3CA0"/>
    <w:rsid w:val="00FB3F9C"/>
    <w:rsid w:val="00FB409F"/>
    <w:rsid w:val="00FB43D9"/>
    <w:rsid w:val="00FB4411"/>
    <w:rsid w:val="00FB47CB"/>
    <w:rsid w:val="00FB4ACB"/>
    <w:rsid w:val="00FB5305"/>
    <w:rsid w:val="00FB58C3"/>
    <w:rsid w:val="00FB5A36"/>
    <w:rsid w:val="00FB5D46"/>
    <w:rsid w:val="00FB6061"/>
    <w:rsid w:val="00FB6BAA"/>
    <w:rsid w:val="00FB6EA6"/>
    <w:rsid w:val="00FB7935"/>
    <w:rsid w:val="00FB7E46"/>
    <w:rsid w:val="00FB7F71"/>
    <w:rsid w:val="00FC0087"/>
    <w:rsid w:val="00FC0279"/>
    <w:rsid w:val="00FC05BC"/>
    <w:rsid w:val="00FC0B7D"/>
    <w:rsid w:val="00FC0D68"/>
    <w:rsid w:val="00FC0DC2"/>
    <w:rsid w:val="00FC0FB9"/>
    <w:rsid w:val="00FC16E3"/>
    <w:rsid w:val="00FC191B"/>
    <w:rsid w:val="00FC1FBE"/>
    <w:rsid w:val="00FC266A"/>
    <w:rsid w:val="00FC2801"/>
    <w:rsid w:val="00FC2AF4"/>
    <w:rsid w:val="00FC33FE"/>
    <w:rsid w:val="00FC3486"/>
    <w:rsid w:val="00FC3547"/>
    <w:rsid w:val="00FC3DD0"/>
    <w:rsid w:val="00FC3E34"/>
    <w:rsid w:val="00FC3F49"/>
    <w:rsid w:val="00FC4148"/>
    <w:rsid w:val="00FC4183"/>
    <w:rsid w:val="00FC41D2"/>
    <w:rsid w:val="00FC44FC"/>
    <w:rsid w:val="00FC4EC3"/>
    <w:rsid w:val="00FC5127"/>
    <w:rsid w:val="00FC5471"/>
    <w:rsid w:val="00FC5691"/>
    <w:rsid w:val="00FC5719"/>
    <w:rsid w:val="00FC572F"/>
    <w:rsid w:val="00FC5C9E"/>
    <w:rsid w:val="00FC5EAE"/>
    <w:rsid w:val="00FC68CE"/>
    <w:rsid w:val="00FC6B47"/>
    <w:rsid w:val="00FC701C"/>
    <w:rsid w:val="00FC718B"/>
    <w:rsid w:val="00FC7503"/>
    <w:rsid w:val="00FC7626"/>
    <w:rsid w:val="00FC7ACE"/>
    <w:rsid w:val="00FC7CAB"/>
    <w:rsid w:val="00FD0102"/>
    <w:rsid w:val="00FD0324"/>
    <w:rsid w:val="00FD03C7"/>
    <w:rsid w:val="00FD0713"/>
    <w:rsid w:val="00FD0721"/>
    <w:rsid w:val="00FD1169"/>
    <w:rsid w:val="00FD11CB"/>
    <w:rsid w:val="00FD1F2A"/>
    <w:rsid w:val="00FD2040"/>
    <w:rsid w:val="00FD3212"/>
    <w:rsid w:val="00FD32F7"/>
    <w:rsid w:val="00FD3ED7"/>
    <w:rsid w:val="00FD3F53"/>
    <w:rsid w:val="00FD40F7"/>
    <w:rsid w:val="00FD41F3"/>
    <w:rsid w:val="00FD463E"/>
    <w:rsid w:val="00FD465D"/>
    <w:rsid w:val="00FD4A5E"/>
    <w:rsid w:val="00FD5C5E"/>
    <w:rsid w:val="00FD62E1"/>
    <w:rsid w:val="00FD6511"/>
    <w:rsid w:val="00FD6636"/>
    <w:rsid w:val="00FD6E08"/>
    <w:rsid w:val="00FD750C"/>
    <w:rsid w:val="00FD777C"/>
    <w:rsid w:val="00FD77EC"/>
    <w:rsid w:val="00FD7A39"/>
    <w:rsid w:val="00FE05D8"/>
    <w:rsid w:val="00FE0626"/>
    <w:rsid w:val="00FE0F1D"/>
    <w:rsid w:val="00FE173A"/>
    <w:rsid w:val="00FE2011"/>
    <w:rsid w:val="00FE233B"/>
    <w:rsid w:val="00FE2390"/>
    <w:rsid w:val="00FE2477"/>
    <w:rsid w:val="00FE2BC7"/>
    <w:rsid w:val="00FE30D8"/>
    <w:rsid w:val="00FE3119"/>
    <w:rsid w:val="00FE33EC"/>
    <w:rsid w:val="00FE46E8"/>
    <w:rsid w:val="00FE46EB"/>
    <w:rsid w:val="00FE4A65"/>
    <w:rsid w:val="00FE4B1C"/>
    <w:rsid w:val="00FE4DB6"/>
    <w:rsid w:val="00FE5C1F"/>
    <w:rsid w:val="00FE5D6E"/>
    <w:rsid w:val="00FE6178"/>
    <w:rsid w:val="00FE69B1"/>
    <w:rsid w:val="00FE6F3E"/>
    <w:rsid w:val="00FE7414"/>
    <w:rsid w:val="00FE7472"/>
    <w:rsid w:val="00FE75D1"/>
    <w:rsid w:val="00FE79E6"/>
    <w:rsid w:val="00FE7AFA"/>
    <w:rsid w:val="00FE7B5B"/>
    <w:rsid w:val="00FE7BB3"/>
    <w:rsid w:val="00FF07B6"/>
    <w:rsid w:val="00FF140A"/>
    <w:rsid w:val="00FF14FD"/>
    <w:rsid w:val="00FF1ADA"/>
    <w:rsid w:val="00FF1B84"/>
    <w:rsid w:val="00FF1C1B"/>
    <w:rsid w:val="00FF1CE5"/>
    <w:rsid w:val="00FF1E40"/>
    <w:rsid w:val="00FF20F3"/>
    <w:rsid w:val="00FF24DD"/>
    <w:rsid w:val="00FF28C4"/>
    <w:rsid w:val="00FF29C3"/>
    <w:rsid w:val="00FF2A27"/>
    <w:rsid w:val="00FF2CB4"/>
    <w:rsid w:val="00FF2F77"/>
    <w:rsid w:val="00FF33CF"/>
    <w:rsid w:val="00FF3C90"/>
    <w:rsid w:val="00FF4051"/>
    <w:rsid w:val="00FF40F5"/>
    <w:rsid w:val="00FF41A3"/>
    <w:rsid w:val="00FF4FA6"/>
    <w:rsid w:val="00FF5172"/>
    <w:rsid w:val="00FF56C3"/>
    <w:rsid w:val="00FF5D7C"/>
    <w:rsid w:val="00FF60ED"/>
    <w:rsid w:val="00FF697E"/>
    <w:rsid w:val="00FF6AED"/>
    <w:rsid w:val="00FF7316"/>
    <w:rsid w:val="00FF7691"/>
    <w:rsid w:val="00FF7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819"/>
    <w:rPr>
      <w:sz w:val="24"/>
      <w:szCs w:val="24"/>
      <w:lang w:val="tr-TR" w:eastAsia="tr-TR"/>
    </w:rPr>
  </w:style>
  <w:style w:type="paragraph" w:styleId="Heading1">
    <w:name w:val="heading 1"/>
    <w:basedOn w:val="Normal"/>
    <w:next w:val="Normal"/>
    <w:qFormat/>
    <w:rsid w:val="00523E92"/>
    <w:pPr>
      <w:keepNext/>
      <w:tabs>
        <w:tab w:val="left" w:pos="360"/>
        <w:tab w:val="left" w:pos="720"/>
        <w:tab w:val="left" w:pos="900"/>
        <w:tab w:val="left" w:pos="1080"/>
      </w:tabs>
      <w:jc w:val="both"/>
      <w:outlineLvl w:val="0"/>
    </w:pPr>
    <w:rPr>
      <w:rFonts w:ascii="Arial" w:hAnsi="Arial" w:cs="Arial"/>
      <w:i/>
      <w:iCs/>
      <w:sz w:val="22"/>
    </w:rPr>
  </w:style>
  <w:style w:type="paragraph" w:styleId="Heading2">
    <w:name w:val="heading 2"/>
    <w:basedOn w:val="Normal"/>
    <w:next w:val="Normal"/>
    <w:qFormat/>
    <w:rsid w:val="00523E92"/>
    <w:pPr>
      <w:keepNext/>
      <w:outlineLvl w:val="1"/>
    </w:pPr>
    <w:rPr>
      <w:rFonts w:ascii="Arial" w:hAnsi="Arial" w:cs="Arial"/>
      <w:b/>
      <w:bCs/>
      <w:sz w:val="22"/>
    </w:rPr>
  </w:style>
  <w:style w:type="paragraph" w:styleId="Heading3">
    <w:name w:val="heading 3"/>
    <w:basedOn w:val="Normal"/>
    <w:next w:val="Normal"/>
    <w:qFormat/>
    <w:rsid w:val="00523E92"/>
    <w:pPr>
      <w:keepNext/>
      <w:outlineLvl w:val="2"/>
    </w:pPr>
    <w:rPr>
      <w:b/>
      <w:bCs/>
      <w:u w:val="single"/>
    </w:rPr>
  </w:style>
  <w:style w:type="paragraph" w:styleId="Heading4">
    <w:name w:val="heading 4"/>
    <w:basedOn w:val="Normal"/>
    <w:next w:val="Normal"/>
    <w:qFormat/>
    <w:rsid w:val="00523E92"/>
    <w:pPr>
      <w:keepNext/>
      <w:framePr w:wrap="around" w:vAnchor="text" w:hAnchor="text"/>
      <w:tabs>
        <w:tab w:val="left" w:pos="426"/>
        <w:tab w:val="left" w:pos="709"/>
        <w:tab w:val="left" w:pos="993"/>
        <w:tab w:val="left" w:pos="1276"/>
        <w:tab w:val="left" w:pos="1560"/>
        <w:tab w:val="left" w:pos="1843"/>
      </w:tabs>
      <w:spacing w:line="892" w:lineRule="exact"/>
      <w:jc w:val="both"/>
      <w:outlineLvl w:val="3"/>
    </w:pPr>
    <w:rPr>
      <w:rFonts w:ascii="Tahoma" w:hAnsi="Tahoma"/>
      <w:b/>
      <w:position w:val="-12"/>
      <w:sz w:val="120"/>
      <w:szCs w:val="20"/>
    </w:rPr>
  </w:style>
  <w:style w:type="paragraph" w:styleId="Heading5">
    <w:name w:val="heading 5"/>
    <w:basedOn w:val="Normal"/>
    <w:next w:val="Normal"/>
    <w:qFormat/>
    <w:rsid w:val="00523E92"/>
    <w:pPr>
      <w:keepNext/>
      <w:jc w:val="both"/>
      <w:outlineLvl w:val="4"/>
    </w:pPr>
    <w:rPr>
      <w:b/>
      <w:sz w:val="22"/>
      <w:lang w:val="en-GB"/>
    </w:rPr>
  </w:style>
  <w:style w:type="paragraph" w:styleId="Heading6">
    <w:name w:val="heading 6"/>
    <w:basedOn w:val="Normal"/>
    <w:next w:val="Normal"/>
    <w:qFormat/>
    <w:rsid w:val="00523E92"/>
    <w:pPr>
      <w:keepNext/>
      <w:tabs>
        <w:tab w:val="left" w:pos="540"/>
      </w:tabs>
      <w:ind w:left="539" w:hanging="539"/>
      <w:jc w:val="both"/>
      <w:outlineLvl w:val="5"/>
    </w:pPr>
    <w:rPr>
      <w:rFonts w:ascii="Century" w:hAnsi="Century" w:cs="Arial"/>
      <w:b/>
      <w:bCs/>
      <w:u w:val="single"/>
    </w:rPr>
  </w:style>
  <w:style w:type="paragraph" w:styleId="Heading7">
    <w:name w:val="heading 7"/>
    <w:basedOn w:val="Normal"/>
    <w:next w:val="Normal"/>
    <w:qFormat/>
    <w:rsid w:val="00523E92"/>
    <w:pPr>
      <w:keepNext/>
      <w:tabs>
        <w:tab w:val="left" w:pos="720"/>
      </w:tabs>
      <w:jc w:val="center"/>
      <w:outlineLvl w:val="6"/>
    </w:pPr>
    <w:rPr>
      <w:rFonts w:ascii="Century" w:hAnsi="Century" w:cs="Arial"/>
      <w:b/>
      <w:bCs/>
    </w:rPr>
  </w:style>
  <w:style w:type="paragraph" w:styleId="Heading8">
    <w:name w:val="heading 8"/>
    <w:basedOn w:val="Normal"/>
    <w:next w:val="Normal"/>
    <w:qFormat/>
    <w:rsid w:val="00523E92"/>
    <w:pPr>
      <w:keepNext/>
      <w:ind w:left="5760" w:firstLine="720"/>
      <w:jc w:val="right"/>
      <w:outlineLvl w:val="7"/>
    </w:pPr>
    <w:rPr>
      <w:rFonts w:ascii="Arial" w:hAnsi="Arial" w:cs="Arial"/>
      <w:b/>
      <w:bCs/>
      <w:i/>
      <w:iCs/>
      <w:color w:val="FF0000"/>
      <w:sz w:val="22"/>
      <w:lang w:eastAsia="en-US"/>
    </w:rPr>
  </w:style>
  <w:style w:type="paragraph" w:styleId="Heading9">
    <w:name w:val="heading 9"/>
    <w:basedOn w:val="Normal"/>
    <w:next w:val="Normal"/>
    <w:qFormat/>
    <w:rsid w:val="00523E92"/>
    <w:pPr>
      <w:keepNext/>
      <w:jc w:val="both"/>
      <w:outlineLvl w:val="8"/>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3E92"/>
    <w:pPr>
      <w:tabs>
        <w:tab w:val="left" w:pos="360"/>
        <w:tab w:val="left" w:pos="720"/>
        <w:tab w:val="left" w:pos="900"/>
        <w:tab w:val="left" w:pos="1080"/>
      </w:tabs>
      <w:jc w:val="both"/>
    </w:pPr>
    <w:rPr>
      <w:rFonts w:ascii="Arial" w:hAnsi="Arial" w:cs="Arial"/>
      <w:sz w:val="22"/>
    </w:rPr>
  </w:style>
  <w:style w:type="paragraph" w:styleId="BodyText2">
    <w:name w:val="Body Text 2"/>
    <w:basedOn w:val="Normal"/>
    <w:link w:val="BodyText2Char"/>
    <w:rsid w:val="00523E92"/>
    <w:pPr>
      <w:tabs>
        <w:tab w:val="left" w:pos="360"/>
        <w:tab w:val="left" w:pos="720"/>
        <w:tab w:val="left" w:pos="1080"/>
      </w:tabs>
    </w:pPr>
    <w:rPr>
      <w:rFonts w:ascii="Arial" w:hAnsi="Arial" w:cs="Arial"/>
      <w:sz w:val="22"/>
    </w:rPr>
  </w:style>
  <w:style w:type="paragraph" w:styleId="BodyTextIndent">
    <w:name w:val="Body Text Indent"/>
    <w:basedOn w:val="Normal"/>
    <w:rsid w:val="00523E92"/>
    <w:pPr>
      <w:tabs>
        <w:tab w:val="left" w:pos="900"/>
      </w:tabs>
      <w:ind w:left="1416" w:hanging="1416"/>
      <w:jc w:val="both"/>
    </w:pPr>
    <w:rPr>
      <w:b/>
      <w:bCs/>
    </w:rPr>
  </w:style>
  <w:style w:type="character" w:styleId="Hyperlink">
    <w:name w:val="Hyperlink"/>
    <w:basedOn w:val="DefaultParagraphFont"/>
    <w:rsid w:val="00523E92"/>
    <w:rPr>
      <w:color w:val="0000FF"/>
      <w:u w:val="single"/>
    </w:rPr>
  </w:style>
  <w:style w:type="paragraph" w:styleId="Footer">
    <w:name w:val="footer"/>
    <w:basedOn w:val="Normal"/>
    <w:link w:val="FooterChar"/>
    <w:uiPriority w:val="99"/>
    <w:rsid w:val="00523E92"/>
    <w:pPr>
      <w:tabs>
        <w:tab w:val="center" w:pos="4536"/>
        <w:tab w:val="right" w:pos="9072"/>
      </w:tabs>
    </w:pPr>
  </w:style>
  <w:style w:type="character" w:styleId="PageNumber">
    <w:name w:val="page number"/>
    <w:basedOn w:val="DefaultParagraphFont"/>
    <w:rsid w:val="00523E92"/>
  </w:style>
  <w:style w:type="paragraph" w:styleId="BodyTextIndent3">
    <w:name w:val="Body Text Indent 3"/>
    <w:basedOn w:val="Normal"/>
    <w:rsid w:val="00523E92"/>
    <w:pPr>
      <w:tabs>
        <w:tab w:val="left" w:pos="360"/>
      </w:tabs>
      <w:ind w:left="360" w:hanging="360"/>
      <w:jc w:val="both"/>
    </w:pPr>
    <w:rPr>
      <w:rFonts w:ascii="Century" w:hAnsi="Century"/>
      <w:sz w:val="23"/>
    </w:rPr>
  </w:style>
  <w:style w:type="paragraph" w:styleId="Header">
    <w:name w:val="header"/>
    <w:basedOn w:val="Normal"/>
    <w:link w:val="HeaderChar"/>
    <w:rsid w:val="00523E92"/>
    <w:pPr>
      <w:tabs>
        <w:tab w:val="center" w:pos="4536"/>
        <w:tab w:val="right" w:pos="9072"/>
      </w:tabs>
    </w:pPr>
  </w:style>
  <w:style w:type="paragraph" w:styleId="BodyTextIndent2">
    <w:name w:val="Body Text Indent 2"/>
    <w:basedOn w:val="Normal"/>
    <w:rsid w:val="00523E92"/>
    <w:pPr>
      <w:spacing w:line="360" w:lineRule="auto"/>
      <w:ind w:firstLine="720"/>
      <w:jc w:val="both"/>
    </w:pPr>
    <w:rPr>
      <w:rFonts w:ascii="Century" w:hAnsi="Century" w:cs="Arial"/>
    </w:rPr>
  </w:style>
  <w:style w:type="paragraph" w:styleId="NormalWeb">
    <w:name w:val="Normal (Web)"/>
    <w:basedOn w:val="Normal"/>
    <w:rsid w:val="00523E92"/>
    <w:pPr>
      <w:spacing w:before="100" w:beforeAutospacing="1" w:after="100" w:afterAutospacing="1"/>
    </w:pPr>
    <w:rPr>
      <w:rFonts w:ascii="Arial Unicode MS" w:eastAsia="Arial Unicode MS" w:hAnsi="Arial Unicode MS" w:cs="Arial Unicode MS"/>
      <w:lang w:val="en-US" w:eastAsia="en-US"/>
    </w:rPr>
  </w:style>
  <w:style w:type="paragraph" w:customStyle="1" w:styleId="Default">
    <w:name w:val="Default"/>
    <w:rsid w:val="00523E92"/>
    <w:pPr>
      <w:autoSpaceDE w:val="0"/>
      <w:autoSpaceDN w:val="0"/>
      <w:adjustRightInd w:val="0"/>
    </w:pPr>
    <w:rPr>
      <w:rFonts w:ascii="Arial" w:hAnsi="Arial" w:cs="Arial"/>
      <w:color w:val="000000"/>
      <w:sz w:val="24"/>
      <w:szCs w:val="24"/>
      <w:lang w:val="tr-TR" w:eastAsia="tr-TR"/>
    </w:rPr>
  </w:style>
  <w:style w:type="paragraph" w:styleId="BlockText">
    <w:name w:val="Block Text"/>
    <w:basedOn w:val="Default"/>
    <w:next w:val="Default"/>
    <w:rsid w:val="00523E92"/>
    <w:rPr>
      <w:rFonts w:cs="Times New Roman"/>
      <w:color w:val="auto"/>
      <w:sz w:val="20"/>
    </w:rPr>
  </w:style>
  <w:style w:type="paragraph" w:styleId="BodyText3">
    <w:name w:val="Body Text 3"/>
    <w:basedOn w:val="Normal"/>
    <w:link w:val="BodyText3Char"/>
    <w:rsid w:val="00523E92"/>
    <w:pPr>
      <w:tabs>
        <w:tab w:val="left" w:pos="246"/>
      </w:tabs>
      <w:jc w:val="both"/>
    </w:pPr>
    <w:rPr>
      <w:rFonts w:ascii="Arial" w:hAnsi="Arial" w:cs="Arial"/>
    </w:rPr>
  </w:style>
  <w:style w:type="paragraph" w:customStyle="1" w:styleId="Style1">
    <w:name w:val="Style1"/>
    <w:basedOn w:val="Normal"/>
    <w:rsid w:val="00523E92"/>
    <w:pPr>
      <w:numPr>
        <w:numId w:val="1"/>
      </w:numPr>
      <w:spacing w:line="360" w:lineRule="auto"/>
      <w:jc w:val="both"/>
    </w:pPr>
    <w:rPr>
      <w:lang w:val="en-US" w:eastAsia="en-US"/>
    </w:rPr>
  </w:style>
  <w:style w:type="paragraph" w:styleId="TOC1">
    <w:name w:val="toc 1"/>
    <w:basedOn w:val="Normal"/>
    <w:next w:val="Normal"/>
    <w:autoRedefine/>
    <w:semiHidden/>
    <w:rsid w:val="00523E92"/>
    <w:pPr>
      <w:spacing w:line="360" w:lineRule="auto"/>
      <w:ind w:firstLine="709"/>
      <w:jc w:val="both"/>
    </w:pPr>
    <w:rPr>
      <w:lang w:val="en-US" w:eastAsia="en-US"/>
    </w:rPr>
  </w:style>
  <w:style w:type="paragraph" w:customStyle="1" w:styleId="xl36">
    <w:name w:val="xl36"/>
    <w:basedOn w:val="Normal"/>
    <w:rsid w:val="00523E92"/>
    <w:pPr>
      <w:pBdr>
        <w:left w:val="single" w:sz="8" w:space="0" w:color="auto"/>
        <w:right w:val="single" w:sz="8" w:space="0" w:color="auto"/>
      </w:pBdr>
      <w:spacing w:before="100" w:beforeAutospacing="1" w:after="100" w:afterAutospacing="1"/>
    </w:pPr>
    <w:rPr>
      <w:rFonts w:ascii="Arial" w:eastAsia="Arial Unicode MS" w:hAnsi="Arial" w:cs="Arial"/>
      <w:b/>
      <w:bCs/>
      <w:sz w:val="22"/>
      <w:szCs w:val="22"/>
      <w:lang w:val="en-US" w:eastAsia="en-US"/>
    </w:rPr>
  </w:style>
  <w:style w:type="paragraph" w:styleId="List2">
    <w:name w:val="List 2"/>
    <w:basedOn w:val="Normal"/>
    <w:rsid w:val="00523E92"/>
    <w:pPr>
      <w:ind w:left="566" w:hanging="283"/>
    </w:pPr>
    <w:rPr>
      <w:szCs w:val="20"/>
      <w:lang w:eastAsia="en-US"/>
    </w:rPr>
  </w:style>
  <w:style w:type="paragraph" w:styleId="ListContinue2">
    <w:name w:val="List Continue 2"/>
    <w:basedOn w:val="Normal"/>
    <w:rsid w:val="00523E92"/>
    <w:pPr>
      <w:spacing w:after="120"/>
      <w:ind w:left="566"/>
    </w:pPr>
    <w:rPr>
      <w:szCs w:val="20"/>
      <w:lang w:eastAsia="en-US"/>
    </w:rPr>
  </w:style>
  <w:style w:type="paragraph" w:styleId="List">
    <w:name w:val="List"/>
    <w:basedOn w:val="Normal"/>
    <w:rsid w:val="00523E92"/>
    <w:pPr>
      <w:ind w:left="283" w:hanging="283"/>
    </w:pPr>
    <w:rPr>
      <w:szCs w:val="20"/>
      <w:lang w:eastAsia="en-US"/>
    </w:rPr>
  </w:style>
  <w:style w:type="paragraph" w:styleId="ListBullet2">
    <w:name w:val="List Bullet 2"/>
    <w:basedOn w:val="Normal"/>
    <w:autoRedefine/>
    <w:rsid w:val="00523E92"/>
    <w:pPr>
      <w:tabs>
        <w:tab w:val="left" w:pos="993"/>
      </w:tabs>
      <w:jc w:val="both"/>
    </w:pPr>
    <w:rPr>
      <w:i/>
      <w:szCs w:val="20"/>
      <w:lang w:eastAsia="en-US"/>
    </w:rPr>
  </w:style>
  <w:style w:type="paragraph" w:styleId="List3">
    <w:name w:val="List 3"/>
    <w:basedOn w:val="Normal"/>
    <w:rsid w:val="00523E92"/>
    <w:pPr>
      <w:ind w:left="849" w:hanging="283"/>
    </w:pPr>
    <w:rPr>
      <w:szCs w:val="20"/>
      <w:lang w:eastAsia="en-US"/>
    </w:rPr>
  </w:style>
  <w:style w:type="paragraph" w:styleId="List4">
    <w:name w:val="List 4"/>
    <w:basedOn w:val="Normal"/>
    <w:rsid w:val="00523E92"/>
    <w:pPr>
      <w:ind w:left="1132" w:hanging="283"/>
    </w:pPr>
    <w:rPr>
      <w:szCs w:val="20"/>
      <w:lang w:eastAsia="en-US"/>
    </w:rPr>
  </w:style>
  <w:style w:type="paragraph" w:customStyle="1" w:styleId="xl30">
    <w:name w:val="xl30"/>
    <w:basedOn w:val="Normal"/>
    <w:rsid w:val="00523E92"/>
    <w:pPr>
      <w:spacing w:before="100" w:beforeAutospacing="1" w:after="100" w:afterAutospacing="1"/>
    </w:pPr>
    <w:rPr>
      <w:rFonts w:ascii="Arial" w:eastAsia="Arial Unicode MS" w:hAnsi="Arial" w:cs="Arial"/>
      <w:sz w:val="22"/>
      <w:szCs w:val="22"/>
      <w:lang w:val="en-US" w:eastAsia="en-US"/>
    </w:rPr>
  </w:style>
  <w:style w:type="paragraph" w:customStyle="1" w:styleId="xl32">
    <w:name w:val="xl32"/>
    <w:basedOn w:val="Normal"/>
    <w:rsid w:val="00523E92"/>
    <w:pPr>
      <w:spacing w:before="100" w:beforeAutospacing="1" w:after="100" w:afterAutospacing="1"/>
      <w:jc w:val="center"/>
    </w:pPr>
    <w:rPr>
      <w:rFonts w:ascii="Arial" w:eastAsia="Arial Unicode MS" w:hAnsi="Arial" w:cs="Arial"/>
      <w:sz w:val="22"/>
      <w:szCs w:val="22"/>
      <w:lang w:val="en-US" w:eastAsia="en-US"/>
    </w:rPr>
  </w:style>
  <w:style w:type="paragraph" w:customStyle="1" w:styleId="xl42">
    <w:name w:val="xl42"/>
    <w:basedOn w:val="Normal"/>
    <w:rsid w:val="00523E92"/>
    <w:pPr>
      <w:pBdr>
        <w:left w:val="single" w:sz="8" w:space="0" w:color="auto"/>
        <w:right w:val="single" w:sz="8" w:space="0" w:color="auto"/>
      </w:pBdr>
      <w:spacing w:before="100" w:beforeAutospacing="1" w:after="100" w:afterAutospacing="1"/>
      <w:jc w:val="both"/>
    </w:pPr>
    <w:rPr>
      <w:rFonts w:ascii="Arial" w:eastAsia="Arial Unicode MS" w:hAnsi="Arial" w:cs="Arial"/>
      <w:sz w:val="22"/>
      <w:szCs w:val="22"/>
      <w:lang w:val="en-US" w:eastAsia="en-US"/>
    </w:rPr>
  </w:style>
  <w:style w:type="paragraph" w:customStyle="1" w:styleId="xl53">
    <w:name w:val="xl53"/>
    <w:basedOn w:val="Normal"/>
    <w:rsid w:val="00523E92"/>
    <w:pPr>
      <w:spacing w:before="100" w:beforeAutospacing="1" w:after="100" w:afterAutospacing="1"/>
    </w:pPr>
    <w:rPr>
      <w:rFonts w:ascii="Arial" w:eastAsia="Arial Unicode MS" w:hAnsi="Arial" w:cs="Arial"/>
      <w:lang w:val="en-US" w:eastAsia="en-US"/>
    </w:rPr>
  </w:style>
  <w:style w:type="paragraph" w:customStyle="1" w:styleId="xl34">
    <w:name w:val="xl34"/>
    <w:basedOn w:val="Normal"/>
    <w:rsid w:val="00523E92"/>
    <w:pPr>
      <w:pBdr>
        <w:left w:val="single" w:sz="4" w:space="0" w:color="auto"/>
        <w:right w:val="single" w:sz="4" w:space="0" w:color="auto"/>
      </w:pBdr>
      <w:spacing w:before="100" w:beforeAutospacing="1" w:after="100" w:afterAutospacing="1"/>
      <w:jc w:val="center"/>
    </w:pPr>
    <w:rPr>
      <w:rFonts w:eastAsia="Arial Unicode MS"/>
      <w:lang w:val="en-US" w:eastAsia="en-US"/>
    </w:rPr>
  </w:style>
  <w:style w:type="paragraph" w:customStyle="1" w:styleId="xl58">
    <w:name w:val="xl58"/>
    <w:basedOn w:val="Normal"/>
    <w:rsid w:val="00523E92"/>
    <w:pPr>
      <w:pBdr>
        <w:left w:val="single" w:sz="4" w:space="0" w:color="auto"/>
        <w:right w:val="single" w:sz="4" w:space="0" w:color="auto"/>
      </w:pBdr>
      <w:spacing w:before="100" w:beforeAutospacing="1" w:after="100" w:afterAutospacing="1"/>
      <w:textAlignment w:val="top"/>
    </w:pPr>
    <w:rPr>
      <w:rFonts w:eastAsia="Arial Unicode MS"/>
      <w:color w:val="000000"/>
      <w:lang w:val="en-US" w:eastAsia="en-US"/>
    </w:rPr>
  </w:style>
  <w:style w:type="paragraph" w:styleId="EndnoteText">
    <w:name w:val="endnote text"/>
    <w:basedOn w:val="Normal"/>
    <w:semiHidden/>
    <w:rsid w:val="00BB617F"/>
    <w:pPr>
      <w:autoSpaceDE w:val="0"/>
      <w:autoSpaceDN w:val="0"/>
    </w:pPr>
    <w:rPr>
      <w:rFonts w:ascii="Courier New" w:hAnsi="Courier New" w:cs="Courier New"/>
      <w:sz w:val="20"/>
      <w:lang w:val="en-GB"/>
    </w:rPr>
  </w:style>
  <w:style w:type="paragraph" w:customStyle="1" w:styleId="xl29">
    <w:name w:val="xl29"/>
    <w:basedOn w:val="Normal"/>
    <w:rsid w:val="00890BAA"/>
    <w:pPr>
      <w:spacing w:before="100" w:beforeAutospacing="1" w:after="100" w:afterAutospacing="1"/>
      <w:jc w:val="both"/>
    </w:pPr>
    <w:rPr>
      <w:rFonts w:eastAsia="Arial Unicode MS"/>
      <w:sz w:val="20"/>
      <w:szCs w:val="20"/>
      <w:lang w:val="en-US" w:eastAsia="en-US"/>
    </w:rPr>
  </w:style>
  <w:style w:type="paragraph" w:customStyle="1" w:styleId="atipi">
    <w:name w:val="(a) tipi"/>
    <w:basedOn w:val="Normal"/>
    <w:next w:val="Normal"/>
    <w:rsid w:val="00B77CAA"/>
    <w:pPr>
      <w:ind w:left="1134" w:hanging="567"/>
      <w:jc w:val="both"/>
    </w:pPr>
    <w:rPr>
      <w:rFonts w:ascii="Arial" w:hAnsi="Arial"/>
      <w:snapToGrid w:val="0"/>
      <w:szCs w:val="20"/>
      <w:lang w:val="en-US"/>
    </w:rPr>
  </w:style>
  <w:style w:type="paragraph" w:styleId="PlainText">
    <w:name w:val="Plain Text"/>
    <w:basedOn w:val="Normal"/>
    <w:rsid w:val="00463370"/>
    <w:pPr>
      <w:overflowPunct w:val="0"/>
      <w:autoSpaceDE w:val="0"/>
      <w:autoSpaceDN w:val="0"/>
      <w:adjustRightInd w:val="0"/>
      <w:textAlignment w:val="baseline"/>
    </w:pPr>
    <w:rPr>
      <w:rFonts w:ascii="Courier New" w:hAnsi="Courier New" w:cs="Courier New"/>
      <w:sz w:val="20"/>
      <w:szCs w:val="20"/>
      <w:lang w:eastAsia="en-US"/>
    </w:rPr>
  </w:style>
  <w:style w:type="table" w:styleId="TableGrid">
    <w:name w:val="Table Grid"/>
    <w:basedOn w:val="TableNormal"/>
    <w:rsid w:val="00753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574455"/>
    <w:pPr>
      <w:framePr w:w="3005" w:h="567" w:hSpace="181" w:vSpace="181" w:wrap="around" w:hAnchor="page" w:xAlign="right" w:yAlign="top" w:anchorLock="1"/>
      <w:pBdr>
        <w:left w:val="single" w:sz="4" w:space="9" w:color="auto"/>
      </w:pBdr>
      <w:spacing w:line="200" w:lineRule="exact"/>
      <w:ind w:right="284"/>
    </w:pPr>
    <w:rPr>
      <w:sz w:val="16"/>
      <w:lang w:val="en-US" w:eastAsia="en-US"/>
    </w:rPr>
  </w:style>
  <w:style w:type="character" w:styleId="FollowedHyperlink">
    <w:name w:val="FollowedHyperlink"/>
    <w:basedOn w:val="DefaultParagraphFont"/>
    <w:rsid w:val="00096E1E"/>
    <w:rPr>
      <w:color w:val="800080"/>
      <w:u w:val="single"/>
    </w:rPr>
  </w:style>
  <w:style w:type="paragraph" w:customStyle="1" w:styleId="Body">
    <w:name w:val="Body"/>
    <w:aliases w:val="by,BD"/>
    <w:rsid w:val="00C33A5E"/>
    <w:pPr>
      <w:keepLines/>
      <w:spacing w:after="130" w:line="260" w:lineRule="exact"/>
      <w:jc w:val="both"/>
    </w:pPr>
    <w:rPr>
      <w:rFonts w:ascii="Times" w:hAnsi="Times"/>
      <w:sz w:val="22"/>
      <w:lang w:val="en-GB"/>
    </w:rPr>
  </w:style>
  <w:style w:type="paragraph" w:styleId="Caption">
    <w:name w:val="caption"/>
    <w:basedOn w:val="Normal"/>
    <w:next w:val="Normal"/>
    <w:qFormat/>
    <w:rsid w:val="0067306E"/>
    <w:pPr>
      <w:autoSpaceDE w:val="0"/>
      <w:autoSpaceDN w:val="0"/>
      <w:ind w:right="142"/>
      <w:jc w:val="both"/>
    </w:pPr>
    <w:rPr>
      <w:b/>
      <w:bCs/>
      <w:sz w:val="20"/>
    </w:rPr>
  </w:style>
  <w:style w:type="paragraph" w:customStyle="1" w:styleId="xl24">
    <w:name w:val="xl24"/>
    <w:basedOn w:val="Normal"/>
    <w:rsid w:val="0067306E"/>
    <w:pPr>
      <w:shd w:val="clear" w:color="auto" w:fill="FFFFFF"/>
      <w:autoSpaceDE w:val="0"/>
      <w:autoSpaceDN w:val="0"/>
      <w:spacing w:before="100" w:after="100"/>
    </w:pPr>
    <w:rPr>
      <w:sz w:val="14"/>
      <w:szCs w:val="14"/>
    </w:rPr>
  </w:style>
  <w:style w:type="paragraph" w:customStyle="1" w:styleId="xl25">
    <w:name w:val="xl25"/>
    <w:basedOn w:val="Normal"/>
    <w:rsid w:val="0067306E"/>
    <w:pPr>
      <w:pBdr>
        <w:bottom w:val="single" w:sz="4" w:space="0" w:color="auto"/>
      </w:pBdr>
      <w:shd w:val="clear" w:color="auto" w:fill="FFFFFF"/>
      <w:autoSpaceDE w:val="0"/>
      <w:autoSpaceDN w:val="0"/>
      <w:spacing w:before="100" w:after="100"/>
      <w:jc w:val="center"/>
    </w:pPr>
    <w:rPr>
      <w:sz w:val="14"/>
      <w:szCs w:val="14"/>
    </w:rPr>
  </w:style>
  <w:style w:type="paragraph" w:customStyle="1" w:styleId="xl26">
    <w:name w:val="xl26"/>
    <w:basedOn w:val="Normal"/>
    <w:rsid w:val="0067306E"/>
    <w:pPr>
      <w:pBdr>
        <w:top w:val="single" w:sz="4" w:space="0" w:color="auto"/>
        <w:bottom w:val="single" w:sz="4" w:space="0" w:color="auto"/>
      </w:pBdr>
      <w:shd w:val="clear" w:color="auto" w:fill="FFFFFF"/>
      <w:autoSpaceDE w:val="0"/>
      <w:autoSpaceDN w:val="0"/>
      <w:spacing w:before="100" w:after="100"/>
      <w:jc w:val="center"/>
    </w:pPr>
    <w:rPr>
      <w:sz w:val="14"/>
      <w:szCs w:val="14"/>
    </w:rPr>
  </w:style>
  <w:style w:type="paragraph" w:customStyle="1" w:styleId="xl27">
    <w:name w:val="xl27"/>
    <w:basedOn w:val="Normal"/>
    <w:rsid w:val="0067306E"/>
    <w:pPr>
      <w:shd w:val="clear" w:color="auto" w:fill="FFFFFF"/>
      <w:autoSpaceDE w:val="0"/>
      <w:autoSpaceDN w:val="0"/>
      <w:spacing w:before="100" w:after="100"/>
      <w:jc w:val="right"/>
    </w:pPr>
    <w:rPr>
      <w:sz w:val="14"/>
      <w:szCs w:val="14"/>
    </w:rPr>
  </w:style>
  <w:style w:type="paragraph" w:customStyle="1" w:styleId="xl28">
    <w:name w:val="xl28"/>
    <w:basedOn w:val="Normal"/>
    <w:rsid w:val="0067306E"/>
    <w:pPr>
      <w:pBdr>
        <w:bottom w:val="single" w:sz="4" w:space="0" w:color="auto"/>
      </w:pBdr>
      <w:shd w:val="clear" w:color="auto" w:fill="FFFFFF"/>
      <w:autoSpaceDE w:val="0"/>
      <w:autoSpaceDN w:val="0"/>
      <w:spacing w:before="100" w:after="100"/>
      <w:jc w:val="right"/>
    </w:pPr>
    <w:rPr>
      <w:sz w:val="14"/>
      <w:szCs w:val="14"/>
    </w:rPr>
  </w:style>
  <w:style w:type="paragraph" w:customStyle="1" w:styleId="xl31">
    <w:name w:val="xl31"/>
    <w:basedOn w:val="Normal"/>
    <w:rsid w:val="0067306E"/>
    <w:pPr>
      <w:shd w:val="clear" w:color="auto" w:fill="FFFFFF"/>
      <w:autoSpaceDE w:val="0"/>
      <w:autoSpaceDN w:val="0"/>
      <w:spacing w:before="100" w:after="100"/>
    </w:pPr>
    <w:rPr>
      <w:sz w:val="14"/>
      <w:szCs w:val="14"/>
    </w:rPr>
  </w:style>
  <w:style w:type="paragraph" w:styleId="TOAHeading">
    <w:name w:val="toa heading"/>
    <w:basedOn w:val="Normal"/>
    <w:next w:val="Normal"/>
    <w:semiHidden/>
    <w:rsid w:val="0067306E"/>
    <w:pPr>
      <w:tabs>
        <w:tab w:val="right" w:pos="9360"/>
      </w:tabs>
      <w:suppressAutoHyphens/>
      <w:autoSpaceDE w:val="0"/>
      <w:autoSpaceDN w:val="0"/>
    </w:pPr>
    <w:rPr>
      <w:rFonts w:ascii="Helv 10pt" w:hAnsi="Helv 10pt"/>
      <w:sz w:val="20"/>
      <w:szCs w:val="20"/>
    </w:rPr>
  </w:style>
  <w:style w:type="paragraph" w:customStyle="1" w:styleId="xl33">
    <w:name w:val="xl33"/>
    <w:basedOn w:val="Normal"/>
    <w:rsid w:val="0067306E"/>
    <w:pPr>
      <w:pBdr>
        <w:top w:val="single" w:sz="4" w:space="0" w:color="auto"/>
        <w:bottom w:val="single" w:sz="8" w:space="0" w:color="auto"/>
      </w:pBdr>
      <w:spacing w:before="100" w:beforeAutospacing="1" w:after="100" w:afterAutospacing="1"/>
      <w:jc w:val="right"/>
    </w:pPr>
    <w:rPr>
      <w:rFonts w:eastAsia="Arial Unicode MS"/>
      <w:sz w:val="20"/>
      <w:szCs w:val="20"/>
      <w:lang w:eastAsia="en-US"/>
    </w:rPr>
  </w:style>
  <w:style w:type="paragraph" w:customStyle="1" w:styleId="xl35">
    <w:name w:val="xl35"/>
    <w:basedOn w:val="Normal"/>
    <w:rsid w:val="0067306E"/>
    <w:pPr>
      <w:pBdr>
        <w:bottom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7">
    <w:name w:val="xl37"/>
    <w:basedOn w:val="Normal"/>
    <w:rsid w:val="0067306E"/>
    <w:pPr>
      <w:pBdr>
        <w:bottom w:val="single" w:sz="8" w:space="0" w:color="auto"/>
      </w:pBdr>
      <w:spacing w:before="100" w:beforeAutospacing="1" w:after="100" w:afterAutospacing="1"/>
    </w:pPr>
    <w:rPr>
      <w:rFonts w:eastAsia="Arial Unicode MS"/>
    </w:rPr>
  </w:style>
  <w:style w:type="paragraph" w:customStyle="1" w:styleId="xl38">
    <w:name w:val="xl38"/>
    <w:basedOn w:val="Normal"/>
    <w:rsid w:val="0067306E"/>
    <w:pPr>
      <w:spacing w:before="100" w:beforeAutospacing="1" w:after="100" w:afterAutospacing="1"/>
    </w:pPr>
    <w:rPr>
      <w:rFonts w:eastAsia="Arial Unicode MS"/>
    </w:rPr>
  </w:style>
  <w:style w:type="paragraph" w:customStyle="1" w:styleId="xl39">
    <w:name w:val="xl39"/>
    <w:basedOn w:val="Normal"/>
    <w:rsid w:val="0067306E"/>
    <w:pPr>
      <w:pBdr>
        <w:top w:val="single" w:sz="4" w:space="0" w:color="auto"/>
        <w:bottom w:val="single" w:sz="8" w:space="0" w:color="auto"/>
      </w:pBdr>
      <w:spacing w:before="100" w:beforeAutospacing="1" w:after="100" w:afterAutospacing="1"/>
      <w:jc w:val="center"/>
    </w:pPr>
    <w:rPr>
      <w:rFonts w:eastAsia="Arial Unicode MS"/>
    </w:rPr>
  </w:style>
  <w:style w:type="paragraph" w:customStyle="1" w:styleId="xl40">
    <w:name w:val="xl40"/>
    <w:basedOn w:val="Normal"/>
    <w:rsid w:val="0067306E"/>
    <w:pPr>
      <w:pBdr>
        <w:top w:val="single" w:sz="8" w:space="0" w:color="auto"/>
      </w:pBdr>
      <w:spacing w:before="100" w:beforeAutospacing="1" w:after="100" w:afterAutospacing="1"/>
      <w:jc w:val="center"/>
    </w:pPr>
    <w:rPr>
      <w:rFonts w:eastAsia="Arial Unicode MS"/>
    </w:rPr>
  </w:style>
  <w:style w:type="paragraph" w:customStyle="1" w:styleId="xl41">
    <w:name w:val="xl41"/>
    <w:basedOn w:val="Normal"/>
    <w:rsid w:val="0067306E"/>
    <w:pPr>
      <w:pBdr>
        <w:bottom w:val="single" w:sz="4" w:space="0" w:color="auto"/>
      </w:pBdr>
      <w:spacing w:before="100" w:beforeAutospacing="1" w:after="100" w:afterAutospacing="1"/>
      <w:jc w:val="center"/>
    </w:pPr>
    <w:rPr>
      <w:rFonts w:eastAsia="Arial Unicode MS"/>
    </w:rPr>
  </w:style>
  <w:style w:type="paragraph" w:customStyle="1" w:styleId="xl43">
    <w:name w:val="xl43"/>
    <w:basedOn w:val="Normal"/>
    <w:rsid w:val="0067306E"/>
    <w:pPr>
      <w:pBdr>
        <w:bottom w:val="single" w:sz="4" w:space="0" w:color="auto"/>
      </w:pBdr>
      <w:spacing w:before="100" w:beforeAutospacing="1" w:after="100" w:afterAutospacing="1"/>
      <w:jc w:val="center"/>
    </w:pPr>
    <w:rPr>
      <w:rFonts w:eastAsia="Arial Unicode MS"/>
    </w:rPr>
  </w:style>
  <w:style w:type="paragraph" w:customStyle="1" w:styleId="xl44">
    <w:name w:val="xl44"/>
    <w:basedOn w:val="Normal"/>
    <w:rsid w:val="0067306E"/>
    <w:pPr>
      <w:pBdr>
        <w:bottom w:val="single" w:sz="8" w:space="0" w:color="auto"/>
      </w:pBdr>
      <w:spacing w:before="100" w:beforeAutospacing="1" w:after="100" w:afterAutospacing="1"/>
      <w:jc w:val="center"/>
    </w:pPr>
    <w:rPr>
      <w:rFonts w:eastAsia="Arial Unicode MS"/>
    </w:rPr>
  </w:style>
  <w:style w:type="paragraph" w:styleId="CommentText">
    <w:name w:val="annotation text"/>
    <w:basedOn w:val="Normal"/>
    <w:semiHidden/>
    <w:rsid w:val="0067306E"/>
    <w:rPr>
      <w:sz w:val="20"/>
      <w:szCs w:val="20"/>
      <w:lang w:eastAsia="en-US"/>
    </w:rPr>
  </w:style>
  <w:style w:type="character" w:styleId="LineNumber">
    <w:name w:val="line number"/>
    <w:basedOn w:val="DefaultParagraphFont"/>
    <w:rsid w:val="0067306E"/>
  </w:style>
  <w:style w:type="paragraph" w:styleId="DocumentMap">
    <w:name w:val="Document Map"/>
    <w:basedOn w:val="Normal"/>
    <w:semiHidden/>
    <w:rsid w:val="0067306E"/>
    <w:pPr>
      <w:shd w:val="clear" w:color="auto" w:fill="000080"/>
      <w:autoSpaceDE w:val="0"/>
      <w:autoSpaceDN w:val="0"/>
    </w:pPr>
    <w:rPr>
      <w:rFonts w:ascii="Tahoma" w:hAnsi="Tahoma" w:cs="Tahoma"/>
      <w:sz w:val="20"/>
    </w:rPr>
  </w:style>
  <w:style w:type="paragraph" w:styleId="FootnoteText">
    <w:name w:val="footnote text"/>
    <w:basedOn w:val="Normal"/>
    <w:semiHidden/>
    <w:rsid w:val="0067306E"/>
    <w:rPr>
      <w:rFonts w:ascii="Helv 10pt" w:hAnsi="Helv 10pt"/>
      <w:szCs w:val="20"/>
      <w:lang w:eastAsia="en-US"/>
    </w:rPr>
  </w:style>
  <w:style w:type="paragraph" w:styleId="BalloonText">
    <w:name w:val="Balloon Text"/>
    <w:basedOn w:val="Normal"/>
    <w:semiHidden/>
    <w:rsid w:val="00483963"/>
    <w:rPr>
      <w:rFonts w:ascii="Tahoma" w:hAnsi="Tahoma" w:cs="Tahoma"/>
      <w:sz w:val="16"/>
      <w:szCs w:val="16"/>
    </w:rPr>
  </w:style>
  <w:style w:type="paragraph" w:customStyle="1" w:styleId="BoldHeadinga">
    <w:name w:val="Bold Headinga"/>
    <w:rsid w:val="00966D39"/>
    <w:pPr>
      <w:widowControl w:val="0"/>
      <w:tabs>
        <w:tab w:val="left" w:pos="-720"/>
      </w:tabs>
      <w:suppressAutoHyphens/>
      <w:spacing w:line="252" w:lineRule="exact"/>
    </w:pPr>
    <w:rPr>
      <w:rFonts w:ascii="Arial" w:hAnsi="Arial"/>
      <w:b/>
      <w:sz w:val="22"/>
      <w:lang w:val="en-AU"/>
    </w:rPr>
  </w:style>
  <w:style w:type="paragraph" w:customStyle="1" w:styleId="000normal">
    <w:name w:val="000normal"/>
    <w:basedOn w:val="Normal"/>
    <w:link w:val="000normalChar"/>
    <w:rsid w:val="007375A6"/>
    <w:pPr>
      <w:spacing w:before="180" w:after="100" w:afterAutospacing="1"/>
      <w:jc w:val="both"/>
    </w:pPr>
    <w:rPr>
      <w:rFonts w:ascii="Arial" w:eastAsia="Arial Unicode MS" w:hAnsi="Arial"/>
      <w:sz w:val="20"/>
      <w:szCs w:val="20"/>
      <w:lang w:eastAsia="en-US"/>
    </w:rPr>
  </w:style>
  <w:style w:type="paragraph" w:customStyle="1" w:styleId="DokGman1">
    <w:name w:val="DokÀGÀman 1"/>
    <w:rsid w:val="00B944AD"/>
    <w:pPr>
      <w:keepNext/>
      <w:keepLines/>
      <w:tabs>
        <w:tab w:val="left" w:pos="-720"/>
      </w:tabs>
      <w:suppressAutoHyphens/>
    </w:pPr>
    <w:rPr>
      <w:rFonts w:ascii="Courier New" w:hAnsi="Courier New"/>
      <w:sz w:val="24"/>
    </w:rPr>
  </w:style>
  <w:style w:type="character" w:styleId="CommentReference">
    <w:name w:val="annotation reference"/>
    <w:basedOn w:val="DefaultParagraphFont"/>
    <w:semiHidden/>
    <w:rsid w:val="00246431"/>
    <w:rPr>
      <w:sz w:val="16"/>
      <w:szCs w:val="16"/>
    </w:rPr>
  </w:style>
  <w:style w:type="paragraph" w:styleId="CommentSubject">
    <w:name w:val="annotation subject"/>
    <w:basedOn w:val="CommentText"/>
    <w:next w:val="CommentText"/>
    <w:semiHidden/>
    <w:rsid w:val="00292714"/>
    <w:rPr>
      <w:b/>
      <w:bCs/>
      <w:lang w:eastAsia="tr-TR"/>
    </w:rPr>
  </w:style>
  <w:style w:type="paragraph" w:customStyle="1" w:styleId="CharCharCharCharCharChar1CharCharCharChar">
    <w:name w:val="Char Char Char Char Char Char1 Char Char Char Char"/>
    <w:basedOn w:val="Normal"/>
    <w:rsid w:val="00764A22"/>
    <w:rPr>
      <w:sz w:val="20"/>
      <w:szCs w:val="20"/>
      <w:lang w:val="en-US" w:eastAsia="en-US"/>
    </w:rPr>
  </w:style>
  <w:style w:type="paragraph" w:customStyle="1" w:styleId="xl86">
    <w:name w:val="xl86"/>
    <w:basedOn w:val="Normal"/>
    <w:rsid w:val="00EE3F5F"/>
    <w:pPr>
      <w:spacing w:before="100" w:beforeAutospacing="1" w:after="100" w:afterAutospacing="1"/>
      <w:jc w:val="center"/>
    </w:pPr>
    <w:rPr>
      <w:rFonts w:eastAsia="Arial Unicode MS"/>
      <w:sz w:val="20"/>
      <w:szCs w:val="20"/>
      <w:lang w:val="en-US" w:eastAsia="en-US"/>
    </w:rPr>
  </w:style>
  <w:style w:type="paragraph" w:customStyle="1" w:styleId="001normalbold">
    <w:name w:val="001normalbold"/>
    <w:basedOn w:val="Normal"/>
    <w:rsid w:val="00151759"/>
    <w:pPr>
      <w:spacing w:before="40" w:after="80"/>
      <w:jc w:val="both"/>
    </w:pPr>
    <w:rPr>
      <w:rFonts w:ascii="Arial" w:eastAsia="Arial Unicode MS" w:hAnsi="Arial" w:cs="Arial"/>
      <w:b/>
      <w:bCs/>
      <w:noProof/>
      <w:sz w:val="20"/>
      <w:szCs w:val="20"/>
      <w:lang w:eastAsia="en-US"/>
    </w:rPr>
  </w:style>
  <w:style w:type="paragraph" w:customStyle="1" w:styleId="CharChar1CharCharCharCharCharCharCharCharCharChar1CharCharCharCharCharCharCharCharCharCharCharCharCharCharCharCharCharCharCharCharCharCharCharCharCharCharChar">
    <w:name w:val="Char Char1 Char Char Char Char Char Char Char Char Char Char1 Char Char Char Char Char Char Char Char Char Char Char Char Char Char Char Char Char Char Char Char Char Char Char Char Char Char Char"/>
    <w:basedOn w:val="Normal"/>
    <w:rsid w:val="00151759"/>
    <w:rPr>
      <w:sz w:val="20"/>
      <w:szCs w:val="20"/>
      <w:lang w:val="en-US" w:eastAsia="en-US"/>
    </w:rPr>
  </w:style>
  <w:style w:type="paragraph" w:customStyle="1" w:styleId="ABLOCKPARA10">
    <w:name w:val="A BLOCK PARA 10"/>
    <w:basedOn w:val="Normal"/>
    <w:rsid w:val="000E0021"/>
    <w:rPr>
      <w:rFonts w:ascii="Book Antiqua" w:hAnsi="Book Antiqua"/>
      <w:noProof/>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AB4D77"/>
    <w:rPr>
      <w:sz w:val="20"/>
      <w:szCs w:val="20"/>
      <w:lang w:val="en-US" w:eastAsia="en-US"/>
    </w:rPr>
  </w:style>
  <w:style w:type="paragraph" w:customStyle="1" w:styleId="CharCharCharCharCharCharCharCharCharChar1CharCharCharCharCharCharCharChar">
    <w:name w:val="Char Char Char Char Char Char Char Char Char Char1 Char Char Char Char Char Char Char Char"/>
    <w:basedOn w:val="Normal"/>
    <w:rsid w:val="00FC5127"/>
    <w:rPr>
      <w:sz w:val="20"/>
      <w:szCs w:val="20"/>
      <w:lang w:val="en-US" w:eastAsia="en-US"/>
    </w:rPr>
  </w:style>
  <w:style w:type="paragraph" w:customStyle="1" w:styleId="CharCharCharCharCharCharCharCharCharCharCharChar">
    <w:name w:val="Char Char Char Char Char Char Char Char Char Char Char Char"/>
    <w:basedOn w:val="Normal"/>
    <w:rsid w:val="00317E58"/>
    <w:rPr>
      <w:sz w:val="20"/>
      <w:szCs w:val="20"/>
      <w:lang w:val="en-US" w:eastAsia="en-US"/>
    </w:rPr>
  </w:style>
  <w:style w:type="paragraph" w:customStyle="1" w:styleId="CharCharCharCharCharChar">
    <w:name w:val="Char Char Char Char Char Char"/>
    <w:basedOn w:val="Normal"/>
    <w:rsid w:val="00B620A3"/>
    <w:rPr>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al"/>
    <w:rsid w:val="00B31C29"/>
    <w:rPr>
      <w:sz w:val="20"/>
      <w:szCs w:val="20"/>
      <w:lang w:val="en-US" w:eastAsia="en-US"/>
    </w:rPr>
  </w:style>
  <w:style w:type="paragraph" w:customStyle="1" w:styleId="CharCharCharCharCharCharCharCharCharCharCharCharCharChar">
    <w:name w:val="Char Char Char Char Char Char Char Char Char Char Char Char Char Char"/>
    <w:basedOn w:val="Normal"/>
    <w:rsid w:val="00171D86"/>
    <w:rPr>
      <w:sz w:val="20"/>
      <w:szCs w:val="20"/>
      <w:lang w:val="en-US" w:eastAsia="en-US"/>
    </w:rPr>
  </w:style>
  <w:style w:type="paragraph" w:customStyle="1" w:styleId="CharCharCharCharCharCharCharCharCharChar1CharCharCharCharCharCharCharCharCharCharCharChar">
    <w:name w:val="Char Char Char Char Char Char Char Char Char Char1 Char Char Char Char Char Char Char Char Char Char Char Char"/>
    <w:basedOn w:val="Normal"/>
    <w:rsid w:val="0062798E"/>
    <w:rPr>
      <w:sz w:val="20"/>
      <w:szCs w:val="20"/>
      <w:lang w:val="en-US" w:eastAsia="en-US"/>
    </w:rPr>
  </w:style>
  <w:style w:type="paragraph" w:customStyle="1" w:styleId="CharCharCharCharCharCharCharCharCharChar1CharCharCharCharCharCharCharCharCharCharCharCharCharChar">
    <w:name w:val="Char Char Char Char Char Char Char Char Char Char1 Char Char Char Char Char Char Char Char Char Char Char Char Char Char"/>
    <w:basedOn w:val="Normal"/>
    <w:rsid w:val="00AB1F82"/>
    <w:rPr>
      <w:sz w:val="20"/>
      <w:szCs w:val="20"/>
      <w:lang w:val="en-US" w:eastAsia="en-US"/>
    </w:rPr>
  </w:style>
  <w:style w:type="paragraph" w:customStyle="1" w:styleId="CharCharCharCharCharCharCharCharCharChar1CharCharCharCharCharCharCharCharCharChar">
    <w:name w:val="Char Char Char Char Char Char Char Char Char Char1 Char Char Char Char Char Char Char Char Char Char"/>
    <w:basedOn w:val="Normal"/>
    <w:rsid w:val="001A5B76"/>
    <w:rPr>
      <w:sz w:val="20"/>
      <w:szCs w:val="20"/>
      <w:lang w:val="en-US" w:eastAsia="en-US"/>
    </w:rPr>
  </w:style>
  <w:style w:type="paragraph" w:customStyle="1" w:styleId="CharChar">
    <w:name w:val="Char Char"/>
    <w:basedOn w:val="Normal"/>
    <w:rsid w:val="007349E8"/>
    <w:rPr>
      <w:sz w:val="20"/>
      <w:szCs w:val="20"/>
      <w:lang w:val="en-US" w:eastAsia="en-US"/>
    </w:rPr>
  </w:style>
  <w:style w:type="paragraph" w:customStyle="1" w:styleId="itipi">
    <w:name w:val="(i) tipi"/>
    <w:basedOn w:val="Normal"/>
    <w:rsid w:val="007349E8"/>
    <w:pPr>
      <w:ind w:left="1702" w:hanging="568"/>
      <w:jc w:val="both"/>
    </w:pPr>
    <w:rPr>
      <w:rFonts w:ascii="Arial" w:hAnsi="Arial"/>
      <w:szCs w:val="20"/>
    </w:rPr>
  </w:style>
  <w:style w:type="paragraph" w:customStyle="1" w:styleId="CharCharCharCharCharCharCharCharCharChar">
    <w:name w:val="Char Char Char Char Char Char Char Char Char Char"/>
    <w:basedOn w:val="Normal"/>
    <w:rsid w:val="0011612D"/>
    <w:rPr>
      <w:sz w:val="20"/>
      <w:szCs w:val="20"/>
      <w:lang w:val="en-US" w:eastAsia="en-US"/>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0800F9"/>
    <w:rPr>
      <w:sz w:val="20"/>
      <w:szCs w:val="20"/>
      <w:lang w:val="en-US" w:eastAsia="en-US"/>
    </w:rPr>
  </w:style>
  <w:style w:type="paragraph" w:customStyle="1" w:styleId="CharCharCharCharCharChar1CharChar">
    <w:name w:val="Char Char Char Char Char Char1 Char Char"/>
    <w:basedOn w:val="Normal"/>
    <w:rsid w:val="00337464"/>
    <w:rPr>
      <w:sz w:val="20"/>
      <w:szCs w:val="20"/>
      <w:lang w:val="en-US" w:eastAsia="en-US"/>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rsid w:val="00832701"/>
    <w:rPr>
      <w:sz w:val="20"/>
      <w:szCs w:val="20"/>
      <w:lang w:val="en-US" w:eastAsia="en-US"/>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F047FF"/>
    <w:rPr>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692F9B"/>
    <w:rPr>
      <w:sz w:val="20"/>
      <w:szCs w:val="20"/>
      <w:lang w:val="en-US" w:eastAsia="en-US"/>
    </w:rPr>
  </w:style>
  <w:style w:type="paragraph" w:customStyle="1" w:styleId="CharCharCharCharCharChar1CharCharCharCharCharCharCharCharCharChar">
    <w:name w:val="Char Char Char Char Char Char1 Char Char Char Char Char Char Char Char Char Char"/>
    <w:basedOn w:val="Normal"/>
    <w:rsid w:val="000135C9"/>
    <w:rPr>
      <w:sz w:val="20"/>
      <w:szCs w:val="20"/>
      <w:lang w:val="en-US" w:eastAsia="en-US"/>
    </w:rPr>
  </w:style>
  <w:style w:type="paragraph" w:customStyle="1" w:styleId="CharCharCharChar1CharCharCharChar">
    <w:name w:val="Char Char Char Char1 Char Char Char Char"/>
    <w:basedOn w:val="Normal"/>
    <w:rsid w:val="00A656F8"/>
    <w:rPr>
      <w:sz w:val="20"/>
      <w:szCs w:val="20"/>
      <w:lang w:val="en-US" w:eastAsia="en-US"/>
    </w:rPr>
  </w:style>
  <w:style w:type="paragraph" w:customStyle="1" w:styleId="CharCharCharCharCharChar1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w:basedOn w:val="Normal"/>
    <w:rsid w:val="00A31FB0"/>
    <w:rPr>
      <w:sz w:val="20"/>
      <w:szCs w:val="20"/>
      <w:lang w:val="en-US" w:eastAsia="en-US"/>
    </w:rPr>
  </w:style>
  <w:style w:type="paragraph" w:customStyle="1" w:styleId="CharCharCharCharCharChar1CharChar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Char Char"/>
    <w:basedOn w:val="Normal"/>
    <w:rsid w:val="000C3F4D"/>
    <w:rPr>
      <w:sz w:val="20"/>
      <w:szCs w:val="20"/>
      <w:lang w:val="en-US" w:eastAsia="en-US"/>
    </w:rPr>
  </w:style>
  <w:style w:type="paragraph" w:customStyle="1" w:styleId="CharCharCharCharCharChar1CharCharCharCharCharCharCharCharCharCharCharCharCharCharCharCharCharCharCharChar">
    <w:name w:val="Char Char Char Char Char Char1 Char Char Char Char Char Char Char Char Char Char Char Char Char Char Char Char Char Char Char Char"/>
    <w:basedOn w:val="Normal"/>
    <w:rsid w:val="00586149"/>
    <w:rPr>
      <w:sz w:val="20"/>
      <w:szCs w:val="20"/>
      <w:lang w:val="en-US" w:eastAsia="en-US"/>
    </w:rPr>
  </w:style>
  <w:style w:type="paragraph" w:customStyle="1" w:styleId="CharCharCharCharCharChar1CharCharCharCharCharCharCharCharCharCharCharChar">
    <w:name w:val="Char Char Char Char Char Char1 Char Char Char Char Char Char Char Char Char Char Char Char"/>
    <w:basedOn w:val="Normal"/>
    <w:rsid w:val="00FC4EC3"/>
    <w:rPr>
      <w:sz w:val="20"/>
      <w:szCs w:val="20"/>
      <w:lang w:val="en-US" w:eastAsia="en-US"/>
    </w:rPr>
  </w:style>
  <w:style w:type="paragraph" w:customStyle="1" w:styleId="CharCharCharCharCharChar1CharCharCharCharCharCharCharCharCharCharCharCharCharCharCharCharCharCharCharCharCharChar1CharCharCharCharCharCharCharCharChar">
    <w:name w:val="Char Char Char Char Char Char1 Char Char Char Char Char Char Char Char Char Char Char Char Char Char Char Char Char Char Char Char Char Char1 Char Char Char Char Char Char Char Char Char"/>
    <w:basedOn w:val="Normal"/>
    <w:rsid w:val="001009A2"/>
    <w:rPr>
      <w:sz w:val="20"/>
      <w:szCs w:val="20"/>
      <w:lang w:val="en-US" w:eastAsia="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E75ED3"/>
    <w:rPr>
      <w:sz w:val="20"/>
      <w:szCs w:val="20"/>
      <w:lang w:val="en-US" w:eastAsia="en-US"/>
    </w:rPr>
  </w:style>
  <w:style w:type="paragraph" w:customStyle="1" w:styleId="CharChar1CharCharCharChar1CharCharCharCharCharChar">
    <w:name w:val="Char Char1 Char Char Char Char1 Char Char Char Char Char Char"/>
    <w:basedOn w:val="Normal"/>
    <w:rsid w:val="008C192B"/>
    <w:rPr>
      <w:sz w:val="20"/>
      <w:szCs w:val="20"/>
      <w:lang w:val="en-US" w:eastAsia="en-US"/>
    </w:rPr>
  </w:style>
  <w:style w:type="paragraph" w:customStyle="1" w:styleId="CharCharCharCharCharChar1CharCharCharCharCharCharCharCharCharCharCharCharCharCharCharCharCharCharCharCharCharChar1">
    <w:name w:val="Char Char Char Char Char Char1 Char Char Char Char Char Char Char Char Char Char Char Char Char Char Char Char Char Char Char Char Char Char1"/>
    <w:basedOn w:val="Normal"/>
    <w:rsid w:val="008860E8"/>
    <w:rPr>
      <w:sz w:val="20"/>
      <w:szCs w:val="20"/>
      <w:lang w:val="en-US" w:eastAsia="en-US"/>
    </w:rPr>
  </w:style>
  <w:style w:type="paragraph" w:customStyle="1" w:styleId="1tipi">
    <w:name w:val="(1) tipi"/>
    <w:basedOn w:val="Normal"/>
    <w:rsid w:val="00D20B63"/>
    <w:pPr>
      <w:tabs>
        <w:tab w:val="left" w:pos="1134"/>
      </w:tabs>
      <w:jc w:val="both"/>
    </w:pPr>
    <w:rPr>
      <w:rFonts w:ascii="Arial" w:hAnsi="Arial"/>
      <w:snapToGrid w:val="0"/>
      <w:szCs w:val="20"/>
      <w:lang w:val="en-US"/>
    </w:rPr>
  </w:style>
  <w:style w:type="character" w:customStyle="1" w:styleId="FooterChar">
    <w:name w:val="Footer Char"/>
    <w:basedOn w:val="DefaultParagraphFont"/>
    <w:link w:val="Footer"/>
    <w:uiPriority w:val="99"/>
    <w:rsid w:val="004F4F4C"/>
    <w:rPr>
      <w:sz w:val="24"/>
      <w:szCs w:val="24"/>
      <w:lang w:val="tr-TR" w:eastAsia="tr-TR" w:bidi="ar-SA"/>
    </w:rPr>
  </w:style>
  <w:style w:type="character" w:customStyle="1" w:styleId="HeaderChar">
    <w:name w:val="Header Char"/>
    <w:basedOn w:val="DefaultParagraphFont"/>
    <w:link w:val="Header"/>
    <w:rsid w:val="004F4F4C"/>
    <w:rPr>
      <w:sz w:val="24"/>
      <w:szCs w:val="24"/>
      <w:lang w:val="tr-TR" w:eastAsia="tr-TR" w:bidi="ar-SA"/>
    </w:rPr>
  </w:style>
  <w:style w:type="paragraph" w:customStyle="1" w:styleId="3-NormalYaz">
    <w:name w:val="3-Normal Yazı"/>
    <w:rsid w:val="00DD479C"/>
    <w:pPr>
      <w:tabs>
        <w:tab w:val="left" w:pos="566"/>
      </w:tabs>
      <w:jc w:val="both"/>
    </w:pPr>
    <w:rPr>
      <w:sz w:val="19"/>
      <w:lang w:val="tr-TR"/>
    </w:rPr>
  </w:style>
  <w:style w:type="paragraph" w:styleId="ListParagraph">
    <w:name w:val="List Paragraph"/>
    <w:basedOn w:val="Normal"/>
    <w:uiPriority w:val="34"/>
    <w:qFormat/>
    <w:rsid w:val="000E143C"/>
    <w:pPr>
      <w:ind w:left="720"/>
      <w:contextualSpacing/>
    </w:pPr>
  </w:style>
  <w:style w:type="paragraph" w:customStyle="1" w:styleId="BlockText1">
    <w:name w:val="Block Text1"/>
    <w:basedOn w:val="Normal"/>
    <w:next w:val="Normal"/>
    <w:rsid w:val="00D3084C"/>
    <w:pPr>
      <w:suppressAutoHyphens/>
      <w:autoSpaceDE w:val="0"/>
    </w:pPr>
    <w:rPr>
      <w:rFonts w:ascii="Arial" w:eastAsia="Arial" w:hAnsi="Arial"/>
      <w:sz w:val="20"/>
      <w:szCs w:val="20"/>
      <w:lang w:eastAsia="ar-SA"/>
    </w:rPr>
  </w:style>
  <w:style w:type="character" w:customStyle="1" w:styleId="BodyText2Char">
    <w:name w:val="Body Text 2 Char"/>
    <w:basedOn w:val="DefaultParagraphFont"/>
    <w:link w:val="BodyText2"/>
    <w:rsid w:val="00963523"/>
    <w:rPr>
      <w:rFonts w:ascii="Arial" w:hAnsi="Arial" w:cs="Arial"/>
      <w:sz w:val="22"/>
      <w:szCs w:val="24"/>
      <w:lang w:val="tr-TR" w:eastAsia="tr-TR"/>
    </w:rPr>
  </w:style>
  <w:style w:type="character" w:customStyle="1" w:styleId="BodyText3Char">
    <w:name w:val="Body Text 3 Char"/>
    <w:basedOn w:val="DefaultParagraphFont"/>
    <w:link w:val="BodyText3"/>
    <w:rsid w:val="00584728"/>
    <w:rPr>
      <w:rFonts w:ascii="Arial" w:hAnsi="Arial" w:cs="Arial"/>
      <w:sz w:val="24"/>
      <w:szCs w:val="24"/>
      <w:lang w:val="tr-TR" w:eastAsia="tr-TR"/>
    </w:rPr>
  </w:style>
  <w:style w:type="paragraph" w:styleId="Revision">
    <w:name w:val="Revision"/>
    <w:hidden/>
    <w:uiPriority w:val="99"/>
    <w:semiHidden/>
    <w:rsid w:val="000C6A6D"/>
    <w:rPr>
      <w:sz w:val="24"/>
      <w:szCs w:val="24"/>
      <w:lang w:val="tr-TR" w:eastAsia="tr-TR"/>
    </w:rPr>
  </w:style>
  <w:style w:type="character" w:styleId="FootnoteReference">
    <w:name w:val="footnote reference"/>
    <w:basedOn w:val="DefaultParagraphFont"/>
    <w:rsid w:val="00091A69"/>
    <w:rPr>
      <w:vertAlign w:val="superscript"/>
    </w:rPr>
  </w:style>
  <w:style w:type="character" w:customStyle="1" w:styleId="000normalChar">
    <w:name w:val="000normal Char"/>
    <w:basedOn w:val="DefaultParagraphFont"/>
    <w:link w:val="000normal"/>
    <w:rsid w:val="006246A5"/>
    <w:rPr>
      <w:rFonts w:ascii="Arial" w:eastAsia="Arial Unicode MS" w:hAnsi="Arial"/>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3203">
      <w:bodyDiv w:val="1"/>
      <w:marLeft w:val="0"/>
      <w:marRight w:val="0"/>
      <w:marTop w:val="0"/>
      <w:marBottom w:val="0"/>
      <w:divBdr>
        <w:top w:val="none" w:sz="0" w:space="0" w:color="auto"/>
        <w:left w:val="none" w:sz="0" w:space="0" w:color="auto"/>
        <w:bottom w:val="none" w:sz="0" w:space="0" w:color="auto"/>
        <w:right w:val="none" w:sz="0" w:space="0" w:color="auto"/>
      </w:divBdr>
    </w:div>
    <w:div w:id="32508740">
      <w:bodyDiv w:val="1"/>
      <w:marLeft w:val="0"/>
      <w:marRight w:val="0"/>
      <w:marTop w:val="0"/>
      <w:marBottom w:val="0"/>
      <w:divBdr>
        <w:top w:val="none" w:sz="0" w:space="0" w:color="auto"/>
        <w:left w:val="none" w:sz="0" w:space="0" w:color="auto"/>
        <w:bottom w:val="none" w:sz="0" w:space="0" w:color="auto"/>
        <w:right w:val="none" w:sz="0" w:space="0" w:color="auto"/>
      </w:divBdr>
    </w:div>
    <w:div w:id="36398556">
      <w:bodyDiv w:val="1"/>
      <w:marLeft w:val="0"/>
      <w:marRight w:val="0"/>
      <w:marTop w:val="0"/>
      <w:marBottom w:val="0"/>
      <w:divBdr>
        <w:top w:val="none" w:sz="0" w:space="0" w:color="auto"/>
        <w:left w:val="none" w:sz="0" w:space="0" w:color="auto"/>
        <w:bottom w:val="none" w:sz="0" w:space="0" w:color="auto"/>
        <w:right w:val="none" w:sz="0" w:space="0" w:color="auto"/>
      </w:divBdr>
    </w:div>
    <w:div w:id="37777490">
      <w:bodyDiv w:val="1"/>
      <w:marLeft w:val="0"/>
      <w:marRight w:val="0"/>
      <w:marTop w:val="0"/>
      <w:marBottom w:val="0"/>
      <w:divBdr>
        <w:top w:val="none" w:sz="0" w:space="0" w:color="auto"/>
        <w:left w:val="none" w:sz="0" w:space="0" w:color="auto"/>
        <w:bottom w:val="none" w:sz="0" w:space="0" w:color="auto"/>
        <w:right w:val="none" w:sz="0" w:space="0" w:color="auto"/>
      </w:divBdr>
    </w:div>
    <w:div w:id="42602620">
      <w:bodyDiv w:val="1"/>
      <w:marLeft w:val="0"/>
      <w:marRight w:val="0"/>
      <w:marTop w:val="0"/>
      <w:marBottom w:val="0"/>
      <w:divBdr>
        <w:top w:val="none" w:sz="0" w:space="0" w:color="auto"/>
        <w:left w:val="none" w:sz="0" w:space="0" w:color="auto"/>
        <w:bottom w:val="none" w:sz="0" w:space="0" w:color="auto"/>
        <w:right w:val="none" w:sz="0" w:space="0" w:color="auto"/>
      </w:divBdr>
    </w:div>
    <w:div w:id="45687669">
      <w:bodyDiv w:val="1"/>
      <w:marLeft w:val="0"/>
      <w:marRight w:val="0"/>
      <w:marTop w:val="0"/>
      <w:marBottom w:val="0"/>
      <w:divBdr>
        <w:top w:val="none" w:sz="0" w:space="0" w:color="auto"/>
        <w:left w:val="none" w:sz="0" w:space="0" w:color="auto"/>
        <w:bottom w:val="none" w:sz="0" w:space="0" w:color="auto"/>
        <w:right w:val="none" w:sz="0" w:space="0" w:color="auto"/>
      </w:divBdr>
    </w:div>
    <w:div w:id="48919896">
      <w:bodyDiv w:val="1"/>
      <w:marLeft w:val="0"/>
      <w:marRight w:val="0"/>
      <w:marTop w:val="0"/>
      <w:marBottom w:val="0"/>
      <w:divBdr>
        <w:top w:val="none" w:sz="0" w:space="0" w:color="auto"/>
        <w:left w:val="none" w:sz="0" w:space="0" w:color="auto"/>
        <w:bottom w:val="none" w:sz="0" w:space="0" w:color="auto"/>
        <w:right w:val="none" w:sz="0" w:space="0" w:color="auto"/>
      </w:divBdr>
    </w:div>
    <w:div w:id="55474513">
      <w:bodyDiv w:val="1"/>
      <w:marLeft w:val="0"/>
      <w:marRight w:val="0"/>
      <w:marTop w:val="0"/>
      <w:marBottom w:val="0"/>
      <w:divBdr>
        <w:top w:val="none" w:sz="0" w:space="0" w:color="auto"/>
        <w:left w:val="none" w:sz="0" w:space="0" w:color="auto"/>
        <w:bottom w:val="none" w:sz="0" w:space="0" w:color="auto"/>
        <w:right w:val="none" w:sz="0" w:space="0" w:color="auto"/>
      </w:divBdr>
    </w:div>
    <w:div w:id="56900641">
      <w:bodyDiv w:val="1"/>
      <w:marLeft w:val="0"/>
      <w:marRight w:val="0"/>
      <w:marTop w:val="0"/>
      <w:marBottom w:val="0"/>
      <w:divBdr>
        <w:top w:val="none" w:sz="0" w:space="0" w:color="auto"/>
        <w:left w:val="none" w:sz="0" w:space="0" w:color="auto"/>
        <w:bottom w:val="none" w:sz="0" w:space="0" w:color="auto"/>
        <w:right w:val="none" w:sz="0" w:space="0" w:color="auto"/>
      </w:divBdr>
    </w:div>
    <w:div w:id="65155555">
      <w:bodyDiv w:val="1"/>
      <w:marLeft w:val="0"/>
      <w:marRight w:val="0"/>
      <w:marTop w:val="0"/>
      <w:marBottom w:val="0"/>
      <w:divBdr>
        <w:top w:val="none" w:sz="0" w:space="0" w:color="auto"/>
        <w:left w:val="none" w:sz="0" w:space="0" w:color="auto"/>
        <w:bottom w:val="none" w:sz="0" w:space="0" w:color="auto"/>
        <w:right w:val="none" w:sz="0" w:space="0" w:color="auto"/>
      </w:divBdr>
    </w:div>
    <w:div w:id="75175116">
      <w:bodyDiv w:val="1"/>
      <w:marLeft w:val="0"/>
      <w:marRight w:val="0"/>
      <w:marTop w:val="0"/>
      <w:marBottom w:val="0"/>
      <w:divBdr>
        <w:top w:val="none" w:sz="0" w:space="0" w:color="auto"/>
        <w:left w:val="none" w:sz="0" w:space="0" w:color="auto"/>
        <w:bottom w:val="none" w:sz="0" w:space="0" w:color="auto"/>
        <w:right w:val="none" w:sz="0" w:space="0" w:color="auto"/>
      </w:divBdr>
    </w:div>
    <w:div w:id="83692614">
      <w:bodyDiv w:val="1"/>
      <w:marLeft w:val="0"/>
      <w:marRight w:val="0"/>
      <w:marTop w:val="0"/>
      <w:marBottom w:val="0"/>
      <w:divBdr>
        <w:top w:val="none" w:sz="0" w:space="0" w:color="auto"/>
        <w:left w:val="none" w:sz="0" w:space="0" w:color="auto"/>
        <w:bottom w:val="none" w:sz="0" w:space="0" w:color="auto"/>
        <w:right w:val="none" w:sz="0" w:space="0" w:color="auto"/>
      </w:divBdr>
    </w:div>
    <w:div w:id="87238955">
      <w:bodyDiv w:val="1"/>
      <w:marLeft w:val="0"/>
      <w:marRight w:val="0"/>
      <w:marTop w:val="0"/>
      <w:marBottom w:val="0"/>
      <w:divBdr>
        <w:top w:val="none" w:sz="0" w:space="0" w:color="auto"/>
        <w:left w:val="none" w:sz="0" w:space="0" w:color="auto"/>
        <w:bottom w:val="none" w:sz="0" w:space="0" w:color="auto"/>
        <w:right w:val="none" w:sz="0" w:space="0" w:color="auto"/>
      </w:divBdr>
    </w:div>
    <w:div w:id="92408304">
      <w:bodyDiv w:val="1"/>
      <w:marLeft w:val="0"/>
      <w:marRight w:val="0"/>
      <w:marTop w:val="0"/>
      <w:marBottom w:val="0"/>
      <w:divBdr>
        <w:top w:val="none" w:sz="0" w:space="0" w:color="auto"/>
        <w:left w:val="none" w:sz="0" w:space="0" w:color="auto"/>
        <w:bottom w:val="none" w:sz="0" w:space="0" w:color="auto"/>
        <w:right w:val="none" w:sz="0" w:space="0" w:color="auto"/>
      </w:divBdr>
    </w:div>
    <w:div w:id="114953387">
      <w:bodyDiv w:val="1"/>
      <w:marLeft w:val="0"/>
      <w:marRight w:val="0"/>
      <w:marTop w:val="0"/>
      <w:marBottom w:val="0"/>
      <w:divBdr>
        <w:top w:val="none" w:sz="0" w:space="0" w:color="auto"/>
        <w:left w:val="none" w:sz="0" w:space="0" w:color="auto"/>
        <w:bottom w:val="none" w:sz="0" w:space="0" w:color="auto"/>
        <w:right w:val="none" w:sz="0" w:space="0" w:color="auto"/>
      </w:divBdr>
    </w:div>
    <w:div w:id="115956702">
      <w:bodyDiv w:val="1"/>
      <w:marLeft w:val="0"/>
      <w:marRight w:val="0"/>
      <w:marTop w:val="0"/>
      <w:marBottom w:val="0"/>
      <w:divBdr>
        <w:top w:val="none" w:sz="0" w:space="0" w:color="auto"/>
        <w:left w:val="none" w:sz="0" w:space="0" w:color="auto"/>
        <w:bottom w:val="none" w:sz="0" w:space="0" w:color="auto"/>
        <w:right w:val="none" w:sz="0" w:space="0" w:color="auto"/>
      </w:divBdr>
    </w:div>
    <w:div w:id="122238386">
      <w:bodyDiv w:val="1"/>
      <w:marLeft w:val="0"/>
      <w:marRight w:val="0"/>
      <w:marTop w:val="0"/>
      <w:marBottom w:val="0"/>
      <w:divBdr>
        <w:top w:val="none" w:sz="0" w:space="0" w:color="auto"/>
        <w:left w:val="none" w:sz="0" w:space="0" w:color="auto"/>
        <w:bottom w:val="none" w:sz="0" w:space="0" w:color="auto"/>
        <w:right w:val="none" w:sz="0" w:space="0" w:color="auto"/>
      </w:divBdr>
    </w:div>
    <w:div w:id="134029208">
      <w:bodyDiv w:val="1"/>
      <w:marLeft w:val="0"/>
      <w:marRight w:val="0"/>
      <w:marTop w:val="0"/>
      <w:marBottom w:val="0"/>
      <w:divBdr>
        <w:top w:val="none" w:sz="0" w:space="0" w:color="auto"/>
        <w:left w:val="none" w:sz="0" w:space="0" w:color="auto"/>
        <w:bottom w:val="none" w:sz="0" w:space="0" w:color="auto"/>
        <w:right w:val="none" w:sz="0" w:space="0" w:color="auto"/>
      </w:divBdr>
    </w:div>
    <w:div w:id="141583602">
      <w:bodyDiv w:val="1"/>
      <w:marLeft w:val="0"/>
      <w:marRight w:val="0"/>
      <w:marTop w:val="0"/>
      <w:marBottom w:val="0"/>
      <w:divBdr>
        <w:top w:val="none" w:sz="0" w:space="0" w:color="auto"/>
        <w:left w:val="none" w:sz="0" w:space="0" w:color="auto"/>
        <w:bottom w:val="none" w:sz="0" w:space="0" w:color="auto"/>
        <w:right w:val="none" w:sz="0" w:space="0" w:color="auto"/>
      </w:divBdr>
    </w:div>
    <w:div w:id="144662255">
      <w:bodyDiv w:val="1"/>
      <w:marLeft w:val="0"/>
      <w:marRight w:val="0"/>
      <w:marTop w:val="0"/>
      <w:marBottom w:val="0"/>
      <w:divBdr>
        <w:top w:val="none" w:sz="0" w:space="0" w:color="auto"/>
        <w:left w:val="none" w:sz="0" w:space="0" w:color="auto"/>
        <w:bottom w:val="none" w:sz="0" w:space="0" w:color="auto"/>
        <w:right w:val="none" w:sz="0" w:space="0" w:color="auto"/>
      </w:divBdr>
    </w:div>
    <w:div w:id="151676072">
      <w:bodyDiv w:val="1"/>
      <w:marLeft w:val="0"/>
      <w:marRight w:val="0"/>
      <w:marTop w:val="0"/>
      <w:marBottom w:val="0"/>
      <w:divBdr>
        <w:top w:val="none" w:sz="0" w:space="0" w:color="auto"/>
        <w:left w:val="none" w:sz="0" w:space="0" w:color="auto"/>
        <w:bottom w:val="none" w:sz="0" w:space="0" w:color="auto"/>
        <w:right w:val="none" w:sz="0" w:space="0" w:color="auto"/>
      </w:divBdr>
    </w:div>
    <w:div w:id="152912717">
      <w:bodyDiv w:val="1"/>
      <w:marLeft w:val="0"/>
      <w:marRight w:val="0"/>
      <w:marTop w:val="0"/>
      <w:marBottom w:val="0"/>
      <w:divBdr>
        <w:top w:val="none" w:sz="0" w:space="0" w:color="auto"/>
        <w:left w:val="none" w:sz="0" w:space="0" w:color="auto"/>
        <w:bottom w:val="none" w:sz="0" w:space="0" w:color="auto"/>
        <w:right w:val="none" w:sz="0" w:space="0" w:color="auto"/>
      </w:divBdr>
    </w:div>
    <w:div w:id="156767595">
      <w:bodyDiv w:val="1"/>
      <w:marLeft w:val="0"/>
      <w:marRight w:val="0"/>
      <w:marTop w:val="0"/>
      <w:marBottom w:val="0"/>
      <w:divBdr>
        <w:top w:val="none" w:sz="0" w:space="0" w:color="auto"/>
        <w:left w:val="none" w:sz="0" w:space="0" w:color="auto"/>
        <w:bottom w:val="none" w:sz="0" w:space="0" w:color="auto"/>
        <w:right w:val="none" w:sz="0" w:space="0" w:color="auto"/>
      </w:divBdr>
    </w:div>
    <w:div w:id="162281230">
      <w:bodyDiv w:val="1"/>
      <w:marLeft w:val="0"/>
      <w:marRight w:val="0"/>
      <w:marTop w:val="0"/>
      <w:marBottom w:val="0"/>
      <w:divBdr>
        <w:top w:val="none" w:sz="0" w:space="0" w:color="auto"/>
        <w:left w:val="none" w:sz="0" w:space="0" w:color="auto"/>
        <w:bottom w:val="none" w:sz="0" w:space="0" w:color="auto"/>
        <w:right w:val="none" w:sz="0" w:space="0" w:color="auto"/>
      </w:divBdr>
    </w:div>
    <w:div w:id="183518686">
      <w:bodyDiv w:val="1"/>
      <w:marLeft w:val="0"/>
      <w:marRight w:val="0"/>
      <w:marTop w:val="0"/>
      <w:marBottom w:val="0"/>
      <w:divBdr>
        <w:top w:val="none" w:sz="0" w:space="0" w:color="auto"/>
        <w:left w:val="none" w:sz="0" w:space="0" w:color="auto"/>
        <w:bottom w:val="none" w:sz="0" w:space="0" w:color="auto"/>
        <w:right w:val="none" w:sz="0" w:space="0" w:color="auto"/>
      </w:divBdr>
    </w:div>
    <w:div w:id="205457320">
      <w:bodyDiv w:val="1"/>
      <w:marLeft w:val="0"/>
      <w:marRight w:val="0"/>
      <w:marTop w:val="0"/>
      <w:marBottom w:val="0"/>
      <w:divBdr>
        <w:top w:val="none" w:sz="0" w:space="0" w:color="auto"/>
        <w:left w:val="none" w:sz="0" w:space="0" w:color="auto"/>
        <w:bottom w:val="none" w:sz="0" w:space="0" w:color="auto"/>
        <w:right w:val="none" w:sz="0" w:space="0" w:color="auto"/>
      </w:divBdr>
    </w:div>
    <w:div w:id="213349125">
      <w:bodyDiv w:val="1"/>
      <w:marLeft w:val="0"/>
      <w:marRight w:val="0"/>
      <w:marTop w:val="0"/>
      <w:marBottom w:val="0"/>
      <w:divBdr>
        <w:top w:val="none" w:sz="0" w:space="0" w:color="auto"/>
        <w:left w:val="none" w:sz="0" w:space="0" w:color="auto"/>
        <w:bottom w:val="none" w:sz="0" w:space="0" w:color="auto"/>
        <w:right w:val="none" w:sz="0" w:space="0" w:color="auto"/>
      </w:divBdr>
    </w:div>
    <w:div w:id="218831931">
      <w:bodyDiv w:val="1"/>
      <w:marLeft w:val="0"/>
      <w:marRight w:val="0"/>
      <w:marTop w:val="0"/>
      <w:marBottom w:val="0"/>
      <w:divBdr>
        <w:top w:val="none" w:sz="0" w:space="0" w:color="auto"/>
        <w:left w:val="none" w:sz="0" w:space="0" w:color="auto"/>
        <w:bottom w:val="none" w:sz="0" w:space="0" w:color="auto"/>
        <w:right w:val="none" w:sz="0" w:space="0" w:color="auto"/>
      </w:divBdr>
    </w:div>
    <w:div w:id="229080706">
      <w:bodyDiv w:val="1"/>
      <w:marLeft w:val="0"/>
      <w:marRight w:val="0"/>
      <w:marTop w:val="0"/>
      <w:marBottom w:val="0"/>
      <w:divBdr>
        <w:top w:val="none" w:sz="0" w:space="0" w:color="auto"/>
        <w:left w:val="none" w:sz="0" w:space="0" w:color="auto"/>
        <w:bottom w:val="none" w:sz="0" w:space="0" w:color="auto"/>
        <w:right w:val="none" w:sz="0" w:space="0" w:color="auto"/>
      </w:divBdr>
    </w:div>
    <w:div w:id="254021495">
      <w:bodyDiv w:val="1"/>
      <w:marLeft w:val="0"/>
      <w:marRight w:val="0"/>
      <w:marTop w:val="0"/>
      <w:marBottom w:val="0"/>
      <w:divBdr>
        <w:top w:val="none" w:sz="0" w:space="0" w:color="auto"/>
        <w:left w:val="none" w:sz="0" w:space="0" w:color="auto"/>
        <w:bottom w:val="none" w:sz="0" w:space="0" w:color="auto"/>
        <w:right w:val="none" w:sz="0" w:space="0" w:color="auto"/>
      </w:divBdr>
    </w:div>
    <w:div w:id="269632044">
      <w:bodyDiv w:val="1"/>
      <w:marLeft w:val="0"/>
      <w:marRight w:val="0"/>
      <w:marTop w:val="0"/>
      <w:marBottom w:val="0"/>
      <w:divBdr>
        <w:top w:val="none" w:sz="0" w:space="0" w:color="auto"/>
        <w:left w:val="none" w:sz="0" w:space="0" w:color="auto"/>
        <w:bottom w:val="none" w:sz="0" w:space="0" w:color="auto"/>
        <w:right w:val="none" w:sz="0" w:space="0" w:color="auto"/>
      </w:divBdr>
    </w:div>
    <w:div w:id="270090932">
      <w:bodyDiv w:val="1"/>
      <w:marLeft w:val="0"/>
      <w:marRight w:val="0"/>
      <w:marTop w:val="0"/>
      <w:marBottom w:val="0"/>
      <w:divBdr>
        <w:top w:val="none" w:sz="0" w:space="0" w:color="auto"/>
        <w:left w:val="none" w:sz="0" w:space="0" w:color="auto"/>
        <w:bottom w:val="none" w:sz="0" w:space="0" w:color="auto"/>
        <w:right w:val="none" w:sz="0" w:space="0" w:color="auto"/>
      </w:divBdr>
    </w:div>
    <w:div w:id="279380247">
      <w:bodyDiv w:val="1"/>
      <w:marLeft w:val="0"/>
      <w:marRight w:val="0"/>
      <w:marTop w:val="0"/>
      <w:marBottom w:val="0"/>
      <w:divBdr>
        <w:top w:val="none" w:sz="0" w:space="0" w:color="auto"/>
        <w:left w:val="none" w:sz="0" w:space="0" w:color="auto"/>
        <w:bottom w:val="none" w:sz="0" w:space="0" w:color="auto"/>
        <w:right w:val="none" w:sz="0" w:space="0" w:color="auto"/>
      </w:divBdr>
    </w:div>
    <w:div w:id="285354396">
      <w:bodyDiv w:val="1"/>
      <w:marLeft w:val="0"/>
      <w:marRight w:val="0"/>
      <w:marTop w:val="0"/>
      <w:marBottom w:val="0"/>
      <w:divBdr>
        <w:top w:val="none" w:sz="0" w:space="0" w:color="auto"/>
        <w:left w:val="none" w:sz="0" w:space="0" w:color="auto"/>
        <w:bottom w:val="none" w:sz="0" w:space="0" w:color="auto"/>
        <w:right w:val="none" w:sz="0" w:space="0" w:color="auto"/>
      </w:divBdr>
    </w:div>
    <w:div w:id="286354712">
      <w:bodyDiv w:val="1"/>
      <w:marLeft w:val="0"/>
      <w:marRight w:val="0"/>
      <w:marTop w:val="0"/>
      <w:marBottom w:val="0"/>
      <w:divBdr>
        <w:top w:val="none" w:sz="0" w:space="0" w:color="auto"/>
        <w:left w:val="none" w:sz="0" w:space="0" w:color="auto"/>
        <w:bottom w:val="none" w:sz="0" w:space="0" w:color="auto"/>
        <w:right w:val="none" w:sz="0" w:space="0" w:color="auto"/>
      </w:divBdr>
    </w:div>
    <w:div w:id="286661701">
      <w:bodyDiv w:val="1"/>
      <w:marLeft w:val="0"/>
      <w:marRight w:val="0"/>
      <w:marTop w:val="0"/>
      <w:marBottom w:val="0"/>
      <w:divBdr>
        <w:top w:val="none" w:sz="0" w:space="0" w:color="auto"/>
        <w:left w:val="none" w:sz="0" w:space="0" w:color="auto"/>
        <w:bottom w:val="none" w:sz="0" w:space="0" w:color="auto"/>
        <w:right w:val="none" w:sz="0" w:space="0" w:color="auto"/>
      </w:divBdr>
    </w:div>
    <w:div w:id="288973215">
      <w:bodyDiv w:val="1"/>
      <w:marLeft w:val="0"/>
      <w:marRight w:val="0"/>
      <w:marTop w:val="0"/>
      <w:marBottom w:val="0"/>
      <w:divBdr>
        <w:top w:val="none" w:sz="0" w:space="0" w:color="auto"/>
        <w:left w:val="none" w:sz="0" w:space="0" w:color="auto"/>
        <w:bottom w:val="none" w:sz="0" w:space="0" w:color="auto"/>
        <w:right w:val="none" w:sz="0" w:space="0" w:color="auto"/>
      </w:divBdr>
    </w:div>
    <w:div w:id="290794753">
      <w:bodyDiv w:val="1"/>
      <w:marLeft w:val="0"/>
      <w:marRight w:val="0"/>
      <w:marTop w:val="0"/>
      <w:marBottom w:val="0"/>
      <w:divBdr>
        <w:top w:val="none" w:sz="0" w:space="0" w:color="auto"/>
        <w:left w:val="none" w:sz="0" w:space="0" w:color="auto"/>
        <w:bottom w:val="none" w:sz="0" w:space="0" w:color="auto"/>
        <w:right w:val="none" w:sz="0" w:space="0" w:color="auto"/>
      </w:divBdr>
    </w:div>
    <w:div w:id="291599811">
      <w:bodyDiv w:val="1"/>
      <w:marLeft w:val="0"/>
      <w:marRight w:val="0"/>
      <w:marTop w:val="0"/>
      <w:marBottom w:val="0"/>
      <w:divBdr>
        <w:top w:val="none" w:sz="0" w:space="0" w:color="auto"/>
        <w:left w:val="none" w:sz="0" w:space="0" w:color="auto"/>
        <w:bottom w:val="none" w:sz="0" w:space="0" w:color="auto"/>
        <w:right w:val="none" w:sz="0" w:space="0" w:color="auto"/>
      </w:divBdr>
    </w:div>
    <w:div w:id="295261859">
      <w:bodyDiv w:val="1"/>
      <w:marLeft w:val="0"/>
      <w:marRight w:val="0"/>
      <w:marTop w:val="0"/>
      <w:marBottom w:val="0"/>
      <w:divBdr>
        <w:top w:val="none" w:sz="0" w:space="0" w:color="auto"/>
        <w:left w:val="none" w:sz="0" w:space="0" w:color="auto"/>
        <w:bottom w:val="none" w:sz="0" w:space="0" w:color="auto"/>
        <w:right w:val="none" w:sz="0" w:space="0" w:color="auto"/>
      </w:divBdr>
    </w:div>
    <w:div w:id="299770257">
      <w:bodyDiv w:val="1"/>
      <w:marLeft w:val="0"/>
      <w:marRight w:val="0"/>
      <w:marTop w:val="0"/>
      <w:marBottom w:val="0"/>
      <w:divBdr>
        <w:top w:val="none" w:sz="0" w:space="0" w:color="auto"/>
        <w:left w:val="none" w:sz="0" w:space="0" w:color="auto"/>
        <w:bottom w:val="none" w:sz="0" w:space="0" w:color="auto"/>
        <w:right w:val="none" w:sz="0" w:space="0" w:color="auto"/>
      </w:divBdr>
    </w:div>
    <w:div w:id="300426832">
      <w:bodyDiv w:val="1"/>
      <w:marLeft w:val="0"/>
      <w:marRight w:val="0"/>
      <w:marTop w:val="0"/>
      <w:marBottom w:val="0"/>
      <w:divBdr>
        <w:top w:val="none" w:sz="0" w:space="0" w:color="auto"/>
        <w:left w:val="none" w:sz="0" w:space="0" w:color="auto"/>
        <w:bottom w:val="none" w:sz="0" w:space="0" w:color="auto"/>
        <w:right w:val="none" w:sz="0" w:space="0" w:color="auto"/>
      </w:divBdr>
    </w:div>
    <w:div w:id="304505813">
      <w:bodyDiv w:val="1"/>
      <w:marLeft w:val="0"/>
      <w:marRight w:val="0"/>
      <w:marTop w:val="0"/>
      <w:marBottom w:val="0"/>
      <w:divBdr>
        <w:top w:val="none" w:sz="0" w:space="0" w:color="auto"/>
        <w:left w:val="none" w:sz="0" w:space="0" w:color="auto"/>
        <w:bottom w:val="none" w:sz="0" w:space="0" w:color="auto"/>
        <w:right w:val="none" w:sz="0" w:space="0" w:color="auto"/>
      </w:divBdr>
    </w:div>
    <w:div w:id="313753022">
      <w:bodyDiv w:val="1"/>
      <w:marLeft w:val="0"/>
      <w:marRight w:val="0"/>
      <w:marTop w:val="0"/>
      <w:marBottom w:val="0"/>
      <w:divBdr>
        <w:top w:val="none" w:sz="0" w:space="0" w:color="auto"/>
        <w:left w:val="none" w:sz="0" w:space="0" w:color="auto"/>
        <w:bottom w:val="none" w:sz="0" w:space="0" w:color="auto"/>
        <w:right w:val="none" w:sz="0" w:space="0" w:color="auto"/>
      </w:divBdr>
    </w:div>
    <w:div w:id="318391885">
      <w:bodyDiv w:val="1"/>
      <w:marLeft w:val="0"/>
      <w:marRight w:val="0"/>
      <w:marTop w:val="0"/>
      <w:marBottom w:val="0"/>
      <w:divBdr>
        <w:top w:val="none" w:sz="0" w:space="0" w:color="auto"/>
        <w:left w:val="none" w:sz="0" w:space="0" w:color="auto"/>
        <w:bottom w:val="none" w:sz="0" w:space="0" w:color="auto"/>
        <w:right w:val="none" w:sz="0" w:space="0" w:color="auto"/>
      </w:divBdr>
    </w:div>
    <w:div w:id="318922280">
      <w:bodyDiv w:val="1"/>
      <w:marLeft w:val="0"/>
      <w:marRight w:val="0"/>
      <w:marTop w:val="0"/>
      <w:marBottom w:val="0"/>
      <w:divBdr>
        <w:top w:val="none" w:sz="0" w:space="0" w:color="auto"/>
        <w:left w:val="none" w:sz="0" w:space="0" w:color="auto"/>
        <w:bottom w:val="none" w:sz="0" w:space="0" w:color="auto"/>
        <w:right w:val="none" w:sz="0" w:space="0" w:color="auto"/>
      </w:divBdr>
    </w:div>
    <w:div w:id="331494178">
      <w:bodyDiv w:val="1"/>
      <w:marLeft w:val="0"/>
      <w:marRight w:val="0"/>
      <w:marTop w:val="0"/>
      <w:marBottom w:val="0"/>
      <w:divBdr>
        <w:top w:val="none" w:sz="0" w:space="0" w:color="auto"/>
        <w:left w:val="none" w:sz="0" w:space="0" w:color="auto"/>
        <w:bottom w:val="none" w:sz="0" w:space="0" w:color="auto"/>
        <w:right w:val="none" w:sz="0" w:space="0" w:color="auto"/>
      </w:divBdr>
    </w:div>
    <w:div w:id="332611216">
      <w:bodyDiv w:val="1"/>
      <w:marLeft w:val="0"/>
      <w:marRight w:val="0"/>
      <w:marTop w:val="0"/>
      <w:marBottom w:val="0"/>
      <w:divBdr>
        <w:top w:val="none" w:sz="0" w:space="0" w:color="auto"/>
        <w:left w:val="none" w:sz="0" w:space="0" w:color="auto"/>
        <w:bottom w:val="none" w:sz="0" w:space="0" w:color="auto"/>
        <w:right w:val="none" w:sz="0" w:space="0" w:color="auto"/>
      </w:divBdr>
    </w:div>
    <w:div w:id="342166872">
      <w:bodyDiv w:val="1"/>
      <w:marLeft w:val="0"/>
      <w:marRight w:val="0"/>
      <w:marTop w:val="0"/>
      <w:marBottom w:val="0"/>
      <w:divBdr>
        <w:top w:val="none" w:sz="0" w:space="0" w:color="auto"/>
        <w:left w:val="none" w:sz="0" w:space="0" w:color="auto"/>
        <w:bottom w:val="none" w:sz="0" w:space="0" w:color="auto"/>
        <w:right w:val="none" w:sz="0" w:space="0" w:color="auto"/>
      </w:divBdr>
    </w:div>
    <w:div w:id="355735000">
      <w:bodyDiv w:val="1"/>
      <w:marLeft w:val="0"/>
      <w:marRight w:val="0"/>
      <w:marTop w:val="0"/>
      <w:marBottom w:val="0"/>
      <w:divBdr>
        <w:top w:val="none" w:sz="0" w:space="0" w:color="auto"/>
        <w:left w:val="none" w:sz="0" w:space="0" w:color="auto"/>
        <w:bottom w:val="none" w:sz="0" w:space="0" w:color="auto"/>
        <w:right w:val="none" w:sz="0" w:space="0" w:color="auto"/>
      </w:divBdr>
    </w:div>
    <w:div w:id="358288270">
      <w:bodyDiv w:val="1"/>
      <w:marLeft w:val="0"/>
      <w:marRight w:val="0"/>
      <w:marTop w:val="0"/>
      <w:marBottom w:val="0"/>
      <w:divBdr>
        <w:top w:val="none" w:sz="0" w:space="0" w:color="auto"/>
        <w:left w:val="none" w:sz="0" w:space="0" w:color="auto"/>
        <w:bottom w:val="none" w:sz="0" w:space="0" w:color="auto"/>
        <w:right w:val="none" w:sz="0" w:space="0" w:color="auto"/>
      </w:divBdr>
    </w:div>
    <w:div w:id="360909351">
      <w:bodyDiv w:val="1"/>
      <w:marLeft w:val="0"/>
      <w:marRight w:val="0"/>
      <w:marTop w:val="0"/>
      <w:marBottom w:val="0"/>
      <w:divBdr>
        <w:top w:val="none" w:sz="0" w:space="0" w:color="auto"/>
        <w:left w:val="none" w:sz="0" w:space="0" w:color="auto"/>
        <w:bottom w:val="none" w:sz="0" w:space="0" w:color="auto"/>
        <w:right w:val="none" w:sz="0" w:space="0" w:color="auto"/>
      </w:divBdr>
    </w:div>
    <w:div w:id="364982724">
      <w:bodyDiv w:val="1"/>
      <w:marLeft w:val="0"/>
      <w:marRight w:val="0"/>
      <w:marTop w:val="0"/>
      <w:marBottom w:val="0"/>
      <w:divBdr>
        <w:top w:val="none" w:sz="0" w:space="0" w:color="auto"/>
        <w:left w:val="none" w:sz="0" w:space="0" w:color="auto"/>
        <w:bottom w:val="none" w:sz="0" w:space="0" w:color="auto"/>
        <w:right w:val="none" w:sz="0" w:space="0" w:color="auto"/>
      </w:divBdr>
    </w:div>
    <w:div w:id="370348437">
      <w:bodyDiv w:val="1"/>
      <w:marLeft w:val="0"/>
      <w:marRight w:val="0"/>
      <w:marTop w:val="0"/>
      <w:marBottom w:val="0"/>
      <w:divBdr>
        <w:top w:val="none" w:sz="0" w:space="0" w:color="auto"/>
        <w:left w:val="none" w:sz="0" w:space="0" w:color="auto"/>
        <w:bottom w:val="none" w:sz="0" w:space="0" w:color="auto"/>
        <w:right w:val="none" w:sz="0" w:space="0" w:color="auto"/>
      </w:divBdr>
    </w:div>
    <w:div w:id="379327896">
      <w:bodyDiv w:val="1"/>
      <w:marLeft w:val="0"/>
      <w:marRight w:val="0"/>
      <w:marTop w:val="0"/>
      <w:marBottom w:val="0"/>
      <w:divBdr>
        <w:top w:val="none" w:sz="0" w:space="0" w:color="auto"/>
        <w:left w:val="none" w:sz="0" w:space="0" w:color="auto"/>
        <w:bottom w:val="none" w:sz="0" w:space="0" w:color="auto"/>
        <w:right w:val="none" w:sz="0" w:space="0" w:color="auto"/>
      </w:divBdr>
    </w:div>
    <w:div w:id="394016324">
      <w:bodyDiv w:val="1"/>
      <w:marLeft w:val="0"/>
      <w:marRight w:val="0"/>
      <w:marTop w:val="0"/>
      <w:marBottom w:val="0"/>
      <w:divBdr>
        <w:top w:val="none" w:sz="0" w:space="0" w:color="auto"/>
        <w:left w:val="none" w:sz="0" w:space="0" w:color="auto"/>
        <w:bottom w:val="none" w:sz="0" w:space="0" w:color="auto"/>
        <w:right w:val="none" w:sz="0" w:space="0" w:color="auto"/>
      </w:divBdr>
    </w:div>
    <w:div w:id="399132770">
      <w:bodyDiv w:val="1"/>
      <w:marLeft w:val="0"/>
      <w:marRight w:val="0"/>
      <w:marTop w:val="0"/>
      <w:marBottom w:val="0"/>
      <w:divBdr>
        <w:top w:val="none" w:sz="0" w:space="0" w:color="auto"/>
        <w:left w:val="none" w:sz="0" w:space="0" w:color="auto"/>
        <w:bottom w:val="none" w:sz="0" w:space="0" w:color="auto"/>
        <w:right w:val="none" w:sz="0" w:space="0" w:color="auto"/>
      </w:divBdr>
    </w:div>
    <w:div w:id="400833703">
      <w:bodyDiv w:val="1"/>
      <w:marLeft w:val="0"/>
      <w:marRight w:val="0"/>
      <w:marTop w:val="0"/>
      <w:marBottom w:val="0"/>
      <w:divBdr>
        <w:top w:val="none" w:sz="0" w:space="0" w:color="auto"/>
        <w:left w:val="none" w:sz="0" w:space="0" w:color="auto"/>
        <w:bottom w:val="none" w:sz="0" w:space="0" w:color="auto"/>
        <w:right w:val="none" w:sz="0" w:space="0" w:color="auto"/>
      </w:divBdr>
    </w:div>
    <w:div w:id="406922819">
      <w:bodyDiv w:val="1"/>
      <w:marLeft w:val="0"/>
      <w:marRight w:val="0"/>
      <w:marTop w:val="0"/>
      <w:marBottom w:val="0"/>
      <w:divBdr>
        <w:top w:val="none" w:sz="0" w:space="0" w:color="auto"/>
        <w:left w:val="none" w:sz="0" w:space="0" w:color="auto"/>
        <w:bottom w:val="none" w:sz="0" w:space="0" w:color="auto"/>
        <w:right w:val="none" w:sz="0" w:space="0" w:color="auto"/>
      </w:divBdr>
    </w:div>
    <w:div w:id="407726046">
      <w:bodyDiv w:val="1"/>
      <w:marLeft w:val="0"/>
      <w:marRight w:val="0"/>
      <w:marTop w:val="0"/>
      <w:marBottom w:val="0"/>
      <w:divBdr>
        <w:top w:val="none" w:sz="0" w:space="0" w:color="auto"/>
        <w:left w:val="none" w:sz="0" w:space="0" w:color="auto"/>
        <w:bottom w:val="none" w:sz="0" w:space="0" w:color="auto"/>
        <w:right w:val="none" w:sz="0" w:space="0" w:color="auto"/>
      </w:divBdr>
    </w:div>
    <w:div w:id="427696459">
      <w:bodyDiv w:val="1"/>
      <w:marLeft w:val="0"/>
      <w:marRight w:val="0"/>
      <w:marTop w:val="0"/>
      <w:marBottom w:val="0"/>
      <w:divBdr>
        <w:top w:val="none" w:sz="0" w:space="0" w:color="auto"/>
        <w:left w:val="none" w:sz="0" w:space="0" w:color="auto"/>
        <w:bottom w:val="none" w:sz="0" w:space="0" w:color="auto"/>
        <w:right w:val="none" w:sz="0" w:space="0" w:color="auto"/>
      </w:divBdr>
    </w:div>
    <w:div w:id="433935936">
      <w:bodyDiv w:val="1"/>
      <w:marLeft w:val="0"/>
      <w:marRight w:val="0"/>
      <w:marTop w:val="0"/>
      <w:marBottom w:val="0"/>
      <w:divBdr>
        <w:top w:val="none" w:sz="0" w:space="0" w:color="auto"/>
        <w:left w:val="none" w:sz="0" w:space="0" w:color="auto"/>
        <w:bottom w:val="none" w:sz="0" w:space="0" w:color="auto"/>
        <w:right w:val="none" w:sz="0" w:space="0" w:color="auto"/>
      </w:divBdr>
    </w:div>
    <w:div w:id="439884044">
      <w:bodyDiv w:val="1"/>
      <w:marLeft w:val="0"/>
      <w:marRight w:val="0"/>
      <w:marTop w:val="0"/>
      <w:marBottom w:val="0"/>
      <w:divBdr>
        <w:top w:val="none" w:sz="0" w:space="0" w:color="auto"/>
        <w:left w:val="none" w:sz="0" w:space="0" w:color="auto"/>
        <w:bottom w:val="none" w:sz="0" w:space="0" w:color="auto"/>
        <w:right w:val="none" w:sz="0" w:space="0" w:color="auto"/>
      </w:divBdr>
    </w:div>
    <w:div w:id="448547845">
      <w:bodyDiv w:val="1"/>
      <w:marLeft w:val="0"/>
      <w:marRight w:val="0"/>
      <w:marTop w:val="0"/>
      <w:marBottom w:val="0"/>
      <w:divBdr>
        <w:top w:val="none" w:sz="0" w:space="0" w:color="auto"/>
        <w:left w:val="none" w:sz="0" w:space="0" w:color="auto"/>
        <w:bottom w:val="none" w:sz="0" w:space="0" w:color="auto"/>
        <w:right w:val="none" w:sz="0" w:space="0" w:color="auto"/>
      </w:divBdr>
    </w:div>
    <w:div w:id="463548433">
      <w:bodyDiv w:val="1"/>
      <w:marLeft w:val="0"/>
      <w:marRight w:val="0"/>
      <w:marTop w:val="0"/>
      <w:marBottom w:val="0"/>
      <w:divBdr>
        <w:top w:val="none" w:sz="0" w:space="0" w:color="auto"/>
        <w:left w:val="none" w:sz="0" w:space="0" w:color="auto"/>
        <w:bottom w:val="none" w:sz="0" w:space="0" w:color="auto"/>
        <w:right w:val="none" w:sz="0" w:space="0" w:color="auto"/>
      </w:divBdr>
    </w:div>
    <w:div w:id="465390715">
      <w:bodyDiv w:val="1"/>
      <w:marLeft w:val="0"/>
      <w:marRight w:val="0"/>
      <w:marTop w:val="0"/>
      <w:marBottom w:val="0"/>
      <w:divBdr>
        <w:top w:val="none" w:sz="0" w:space="0" w:color="auto"/>
        <w:left w:val="none" w:sz="0" w:space="0" w:color="auto"/>
        <w:bottom w:val="none" w:sz="0" w:space="0" w:color="auto"/>
        <w:right w:val="none" w:sz="0" w:space="0" w:color="auto"/>
      </w:divBdr>
    </w:div>
    <w:div w:id="466968884">
      <w:bodyDiv w:val="1"/>
      <w:marLeft w:val="0"/>
      <w:marRight w:val="0"/>
      <w:marTop w:val="0"/>
      <w:marBottom w:val="0"/>
      <w:divBdr>
        <w:top w:val="none" w:sz="0" w:space="0" w:color="auto"/>
        <w:left w:val="none" w:sz="0" w:space="0" w:color="auto"/>
        <w:bottom w:val="none" w:sz="0" w:space="0" w:color="auto"/>
        <w:right w:val="none" w:sz="0" w:space="0" w:color="auto"/>
      </w:divBdr>
    </w:div>
    <w:div w:id="468085606">
      <w:bodyDiv w:val="1"/>
      <w:marLeft w:val="0"/>
      <w:marRight w:val="0"/>
      <w:marTop w:val="0"/>
      <w:marBottom w:val="0"/>
      <w:divBdr>
        <w:top w:val="none" w:sz="0" w:space="0" w:color="auto"/>
        <w:left w:val="none" w:sz="0" w:space="0" w:color="auto"/>
        <w:bottom w:val="none" w:sz="0" w:space="0" w:color="auto"/>
        <w:right w:val="none" w:sz="0" w:space="0" w:color="auto"/>
      </w:divBdr>
    </w:div>
    <w:div w:id="470446369">
      <w:bodyDiv w:val="1"/>
      <w:marLeft w:val="0"/>
      <w:marRight w:val="0"/>
      <w:marTop w:val="0"/>
      <w:marBottom w:val="0"/>
      <w:divBdr>
        <w:top w:val="none" w:sz="0" w:space="0" w:color="auto"/>
        <w:left w:val="none" w:sz="0" w:space="0" w:color="auto"/>
        <w:bottom w:val="none" w:sz="0" w:space="0" w:color="auto"/>
        <w:right w:val="none" w:sz="0" w:space="0" w:color="auto"/>
      </w:divBdr>
    </w:div>
    <w:div w:id="471211126">
      <w:bodyDiv w:val="1"/>
      <w:marLeft w:val="0"/>
      <w:marRight w:val="0"/>
      <w:marTop w:val="0"/>
      <w:marBottom w:val="0"/>
      <w:divBdr>
        <w:top w:val="none" w:sz="0" w:space="0" w:color="auto"/>
        <w:left w:val="none" w:sz="0" w:space="0" w:color="auto"/>
        <w:bottom w:val="none" w:sz="0" w:space="0" w:color="auto"/>
        <w:right w:val="none" w:sz="0" w:space="0" w:color="auto"/>
      </w:divBdr>
    </w:div>
    <w:div w:id="485241116">
      <w:bodyDiv w:val="1"/>
      <w:marLeft w:val="0"/>
      <w:marRight w:val="0"/>
      <w:marTop w:val="0"/>
      <w:marBottom w:val="0"/>
      <w:divBdr>
        <w:top w:val="none" w:sz="0" w:space="0" w:color="auto"/>
        <w:left w:val="none" w:sz="0" w:space="0" w:color="auto"/>
        <w:bottom w:val="none" w:sz="0" w:space="0" w:color="auto"/>
        <w:right w:val="none" w:sz="0" w:space="0" w:color="auto"/>
      </w:divBdr>
    </w:div>
    <w:div w:id="507183848">
      <w:bodyDiv w:val="1"/>
      <w:marLeft w:val="0"/>
      <w:marRight w:val="0"/>
      <w:marTop w:val="0"/>
      <w:marBottom w:val="0"/>
      <w:divBdr>
        <w:top w:val="none" w:sz="0" w:space="0" w:color="auto"/>
        <w:left w:val="none" w:sz="0" w:space="0" w:color="auto"/>
        <w:bottom w:val="none" w:sz="0" w:space="0" w:color="auto"/>
        <w:right w:val="none" w:sz="0" w:space="0" w:color="auto"/>
      </w:divBdr>
    </w:div>
    <w:div w:id="510414485">
      <w:bodyDiv w:val="1"/>
      <w:marLeft w:val="0"/>
      <w:marRight w:val="0"/>
      <w:marTop w:val="0"/>
      <w:marBottom w:val="0"/>
      <w:divBdr>
        <w:top w:val="none" w:sz="0" w:space="0" w:color="auto"/>
        <w:left w:val="none" w:sz="0" w:space="0" w:color="auto"/>
        <w:bottom w:val="none" w:sz="0" w:space="0" w:color="auto"/>
        <w:right w:val="none" w:sz="0" w:space="0" w:color="auto"/>
      </w:divBdr>
    </w:div>
    <w:div w:id="533545034">
      <w:bodyDiv w:val="1"/>
      <w:marLeft w:val="0"/>
      <w:marRight w:val="0"/>
      <w:marTop w:val="0"/>
      <w:marBottom w:val="0"/>
      <w:divBdr>
        <w:top w:val="none" w:sz="0" w:space="0" w:color="auto"/>
        <w:left w:val="none" w:sz="0" w:space="0" w:color="auto"/>
        <w:bottom w:val="none" w:sz="0" w:space="0" w:color="auto"/>
        <w:right w:val="none" w:sz="0" w:space="0" w:color="auto"/>
      </w:divBdr>
    </w:div>
    <w:div w:id="536354580">
      <w:bodyDiv w:val="1"/>
      <w:marLeft w:val="0"/>
      <w:marRight w:val="0"/>
      <w:marTop w:val="0"/>
      <w:marBottom w:val="0"/>
      <w:divBdr>
        <w:top w:val="none" w:sz="0" w:space="0" w:color="auto"/>
        <w:left w:val="none" w:sz="0" w:space="0" w:color="auto"/>
        <w:bottom w:val="none" w:sz="0" w:space="0" w:color="auto"/>
        <w:right w:val="none" w:sz="0" w:space="0" w:color="auto"/>
      </w:divBdr>
    </w:div>
    <w:div w:id="545063169">
      <w:bodyDiv w:val="1"/>
      <w:marLeft w:val="0"/>
      <w:marRight w:val="0"/>
      <w:marTop w:val="0"/>
      <w:marBottom w:val="0"/>
      <w:divBdr>
        <w:top w:val="none" w:sz="0" w:space="0" w:color="auto"/>
        <w:left w:val="none" w:sz="0" w:space="0" w:color="auto"/>
        <w:bottom w:val="none" w:sz="0" w:space="0" w:color="auto"/>
        <w:right w:val="none" w:sz="0" w:space="0" w:color="auto"/>
      </w:divBdr>
    </w:div>
    <w:div w:id="545291510">
      <w:bodyDiv w:val="1"/>
      <w:marLeft w:val="0"/>
      <w:marRight w:val="0"/>
      <w:marTop w:val="0"/>
      <w:marBottom w:val="0"/>
      <w:divBdr>
        <w:top w:val="none" w:sz="0" w:space="0" w:color="auto"/>
        <w:left w:val="none" w:sz="0" w:space="0" w:color="auto"/>
        <w:bottom w:val="none" w:sz="0" w:space="0" w:color="auto"/>
        <w:right w:val="none" w:sz="0" w:space="0" w:color="auto"/>
      </w:divBdr>
    </w:div>
    <w:div w:id="558906895">
      <w:bodyDiv w:val="1"/>
      <w:marLeft w:val="0"/>
      <w:marRight w:val="0"/>
      <w:marTop w:val="0"/>
      <w:marBottom w:val="0"/>
      <w:divBdr>
        <w:top w:val="none" w:sz="0" w:space="0" w:color="auto"/>
        <w:left w:val="none" w:sz="0" w:space="0" w:color="auto"/>
        <w:bottom w:val="none" w:sz="0" w:space="0" w:color="auto"/>
        <w:right w:val="none" w:sz="0" w:space="0" w:color="auto"/>
      </w:divBdr>
    </w:div>
    <w:div w:id="559825561">
      <w:bodyDiv w:val="1"/>
      <w:marLeft w:val="0"/>
      <w:marRight w:val="0"/>
      <w:marTop w:val="0"/>
      <w:marBottom w:val="0"/>
      <w:divBdr>
        <w:top w:val="none" w:sz="0" w:space="0" w:color="auto"/>
        <w:left w:val="none" w:sz="0" w:space="0" w:color="auto"/>
        <w:bottom w:val="none" w:sz="0" w:space="0" w:color="auto"/>
        <w:right w:val="none" w:sz="0" w:space="0" w:color="auto"/>
      </w:divBdr>
    </w:div>
    <w:div w:id="565527752">
      <w:bodyDiv w:val="1"/>
      <w:marLeft w:val="0"/>
      <w:marRight w:val="0"/>
      <w:marTop w:val="0"/>
      <w:marBottom w:val="0"/>
      <w:divBdr>
        <w:top w:val="none" w:sz="0" w:space="0" w:color="auto"/>
        <w:left w:val="none" w:sz="0" w:space="0" w:color="auto"/>
        <w:bottom w:val="none" w:sz="0" w:space="0" w:color="auto"/>
        <w:right w:val="none" w:sz="0" w:space="0" w:color="auto"/>
      </w:divBdr>
    </w:div>
    <w:div w:id="566692910">
      <w:bodyDiv w:val="1"/>
      <w:marLeft w:val="0"/>
      <w:marRight w:val="0"/>
      <w:marTop w:val="0"/>
      <w:marBottom w:val="0"/>
      <w:divBdr>
        <w:top w:val="none" w:sz="0" w:space="0" w:color="auto"/>
        <w:left w:val="none" w:sz="0" w:space="0" w:color="auto"/>
        <w:bottom w:val="none" w:sz="0" w:space="0" w:color="auto"/>
        <w:right w:val="none" w:sz="0" w:space="0" w:color="auto"/>
      </w:divBdr>
    </w:div>
    <w:div w:id="569195243">
      <w:bodyDiv w:val="1"/>
      <w:marLeft w:val="0"/>
      <w:marRight w:val="0"/>
      <w:marTop w:val="0"/>
      <w:marBottom w:val="0"/>
      <w:divBdr>
        <w:top w:val="none" w:sz="0" w:space="0" w:color="auto"/>
        <w:left w:val="none" w:sz="0" w:space="0" w:color="auto"/>
        <w:bottom w:val="none" w:sz="0" w:space="0" w:color="auto"/>
        <w:right w:val="none" w:sz="0" w:space="0" w:color="auto"/>
      </w:divBdr>
    </w:div>
    <w:div w:id="571282501">
      <w:bodyDiv w:val="1"/>
      <w:marLeft w:val="0"/>
      <w:marRight w:val="0"/>
      <w:marTop w:val="0"/>
      <w:marBottom w:val="0"/>
      <w:divBdr>
        <w:top w:val="none" w:sz="0" w:space="0" w:color="auto"/>
        <w:left w:val="none" w:sz="0" w:space="0" w:color="auto"/>
        <w:bottom w:val="none" w:sz="0" w:space="0" w:color="auto"/>
        <w:right w:val="none" w:sz="0" w:space="0" w:color="auto"/>
      </w:divBdr>
    </w:div>
    <w:div w:id="574051293">
      <w:bodyDiv w:val="1"/>
      <w:marLeft w:val="0"/>
      <w:marRight w:val="0"/>
      <w:marTop w:val="0"/>
      <w:marBottom w:val="0"/>
      <w:divBdr>
        <w:top w:val="none" w:sz="0" w:space="0" w:color="auto"/>
        <w:left w:val="none" w:sz="0" w:space="0" w:color="auto"/>
        <w:bottom w:val="none" w:sz="0" w:space="0" w:color="auto"/>
        <w:right w:val="none" w:sz="0" w:space="0" w:color="auto"/>
      </w:divBdr>
    </w:div>
    <w:div w:id="580719925">
      <w:bodyDiv w:val="1"/>
      <w:marLeft w:val="0"/>
      <w:marRight w:val="0"/>
      <w:marTop w:val="0"/>
      <w:marBottom w:val="0"/>
      <w:divBdr>
        <w:top w:val="none" w:sz="0" w:space="0" w:color="auto"/>
        <w:left w:val="none" w:sz="0" w:space="0" w:color="auto"/>
        <w:bottom w:val="none" w:sz="0" w:space="0" w:color="auto"/>
        <w:right w:val="none" w:sz="0" w:space="0" w:color="auto"/>
      </w:divBdr>
    </w:div>
    <w:div w:id="582682693">
      <w:bodyDiv w:val="1"/>
      <w:marLeft w:val="0"/>
      <w:marRight w:val="0"/>
      <w:marTop w:val="0"/>
      <w:marBottom w:val="0"/>
      <w:divBdr>
        <w:top w:val="none" w:sz="0" w:space="0" w:color="auto"/>
        <w:left w:val="none" w:sz="0" w:space="0" w:color="auto"/>
        <w:bottom w:val="none" w:sz="0" w:space="0" w:color="auto"/>
        <w:right w:val="none" w:sz="0" w:space="0" w:color="auto"/>
      </w:divBdr>
    </w:div>
    <w:div w:id="585305680">
      <w:bodyDiv w:val="1"/>
      <w:marLeft w:val="0"/>
      <w:marRight w:val="0"/>
      <w:marTop w:val="0"/>
      <w:marBottom w:val="0"/>
      <w:divBdr>
        <w:top w:val="none" w:sz="0" w:space="0" w:color="auto"/>
        <w:left w:val="none" w:sz="0" w:space="0" w:color="auto"/>
        <w:bottom w:val="none" w:sz="0" w:space="0" w:color="auto"/>
        <w:right w:val="none" w:sz="0" w:space="0" w:color="auto"/>
      </w:divBdr>
    </w:div>
    <w:div w:id="585843510">
      <w:bodyDiv w:val="1"/>
      <w:marLeft w:val="0"/>
      <w:marRight w:val="0"/>
      <w:marTop w:val="0"/>
      <w:marBottom w:val="0"/>
      <w:divBdr>
        <w:top w:val="none" w:sz="0" w:space="0" w:color="auto"/>
        <w:left w:val="none" w:sz="0" w:space="0" w:color="auto"/>
        <w:bottom w:val="none" w:sz="0" w:space="0" w:color="auto"/>
        <w:right w:val="none" w:sz="0" w:space="0" w:color="auto"/>
      </w:divBdr>
    </w:div>
    <w:div w:id="590742959">
      <w:bodyDiv w:val="1"/>
      <w:marLeft w:val="0"/>
      <w:marRight w:val="0"/>
      <w:marTop w:val="0"/>
      <w:marBottom w:val="0"/>
      <w:divBdr>
        <w:top w:val="none" w:sz="0" w:space="0" w:color="auto"/>
        <w:left w:val="none" w:sz="0" w:space="0" w:color="auto"/>
        <w:bottom w:val="none" w:sz="0" w:space="0" w:color="auto"/>
        <w:right w:val="none" w:sz="0" w:space="0" w:color="auto"/>
      </w:divBdr>
    </w:div>
    <w:div w:id="594093249">
      <w:bodyDiv w:val="1"/>
      <w:marLeft w:val="0"/>
      <w:marRight w:val="0"/>
      <w:marTop w:val="0"/>
      <w:marBottom w:val="0"/>
      <w:divBdr>
        <w:top w:val="none" w:sz="0" w:space="0" w:color="auto"/>
        <w:left w:val="none" w:sz="0" w:space="0" w:color="auto"/>
        <w:bottom w:val="none" w:sz="0" w:space="0" w:color="auto"/>
        <w:right w:val="none" w:sz="0" w:space="0" w:color="auto"/>
      </w:divBdr>
    </w:div>
    <w:div w:id="602035840">
      <w:bodyDiv w:val="1"/>
      <w:marLeft w:val="0"/>
      <w:marRight w:val="0"/>
      <w:marTop w:val="0"/>
      <w:marBottom w:val="0"/>
      <w:divBdr>
        <w:top w:val="none" w:sz="0" w:space="0" w:color="auto"/>
        <w:left w:val="none" w:sz="0" w:space="0" w:color="auto"/>
        <w:bottom w:val="none" w:sz="0" w:space="0" w:color="auto"/>
        <w:right w:val="none" w:sz="0" w:space="0" w:color="auto"/>
      </w:divBdr>
    </w:div>
    <w:div w:id="604532756">
      <w:bodyDiv w:val="1"/>
      <w:marLeft w:val="0"/>
      <w:marRight w:val="0"/>
      <w:marTop w:val="0"/>
      <w:marBottom w:val="0"/>
      <w:divBdr>
        <w:top w:val="none" w:sz="0" w:space="0" w:color="auto"/>
        <w:left w:val="none" w:sz="0" w:space="0" w:color="auto"/>
        <w:bottom w:val="none" w:sz="0" w:space="0" w:color="auto"/>
        <w:right w:val="none" w:sz="0" w:space="0" w:color="auto"/>
      </w:divBdr>
    </w:div>
    <w:div w:id="610090757">
      <w:bodyDiv w:val="1"/>
      <w:marLeft w:val="0"/>
      <w:marRight w:val="0"/>
      <w:marTop w:val="0"/>
      <w:marBottom w:val="0"/>
      <w:divBdr>
        <w:top w:val="none" w:sz="0" w:space="0" w:color="auto"/>
        <w:left w:val="none" w:sz="0" w:space="0" w:color="auto"/>
        <w:bottom w:val="none" w:sz="0" w:space="0" w:color="auto"/>
        <w:right w:val="none" w:sz="0" w:space="0" w:color="auto"/>
      </w:divBdr>
    </w:div>
    <w:div w:id="619190991">
      <w:bodyDiv w:val="1"/>
      <w:marLeft w:val="0"/>
      <w:marRight w:val="0"/>
      <w:marTop w:val="0"/>
      <w:marBottom w:val="0"/>
      <w:divBdr>
        <w:top w:val="none" w:sz="0" w:space="0" w:color="auto"/>
        <w:left w:val="none" w:sz="0" w:space="0" w:color="auto"/>
        <w:bottom w:val="none" w:sz="0" w:space="0" w:color="auto"/>
        <w:right w:val="none" w:sz="0" w:space="0" w:color="auto"/>
      </w:divBdr>
    </w:div>
    <w:div w:id="620041100">
      <w:bodyDiv w:val="1"/>
      <w:marLeft w:val="0"/>
      <w:marRight w:val="0"/>
      <w:marTop w:val="0"/>
      <w:marBottom w:val="0"/>
      <w:divBdr>
        <w:top w:val="none" w:sz="0" w:space="0" w:color="auto"/>
        <w:left w:val="none" w:sz="0" w:space="0" w:color="auto"/>
        <w:bottom w:val="none" w:sz="0" w:space="0" w:color="auto"/>
        <w:right w:val="none" w:sz="0" w:space="0" w:color="auto"/>
      </w:divBdr>
    </w:div>
    <w:div w:id="628248771">
      <w:bodyDiv w:val="1"/>
      <w:marLeft w:val="0"/>
      <w:marRight w:val="0"/>
      <w:marTop w:val="0"/>
      <w:marBottom w:val="0"/>
      <w:divBdr>
        <w:top w:val="none" w:sz="0" w:space="0" w:color="auto"/>
        <w:left w:val="none" w:sz="0" w:space="0" w:color="auto"/>
        <w:bottom w:val="none" w:sz="0" w:space="0" w:color="auto"/>
        <w:right w:val="none" w:sz="0" w:space="0" w:color="auto"/>
      </w:divBdr>
    </w:div>
    <w:div w:id="629357235">
      <w:bodyDiv w:val="1"/>
      <w:marLeft w:val="0"/>
      <w:marRight w:val="0"/>
      <w:marTop w:val="0"/>
      <w:marBottom w:val="0"/>
      <w:divBdr>
        <w:top w:val="none" w:sz="0" w:space="0" w:color="auto"/>
        <w:left w:val="none" w:sz="0" w:space="0" w:color="auto"/>
        <w:bottom w:val="none" w:sz="0" w:space="0" w:color="auto"/>
        <w:right w:val="none" w:sz="0" w:space="0" w:color="auto"/>
      </w:divBdr>
    </w:div>
    <w:div w:id="631987607">
      <w:bodyDiv w:val="1"/>
      <w:marLeft w:val="0"/>
      <w:marRight w:val="0"/>
      <w:marTop w:val="0"/>
      <w:marBottom w:val="0"/>
      <w:divBdr>
        <w:top w:val="none" w:sz="0" w:space="0" w:color="auto"/>
        <w:left w:val="none" w:sz="0" w:space="0" w:color="auto"/>
        <w:bottom w:val="none" w:sz="0" w:space="0" w:color="auto"/>
        <w:right w:val="none" w:sz="0" w:space="0" w:color="auto"/>
      </w:divBdr>
    </w:div>
    <w:div w:id="632829438">
      <w:bodyDiv w:val="1"/>
      <w:marLeft w:val="0"/>
      <w:marRight w:val="0"/>
      <w:marTop w:val="0"/>
      <w:marBottom w:val="0"/>
      <w:divBdr>
        <w:top w:val="none" w:sz="0" w:space="0" w:color="auto"/>
        <w:left w:val="none" w:sz="0" w:space="0" w:color="auto"/>
        <w:bottom w:val="none" w:sz="0" w:space="0" w:color="auto"/>
        <w:right w:val="none" w:sz="0" w:space="0" w:color="auto"/>
      </w:divBdr>
    </w:div>
    <w:div w:id="636836275">
      <w:bodyDiv w:val="1"/>
      <w:marLeft w:val="0"/>
      <w:marRight w:val="0"/>
      <w:marTop w:val="0"/>
      <w:marBottom w:val="0"/>
      <w:divBdr>
        <w:top w:val="none" w:sz="0" w:space="0" w:color="auto"/>
        <w:left w:val="none" w:sz="0" w:space="0" w:color="auto"/>
        <w:bottom w:val="none" w:sz="0" w:space="0" w:color="auto"/>
        <w:right w:val="none" w:sz="0" w:space="0" w:color="auto"/>
      </w:divBdr>
    </w:div>
    <w:div w:id="637221717">
      <w:bodyDiv w:val="1"/>
      <w:marLeft w:val="0"/>
      <w:marRight w:val="0"/>
      <w:marTop w:val="0"/>
      <w:marBottom w:val="0"/>
      <w:divBdr>
        <w:top w:val="none" w:sz="0" w:space="0" w:color="auto"/>
        <w:left w:val="none" w:sz="0" w:space="0" w:color="auto"/>
        <w:bottom w:val="none" w:sz="0" w:space="0" w:color="auto"/>
        <w:right w:val="none" w:sz="0" w:space="0" w:color="auto"/>
      </w:divBdr>
    </w:div>
    <w:div w:id="638925890">
      <w:bodyDiv w:val="1"/>
      <w:marLeft w:val="0"/>
      <w:marRight w:val="0"/>
      <w:marTop w:val="0"/>
      <w:marBottom w:val="0"/>
      <w:divBdr>
        <w:top w:val="none" w:sz="0" w:space="0" w:color="auto"/>
        <w:left w:val="none" w:sz="0" w:space="0" w:color="auto"/>
        <w:bottom w:val="none" w:sz="0" w:space="0" w:color="auto"/>
        <w:right w:val="none" w:sz="0" w:space="0" w:color="auto"/>
      </w:divBdr>
    </w:div>
    <w:div w:id="641739932">
      <w:bodyDiv w:val="1"/>
      <w:marLeft w:val="0"/>
      <w:marRight w:val="0"/>
      <w:marTop w:val="0"/>
      <w:marBottom w:val="0"/>
      <w:divBdr>
        <w:top w:val="none" w:sz="0" w:space="0" w:color="auto"/>
        <w:left w:val="none" w:sz="0" w:space="0" w:color="auto"/>
        <w:bottom w:val="none" w:sz="0" w:space="0" w:color="auto"/>
        <w:right w:val="none" w:sz="0" w:space="0" w:color="auto"/>
      </w:divBdr>
    </w:div>
    <w:div w:id="641812226">
      <w:bodyDiv w:val="1"/>
      <w:marLeft w:val="0"/>
      <w:marRight w:val="0"/>
      <w:marTop w:val="0"/>
      <w:marBottom w:val="0"/>
      <w:divBdr>
        <w:top w:val="none" w:sz="0" w:space="0" w:color="auto"/>
        <w:left w:val="none" w:sz="0" w:space="0" w:color="auto"/>
        <w:bottom w:val="none" w:sz="0" w:space="0" w:color="auto"/>
        <w:right w:val="none" w:sz="0" w:space="0" w:color="auto"/>
      </w:divBdr>
    </w:div>
    <w:div w:id="660425377">
      <w:bodyDiv w:val="1"/>
      <w:marLeft w:val="0"/>
      <w:marRight w:val="0"/>
      <w:marTop w:val="0"/>
      <w:marBottom w:val="0"/>
      <w:divBdr>
        <w:top w:val="none" w:sz="0" w:space="0" w:color="auto"/>
        <w:left w:val="none" w:sz="0" w:space="0" w:color="auto"/>
        <w:bottom w:val="none" w:sz="0" w:space="0" w:color="auto"/>
        <w:right w:val="none" w:sz="0" w:space="0" w:color="auto"/>
      </w:divBdr>
    </w:div>
    <w:div w:id="663436925">
      <w:bodyDiv w:val="1"/>
      <w:marLeft w:val="0"/>
      <w:marRight w:val="0"/>
      <w:marTop w:val="0"/>
      <w:marBottom w:val="0"/>
      <w:divBdr>
        <w:top w:val="none" w:sz="0" w:space="0" w:color="auto"/>
        <w:left w:val="none" w:sz="0" w:space="0" w:color="auto"/>
        <w:bottom w:val="none" w:sz="0" w:space="0" w:color="auto"/>
        <w:right w:val="none" w:sz="0" w:space="0" w:color="auto"/>
      </w:divBdr>
    </w:div>
    <w:div w:id="666983633">
      <w:bodyDiv w:val="1"/>
      <w:marLeft w:val="0"/>
      <w:marRight w:val="0"/>
      <w:marTop w:val="0"/>
      <w:marBottom w:val="0"/>
      <w:divBdr>
        <w:top w:val="none" w:sz="0" w:space="0" w:color="auto"/>
        <w:left w:val="none" w:sz="0" w:space="0" w:color="auto"/>
        <w:bottom w:val="none" w:sz="0" w:space="0" w:color="auto"/>
        <w:right w:val="none" w:sz="0" w:space="0" w:color="auto"/>
      </w:divBdr>
    </w:div>
    <w:div w:id="674453550">
      <w:bodyDiv w:val="1"/>
      <w:marLeft w:val="0"/>
      <w:marRight w:val="0"/>
      <w:marTop w:val="0"/>
      <w:marBottom w:val="0"/>
      <w:divBdr>
        <w:top w:val="none" w:sz="0" w:space="0" w:color="auto"/>
        <w:left w:val="none" w:sz="0" w:space="0" w:color="auto"/>
        <w:bottom w:val="none" w:sz="0" w:space="0" w:color="auto"/>
        <w:right w:val="none" w:sz="0" w:space="0" w:color="auto"/>
      </w:divBdr>
    </w:div>
    <w:div w:id="676811678">
      <w:bodyDiv w:val="1"/>
      <w:marLeft w:val="0"/>
      <w:marRight w:val="0"/>
      <w:marTop w:val="0"/>
      <w:marBottom w:val="0"/>
      <w:divBdr>
        <w:top w:val="none" w:sz="0" w:space="0" w:color="auto"/>
        <w:left w:val="none" w:sz="0" w:space="0" w:color="auto"/>
        <w:bottom w:val="none" w:sz="0" w:space="0" w:color="auto"/>
        <w:right w:val="none" w:sz="0" w:space="0" w:color="auto"/>
      </w:divBdr>
    </w:div>
    <w:div w:id="680201279">
      <w:bodyDiv w:val="1"/>
      <w:marLeft w:val="0"/>
      <w:marRight w:val="0"/>
      <w:marTop w:val="0"/>
      <w:marBottom w:val="0"/>
      <w:divBdr>
        <w:top w:val="none" w:sz="0" w:space="0" w:color="auto"/>
        <w:left w:val="none" w:sz="0" w:space="0" w:color="auto"/>
        <w:bottom w:val="none" w:sz="0" w:space="0" w:color="auto"/>
        <w:right w:val="none" w:sz="0" w:space="0" w:color="auto"/>
      </w:divBdr>
    </w:div>
    <w:div w:id="689334598">
      <w:bodyDiv w:val="1"/>
      <w:marLeft w:val="0"/>
      <w:marRight w:val="0"/>
      <w:marTop w:val="0"/>
      <w:marBottom w:val="0"/>
      <w:divBdr>
        <w:top w:val="none" w:sz="0" w:space="0" w:color="auto"/>
        <w:left w:val="none" w:sz="0" w:space="0" w:color="auto"/>
        <w:bottom w:val="none" w:sz="0" w:space="0" w:color="auto"/>
        <w:right w:val="none" w:sz="0" w:space="0" w:color="auto"/>
      </w:divBdr>
    </w:div>
    <w:div w:id="693386809">
      <w:bodyDiv w:val="1"/>
      <w:marLeft w:val="0"/>
      <w:marRight w:val="0"/>
      <w:marTop w:val="0"/>
      <w:marBottom w:val="0"/>
      <w:divBdr>
        <w:top w:val="none" w:sz="0" w:space="0" w:color="auto"/>
        <w:left w:val="none" w:sz="0" w:space="0" w:color="auto"/>
        <w:bottom w:val="none" w:sz="0" w:space="0" w:color="auto"/>
        <w:right w:val="none" w:sz="0" w:space="0" w:color="auto"/>
      </w:divBdr>
    </w:div>
    <w:div w:id="701588535">
      <w:bodyDiv w:val="1"/>
      <w:marLeft w:val="0"/>
      <w:marRight w:val="0"/>
      <w:marTop w:val="0"/>
      <w:marBottom w:val="0"/>
      <w:divBdr>
        <w:top w:val="none" w:sz="0" w:space="0" w:color="auto"/>
        <w:left w:val="none" w:sz="0" w:space="0" w:color="auto"/>
        <w:bottom w:val="none" w:sz="0" w:space="0" w:color="auto"/>
        <w:right w:val="none" w:sz="0" w:space="0" w:color="auto"/>
      </w:divBdr>
    </w:div>
    <w:div w:id="702285474">
      <w:bodyDiv w:val="1"/>
      <w:marLeft w:val="0"/>
      <w:marRight w:val="0"/>
      <w:marTop w:val="0"/>
      <w:marBottom w:val="0"/>
      <w:divBdr>
        <w:top w:val="none" w:sz="0" w:space="0" w:color="auto"/>
        <w:left w:val="none" w:sz="0" w:space="0" w:color="auto"/>
        <w:bottom w:val="none" w:sz="0" w:space="0" w:color="auto"/>
        <w:right w:val="none" w:sz="0" w:space="0" w:color="auto"/>
      </w:divBdr>
    </w:div>
    <w:div w:id="711004439">
      <w:bodyDiv w:val="1"/>
      <w:marLeft w:val="0"/>
      <w:marRight w:val="0"/>
      <w:marTop w:val="0"/>
      <w:marBottom w:val="0"/>
      <w:divBdr>
        <w:top w:val="none" w:sz="0" w:space="0" w:color="auto"/>
        <w:left w:val="none" w:sz="0" w:space="0" w:color="auto"/>
        <w:bottom w:val="none" w:sz="0" w:space="0" w:color="auto"/>
        <w:right w:val="none" w:sz="0" w:space="0" w:color="auto"/>
      </w:divBdr>
    </w:div>
    <w:div w:id="711418525">
      <w:bodyDiv w:val="1"/>
      <w:marLeft w:val="0"/>
      <w:marRight w:val="0"/>
      <w:marTop w:val="0"/>
      <w:marBottom w:val="0"/>
      <w:divBdr>
        <w:top w:val="none" w:sz="0" w:space="0" w:color="auto"/>
        <w:left w:val="none" w:sz="0" w:space="0" w:color="auto"/>
        <w:bottom w:val="none" w:sz="0" w:space="0" w:color="auto"/>
        <w:right w:val="none" w:sz="0" w:space="0" w:color="auto"/>
      </w:divBdr>
    </w:div>
    <w:div w:id="713890074">
      <w:bodyDiv w:val="1"/>
      <w:marLeft w:val="0"/>
      <w:marRight w:val="0"/>
      <w:marTop w:val="0"/>
      <w:marBottom w:val="0"/>
      <w:divBdr>
        <w:top w:val="none" w:sz="0" w:space="0" w:color="auto"/>
        <w:left w:val="none" w:sz="0" w:space="0" w:color="auto"/>
        <w:bottom w:val="none" w:sz="0" w:space="0" w:color="auto"/>
        <w:right w:val="none" w:sz="0" w:space="0" w:color="auto"/>
      </w:divBdr>
    </w:div>
    <w:div w:id="718169085">
      <w:bodyDiv w:val="1"/>
      <w:marLeft w:val="0"/>
      <w:marRight w:val="0"/>
      <w:marTop w:val="0"/>
      <w:marBottom w:val="0"/>
      <w:divBdr>
        <w:top w:val="none" w:sz="0" w:space="0" w:color="auto"/>
        <w:left w:val="none" w:sz="0" w:space="0" w:color="auto"/>
        <w:bottom w:val="none" w:sz="0" w:space="0" w:color="auto"/>
        <w:right w:val="none" w:sz="0" w:space="0" w:color="auto"/>
      </w:divBdr>
    </w:div>
    <w:div w:id="731972620">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7843727">
      <w:bodyDiv w:val="1"/>
      <w:marLeft w:val="0"/>
      <w:marRight w:val="0"/>
      <w:marTop w:val="0"/>
      <w:marBottom w:val="0"/>
      <w:divBdr>
        <w:top w:val="none" w:sz="0" w:space="0" w:color="auto"/>
        <w:left w:val="none" w:sz="0" w:space="0" w:color="auto"/>
        <w:bottom w:val="none" w:sz="0" w:space="0" w:color="auto"/>
        <w:right w:val="none" w:sz="0" w:space="0" w:color="auto"/>
      </w:divBdr>
    </w:div>
    <w:div w:id="748506656">
      <w:bodyDiv w:val="1"/>
      <w:marLeft w:val="0"/>
      <w:marRight w:val="0"/>
      <w:marTop w:val="0"/>
      <w:marBottom w:val="0"/>
      <w:divBdr>
        <w:top w:val="none" w:sz="0" w:space="0" w:color="auto"/>
        <w:left w:val="none" w:sz="0" w:space="0" w:color="auto"/>
        <w:bottom w:val="none" w:sz="0" w:space="0" w:color="auto"/>
        <w:right w:val="none" w:sz="0" w:space="0" w:color="auto"/>
      </w:divBdr>
    </w:div>
    <w:div w:id="752044256">
      <w:bodyDiv w:val="1"/>
      <w:marLeft w:val="0"/>
      <w:marRight w:val="0"/>
      <w:marTop w:val="0"/>
      <w:marBottom w:val="0"/>
      <w:divBdr>
        <w:top w:val="none" w:sz="0" w:space="0" w:color="auto"/>
        <w:left w:val="none" w:sz="0" w:space="0" w:color="auto"/>
        <w:bottom w:val="none" w:sz="0" w:space="0" w:color="auto"/>
        <w:right w:val="none" w:sz="0" w:space="0" w:color="auto"/>
      </w:divBdr>
    </w:div>
    <w:div w:id="755832782">
      <w:bodyDiv w:val="1"/>
      <w:marLeft w:val="0"/>
      <w:marRight w:val="0"/>
      <w:marTop w:val="0"/>
      <w:marBottom w:val="0"/>
      <w:divBdr>
        <w:top w:val="none" w:sz="0" w:space="0" w:color="auto"/>
        <w:left w:val="none" w:sz="0" w:space="0" w:color="auto"/>
        <w:bottom w:val="none" w:sz="0" w:space="0" w:color="auto"/>
        <w:right w:val="none" w:sz="0" w:space="0" w:color="auto"/>
      </w:divBdr>
    </w:div>
    <w:div w:id="759642776">
      <w:bodyDiv w:val="1"/>
      <w:marLeft w:val="0"/>
      <w:marRight w:val="0"/>
      <w:marTop w:val="0"/>
      <w:marBottom w:val="0"/>
      <w:divBdr>
        <w:top w:val="none" w:sz="0" w:space="0" w:color="auto"/>
        <w:left w:val="none" w:sz="0" w:space="0" w:color="auto"/>
        <w:bottom w:val="none" w:sz="0" w:space="0" w:color="auto"/>
        <w:right w:val="none" w:sz="0" w:space="0" w:color="auto"/>
      </w:divBdr>
    </w:div>
    <w:div w:id="760680731">
      <w:bodyDiv w:val="1"/>
      <w:marLeft w:val="0"/>
      <w:marRight w:val="0"/>
      <w:marTop w:val="0"/>
      <w:marBottom w:val="0"/>
      <w:divBdr>
        <w:top w:val="none" w:sz="0" w:space="0" w:color="auto"/>
        <w:left w:val="none" w:sz="0" w:space="0" w:color="auto"/>
        <w:bottom w:val="none" w:sz="0" w:space="0" w:color="auto"/>
        <w:right w:val="none" w:sz="0" w:space="0" w:color="auto"/>
      </w:divBdr>
    </w:div>
    <w:div w:id="765536425">
      <w:bodyDiv w:val="1"/>
      <w:marLeft w:val="0"/>
      <w:marRight w:val="0"/>
      <w:marTop w:val="0"/>
      <w:marBottom w:val="0"/>
      <w:divBdr>
        <w:top w:val="none" w:sz="0" w:space="0" w:color="auto"/>
        <w:left w:val="none" w:sz="0" w:space="0" w:color="auto"/>
        <w:bottom w:val="none" w:sz="0" w:space="0" w:color="auto"/>
        <w:right w:val="none" w:sz="0" w:space="0" w:color="auto"/>
      </w:divBdr>
    </w:div>
    <w:div w:id="772549501">
      <w:bodyDiv w:val="1"/>
      <w:marLeft w:val="0"/>
      <w:marRight w:val="0"/>
      <w:marTop w:val="0"/>
      <w:marBottom w:val="0"/>
      <w:divBdr>
        <w:top w:val="none" w:sz="0" w:space="0" w:color="auto"/>
        <w:left w:val="none" w:sz="0" w:space="0" w:color="auto"/>
        <w:bottom w:val="none" w:sz="0" w:space="0" w:color="auto"/>
        <w:right w:val="none" w:sz="0" w:space="0" w:color="auto"/>
      </w:divBdr>
    </w:div>
    <w:div w:id="776829496">
      <w:bodyDiv w:val="1"/>
      <w:marLeft w:val="0"/>
      <w:marRight w:val="0"/>
      <w:marTop w:val="0"/>
      <w:marBottom w:val="0"/>
      <w:divBdr>
        <w:top w:val="none" w:sz="0" w:space="0" w:color="auto"/>
        <w:left w:val="none" w:sz="0" w:space="0" w:color="auto"/>
        <w:bottom w:val="none" w:sz="0" w:space="0" w:color="auto"/>
        <w:right w:val="none" w:sz="0" w:space="0" w:color="auto"/>
      </w:divBdr>
    </w:div>
    <w:div w:id="786586048">
      <w:bodyDiv w:val="1"/>
      <w:marLeft w:val="0"/>
      <w:marRight w:val="0"/>
      <w:marTop w:val="0"/>
      <w:marBottom w:val="0"/>
      <w:divBdr>
        <w:top w:val="none" w:sz="0" w:space="0" w:color="auto"/>
        <w:left w:val="none" w:sz="0" w:space="0" w:color="auto"/>
        <w:bottom w:val="none" w:sz="0" w:space="0" w:color="auto"/>
        <w:right w:val="none" w:sz="0" w:space="0" w:color="auto"/>
      </w:divBdr>
    </w:div>
    <w:div w:id="794908188">
      <w:bodyDiv w:val="1"/>
      <w:marLeft w:val="0"/>
      <w:marRight w:val="0"/>
      <w:marTop w:val="0"/>
      <w:marBottom w:val="0"/>
      <w:divBdr>
        <w:top w:val="none" w:sz="0" w:space="0" w:color="auto"/>
        <w:left w:val="none" w:sz="0" w:space="0" w:color="auto"/>
        <w:bottom w:val="none" w:sz="0" w:space="0" w:color="auto"/>
        <w:right w:val="none" w:sz="0" w:space="0" w:color="auto"/>
      </w:divBdr>
    </w:div>
    <w:div w:id="796141405">
      <w:bodyDiv w:val="1"/>
      <w:marLeft w:val="0"/>
      <w:marRight w:val="0"/>
      <w:marTop w:val="0"/>
      <w:marBottom w:val="0"/>
      <w:divBdr>
        <w:top w:val="none" w:sz="0" w:space="0" w:color="auto"/>
        <w:left w:val="none" w:sz="0" w:space="0" w:color="auto"/>
        <w:bottom w:val="none" w:sz="0" w:space="0" w:color="auto"/>
        <w:right w:val="none" w:sz="0" w:space="0" w:color="auto"/>
      </w:divBdr>
    </w:div>
    <w:div w:id="802888121">
      <w:bodyDiv w:val="1"/>
      <w:marLeft w:val="0"/>
      <w:marRight w:val="0"/>
      <w:marTop w:val="0"/>
      <w:marBottom w:val="0"/>
      <w:divBdr>
        <w:top w:val="none" w:sz="0" w:space="0" w:color="auto"/>
        <w:left w:val="none" w:sz="0" w:space="0" w:color="auto"/>
        <w:bottom w:val="none" w:sz="0" w:space="0" w:color="auto"/>
        <w:right w:val="none" w:sz="0" w:space="0" w:color="auto"/>
      </w:divBdr>
    </w:div>
    <w:div w:id="809832454">
      <w:bodyDiv w:val="1"/>
      <w:marLeft w:val="0"/>
      <w:marRight w:val="0"/>
      <w:marTop w:val="0"/>
      <w:marBottom w:val="0"/>
      <w:divBdr>
        <w:top w:val="none" w:sz="0" w:space="0" w:color="auto"/>
        <w:left w:val="none" w:sz="0" w:space="0" w:color="auto"/>
        <w:bottom w:val="none" w:sz="0" w:space="0" w:color="auto"/>
        <w:right w:val="none" w:sz="0" w:space="0" w:color="auto"/>
      </w:divBdr>
    </w:div>
    <w:div w:id="819349534">
      <w:bodyDiv w:val="1"/>
      <w:marLeft w:val="0"/>
      <w:marRight w:val="0"/>
      <w:marTop w:val="0"/>
      <w:marBottom w:val="0"/>
      <w:divBdr>
        <w:top w:val="none" w:sz="0" w:space="0" w:color="auto"/>
        <w:left w:val="none" w:sz="0" w:space="0" w:color="auto"/>
        <w:bottom w:val="none" w:sz="0" w:space="0" w:color="auto"/>
        <w:right w:val="none" w:sz="0" w:space="0" w:color="auto"/>
      </w:divBdr>
    </w:div>
    <w:div w:id="819543285">
      <w:bodyDiv w:val="1"/>
      <w:marLeft w:val="0"/>
      <w:marRight w:val="0"/>
      <w:marTop w:val="0"/>
      <w:marBottom w:val="0"/>
      <w:divBdr>
        <w:top w:val="none" w:sz="0" w:space="0" w:color="auto"/>
        <w:left w:val="none" w:sz="0" w:space="0" w:color="auto"/>
        <w:bottom w:val="none" w:sz="0" w:space="0" w:color="auto"/>
        <w:right w:val="none" w:sz="0" w:space="0" w:color="auto"/>
      </w:divBdr>
    </w:div>
    <w:div w:id="829754208">
      <w:bodyDiv w:val="1"/>
      <w:marLeft w:val="0"/>
      <w:marRight w:val="0"/>
      <w:marTop w:val="0"/>
      <w:marBottom w:val="0"/>
      <w:divBdr>
        <w:top w:val="none" w:sz="0" w:space="0" w:color="auto"/>
        <w:left w:val="none" w:sz="0" w:space="0" w:color="auto"/>
        <w:bottom w:val="none" w:sz="0" w:space="0" w:color="auto"/>
        <w:right w:val="none" w:sz="0" w:space="0" w:color="auto"/>
      </w:divBdr>
    </w:div>
    <w:div w:id="840268518">
      <w:bodyDiv w:val="1"/>
      <w:marLeft w:val="0"/>
      <w:marRight w:val="0"/>
      <w:marTop w:val="0"/>
      <w:marBottom w:val="0"/>
      <w:divBdr>
        <w:top w:val="none" w:sz="0" w:space="0" w:color="auto"/>
        <w:left w:val="none" w:sz="0" w:space="0" w:color="auto"/>
        <w:bottom w:val="none" w:sz="0" w:space="0" w:color="auto"/>
        <w:right w:val="none" w:sz="0" w:space="0" w:color="auto"/>
      </w:divBdr>
    </w:div>
    <w:div w:id="840391311">
      <w:bodyDiv w:val="1"/>
      <w:marLeft w:val="0"/>
      <w:marRight w:val="0"/>
      <w:marTop w:val="0"/>
      <w:marBottom w:val="0"/>
      <w:divBdr>
        <w:top w:val="none" w:sz="0" w:space="0" w:color="auto"/>
        <w:left w:val="none" w:sz="0" w:space="0" w:color="auto"/>
        <w:bottom w:val="none" w:sz="0" w:space="0" w:color="auto"/>
        <w:right w:val="none" w:sz="0" w:space="0" w:color="auto"/>
      </w:divBdr>
    </w:div>
    <w:div w:id="845368216">
      <w:bodyDiv w:val="1"/>
      <w:marLeft w:val="0"/>
      <w:marRight w:val="0"/>
      <w:marTop w:val="0"/>
      <w:marBottom w:val="0"/>
      <w:divBdr>
        <w:top w:val="none" w:sz="0" w:space="0" w:color="auto"/>
        <w:left w:val="none" w:sz="0" w:space="0" w:color="auto"/>
        <w:bottom w:val="none" w:sz="0" w:space="0" w:color="auto"/>
        <w:right w:val="none" w:sz="0" w:space="0" w:color="auto"/>
      </w:divBdr>
    </w:div>
    <w:div w:id="845629112">
      <w:bodyDiv w:val="1"/>
      <w:marLeft w:val="0"/>
      <w:marRight w:val="0"/>
      <w:marTop w:val="0"/>
      <w:marBottom w:val="0"/>
      <w:divBdr>
        <w:top w:val="none" w:sz="0" w:space="0" w:color="auto"/>
        <w:left w:val="none" w:sz="0" w:space="0" w:color="auto"/>
        <w:bottom w:val="none" w:sz="0" w:space="0" w:color="auto"/>
        <w:right w:val="none" w:sz="0" w:space="0" w:color="auto"/>
      </w:divBdr>
    </w:div>
    <w:div w:id="852064751">
      <w:bodyDiv w:val="1"/>
      <w:marLeft w:val="0"/>
      <w:marRight w:val="0"/>
      <w:marTop w:val="0"/>
      <w:marBottom w:val="0"/>
      <w:divBdr>
        <w:top w:val="none" w:sz="0" w:space="0" w:color="auto"/>
        <w:left w:val="none" w:sz="0" w:space="0" w:color="auto"/>
        <w:bottom w:val="none" w:sz="0" w:space="0" w:color="auto"/>
        <w:right w:val="none" w:sz="0" w:space="0" w:color="auto"/>
      </w:divBdr>
    </w:div>
    <w:div w:id="871847761">
      <w:bodyDiv w:val="1"/>
      <w:marLeft w:val="0"/>
      <w:marRight w:val="0"/>
      <w:marTop w:val="0"/>
      <w:marBottom w:val="0"/>
      <w:divBdr>
        <w:top w:val="none" w:sz="0" w:space="0" w:color="auto"/>
        <w:left w:val="none" w:sz="0" w:space="0" w:color="auto"/>
        <w:bottom w:val="none" w:sz="0" w:space="0" w:color="auto"/>
        <w:right w:val="none" w:sz="0" w:space="0" w:color="auto"/>
      </w:divBdr>
    </w:div>
    <w:div w:id="878661599">
      <w:bodyDiv w:val="1"/>
      <w:marLeft w:val="0"/>
      <w:marRight w:val="0"/>
      <w:marTop w:val="0"/>
      <w:marBottom w:val="0"/>
      <w:divBdr>
        <w:top w:val="none" w:sz="0" w:space="0" w:color="auto"/>
        <w:left w:val="none" w:sz="0" w:space="0" w:color="auto"/>
        <w:bottom w:val="none" w:sz="0" w:space="0" w:color="auto"/>
        <w:right w:val="none" w:sz="0" w:space="0" w:color="auto"/>
      </w:divBdr>
    </w:div>
    <w:div w:id="884298913">
      <w:bodyDiv w:val="1"/>
      <w:marLeft w:val="0"/>
      <w:marRight w:val="0"/>
      <w:marTop w:val="0"/>
      <w:marBottom w:val="0"/>
      <w:divBdr>
        <w:top w:val="none" w:sz="0" w:space="0" w:color="auto"/>
        <w:left w:val="none" w:sz="0" w:space="0" w:color="auto"/>
        <w:bottom w:val="none" w:sz="0" w:space="0" w:color="auto"/>
        <w:right w:val="none" w:sz="0" w:space="0" w:color="auto"/>
      </w:divBdr>
    </w:div>
    <w:div w:id="891581351">
      <w:bodyDiv w:val="1"/>
      <w:marLeft w:val="0"/>
      <w:marRight w:val="0"/>
      <w:marTop w:val="0"/>
      <w:marBottom w:val="0"/>
      <w:divBdr>
        <w:top w:val="none" w:sz="0" w:space="0" w:color="auto"/>
        <w:left w:val="none" w:sz="0" w:space="0" w:color="auto"/>
        <w:bottom w:val="none" w:sz="0" w:space="0" w:color="auto"/>
        <w:right w:val="none" w:sz="0" w:space="0" w:color="auto"/>
      </w:divBdr>
    </w:div>
    <w:div w:id="900167953">
      <w:bodyDiv w:val="1"/>
      <w:marLeft w:val="0"/>
      <w:marRight w:val="0"/>
      <w:marTop w:val="0"/>
      <w:marBottom w:val="0"/>
      <w:divBdr>
        <w:top w:val="none" w:sz="0" w:space="0" w:color="auto"/>
        <w:left w:val="none" w:sz="0" w:space="0" w:color="auto"/>
        <w:bottom w:val="none" w:sz="0" w:space="0" w:color="auto"/>
        <w:right w:val="none" w:sz="0" w:space="0" w:color="auto"/>
      </w:divBdr>
    </w:div>
    <w:div w:id="905526459">
      <w:bodyDiv w:val="1"/>
      <w:marLeft w:val="0"/>
      <w:marRight w:val="0"/>
      <w:marTop w:val="0"/>
      <w:marBottom w:val="0"/>
      <w:divBdr>
        <w:top w:val="none" w:sz="0" w:space="0" w:color="auto"/>
        <w:left w:val="none" w:sz="0" w:space="0" w:color="auto"/>
        <w:bottom w:val="none" w:sz="0" w:space="0" w:color="auto"/>
        <w:right w:val="none" w:sz="0" w:space="0" w:color="auto"/>
      </w:divBdr>
    </w:div>
    <w:div w:id="913587301">
      <w:bodyDiv w:val="1"/>
      <w:marLeft w:val="0"/>
      <w:marRight w:val="0"/>
      <w:marTop w:val="0"/>
      <w:marBottom w:val="0"/>
      <w:divBdr>
        <w:top w:val="none" w:sz="0" w:space="0" w:color="auto"/>
        <w:left w:val="none" w:sz="0" w:space="0" w:color="auto"/>
        <w:bottom w:val="none" w:sz="0" w:space="0" w:color="auto"/>
        <w:right w:val="none" w:sz="0" w:space="0" w:color="auto"/>
      </w:divBdr>
    </w:div>
    <w:div w:id="922102292">
      <w:bodyDiv w:val="1"/>
      <w:marLeft w:val="0"/>
      <w:marRight w:val="0"/>
      <w:marTop w:val="0"/>
      <w:marBottom w:val="0"/>
      <w:divBdr>
        <w:top w:val="none" w:sz="0" w:space="0" w:color="auto"/>
        <w:left w:val="none" w:sz="0" w:space="0" w:color="auto"/>
        <w:bottom w:val="none" w:sz="0" w:space="0" w:color="auto"/>
        <w:right w:val="none" w:sz="0" w:space="0" w:color="auto"/>
      </w:divBdr>
    </w:div>
    <w:div w:id="922569050">
      <w:bodyDiv w:val="1"/>
      <w:marLeft w:val="0"/>
      <w:marRight w:val="0"/>
      <w:marTop w:val="0"/>
      <w:marBottom w:val="0"/>
      <w:divBdr>
        <w:top w:val="none" w:sz="0" w:space="0" w:color="auto"/>
        <w:left w:val="none" w:sz="0" w:space="0" w:color="auto"/>
        <w:bottom w:val="none" w:sz="0" w:space="0" w:color="auto"/>
        <w:right w:val="none" w:sz="0" w:space="0" w:color="auto"/>
      </w:divBdr>
    </w:div>
    <w:div w:id="929124571">
      <w:bodyDiv w:val="1"/>
      <w:marLeft w:val="0"/>
      <w:marRight w:val="0"/>
      <w:marTop w:val="0"/>
      <w:marBottom w:val="0"/>
      <w:divBdr>
        <w:top w:val="none" w:sz="0" w:space="0" w:color="auto"/>
        <w:left w:val="none" w:sz="0" w:space="0" w:color="auto"/>
        <w:bottom w:val="none" w:sz="0" w:space="0" w:color="auto"/>
        <w:right w:val="none" w:sz="0" w:space="0" w:color="auto"/>
      </w:divBdr>
    </w:div>
    <w:div w:id="940065016">
      <w:bodyDiv w:val="1"/>
      <w:marLeft w:val="0"/>
      <w:marRight w:val="0"/>
      <w:marTop w:val="0"/>
      <w:marBottom w:val="0"/>
      <w:divBdr>
        <w:top w:val="none" w:sz="0" w:space="0" w:color="auto"/>
        <w:left w:val="none" w:sz="0" w:space="0" w:color="auto"/>
        <w:bottom w:val="none" w:sz="0" w:space="0" w:color="auto"/>
        <w:right w:val="none" w:sz="0" w:space="0" w:color="auto"/>
      </w:divBdr>
    </w:div>
    <w:div w:id="940455605">
      <w:bodyDiv w:val="1"/>
      <w:marLeft w:val="0"/>
      <w:marRight w:val="0"/>
      <w:marTop w:val="0"/>
      <w:marBottom w:val="0"/>
      <w:divBdr>
        <w:top w:val="none" w:sz="0" w:space="0" w:color="auto"/>
        <w:left w:val="none" w:sz="0" w:space="0" w:color="auto"/>
        <w:bottom w:val="none" w:sz="0" w:space="0" w:color="auto"/>
        <w:right w:val="none" w:sz="0" w:space="0" w:color="auto"/>
      </w:divBdr>
    </w:div>
    <w:div w:id="943926763">
      <w:bodyDiv w:val="1"/>
      <w:marLeft w:val="0"/>
      <w:marRight w:val="0"/>
      <w:marTop w:val="0"/>
      <w:marBottom w:val="0"/>
      <w:divBdr>
        <w:top w:val="none" w:sz="0" w:space="0" w:color="auto"/>
        <w:left w:val="none" w:sz="0" w:space="0" w:color="auto"/>
        <w:bottom w:val="none" w:sz="0" w:space="0" w:color="auto"/>
        <w:right w:val="none" w:sz="0" w:space="0" w:color="auto"/>
      </w:divBdr>
    </w:div>
    <w:div w:id="954142271">
      <w:bodyDiv w:val="1"/>
      <w:marLeft w:val="0"/>
      <w:marRight w:val="0"/>
      <w:marTop w:val="0"/>
      <w:marBottom w:val="0"/>
      <w:divBdr>
        <w:top w:val="none" w:sz="0" w:space="0" w:color="auto"/>
        <w:left w:val="none" w:sz="0" w:space="0" w:color="auto"/>
        <w:bottom w:val="none" w:sz="0" w:space="0" w:color="auto"/>
        <w:right w:val="none" w:sz="0" w:space="0" w:color="auto"/>
      </w:divBdr>
    </w:div>
    <w:div w:id="955258067">
      <w:bodyDiv w:val="1"/>
      <w:marLeft w:val="0"/>
      <w:marRight w:val="0"/>
      <w:marTop w:val="0"/>
      <w:marBottom w:val="0"/>
      <w:divBdr>
        <w:top w:val="none" w:sz="0" w:space="0" w:color="auto"/>
        <w:left w:val="none" w:sz="0" w:space="0" w:color="auto"/>
        <w:bottom w:val="none" w:sz="0" w:space="0" w:color="auto"/>
        <w:right w:val="none" w:sz="0" w:space="0" w:color="auto"/>
      </w:divBdr>
    </w:div>
    <w:div w:id="956251343">
      <w:bodyDiv w:val="1"/>
      <w:marLeft w:val="0"/>
      <w:marRight w:val="0"/>
      <w:marTop w:val="0"/>
      <w:marBottom w:val="0"/>
      <w:divBdr>
        <w:top w:val="none" w:sz="0" w:space="0" w:color="auto"/>
        <w:left w:val="none" w:sz="0" w:space="0" w:color="auto"/>
        <w:bottom w:val="none" w:sz="0" w:space="0" w:color="auto"/>
        <w:right w:val="none" w:sz="0" w:space="0" w:color="auto"/>
      </w:divBdr>
    </w:div>
    <w:div w:id="973409957">
      <w:bodyDiv w:val="1"/>
      <w:marLeft w:val="0"/>
      <w:marRight w:val="0"/>
      <w:marTop w:val="0"/>
      <w:marBottom w:val="0"/>
      <w:divBdr>
        <w:top w:val="none" w:sz="0" w:space="0" w:color="auto"/>
        <w:left w:val="none" w:sz="0" w:space="0" w:color="auto"/>
        <w:bottom w:val="none" w:sz="0" w:space="0" w:color="auto"/>
        <w:right w:val="none" w:sz="0" w:space="0" w:color="auto"/>
      </w:divBdr>
    </w:div>
    <w:div w:id="983854129">
      <w:bodyDiv w:val="1"/>
      <w:marLeft w:val="0"/>
      <w:marRight w:val="0"/>
      <w:marTop w:val="0"/>
      <w:marBottom w:val="0"/>
      <w:divBdr>
        <w:top w:val="none" w:sz="0" w:space="0" w:color="auto"/>
        <w:left w:val="none" w:sz="0" w:space="0" w:color="auto"/>
        <w:bottom w:val="none" w:sz="0" w:space="0" w:color="auto"/>
        <w:right w:val="none" w:sz="0" w:space="0" w:color="auto"/>
      </w:divBdr>
    </w:div>
    <w:div w:id="984235346">
      <w:bodyDiv w:val="1"/>
      <w:marLeft w:val="0"/>
      <w:marRight w:val="0"/>
      <w:marTop w:val="0"/>
      <w:marBottom w:val="0"/>
      <w:divBdr>
        <w:top w:val="none" w:sz="0" w:space="0" w:color="auto"/>
        <w:left w:val="none" w:sz="0" w:space="0" w:color="auto"/>
        <w:bottom w:val="none" w:sz="0" w:space="0" w:color="auto"/>
        <w:right w:val="none" w:sz="0" w:space="0" w:color="auto"/>
      </w:divBdr>
    </w:div>
    <w:div w:id="989791302">
      <w:bodyDiv w:val="1"/>
      <w:marLeft w:val="0"/>
      <w:marRight w:val="0"/>
      <w:marTop w:val="0"/>
      <w:marBottom w:val="0"/>
      <w:divBdr>
        <w:top w:val="none" w:sz="0" w:space="0" w:color="auto"/>
        <w:left w:val="none" w:sz="0" w:space="0" w:color="auto"/>
        <w:bottom w:val="none" w:sz="0" w:space="0" w:color="auto"/>
        <w:right w:val="none" w:sz="0" w:space="0" w:color="auto"/>
      </w:divBdr>
    </w:div>
    <w:div w:id="990017511">
      <w:bodyDiv w:val="1"/>
      <w:marLeft w:val="0"/>
      <w:marRight w:val="0"/>
      <w:marTop w:val="0"/>
      <w:marBottom w:val="0"/>
      <w:divBdr>
        <w:top w:val="none" w:sz="0" w:space="0" w:color="auto"/>
        <w:left w:val="none" w:sz="0" w:space="0" w:color="auto"/>
        <w:bottom w:val="none" w:sz="0" w:space="0" w:color="auto"/>
        <w:right w:val="none" w:sz="0" w:space="0" w:color="auto"/>
      </w:divBdr>
    </w:div>
    <w:div w:id="997149231">
      <w:bodyDiv w:val="1"/>
      <w:marLeft w:val="0"/>
      <w:marRight w:val="0"/>
      <w:marTop w:val="0"/>
      <w:marBottom w:val="0"/>
      <w:divBdr>
        <w:top w:val="none" w:sz="0" w:space="0" w:color="auto"/>
        <w:left w:val="none" w:sz="0" w:space="0" w:color="auto"/>
        <w:bottom w:val="none" w:sz="0" w:space="0" w:color="auto"/>
        <w:right w:val="none" w:sz="0" w:space="0" w:color="auto"/>
      </w:divBdr>
    </w:div>
    <w:div w:id="999383908">
      <w:bodyDiv w:val="1"/>
      <w:marLeft w:val="0"/>
      <w:marRight w:val="0"/>
      <w:marTop w:val="0"/>
      <w:marBottom w:val="0"/>
      <w:divBdr>
        <w:top w:val="none" w:sz="0" w:space="0" w:color="auto"/>
        <w:left w:val="none" w:sz="0" w:space="0" w:color="auto"/>
        <w:bottom w:val="none" w:sz="0" w:space="0" w:color="auto"/>
        <w:right w:val="none" w:sz="0" w:space="0" w:color="auto"/>
      </w:divBdr>
    </w:div>
    <w:div w:id="1005133808">
      <w:bodyDiv w:val="1"/>
      <w:marLeft w:val="0"/>
      <w:marRight w:val="0"/>
      <w:marTop w:val="0"/>
      <w:marBottom w:val="0"/>
      <w:divBdr>
        <w:top w:val="none" w:sz="0" w:space="0" w:color="auto"/>
        <w:left w:val="none" w:sz="0" w:space="0" w:color="auto"/>
        <w:bottom w:val="none" w:sz="0" w:space="0" w:color="auto"/>
        <w:right w:val="none" w:sz="0" w:space="0" w:color="auto"/>
      </w:divBdr>
    </w:div>
    <w:div w:id="1005475484">
      <w:bodyDiv w:val="1"/>
      <w:marLeft w:val="0"/>
      <w:marRight w:val="0"/>
      <w:marTop w:val="0"/>
      <w:marBottom w:val="0"/>
      <w:divBdr>
        <w:top w:val="none" w:sz="0" w:space="0" w:color="auto"/>
        <w:left w:val="none" w:sz="0" w:space="0" w:color="auto"/>
        <w:bottom w:val="none" w:sz="0" w:space="0" w:color="auto"/>
        <w:right w:val="none" w:sz="0" w:space="0" w:color="auto"/>
      </w:divBdr>
    </w:div>
    <w:div w:id="1006902914">
      <w:bodyDiv w:val="1"/>
      <w:marLeft w:val="0"/>
      <w:marRight w:val="0"/>
      <w:marTop w:val="0"/>
      <w:marBottom w:val="0"/>
      <w:divBdr>
        <w:top w:val="none" w:sz="0" w:space="0" w:color="auto"/>
        <w:left w:val="none" w:sz="0" w:space="0" w:color="auto"/>
        <w:bottom w:val="none" w:sz="0" w:space="0" w:color="auto"/>
        <w:right w:val="none" w:sz="0" w:space="0" w:color="auto"/>
      </w:divBdr>
    </w:div>
    <w:div w:id="1007516854">
      <w:bodyDiv w:val="1"/>
      <w:marLeft w:val="0"/>
      <w:marRight w:val="0"/>
      <w:marTop w:val="0"/>
      <w:marBottom w:val="0"/>
      <w:divBdr>
        <w:top w:val="none" w:sz="0" w:space="0" w:color="auto"/>
        <w:left w:val="none" w:sz="0" w:space="0" w:color="auto"/>
        <w:bottom w:val="none" w:sz="0" w:space="0" w:color="auto"/>
        <w:right w:val="none" w:sz="0" w:space="0" w:color="auto"/>
      </w:divBdr>
    </w:div>
    <w:div w:id="1015766202">
      <w:bodyDiv w:val="1"/>
      <w:marLeft w:val="0"/>
      <w:marRight w:val="0"/>
      <w:marTop w:val="0"/>
      <w:marBottom w:val="0"/>
      <w:divBdr>
        <w:top w:val="none" w:sz="0" w:space="0" w:color="auto"/>
        <w:left w:val="none" w:sz="0" w:space="0" w:color="auto"/>
        <w:bottom w:val="none" w:sz="0" w:space="0" w:color="auto"/>
        <w:right w:val="none" w:sz="0" w:space="0" w:color="auto"/>
      </w:divBdr>
    </w:div>
    <w:div w:id="1019164105">
      <w:bodyDiv w:val="1"/>
      <w:marLeft w:val="0"/>
      <w:marRight w:val="0"/>
      <w:marTop w:val="0"/>
      <w:marBottom w:val="0"/>
      <w:divBdr>
        <w:top w:val="none" w:sz="0" w:space="0" w:color="auto"/>
        <w:left w:val="none" w:sz="0" w:space="0" w:color="auto"/>
        <w:bottom w:val="none" w:sz="0" w:space="0" w:color="auto"/>
        <w:right w:val="none" w:sz="0" w:space="0" w:color="auto"/>
      </w:divBdr>
    </w:div>
    <w:div w:id="1020157697">
      <w:bodyDiv w:val="1"/>
      <w:marLeft w:val="0"/>
      <w:marRight w:val="0"/>
      <w:marTop w:val="0"/>
      <w:marBottom w:val="0"/>
      <w:divBdr>
        <w:top w:val="none" w:sz="0" w:space="0" w:color="auto"/>
        <w:left w:val="none" w:sz="0" w:space="0" w:color="auto"/>
        <w:bottom w:val="none" w:sz="0" w:space="0" w:color="auto"/>
        <w:right w:val="none" w:sz="0" w:space="0" w:color="auto"/>
      </w:divBdr>
    </w:div>
    <w:div w:id="1044216748">
      <w:bodyDiv w:val="1"/>
      <w:marLeft w:val="0"/>
      <w:marRight w:val="0"/>
      <w:marTop w:val="0"/>
      <w:marBottom w:val="0"/>
      <w:divBdr>
        <w:top w:val="none" w:sz="0" w:space="0" w:color="auto"/>
        <w:left w:val="none" w:sz="0" w:space="0" w:color="auto"/>
        <w:bottom w:val="none" w:sz="0" w:space="0" w:color="auto"/>
        <w:right w:val="none" w:sz="0" w:space="0" w:color="auto"/>
      </w:divBdr>
    </w:div>
    <w:div w:id="1051462067">
      <w:bodyDiv w:val="1"/>
      <w:marLeft w:val="0"/>
      <w:marRight w:val="0"/>
      <w:marTop w:val="0"/>
      <w:marBottom w:val="0"/>
      <w:divBdr>
        <w:top w:val="none" w:sz="0" w:space="0" w:color="auto"/>
        <w:left w:val="none" w:sz="0" w:space="0" w:color="auto"/>
        <w:bottom w:val="none" w:sz="0" w:space="0" w:color="auto"/>
        <w:right w:val="none" w:sz="0" w:space="0" w:color="auto"/>
      </w:divBdr>
    </w:div>
    <w:div w:id="1064523420">
      <w:bodyDiv w:val="1"/>
      <w:marLeft w:val="0"/>
      <w:marRight w:val="0"/>
      <w:marTop w:val="0"/>
      <w:marBottom w:val="0"/>
      <w:divBdr>
        <w:top w:val="none" w:sz="0" w:space="0" w:color="auto"/>
        <w:left w:val="none" w:sz="0" w:space="0" w:color="auto"/>
        <w:bottom w:val="none" w:sz="0" w:space="0" w:color="auto"/>
        <w:right w:val="none" w:sz="0" w:space="0" w:color="auto"/>
      </w:divBdr>
    </w:div>
    <w:div w:id="1065108261">
      <w:bodyDiv w:val="1"/>
      <w:marLeft w:val="0"/>
      <w:marRight w:val="0"/>
      <w:marTop w:val="0"/>
      <w:marBottom w:val="0"/>
      <w:divBdr>
        <w:top w:val="none" w:sz="0" w:space="0" w:color="auto"/>
        <w:left w:val="none" w:sz="0" w:space="0" w:color="auto"/>
        <w:bottom w:val="none" w:sz="0" w:space="0" w:color="auto"/>
        <w:right w:val="none" w:sz="0" w:space="0" w:color="auto"/>
      </w:divBdr>
    </w:div>
    <w:div w:id="1077289483">
      <w:bodyDiv w:val="1"/>
      <w:marLeft w:val="0"/>
      <w:marRight w:val="0"/>
      <w:marTop w:val="0"/>
      <w:marBottom w:val="0"/>
      <w:divBdr>
        <w:top w:val="none" w:sz="0" w:space="0" w:color="auto"/>
        <w:left w:val="none" w:sz="0" w:space="0" w:color="auto"/>
        <w:bottom w:val="none" w:sz="0" w:space="0" w:color="auto"/>
        <w:right w:val="none" w:sz="0" w:space="0" w:color="auto"/>
      </w:divBdr>
    </w:div>
    <w:div w:id="1080639862">
      <w:bodyDiv w:val="1"/>
      <w:marLeft w:val="0"/>
      <w:marRight w:val="0"/>
      <w:marTop w:val="0"/>
      <w:marBottom w:val="0"/>
      <w:divBdr>
        <w:top w:val="none" w:sz="0" w:space="0" w:color="auto"/>
        <w:left w:val="none" w:sz="0" w:space="0" w:color="auto"/>
        <w:bottom w:val="none" w:sz="0" w:space="0" w:color="auto"/>
        <w:right w:val="none" w:sz="0" w:space="0" w:color="auto"/>
      </w:divBdr>
    </w:div>
    <w:div w:id="1085033634">
      <w:bodyDiv w:val="1"/>
      <w:marLeft w:val="0"/>
      <w:marRight w:val="0"/>
      <w:marTop w:val="0"/>
      <w:marBottom w:val="0"/>
      <w:divBdr>
        <w:top w:val="none" w:sz="0" w:space="0" w:color="auto"/>
        <w:left w:val="none" w:sz="0" w:space="0" w:color="auto"/>
        <w:bottom w:val="none" w:sz="0" w:space="0" w:color="auto"/>
        <w:right w:val="none" w:sz="0" w:space="0" w:color="auto"/>
      </w:divBdr>
    </w:div>
    <w:div w:id="1095052068">
      <w:bodyDiv w:val="1"/>
      <w:marLeft w:val="0"/>
      <w:marRight w:val="0"/>
      <w:marTop w:val="0"/>
      <w:marBottom w:val="0"/>
      <w:divBdr>
        <w:top w:val="none" w:sz="0" w:space="0" w:color="auto"/>
        <w:left w:val="none" w:sz="0" w:space="0" w:color="auto"/>
        <w:bottom w:val="none" w:sz="0" w:space="0" w:color="auto"/>
        <w:right w:val="none" w:sz="0" w:space="0" w:color="auto"/>
      </w:divBdr>
    </w:div>
    <w:div w:id="1097486851">
      <w:bodyDiv w:val="1"/>
      <w:marLeft w:val="0"/>
      <w:marRight w:val="0"/>
      <w:marTop w:val="0"/>
      <w:marBottom w:val="0"/>
      <w:divBdr>
        <w:top w:val="none" w:sz="0" w:space="0" w:color="auto"/>
        <w:left w:val="none" w:sz="0" w:space="0" w:color="auto"/>
        <w:bottom w:val="none" w:sz="0" w:space="0" w:color="auto"/>
        <w:right w:val="none" w:sz="0" w:space="0" w:color="auto"/>
      </w:divBdr>
    </w:div>
    <w:div w:id="1107505660">
      <w:bodyDiv w:val="1"/>
      <w:marLeft w:val="0"/>
      <w:marRight w:val="0"/>
      <w:marTop w:val="0"/>
      <w:marBottom w:val="0"/>
      <w:divBdr>
        <w:top w:val="none" w:sz="0" w:space="0" w:color="auto"/>
        <w:left w:val="none" w:sz="0" w:space="0" w:color="auto"/>
        <w:bottom w:val="none" w:sz="0" w:space="0" w:color="auto"/>
        <w:right w:val="none" w:sz="0" w:space="0" w:color="auto"/>
      </w:divBdr>
    </w:div>
    <w:div w:id="1107963945">
      <w:bodyDiv w:val="1"/>
      <w:marLeft w:val="0"/>
      <w:marRight w:val="0"/>
      <w:marTop w:val="0"/>
      <w:marBottom w:val="0"/>
      <w:divBdr>
        <w:top w:val="none" w:sz="0" w:space="0" w:color="auto"/>
        <w:left w:val="none" w:sz="0" w:space="0" w:color="auto"/>
        <w:bottom w:val="none" w:sz="0" w:space="0" w:color="auto"/>
        <w:right w:val="none" w:sz="0" w:space="0" w:color="auto"/>
      </w:divBdr>
    </w:div>
    <w:div w:id="1109616710">
      <w:bodyDiv w:val="1"/>
      <w:marLeft w:val="0"/>
      <w:marRight w:val="0"/>
      <w:marTop w:val="0"/>
      <w:marBottom w:val="0"/>
      <w:divBdr>
        <w:top w:val="none" w:sz="0" w:space="0" w:color="auto"/>
        <w:left w:val="none" w:sz="0" w:space="0" w:color="auto"/>
        <w:bottom w:val="none" w:sz="0" w:space="0" w:color="auto"/>
        <w:right w:val="none" w:sz="0" w:space="0" w:color="auto"/>
      </w:divBdr>
    </w:div>
    <w:div w:id="1111247747">
      <w:bodyDiv w:val="1"/>
      <w:marLeft w:val="0"/>
      <w:marRight w:val="0"/>
      <w:marTop w:val="0"/>
      <w:marBottom w:val="0"/>
      <w:divBdr>
        <w:top w:val="none" w:sz="0" w:space="0" w:color="auto"/>
        <w:left w:val="none" w:sz="0" w:space="0" w:color="auto"/>
        <w:bottom w:val="none" w:sz="0" w:space="0" w:color="auto"/>
        <w:right w:val="none" w:sz="0" w:space="0" w:color="auto"/>
      </w:divBdr>
    </w:div>
    <w:div w:id="1112482367">
      <w:bodyDiv w:val="1"/>
      <w:marLeft w:val="0"/>
      <w:marRight w:val="0"/>
      <w:marTop w:val="0"/>
      <w:marBottom w:val="0"/>
      <w:divBdr>
        <w:top w:val="none" w:sz="0" w:space="0" w:color="auto"/>
        <w:left w:val="none" w:sz="0" w:space="0" w:color="auto"/>
        <w:bottom w:val="none" w:sz="0" w:space="0" w:color="auto"/>
        <w:right w:val="none" w:sz="0" w:space="0" w:color="auto"/>
      </w:divBdr>
    </w:div>
    <w:div w:id="1112937495">
      <w:bodyDiv w:val="1"/>
      <w:marLeft w:val="0"/>
      <w:marRight w:val="0"/>
      <w:marTop w:val="0"/>
      <w:marBottom w:val="0"/>
      <w:divBdr>
        <w:top w:val="none" w:sz="0" w:space="0" w:color="auto"/>
        <w:left w:val="none" w:sz="0" w:space="0" w:color="auto"/>
        <w:bottom w:val="none" w:sz="0" w:space="0" w:color="auto"/>
        <w:right w:val="none" w:sz="0" w:space="0" w:color="auto"/>
      </w:divBdr>
    </w:div>
    <w:div w:id="1113208967">
      <w:bodyDiv w:val="1"/>
      <w:marLeft w:val="0"/>
      <w:marRight w:val="0"/>
      <w:marTop w:val="0"/>
      <w:marBottom w:val="0"/>
      <w:divBdr>
        <w:top w:val="none" w:sz="0" w:space="0" w:color="auto"/>
        <w:left w:val="none" w:sz="0" w:space="0" w:color="auto"/>
        <w:bottom w:val="none" w:sz="0" w:space="0" w:color="auto"/>
        <w:right w:val="none" w:sz="0" w:space="0" w:color="auto"/>
      </w:divBdr>
    </w:div>
    <w:div w:id="1116674086">
      <w:bodyDiv w:val="1"/>
      <w:marLeft w:val="0"/>
      <w:marRight w:val="0"/>
      <w:marTop w:val="0"/>
      <w:marBottom w:val="0"/>
      <w:divBdr>
        <w:top w:val="none" w:sz="0" w:space="0" w:color="auto"/>
        <w:left w:val="none" w:sz="0" w:space="0" w:color="auto"/>
        <w:bottom w:val="none" w:sz="0" w:space="0" w:color="auto"/>
        <w:right w:val="none" w:sz="0" w:space="0" w:color="auto"/>
      </w:divBdr>
    </w:div>
    <w:div w:id="1132481800">
      <w:bodyDiv w:val="1"/>
      <w:marLeft w:val="0"/>
      <w:marRight w:val="0"/>
      <w:marTop w:val="0"/>
      <w:marBottom w:val="0"/>
      <w:divBdr>
        <w:top w:val="none" w:sz="0" w:space="0" w:color="auto"/>
        <w:left w:val="none" w:sz="0" w:space="0" w:color="auto"/>
        <w:bottom w:val="none" w:sz="0" w:space="0" w:color="auto"/>
        <w:right w:val="none" w:sz="0" w:space="0" w:color="auto"/>
      </w:divBdr>
    </w:div>
    <w:div w:id="1135217164">
      <w:bodyDiv w:val="1"/>
      <w:marLeft w:val="0"/>
      <w:marRight w:val="0"/>
      <w:marTop w:val="0"/>
      <w:marBottom w:val="0"/>
      <w:divBdr>
        <w:top w:val="none" w:sz="0" w:space="0" w:color="auto"/>
        <w:left w:val="none" w:sz="0" w:space="0" w:color="auto"/>
        <w:bottom w:val="none" w:sz="0" w:space="0" w:color="auto"/>
        <w:right w:val="none" w:sz="0" w:space="0" w:color="auto"/>
      </w:divBdr>
    </w:div>
    <w:div w:id="1138570232">
      <w:bodyDiv w:val="1"/>
      <w:marLeft w:val="0"/>
      <w:marRight w:val="0"/>
      <w:marTop w:val="0"/>
      <w:marBottom w:val="0"/>
      <w:divBdr>
        <w:top w:val="none" w:sz="0" w:space="0" w:color="auto"/>
        <w:left w:val="none" w:sz="0" w:space="0" w:color="auto"/>
        <w:bottom w:val="none" w:sz="0" w:space="0" w:color="auto"/>
        <w:right w:val="none" w:sz="0" w:space="0" w:color="auto"/>
      </w:divBdr>
    </w:div>
    <w:div w:id="1142116249">
      <w:bodyDiv w:val="1"/>
      <w:marLeft w:val="0"/>
      <w:marRight w:val="0"/>
      <w:marTop w:val="0"/>
      <w:marBottom w:val="0"/>
      <w:divBdr>
        <w:top w:val="none" w:sz="0" w:space="0" w:color="auto"/>
        <w:left w:val="none" w:sz="0" w:space="0" w:color="auto"/>
        <w:bottom w:val="none" w:sz="0" w:space="0" w:color="auto"/>
        <w:right w:val="none" w:sz="0" w:space="0" w:color="auto"/>
      </w:divBdr>
    </w:div>
    <w:div w:id="1143081922">
      <w:bodyDiv w:val="1"/>
      <w:marLeft w:val="0"/>
      <w:marRight w:val="0"/>
      <w:marTop w:val="0"/>
      <w:marBottom w:val="0"/>
      <w:divBdr>
        <w:top w:val="none" w:sz="0" w:space="0" w:color="auto"/>
        <w:left w:val="none" w:sz="0" w:space="0" w:color="auto"/>
        <w:bottom w:val="none" w:sz="0" w:space="0" w:color="auto"/>
        <w:right w:val="none" w:sz="0" w:space="0" w:color="auto"/>
      </w:divBdr>
    </w:div>
    <w:div w:id="1157112040">
      <w:bodyDiv w:val="1"/>
      <w:marLeft w:val="0"/>
      <w:marRight w:val="0"/>
      <w:marTop w:val="0"/>
      <w:marBottom w:val="0"/>
      <w:divBdr>
        <w:top w:val="none" w:sz="0" w:space="0" w:color="auto"/>
        <w:left w:val="none" w:sz="0" w:space="0" w:color="auto"/>
        <w:bottom w:val="none" w:sz="0" w:space="0" w:color="auto"/>
        <w:right w:val="none" w:sz="0" w:space="0" w:color="auto"/>
      </w:divBdr>
    </w:div>
    <w:div w:id="1171485050">
      <w:bodyDiv w:val="1"/>
      <w:marLeft w:val="0"/>
      <w:marRight w:val="0"/>
      <w:marTop w:val="0"/>
      <w:marBottom w:val="0"/>
      <w:divBdr>
        <w:top w:val="none" w:sz="0" w:space="0" w:color="auto"/>
        <w:left w:val="none" w:sz="0" w:space="0" w:color="auto"/>
        <w:bottom w:val="none" w:sz="0" w:space="0" w:color="auto"/>
        <w:right w:val="none" w:sz="0" w:space="0" w:color="auto"/>
      </w:divBdr>
    </w:div>
    <w:div w:id="1178235655">
      <w:bodyDiv w:val="1"/>
      <w:marLeft w:val="0"/>
      <w:marRight w:val="0"/>
      <w:marTop w:val="0"/>
      <w:marBottom w:val="0"/>
      <w:divBdr>
        <w:top w:val="none" w:sz="0" w:space="0" w:color="auto"/>
        <w:left w:val="none" w:sz="0" w:space="0" w:color="auto"/>
        <w:bottom w:val="none" w:sz="0" w:space="0" w:color="auto"/>
        <w:right w:val="none" w:sz="0" w:space="0" w:color="auto"/>
      </w:divBdr>
    </w:div>
    <w:div w:id="1181429921">
      <w:bodyDiv w:val="1"/>
      <w:marLeft w:val="0"/>
      <w:marRight w:val="0"/>
      <w:marTop w:val="0"/>
      <w:marBottom w:val="0"/>
      <w:divBdr>
        <w:top w:val="none" w:sz="0" w:space="0" w:color="auto"/>
        <w:left w:val="none" w:sz="0" w:space="0" w:color="auto"/>
        <w:bottom w:val="none" w:sz="0" w:space="0" w:color="auto"/>
        <w:right w:val="none" w:sz="0" w:space="0" w:color="auto"/>
      </w:divBdr>
    </w:div>
    <w:div w:id="1185945438">
      <w:bodyDiv w:val="1"/>
      <w:marLeft w:val="0"/>
      <w:marRight w:val="0"/>
      <w:marTop w:val="0"/>
      <w:marBottom w:val="0"/>
      <w:divBdr>
        <w:top w:val="none" w:sz="0" w:space="0" w:color="auto"/>
        <w:left w:val="none" w:sz="0" w:space="0" w:color="auto"/>
        <w:bottom w:val="none" w:sz="0" w:space="0" w:color="auto"/>
        <w:right w:val="none" w:sz="0" w:space="0" w:color="auto"/>
      </w:divBdr>
    </w:div>
    <w:div w:id="1193496038">
      <w:bodyDiv w:val="1"/>
      <w:marLeft w:val="0"/>
      <w:marRight w:val="0"/>
      <w:marTop w:val="0"/>
      <w:marBottom w:val="0"/>
      <w:divBdr>
        <w:top w:val="none" w:sz="0" w:space="0" w:color="auto"/>
        <w:left w:val="none" w:sz="0" w:space="0" w:color="auto"/>
        <w:bottom w:val="none" w:sz="0" w:space="0" w:color="auto"/>
        <w:right w:val="none" w:sz="0" w:space="0" w:color="auto"/>
      </w:divBdr>
    </w:div>
    <w:div w:id="1198857441">
      <w:bodyDiv w:val="1"/>
      <w:marLeft w:val="0"/>
      <w:marRight w:val="0"/>
      <w:marTop w:val="0"/>
      <w:marBottom w:val="0"/>
      <w:divBdr>
        <w:top w:val="none" w:sz="0" w:space="0" w:color="auto"/>
        <w:left w:val="none" w:sz="0" w:space="0" w:color="auto"/>
        <w:bottom w:val="none" w:sz="0" w:space="0" w:color="auto"/>
        <w:right w:val="none" w:sz="0" w:space="0" w:color="auto"/>
      </w:divBdr>
    </w:div>
    <w:div w:id="1200586563">
      <w:bodyDiv w:val="1"/>
      <w:marLeft w:val="0"/>
      <w:marRight w:val="0"/>
      <w:marTop w:val="0"/>
      <w:marBottom w:val="0"/>
      <w:divBdr>
        <w:top w:val="none" w:sz="0" w:space="0" w:color="auto"/>
        <w:left w:val="none" w:sz="0" w:space="0" w:color="auto"/>
        <w:bottom w:val="none" w:sz="0" w:space="0" w:color="auto"/>
        <w:right w:val="none" w:sz="0" w:space="0" w:color="auto"/>
      </w:divBdr>
    </w:div>
    <w:div w:id="1202211598">
      <w:bodyDiv w:val="1"/>
      <w:marLeft w:val="0"/>
      <w:marRight w:val="0"/>
      <w:marTop w:val="0"/>
      <w:marBottom w:val="0"/>
      <w:divBdr>
        <w:top w:val="none" w:sz="0" w:space="0" w:color="auto"/>
        <w:left w:val="none" w:sz="0" w:space="0" w:color="auto"/>
        <w:bottom w:val="none" w:sz="0" w:space="0" w:color="auto"/>
        <w:right w:val="none" w:sz="0" w:space="0" w:color="auto"/>
      </w:divBdr>
    </w:div>
    <w:div w:id="1207335079">
      <w:bodyDiv w:val="1"/>
      <w:marLeft w:val="0"/>
      <w:marRight w:val="0"/>
      <w:marTop w:val="0"/>
      <w:marBottom w:val="0"/>
      <w:divBdr>
        <w:top w:val="none" w:sz="0" w:space="0" w:color="auto"/>
        <w:left w:val="none" w:sz="0" w:space="0" w:color="auto"/>
        <w:bottom w:val="none" w:sz="0" w:space="0" w:color="auto"/>
        <w:right w:val="none" w:sz="0" w:space="0" w:color="auto"/>
      </w:divBdr>
    </w:div>
    <w:div w:id="1207763209">
      <w:bodyDiv w:val="1"/>
      <w:marLeft w:val="0"/>
      <w:marRight w:val="0"/>
      <w:marTop w:val="0"/>
      <w:marBottom w:val="0"/>
      <w:divBdr>
        <w:top w:val="none" w:sz="0" w:space="0" w:color="auto"/>
        <w:left w:val="none" w:sz="0" w:space="0" w:color="auto"/>
        <w:bottom w:val="none" w:sz="0" w:space="0" w:color="auto"/>
        <w:right w:val="none" w:sz="0" w:space="0" w:color="auto"/>
      </w:divBdr>
    </w:div>
    <w:div w:id="1213152925">
      <w:bodyDiv w:val="1"/>
      <w:marLeft w:val="0"/>
      <w:marRight w:val="0"/>
      <w:marTop w:val="0"/>
      <w:marBottom w:val="0"/>
      <w:divBdr>
        <w:top w:val="none" w:sz="0" w:space="0" w:color="auto"/>
        <w:left w:val="none" w:sz="0" w:space="0" w:color="auto"/>
        <w:bottom w:val="none" w:sz="0" w:space="0" w:color="auto"/>
        <w:right w:val="none" w:sz="0" w:space="0" w:color="auto"/>
      </w:divBdr>
    </w:div>
    <w:div w:id="1219780764">
      <w:bodyDiv w:val="1"/>
      <w:marLeft w:val="0"/>
      <w:marRight w:val="0"/>
      <w:marTop w:val="0"/>
      <w:marBottom w:val="0"/>
      <w:divBdr>
        <w:top w:val="none" w:sz="0" w:space="0" w:color="auto"/>
        <w:left w:val="none" w:sz="0" w:space="0" w:color="auto"/>
        <w:bottom w:val="none" w:sz="0" w:space="0" w:color="auto"/>
        <w:right w:val="none" w:sz="0" w:space="0" w:color="auto"/>
      </w:divBdr>
    </w:div>
    <w:div w:id="1220286807">
      <w:bodyDiv w:val="1"/>
      <w:marLeft w:val="0"/>
      <w:marRight w:val="0"/>
      <w:marTop w:val="0"/>
      <w:marBottom w:val="0"/>
      <w:divBdr>
        <w:top w:val="none" w:sz="0" w:space="0" w:color="auto"/>
        <w:left w:val="none" w:sz="0" w:space="0" w:color="auto"/>
        <w:bottom w:val="none" w:sz="0" w:space="0" w:color="auto"/>
        <w:right w:val="none" w:sz="0" w:space="0" w:color="auto"/>
      </w:divBdr>
    </w:div>
    <w:div w:id="1248268947">
      <w:bodyDiv w:val="1"/>
      <w:marLeft w:val="0"/>
      <w:marRight w:val="0"/>
      <w:marTop w:val="0"/>
      <w:marBottom w:val="0"/>
      <w:divBdr>
        <w:top w:val="none" w:sz="0" w:space="0" w:color="auto"/>
        <w:left w:val="none" w:sz="0" w:space="0" w:color="auto"/>
        <w:bottom w:val="none" w:sz="0" w:space="0" w:color="auto"/>
        <w:right w:val="none" w:sz="0" w:space="0" w:color="auto"/>
      </w:divBdr>
    </w:div>
    <w:div w:id="1257864834">
      <w:bodyDiv w:val="1"/>
      <w:marLeft w:val="0"/>
      <w:marRight w:val="0"/>
      <w:marTop w:val="0"/>
      <w:marBottom w:val="0"/>
      <w:divBdr>
        <w:top w:val="none" w:sz="0" w:space="0" w:color="auto"/>
        <w:left w:val="none" w:sz="0" w:space="0" w:color="auto"/>
        <w:bottom w:val="none" w:sz="0" w:space="0" w:color="auto"/>
        <w:right w:val="none" w:sz="0" w:space="0" w:color="auto"/>
      </w:divBdr>
    </w:div>
    <w:div w:id="1266376692">
      <w:bodyDiv w:val="1"/>
      <w:marLeft w:val="0"/>
      <w:marRight w:val="0"/>
      <w:marTop w:val="0"/>
      <w:marBottom w:val="0"/>
      <w:divBdr>
        <w:top w:val="none" w:sz="0" w:space="0" w:color="auto"/>
        <w:left w:val="none" w:sz="0" w:space="0" w:color="auto"/>
        <w:bottom w:val="none" w:sz="0" w:space="0" w:color="auto"/>
        <w:right w:val="none" w:sz="0" w:space="0" w:color="auto"/>
      </w:divBdr>
    </w:div>
    <w:div w:id="1268538332">
      <w:bodyDiv w:val="1"/>
      <w:marLeft w:val="0"/>
      <w:marRight w:val="0"/>
      <w:marTop w:val="0"/>
      <w:marBottom w:val="0"/>
      <w:divBdr>
        <w:top w:val="none" w:sz="0" w:space="0" w:color="auto"/>
        <w:left w:val="none" w:sz="0" w:space="0" w:color="auto"/>
        <w:bottom w:val="none" w:sz="0" w:space="0" w:color="auto"/>
        <w:right w:val="none" w:sz="0" w:space="0" w:color="auto"/>
      </w:divBdr>
    </w:div>
    <w:div w:id="1272007460">
      <w:bodyDiv w:val="1"/>
      <w:marLeft w:val="0"/>
      <w:marRight w:val="0"/>
      <w:marTop w:val="0"/>
      <w:marBottom w:val="0"/>
      <w:divBdr>
        <w:top w:val="none" w:sz="0" w:space="0" w:color="auto"/>
        <w:left w:val="none" w:sz="0" w:space="0" w:color="auto"/>
        <w:bottom w:val="none" w:sz="0" w:space="0" w:color="auto"/>
        <w:right w:val="none" w:sz="0" w:space="0" w:color="auto"/>
      </w:divBdr>
    </w:div>
    <w:div w:id="1272474319">
      <w:bodyDiv w:val="1"/>
      <w:marLeft w:val="0"/>
      <w:marRight w:val="0"/>
      <w:marTop w:val="0"/>
      <w:marBottom w:val="0"/>
      <w:divBdr>
        <w:top w:val="none" w:sz="0" w:space="0" w:color="auto"/>
        <w:left w:val="none" w:sz="0" w:space="0" w:color="auto"/>
        <w:bottom w:val="none" w:sz="0" w:space="0" w:color="auto"/>
        <w:right w:val="none" w:sz="0" w:space="0" w:color="auto"/>
      </w:divBdr>
    </w:div>
    <w:div w:id="1279919214">
      <w:bodyDiv w:val="1"/>
      <w:marLeft w:val="0"/>
      <w:marRight w:val="0"/>
      <w:marTop w:val="0"/>
      <w:marBottom w:val="0"/>
      <w:divBdr>
        <w:top w:val="none" w:sz="0" w:space="0" w:color="auto"/>
        <w:left w:val="none" w:sz="0" w:space="0" w:color="auto"/>
        <w:bottom w:val="none" w:sz="0" w:space="0" w:color="auto"/>
        <w:right w:val="none" w:sz="0" w:space="0" w:color="auto"/>
      </w:divBdr>
    </w:div>
    <w:div w:id="1281187621">
      <w:bodyDiv w:val="1"/>
      <w:marLeft w:val="0"/>
      <w:marRight w:val="0"/>
      <w:marTop w:val="0"/>
      <w:marBottom w:val="0"/>
      <w:divBdr>
        <w:top w:val="none" w:sz="0" w:space="0" w:color="auto"/>
        <w:left w:val="none" w:sz="0" w:space="0" w:color="auto"/>
        <w:bottom w:val="none" w:sz="0" w:space="0" w:color="auto"/>
        <w:right w:val="none" w:sz="0" w:space="0" w:color="auto"/>
      </w:divBdr>
    </w:div>
    <w:div w:id="1283346541">
      <w:bodyDiv w:val="1"/>
      <w:marLeft w:val="0"/>
      <w:marRight w:val="0"/>
      <w:marTop w:val="0"/>
      <w:marBottom w:val="0"/>
      <w:divBdr>
        <w:top w:val="none" w:sz="0" w:space="0" w:color="auto"/>
        <w:left w:val="none" w:sz="0" w:space="0" w:color="auto"/>
        <w:bottom w:val="none" w:sz="0" w:space="0" w:color="auto"/>
        <w:right w:val="none" w:sz="0" w:space="0" w:color="auto"/>
      </w:divBdr>
    </w:div>
    <w:div w:id="1289781109">
      <w:bodyDiv w:val="1"/>
      <w:marLeft w:val="0"/>
      <w:marRight w:val="0"/>
      <w:marTop w:val="0"/>
      <w:marBottom w:val="0"/>
      <w:divBdr>
        <w:top w:val="none" w:sz="0" w:space="0" w:color="auto"/>
        <w:left w:val="none" w:sz="0" w:space="0" w:color="auto"/>
        <w:bottom w:val="none" w:sz="0" w:space="0" w:color="auto"/>
        <w:right w:val="none" w:sz="0" w:space="0" w:color="auto"/>
      </w:divBdr>
    </w:div>
    <w:div w:id="1292327728">
      <w:bodyDiv w:val="1"/>
      <w:marLeft w:val="0"/>
      <w:marRight w:val="0"/>
      <w:marTop w:val="0"/>
      <w:marBottom w:val="0"/>
      <w:divBdr>
        <w:top w:val="none" w:sz="0" w:space="0" w:color="auto"/>
        <w:left w:val="none" w:sz="0" w:space="0" w:color="auto"/>
        <w:bottom w:val="none" w:sz="0" w:space="0" w:color="auto"/>
        <w:right w:val="none" w:sz="0" w:space="0" w:color="auto"/>
      </w:divBdr>
    </w:div>
    <w:div w:id="1292782974">
      <w:bodyDiv w:val="1"/>
      <w:marLeft w:val="0"/>
      <w:marRight w:val="0"/>
      <w:marTop w:val="0"/>
      <w:marBottom w:val="0"/>
      <w:divBdr>
        <w:top w:val="none" w:sz="0" w:space="0" w:color="auto"/>
        <w:left w:val="none" w:sz="0" w:space="0" w:color="auto"/>
        <w:bottom w:val="none" w:sz="0" w:space="0" w:color="auto"/>
        <w:right w:val="none" w:sz="0" w:space="0" w:color="auto"/>
      </w:divBdr>
    </w:div>
    <w:div w:id="1295137375">
      <w:bodyDiv w:val="1"/>
      <w:marLeft w:val="0"/>
      <w:marRight w:val="0"/>
      <w:marTop w:val="0"/>
      <w:marBottom w:val="0"/>
      <w:divBdr>
        <w:top w:val="none" w:sz="0" w:space="0" w:color="auto"/>
        <w:left w:val="none" w:sz="0" w:space="0" w:color="auto"/>
        <w:bottom w:val="none" w:sz="0" w:space="0" w:color="auto"/>
        <w:right w:val="none" w:sz="0" w:space="0" w:color="auto"/>
      </w:divBdr>
    </w:div>
    <w:div w:id="1295453607">
      <w:bodyDiv w:val="1"/>
      <w:marLeft w:val="0"/>
      <w:marRight w:val="0"/>
      <w:marTop w:val="0"/>
      <w:marBottom w:val="0"/>
      <w:divBdr>
        <w:top w:val="none" w:sz="0" w:space="0" w:color="auto"/>
        <w:left w:val="none" w:sz="0" w:space="0" w:color="auto"/>
        <w:bottom w:val="none" w:sz="0" w:space="0" w:color="auto"/>
        <w:right w:val="none" w:sz="0" w:space="0" w:color="auto"/>
      </w:divBdr>
    </w:div>
    <w:div w:id="1305283006">
      <w:bodyDiv w:val="1"/>
      <w:marLeft w:val="0"/>
      <w:marRight w:val="0"/>
      <w:marTop w:val="0"/>
      <w:marBottom w:val="0"/>
      <w:divBdr>
        <w:top w:val="none" w:sz="0" w:space="0" w:color="auto"/>
        <w:left w:val="none" w:sz="0" w:space="0" w:color="auto"/>
        <w:bottom w:val="none" w:sz="0" w:space="0" w:color="auto"/>
        <w:right w:val="none" w:sz="0" w:space="0" w:color="auto"/>
      </w:divBdr>
    </w:div>
    <w:div w:id="1306200596">
      <w:bodyDiv w:val="1"/>
      <w:marLeft w:val="0"/>
      <w:marRight w:val="0"/>
      <w:marTop w:val="0"/>
      <w:marBottom w:val="0"/>
      <w:divBdr>
        <w:top w:val="none" w:sz="0" w:space="0" w:color="auto"/>
        <w:left w:val="none" w:sz="0" w:space="0" w:color="auto"/>
        <w:bottom w:val="none" w:sz="0" w:space="0" w:color="auto"/>
        <w:right w:val="none" w:sz="0" w:space="0" w:color="auto"/>
      </w:divBdr>
    </w:div>
    <w:div w:id="1312254719">
      <w:bodyDiv w:val="1"/>
      <w:marLeft w:val="0"/>
      <w:marRight w:val="0"/>
      <w:marTop w:val="0"/>
      <w:marBottom w:val="0"/>
      <w:divBdr>
        <w:top w:val="none" w:sz="0" w:space="0" w:color="auto"/>
        <w:left w:val="none" w:sz="0" w:space="0" w:color="auto"/>
        <w:bottom w:val="none" w:sz="0" w:space="0" w:color="auto"/>
        <w:right w:val="none" w:sz="0" w:space="0" w:color="auto"/>
      </w:divBdr>
    </w:div>
    <w:div w:id="1314945630">
      <w:bodyDiv w:val="1"/>
      <w:marLeft w:val="0"/>
      <w:marRight w:val="0"/>
      <w:marTop w:val="0"/>
      <w:marBottom w:val="0"/>
      <w:divBdr>
        <w:top w:val="none" w:sz="0" w:space="0" w:color="auto"/>
        <w:left w:val="none" w:sz="0" w:space="0" w:color="auto"/>
        <w:bottom w:val="none" w:sz="0" w:space="0" w:color="auto"/>
        <w:right w:val="none" w:sz="0" w:space="0" w:color="auto"/>
      </w:divBdr>
    </w:div>
    <w:div w:id="1314988232">
      <w:bodyDiv w:val="1"/>
      <w:marLeft w:val="0"/>
      <w:marRight w:val="0"/>
      <w:marTop w:val="0"/>
      <w:marBottom w:val="0"/>
      <w:divBdr>
        <w:top w:val="none" w:sz="0" w:space="0" w:color="auto"/>
        <w:left w:val="none" w:sz="0" w:space="0" w:color="auto"/>
        <w:bottom w:val="none" w:sz="0" w:space="0" w:color="auto"/>
        <w:right w:val="none" w:sz="0" w:space="0" w:color="auto"/>
      </w:divBdr>
    </w:div>
    <w:div w:id="1323392355">
      <w:bodyDiv w:val="1"/>
      <w:marLeft w:val="0"/>
      <w:marRight w:val="0"/>
      <w:marTop w:val="0"/>
      <w:marBottom w:val="0"/>
      <w:divBdr>
        <w:top w:val="none" w:sz="0" w:space="0" w:color="auto"/>
        <w:left w:val="none" w:sz="0" w:space="0" w:color="auto"/>
        <w:bottom w:val="none" w:sz="0" w:space="0" w:color="auto"/>
        <w:right w:val="none" w:sz="0" w:space="0" w:color="auto"/>
      </w:divBdr>
    </w:div>
    <w:div w:id="1349602440">
      <w:bodyDiv w:val="1"/>
      <w:marLeft w:val="0"/>
      <w:marRight w:val="0"/>
      <w:marTop w:val="0"/>
      <w:marBottom w:val="0"/>
      <w:divBdr>
        <w:top w:val="none" w:sz="0" w:space="0" w:color="auto"/>
        <w:left w:val="none" w:sz="0" w:space="0" w:color="auto"/>
        <w:bottom w:val="none" w:sz="0" w:space="0" w:color="auto"/>
        <w:right w:val="none" w:sz="0" w:space="0" w:color="auto"/>
      </w:divBdr>
    </w:div>
    <w:div w:id="1349986792">
      <w:bodyDiv w:val="1"/>
      <w:marLeft w:val="0"/>
      <w:marRight w:val="0"/>
      <w:marTop w:val="0"/>
      <w:marBottom w:val="0"/>
      <w:divBdr>
        <w:top w:val="none" w:sz="0" w:space="0" w:color="auto"/>
        <w:left w:val="none" w:sz="0" w:space="0" w:color="auto"/>
        <w:bottom w:val="none" w:sz="0" w:space="0" w:color="auto"/>
        <w:right w:val="none" w:sz="0" w:space="0" w:color="auto"/>
      </w:divBdr>
    </w:div>
    <w:div w:id="1374499708">
      <w:bodyDiv w:val="1"/>
      <w:marLeft w:val="0"/>
      <w:marRight w:val="0"/>
      <w:marTop w:val="0"/>
      <w:marBottom w:val="0"/>
      <w:divBdr>
        <w:top w:val="none" w:sz="0" w:space="0" w:color="auto"/>
        <w:left w:val="none" w:sz="0" w:space="0" w:color="auto"/>
        <w:bottom w:val="none" w:sz="0" w:space="0" w:color="auto"/>
        <w:right w:val="none" w:sz="0" w:space="0" w:color="auto"/>
      </w:divBdr>
    </w:div>
    <w:div w:id="1381442755">
      <w:bodyDiv w:val="1"/>
      <w:marLeft w:val="0"/>
      <w:marRight w:val="0"/>
      <w:marTop w:val="0"/>
      <w:marBottom w:val="0"/>
      <w:divBdr>
        <w:top w:val="none" w:sz="0" w:space="0" w:color="auto"/>
        <w:left w:val="none" w:sz="0" w:space="0" w:color="auto"/>
        <w:bottom w:val="none" w:sz="0" w:space="0" w:color="auto"/>
        <w:right w:val="none" w:sz="0" w:space="0" w:color="auto"/>
      </w:divBdr>
    </w:div>
    <w:div w:id="1383283508">
      <w:bodyDiv w:val="1"/>
      <w:marLeft w:val="0"/>
      <w:marRight w:val="0"/>
      <w:marTop w:val="0"/>
      <w:marBottom w:val="0"/>
      <w:divBdr>
        <w:top w:val="none" w:sz="0" w:space="0" w:color="auto"/>
        <w:left w:val="none" w:sz="0" w:space="0" w:color="auto"/>
        <w:bottom w:val="none" w:sz="0" w:space="0" w:color="auto"/>
        <w:right w:val="none" w:sz="0" w:space="0" w:color="auto"/>
      </w:divBdr>
    </w:div>
    <w:div w:id="1383749135">
      <w:bodyDiv w:val="1"/>
      <w:marLeft w:val="0"/>
      <w:marRight w:val="0"/>
      <w:marTop w:val="0"/>
      <w:marBottom w:val="0"/>
      <w:divBdr>
        <w:top w:val="none" w:sz="0" w:space="0" w:color="auto"/>
        <w:left w:val="none" w:sz="0" w:space="0" w:color="auto"/>
        <w:bottom w:val="none" w:sz="0" w:space="0" w:color="auto"/>
        <w:right w:val="none" w:sz="0" w:space="0" w:color="auto"/>
      </w:divBdr>
    </w:div>
    <w:div w:id="1387602543">
      <w:bodyDiv w:val="1"/>
      <w:marLeft w:val="0"/>
      <w:marRight w:val="0"/>
      <w:marTop w:val="0"/>
      <w:marBottom w:val="0"/>
      <w:divBdr>
        <w:top w:val="none" w:sz="0" w:space="0" w:color="auto"/>
        <w:left w:val="none" w:sz="0" w:space="0" w:color="auto"/>
        <w:bottom w:val="none" w:sz="0" w:space="0" w:color="auto"/>
        <w:right w:val="none" w:sz="0" w:space="0" w:color="auto"/>
      </w:divBdr>
    </w:div>
    <w:div w:id="1390836875">
      <w:bodyDiv w:val="1"/>
      <w:marLeft w:val="0"/>
      <w:marRight w:val="0"/>
      <w:marTop w:val="0"/>
      <w:marBottom w:val="0"/>
      <w:divBdr>
        <w:top w:val="none" w:sz="0" w:space="0" w:color="auto"/>
        <w:left w:val="none" w:sz="0" w:space="0" w:color="auto"/>
        <w:bottom w:val="none" w:sz="0" w:space="0" w:color="auto"/>
        <w:right w:val="none" w:sz="0" w:space="0" w:color="auto"/>
      </w:divBdr>
    </w:div>
    <w:div w:id="1399934471">
      <w:bodyDiv w:val="1"/>
      <w:marLeft w:val="0"/>
      <w:marRight w:val="0"/>
      <w:marTop w:val="0"/>
      <w:marBottom w:val="0"/>
      <w:divBdr>
        <w:top w:val="none" w:sz="0" w:space="0" w:color="auto"/>
        <w:left w:val="none" w:sz="0" w:space="0" w:color="auto"/>
        <w:bottom w:val="none" w:sz="0" w:space="0" w:color="auto"/>
        <w:right w:val="none" w:sz="0" w:space="0" w:color="auto"/>
      </w:divBdr>
    </w:div>
    <w:div w:id="1401057570">
      <w:bodyDiv w:val="1"/>
      <w:marLeft w:val="0"/>
      <w:marRight w:val="0"/>
      <w:marTop w:val="0"/>
      <w:marBottom w:val="0"/>
      <w:divBdr>
        <w:top w:val="none" w:sz="0" w:space="0" w:color="auto"/>
        <w:left w:val="none" w:sz="0" w:space="0" w:color="auto"/>
        <w:bottom w:val="none" w:sz="0" w:space="0" w:color="auto"/>
        <w:right w:val="none" w:sz="0" w:space="0" w:color="auto"/>
      </w:divBdr>
    </w:div>
    <w:div w:id="1402871672">
      <w:bodyDiv w:val="1"/>
      <w:marLeft w:val="0"/>
      <w:marRight w:val="0"/>
      <w:marTop w:val="0"/>
      <w:marBottom w:val="0"/>
      <w:divBdr>
        <w:top w:val="none" w:sz="0" w:space="0" w:color="auto"/>
        <w:left w:val="none" w:sz="0" w:space="0" w:color="auto"/>
        <w:bottom w:val="none" w:sz="0" w:space="0" w:color="auto"/>
        <w:right w:val="none" w:sz="0" w:space="0" w:color="auto"/>
      </w:divBdr>
    </w:div>
    <w:div w:id="1413821821">
      <w:bodyDiv w:val="1"/>
      <w:marLeft w:val="0"/>
      <w:marRight w:val="0"/>
      <w:marTop w:val="0"/>
      <w:marBottom w:val="0"/>
      <w:divBdr>
        <w:top w:val="none" w:sz="0" w:space="0" w:color="auto"/>
        <w:left w:val="none" w:sz="0" w:space="0" w:color="auto"/>
        <w:bottom w:val="none" w:sz="0" w:space="0" w:color="auto"/>
        <w:right w:val="none" w:sz="0" w:space="0" w:color="auto"/>
      </w:divBdr>
    </w:div>
    <w:div w:id="1414665725">
      <w:bodyDiv w:val="1"/>
      <w:marLeft w:val="0"/>
      <w:marRight w:val="0"/>
      <w:marTop w:val="0"/>
      <w:marBottom w:val="0"/>
      <w:divBdr>
        <w:top w:val="none" w:sz="0" w:space="0" w:color="auto"/>
        <w:left w:val="none" w:sz="0" w:space="0" w:color="auto"/>
        <w:bottom w:val="none" w:sz="0" w:space="0" w:color="auto"/>
        <w:right w:val="none" w:sz="0" w:space="0" w:color="auto"/>
      </w:divBdr>
    </w:div>
    <w:div w:id="1415980875">
      <w:bodyDiv w:val="1"/>
      <w:marLeft w:val="0"/>
      <w:marRight w:val="0"/>
      <w:marTop w:val="0"/>
      <w:marBottom w:val="0"/>
      <w:divBdr>
        <w:top w:val="none" w:sz="0" w:space="0" w:color="auto"/>
        <w:left w:val="none" w:sz="0" w:space="0" w:color="auto"/>
        <w:bottom w:val="none" w:sz="0" w:space="0" w:color="auto"/>
        <w:right w:val="none" w:sz="0" w:space="0" w:color="auto"/>
      </w:divBdr>
    </w:div>
    <w:div w:id="1420559074">
      <w:bodyDiv w:val="1"/>
      <w:marLeft w:val="0"/>
      <w:marRight w:val="0"/>
      <w:marTop w:val="0"/>
      <w:marBottom w:val="0"/>
      <w:divBdr>
        <w:top w:val="none" w:sz="0" w:space="0" w:color="auto"/>
        <w:left w:val="none" w:sz="0" w:space="0" w:color="auto"/>
        <w:bottom w:val="none" w:sz="0" w:space="0" w:color="auto"/>
        <w:right w:val="none" w:sz="0" w:space="0" w:color="auto"/>
      </w:divBdr>
    </w:div>
    <w:div w:id="1423837554">
      <w:bodyDiv w:val="1"/>
      <w:marLeft w:val="0"/>
      <w:marRight w:val="0"/>
      <w:marTop w:val="0"/>
      <w:marBottom w:val="0"/>
      <w:divBdr>
        <w:top w:val="none" w:sz="0" w:space="0" w:color="auto"/>
        <w:left w:val="none" w:sz="0" w:space="0" w:color="auto"/>
        <w:bottom w:val="none" w:sz="0" w:space="0" w:color="auto"/>
        <w:right w:val="none" w:sz="0" w:space="0" w:color="auto"/>
      </w:divBdr>
    </w:div>
    <w:div w:id="1424495239">
      <w:bodyDiv w:val="1"/>
      <w:marLeft w:val="0"/>
      <w:marRight w:val="0"/>
      <w:marTop w:val="0"/>
      <w:marBottom w:val="0"/>
      <w:divBdr>
        <w:top w:val="none" w:sz="0" w:space="0" w:color="auto"/>
        <w:left w:val="none" w:sz="0" w:space="0" w:color="auto"/>
        <w:bottom w:val="none" w:sz="0" w:space="0" w:color="auto"/>
        <w:right w:val="none" w:sz="0" w:space="0" w:color="auto"/>
      </w:divBdr>
    </w:div>
    <w:div w:id="1426732204">
      <w:bodyDiv w:val="1"/>
      <w:marLeft w:val="0"/>
      <w:marRight w:val="0"/>
      <w:marTop w:val="0"/>
      <w:marBottom w:val="0"/>
      <w:divBdr>
        <w:top w:val="none" w:sz="0" w:space="0" w:color="auto"/>
        <w:left w:val="none" w:sz="0" w:space="0" w:color="auto"/>
        <w:bottom w:val="none" w:sz="0" w:space="0" w:color="auto"/>
        <w:right w:val="none" w:sz="0" w:space="0" w:color="auto"/>
      </w:divBdr>
    </w:div>
    <w:div w:id="1430464571">
      <w:bodyDiv w:val="1"/>
      <w:marLeft w:val="0"/>
      <w:marRight w:val="0"/>
      <w:marTop w:val="0"/>
      <w:marBottom w:val="0"/>
      <w:divBdr>
        <w:top w:val="none" w:sz="0" w:space="0" w:color="auto"/>
        <w:left w:val="none" w:sz="0" w:space="0" w:color="auto"/>
        <w:bottom w:val="none" w:sz="0" w:space="0" w:color="auto"/>
        <w:right w:val="none" w:sz="0" w:space="0" w:color="auto"/>
      </w:divBdr>
    </w:div>
    <w:div w:id="1434668483">
      <w:bodyDiv w:val="1"/>
      <w:marLeft w:val="0"/>
      <w:marRight w:val="0"/>
      <w:marTop w:val="0"/>
      <w:marBottom w:val="0"/>
      <w:divBdr>
        <w:top w:val="none" w:sz="0" w:space="0" w:color="auto"/>
        <w:left w:val="none" w:sz="0" w:space="0" w:color="auto"/>
        <w:bottom w:val="none" w:sz="0" w:space="0" w:color="auto"/>
        <w:right w:val="none" w:sz="0" w:space="0" w:color="auto"/>
      </w:divBdr>
    </w:div>
    <w:div w:id="1436515460">
      <w:bodyDiv w:val="1"/>
      <w:marLeft w:val="0"/>
      <w:marRight w:val="0"/>
      <w:marTop w:val="0"/>
      <w:marBottom w:val="0"/>
      <w:divBdr>
        <w:top w:val="none" w:sz="0" w:space="0" w:color="auto"/>
        <w:left w:val="none" w:sz="0" w:space="0" w:color="auto"/>
        <w:bottom w:val="none" w:sz="0" w:space="0" w:color="auto"/>
        <w:right w:val="none" w:sz="0" w:space="0" w:color="auto"/>
      </w:divBdr>
    </w:div>
    <w:div w:id="1450665662">
      <w:bodyDiv w:val="1"/>
      <w:marLeft w:val="0"/>
      <w:marRight w:val="0"/>
      <w:marTop w:val="0"/>
      <w:marBottom w:val="0"/>
      <w:divBdr>
        <w:top w:val="none" w:sz="0" w:space="0" w:color="auto"/>
        <w:left w:val="none" w:sz="0" w:space="0" w:color="auto"/>
        <w:bottom w:val="none" w:sz="0" w:space="0" w:color="auto"/>
        <w:right w:val="none" w:sz="0" w:space="0" w:color="auto"/>
      </w:divBdr>
    </w:div>
    <w:div w:id="1457606259">
      <w:bodyDiv w:val="1"/>
      <w:marLeft w:val="0"/>
      <w:marRight w:val="0"/>
      <w:marTop w:val="0"/>
      <w:marBottom w:val="0"/>
      <w:divBdr>
        <w:top w:val="none" w:sz="0" w:space="0" w:color="auto"/>
        <w:left w:val="none" w:sz="0" w:space="0" w:color="auto"/>
        <w:bottom w:val="none" w:sz="0" w:space="0" w:color="auto"/>
        <w:right w:val="none" w:sz="0" w:space="0" w:color="auto"/>
      </w:divBdr>
    </w:div>
    <w:div w:id="1463959193">
      <w:bodyDiv w:val="1"/>
      <w:marLeft w:val="0"/>
      <w:marRight w:val="0"/>
      <w:marTop w:val="0"/>
      <w:marBottom w:val="0"/>
      <w:divBdr>
        <w:top w:val="none" w:sz="0" w:space="0" w:color="auto"/>
        <w:left w:val="none" w:sz="0" w:space="0" w:color="auto"/>
        <w:bottom w:val="none" w:sz="0" w:space="0" w:color="auto"/>
        <w:right w:val="none" w:sz="0" w:space="0" w:color="auto"/>
      </w:divBdr>
    </w:div>
    <w:div w:id="1465926508">
      <w:bodyDiv w:val="1"/>
      <w:marLeft w:val="0"/>
      <w:marRight w:val="0"/>
      <w:marTop w:val="0"/>
      <w:marBottom w:val="0"/>
      <w:divBdr>
        <w:top w:val="none" w:sz="0" w:space="0" w:color="auto"/>
        <w:left w:val="none" w:sz="0" w:space="0" w:color="auto"/>
        <w:bottom w:val="none" w:sz="0" w:space="0" w:color="auto"/>
        <w:right w:val="none" w:sz="0" w:space="0" w:color="auto"/>
      </w:divBdr>
    </w:div>
    <w:div w:id="1480998923">
      <w:bodyDiv w:val="1"/>
      <w:marLeft w:val="0"/>
      <w:marRight w:val="0"/>
      <w:marTop w:val="0"/>
      <w:marBottom w:val="0"/>
      <w:divBdr>
        <w:top w:val="none" w:sz="0" w:space="0" w:color="auto"/>
        <w:left w:val="none" w:sz="0" w:space="0" w:color="auto"/>
        <w:bottom w:val="none" w:sz="0" w:space="0" w:color="auto"/>
        <w:right w:val="none" w:sz="0" w:space="0" w:color="auto"/>
      </w:divBdr>
    </w:div>
    <w:div w:id="1491368516">
      <w:bodyDiv w:val="1"/>
      <w:marLeft w:val="0"/>
      <w:marRight w:val="0"/>
      <w:marTop w:val="0"/>
      <w:marBottom w:val="0"/>
      <w:divBdr>
        <w:top w:val="none" w:sz="0" w:space="0" w:color="auto"/>
        <w:left w:val="none" w:sz="0" w:space="0" w:color="auto"/>
        <w:bottom w:val="none" w:sz="0" w:space="0" w:color="auto"/>
        <w:right w:val="none" w:sz="0" w:space="0" w:color="auto"/>
      </w:divBdr>
    </w:div>
    <w:div w:id="1495805787">
      <w:bodyDiv w:val="1"/>
      <w:marLeft w:val="0"/>
      <w:marRight w:val="0"/>
      <w:marTop w:val="0"/>
      <w:marBottom w:val="0"/>
      <w:divBdr>
        <w:top w:val="none" w:sz="0" w:space="0" w:color="auto"/>
        <w:left w:val="none" w:sz="0" w:space="0" w:color="auto"/>
        <w:bottom w:val="none" w:sz="0" w:space="0" w:color="auto"/>
        <w:right w:val="none" w:sz="0" w:space="0" w:color="auto"/>
      </w:divBdr>
    </w:div>
    <w:div w:id="1526477565">
      <w:bodyDiv w:val="1"/>
      <w:marLeft w:val="0"/>
      <w:marRight w:val="0"/>
      <w:marTop w:val="0"/>
      <w:marBottom w:val="0"/>
      <w:divBdr>
        <w:top w:val="none" w:sz="0" w:space="0" w:color="auto"/>
        <w:left w:val="none" w:sz="0" w:space="0" w:color="auto"/>
        <w:bottom w:val="none" w:sz="0" w:space="0" w:color="auto"/>
        <w:right w:val="none" w:sz="0" w:space="0" w:color="auto"/>
      </w:divBdr>
    </w:div>
    <w:div w:id="1527521089">
      <w:bodyDiv w:val="1"/>
      <w:marLeft w:val="0"/>
      <w:marRight w:val="0"/>
      <w:marTop w:val="0"/>
      <w:marBottom w:val="0"/>
      <w:divBdr>
        <w:top w:val="none" w:sz="0" w:space="0" w:color="auto"/>
        <w:left w:val="none" w:sz="0" w:space="0" w:color="auto"/>
        <w:bottom w:val="none" w:sz="0" w:space="0" w:color="auto"/>
        <w:right w:val="none" w:sz="0" w:space="0" w:color="auto"/>
      </w:divBdr>
    </w:div>
    <w:div w:id="1527597874">
      <w:bodyDiv w:val="1"/>
      <w:marLeft w:val="0"/>
      <w:marRight w:val="0"/>
      <w:marTop w:val="0"/>
      <w:marBottom w:val="0"/>
      <w:divBdr>
        <w:top w:val="none" w:sz="0" w:space="0" w:color="auto"/>
        <w:left w:val="none" w:sz="0" w:space="0" w:color="auto"/>
        <w:bottom w:val="none" w:sz="0" w:space="0" w:color="auto"/>
        <w:right w:val="none" w:sz="0" w:space="0" w:color="auto"/>
      </w:divBdr>
    </w:div>
    <w:div w:id="1530991207">
      <w:bodyDiv w:val="1"/>
      <w:marLeft w:val="0"/>
      <w:marRight w:val="0"/>
      <w:marTop w:val="0"/>
      <w:marBottom w:val="0"/>
      <w:divBdr>
        <w:top w:val="none" w:sz="0" w:space="0" w:color="auto"/>
        <w:left w:val="none" w:sz="0" w:space="0" w:color="auto"/>
        <w:bottom w:val="none" w:sz="0" w:space="0" w:color="auto"/>
        <w:right w:val="none" w:sz="0" w:space="0" w:color="auto"/>
      </w:divBdr>
    </w:div>
    <w:div w:id="1531410941">
      <w:bodyDiv w:val="1"/>
      <w:marLeft w:val="0"/>
      <w:marRight w:val="0"/>
      <w:marTop w:val="0"/>
      <w:marBottom w:val="0"/>
      <w:divBdr>
        <w:top w:val="none" w:sz="0" w:space="0" w:color="auto"/>
        <w:left w:val="none" w:sz="0" w:space="0" w:color="auto"/>
        <w:bottom w:val="none" w:sz="0" w:space="0" w:color="auto"/>
        <w:right w:val="none" w:sz="0" w:space="0" w:color="auto"/>
      </w:divBdr>
    </w:div>
    <w:div w:id="1533805299">
      <w:bodyDiv w:val="1"/>
      <w:marLeft w:val="0"/>
      <w:marRight w:val="0"/>
      <w:marTop w:val="0"/>
      <w:marBottom w:val="0"/>
      <w:divBdr>
        <w:top w:val="none" w:sz="0" w:space="0" w:color="auto"/>
        <w:left w:val="none" w:sz="0" w:space="0" w:color="auto"/>
        <w:bottom w:val="none" w:sz="0" w:space="0" w:color="auto"/>
        <w:right w:val="none" w:sz="0" w:space="0" w:color="auto"/>
      </w:divBdr>
    </w:div>
    <w:div w:id="1537503220">
      <w:bodyDiv w:val="1"/>
      <w:marLeft w:val="0"/>
      <w:marRight w:val="0"/>
      <w:marTop w:val="0"/>
      <w:marBottom w:val="0"/>
      <w:divBdr>
        <w:top w:val="none" w:sz="0" w:space="0" w:color="auto"/>
        <w:left w:val="none" w:sz="0" w:space="0" w:color="auto"/>
        <w:bottom w:val="none" w:sz="0" w:space="0" w:color="auto"/>
        <w:right w:val="none" w:sz="0" w:space="0" w:color="auto"/>
      </w:divBdr>
    </w:div>
    <w:div w:id="1539508251">
      <w:bodyDiv w:val="1"/>
      <w:marLeft w:val="0"/>
      <w:marRight w:val="0"/>
      <w:marTop w:val="0"/>
      <w:marBottom w:val="0"/>
      <w:divBdr>
        <w:top w:val="none" w:sz="0" w:space="0" w:color="auto"/>
        <w:left w:val="none" w:sz="0" w:space="0" w:color="auto"/>
        <w:bottom w:val="none" w:sz="0" w:space="0" w:color="auto"/>
        <w:right w:val="none" w:sz="0" w:space="0" w:color="auto"/>
      </w:divBdr>
    </w:div>
    <w:div w:id="1548105802">
      <w:bodyDiv w:val="1"/>
      <w:marLeft w:val="0"/>
      <w:marRight w:val="0"/>
      <w:marTop w:val="0"/>
      <w:marBottom w:val="0"/>
      <w:divBdr>
        <w:top w:val="none" w:sz="0" w:space="0" w:color="auto"/>
        <w:left w:val="none" w:sz="0" w:space="0" w:color="auto"/>
        <w:bottom w:val="none" w:sz="0" w:space="0" w:color="auto"/>
        <w:right w:val="none" w:sz="0" w:space="0" w:color="auto"/>
      </w:divBdr>
    </w:div>
    <w:div w:id="1549150865">
      <w:bodyDiv w:val="1"/>
      <w:marLeft w:val="0"/>
      <w:marRight w:val="0"/>
      <w:marTop w:val="0"/>
      <w:marBottom w:val="0"/>
      <w:divBdr>
        <w:top w:val="none" w:sz="0" w:space="0" w:color="auto"/>
        <w:left w:val="none" w:sz="0" w:space="0" w:color="auto"/>
        <w:bottom w:val="none" w:sz="0" w:space="0" w:color="auto"/>
        <w:right w:val="none" w:sz="0" w:space="0" w:color="auto"/>
      </w:divBdr>
    </w:div>
    <w:div w:id="1551989607">
      <w:bodyDiv w:val="1"/>
      <w:marLeft w:val="0"/>
      <w:marRight w:val="0"/>
      <w:marTop w:val="0"/>
      <w:marBottom w:val="0"/>
      <w:divBdr>
        <w:top w:val="none" w:sz="0" w:space="0" w:color="auto"/>
        <w:left w:val="none" w:sz="0" w:space="0" w:color="auto"/>
        <w:bottom w:val="none" w:sz="0" w:space="0" w:color="auto"/>
        <w:right w:val="none" w:sz="0" w:space="0" w:color="auto"/>
      </w:divBdr>
    </w:div>
    <w:div w:id="1559123731">
      <w:bodyDiv w:val="1"/>
      <w:marLeft w:val="0"/>
      <w:marRight w:val="0"/>
      <w:marTop w:val="0"/>
      <w:marBottom w:val="0"/>
      <w:divBdr>
        <w:top w:val="none" w:sz="0" w:space="0" w:color="auto"/>
        <w:left w:val="none" w:sz="0" w:space="0" w:color="auto"/>
        <w:bottom w:val="none" w:sz="0" w:space="0" w:color="auto"/>
        <w:right w:val="none" w:sz="0" w:space="0" w:color="auto"/>
      </w:divBdr>
    </w:div>
    <w:div w:id="1565679934">
      <w:bodyDiv w:val="1"/>
      <w:marLeft w:val="0"/>
      <w:marRight w:val="0"/>
      <w:marTop w:val="0"/>
      <w:marBottom w:val="0"/>
      <w:divBdr>
        <w:top w:val="none" w:sz="0" w:space="0" w:color="auto"/>
        <w:left w:val="none" w:sz="0" w:space="0" w:color="auto"/>
        <w:bottom w:val="none" w:sz="0" w:space="0" w:color="auto"/>
        <w:right w:val="none" w:sz="0" w:space="0" w:color="auto"/>
      </w:divBdr>
    </w:div>
    <w:div w:id="1566186452">
      <w:bodyDiv w:val="1"/>
      <w:marLeft w:val="0"/>
      <w:marRight w:val="0"/>
      <w:marTop w:val="0"/>
      <w:marBottom w:val="0"/>
      <w:divBdr>
        <w:top w:val="none" w:sz="0" w:space="0" w:color="auto"/>
        <w:left w:val="none" w:sz="0" w:space="0" w:color="auto"/>
        <w:bottom w:val="none" w:sz="0" w:space="0" w:color="auto"/>
        <w:right w:val="none" w:sz="0" w:space="0" w:color="auto"/>
      </w:divBdr>
    </w:div>
    <w:div w:id="1571385755">
      <w:bodyDiv w:val="1"/>
      <w:marLeft w:val="0"/>
      <w:marRight w:val="0"/>
      <w:marTop w:val="0"/>
      <w:marBottom w:val="0"/>
      <w:divBdr>
        <w:top w:val="none" w:sz="0" w:space="0" w:color="auto"/>
        <w:left w:val="none" w:sz="0" w:space="0" w:color="auto"/>
        <w:bottom w:val="none" w:sz="0" w:space="0" w:color="auto"/>
        <w:right w:val="none" w:sz="0" w:space="0" w:color="auto"/>
      </w:divBdr>
    </w:div>
    <w:div w:id="1575973897">
      <w:bodyDiv w:val="1"/>
      <w:marLeft w:val="0"/>
      <w:marRight w:val="0"/>
      <w:marTop w:val="0"/>
      <w:marBottom w:val="0"/>
      <w:divBdr>
        <w:top w:val="none" w:sz="0" w:space="0" w:color="auto"/>
        <w:left w:val="none" w:sz="0" w:space="0" w:color="auto"/>
        <w:bottom w:val="none" w:sz="0" w:space="0" w:color="auto"/>
        <w:right w:val="none" w:sz="0" w:space="0" w:color="auto"/>
      </w:divBdr>
    </w:div>
    <w:div w:id="1576160460">
      <w:bodyDiv w:val="1"/>
      <w:marLeft w:val="0"/>
      <w:marRight w:val="0"/>
      <w:marTop w:val="0"/>
      <w:marBottom w:val="0"/>
      <w:divBdr>
        <w:top w:val="none" w:sz="0" w:space="0" w:color="auto"/>
        <w:left w:val="none" w:sz="0" w:space="0" w:color="auto"/>
        <w:bottom w:val="none" w:sz="0" w:space="0" w:color="auto"/>
        <w:right w:val="none" w:sz="0" w:space="0" w:color="auto"/>
      </w:divBdr>
    </w:div>
    <w:div w:id="1579286768">
      <w:bodyDiv w:val="1"/>
      <w:marLeft w:val="0"/>
      <w:marRight w:val="0"/>
      <w:marTop w:val="0"/>
      <w:marBottom w:val="0"/>
      <w:divBdr>
        <w:top w:val="none" w:sz="0" w:space="0" w:color="auto"/>
        <w:left w:val="none" w:sz="0" w:space="0" w:color="auto"/>
        <w:bottom w:val="none" w:sz="0" w:space="0" w:color="auto"/>
        <w:right w:val="none" w:sz="0" w:space="0" w:color="auto"/>
      </w:divBdr>
    </w:div>
    <w:div w:id="1580865318">
      <w:bodyDiv w:val="1"/>
      <w:marLeft w:val="0"/>
      <w:marRight w:val="0"/>
      <w:marTop w:val="0"/>
      <w:marBottom w:val="0"/>
      <w:divBdr>
        <w:top w:val="none" w:sz="0" w:space="0" w:color="auto"/>
        <w:left w:val="none" w:sz="0" w:space="0" w:color="auto"/>
        <w:bottom w:val="none" w:sz="0" w:space="0" w:color="auto"/>
        <w:right w:val="none" w:sz="0" w:space="0" w:color="auto"/>
      </w:divBdr>
    </w:div>
    <w:div w:id="1582329113">
      <w:bodyDiv w:val="1"/>
      <w:marLeft w:val="0"/>
      <w:marRight w:val="0"/>
      <w:marTop w:val="0"/>
      <w:marBottom w:val="0"/>
      <w:divBdr>
        <w:top w:val="none" w:sz="0" w:space="0" w:color="auto"/>
        <w:left w:val="none" w:sz="0" w:space="0" w:color="auto"/>
        <w:bottom w:val="none" w:sz="0" w:space="0" w:color="auto"/>
        <w:right w:val="none" w:sz="0" w:space="0" w:color="auto"/>
      </w:divBdr>
    </w:div>
    <w:div w:id="1585148323">
      <w:bodyDiv w:val="1"/>
      <w:marLeft w:val="0"/>
      <w:marRight w:val="0"/>
      <w:marTop w:val="0"/>
      <w:marBottom w:val="0"/>
      <w:divBdr>
        <w:top w:val="none" w:sz="0" w:space="0" w:color="auto"/>
        <w:left w:val="none" w:sz="0" w:space="0" w:color="auto"/>
        <w:bottom w:val="none" w:sz="0" w:space="0" w:color="auto"/>
        <w:right w:val="none" w:sz="0" w:space="0" w:color="auto"/>
      </w:divBdr>
    </w:div>
    <w:div w:id="1610509094">
      <w:bodyDiv w:val="1"/>
      <w:marLeft w:val="0"/>
      <w:marRight w:val="0"/>
      <w:marTop w:val="0"/>
      <w:marBottom w:val="0"/>
      <w:divBdr>
        <w:top w:val="none" w:sz="0" w:space="0" w:color="auto"/>
        <w:left w:val="none" w:sz="0" w:space="0" w:color="auto"/>
        <w:bottom w:val="none" w:sz="0" w:space="0" w:color="auto"/>
        <w:right w:val="none" w:sz="0" w:space="0" w:color="auto"/>
      </w:divBdr>
    </w:div>
    <w:div w:id="1618757288">
      <w:bodyDiv w:val="1"/>
      <w:marLeft w:val="0"/>
      <w:marRight w:val="0"/>
      <w:marTop w:val="0"/>
      <w:marBottom w:val="0"/>
      <w:divBdr>
        <w:top w:val="none" w:sz="0" w:space="0" w:color="auto"/>
        <w:left w:val="none" w:sz="0" w:space="0" w:color="auto"/>
        <w:bottom w:val="none" w:sz="0" w:space="0" w:color="auto"/>
        <w:right w:val="none" w:sz="0" w:space="0" w:color="auto"/>
      </w:divBdr>
    </w:div>
    <w:div w:id="1624145309">
      <w:bodyDiv w:val="1"/>
      <w:marLeft w:val="0"/>
      <w:marRight w:val="0"/>
      <w:marTop w:val="0"/>
      <w:marBottom w:val="0"/>
      <w:divBdr>
        <w:top w:val="none" w:sz="0" w:space="0" w:color="auto"/>
        <w:left w:val="none" w:sz="0" w:space="0" w:color="auto"/>
        <w:bottom w:val="none" w:sz="0" w:space="0" w:color="auto"/>
        <w:right w:val="none" w:sz="0" w:space="0" w:color="auto"/>
      </w:divBdr>
    </w:div>
    <w:div w:id="1627421323">
      <w:bodyDiv w:val="1"/>
      <w:marLeft w:val="0"/>
      <w:marRight w:val="0"/>
      <w:marTop w:val="0"/>
      <w:marBottom w:val="0"/>
      <w:divBdr>
        <w:top w:val="none" w:sz="0" w:space="0" w:color="auto"/>
        <w:left w:val="none" w:sz="0" w:space="0" w:color="auto"/>
        <w:bottom w:val="none" w:sz="0" w:space="0" w:color="auto"/>
        <w:right w:val="none" w:sz="0" w:space="0" w:color="auto"/>
      </w:divBdr>
    </w:div>
    <w:div w:id="1632784524">
      <w:bodyDiv w:val="1"/>
      <w:marLeft w:val="0"/>
      <w:marRight w:val="0"/>
      <w:marTop w:val="0"/>
      <w:marBottom w:val="0"/>
      <w:divBdr>
        <w:top w:val="none" w:sz="0" w:space="0" w:color="auto"/>
        <w:left w:val="none" w:sz="0" w:space="0" w:color="auto"/>
        <w:bottom w:val="none" w:sz="0" w:space="0" w:color="auto"/>
        <w:right w:val="none" w:sz="0" w:space="0" w:color="auto"/>
      </w:divBdr>
    </w:div>
    <w:div w:id="1640498858">
      <w:bodyDiv w:val="1"/>
      <w:marLeft w:val="0"/>
      <w:marRight w:val="0"/>
      <w:marTop w:val="0"/>
      <w:marBottom w:val="0"/>
      <w:divBdr>
        <w:top w:val="none" w:sz="0" w:space="0" w:color="auto"/>
        <w:left w:val="none" w:sz="0" w:space="0" w:color="auto"/>
        <w:bottom w:val="none" w:sz="0" w:space="0" w:color="auto"/>
        <w:right w:val="none" w:sz="0" w:space="0" w:color="auto"/>
      </w:divBdr>
    </w:div>
    <w:div w:id="1641110820">
      <w:bodyDiv w:val="1"/>
      <w:marLeft w:val="0"/>
      <w:marRight w:val="0"/>
      <w:marTop w:val="0"/>
      <w:marBottom w:val="0"/>
      <w:divBdr>
        <w:top w:val="none" w:sz="0" w:space="0" w:color="auto"/>
        <w:left w:val="none" w:sz="0" w:space="0" w:color="auto"/>
        <w:bottom w:val="none" w:sz="0" w:space="0" w:color="auto"/>
        <w:right w:val="none" w:sz="0" w:space="0" w:color="auto"/>
      </w:divBdr>
    </w:div>
    <w:div w:id="1642617694">
      <w:bodyDiv w:val="1"/>
      <w:marLeft w:val="0"/>
      <w:marRight w:val="0"/>
      <w:marTop w:val="0"/>
      <w:marBottom w:val="0"/>
      <w:divBdr>
        <w:top w:val="none" w:sz="0" w:space="0" w:color="auto"/>
        <w:left w:val="none" w:sz="0" w:space="0" w:color="auto"/>
        <w:bottom w:val="none" w:sz="0" w:space="0" w:color="auto"/>
        <w:right w:val="none" w:sz="0" w:space="0" w:color="auto"/>
      </w:divBdr>
    </w:div>
    <w:div w:id="1643458427">
      <w:bodyDiv w:val="1"/>
      <w:marLeft w:val="0"/>
      <w:marRight w:val="0"/>
      <w:marTop w:val="0"/>
      <w:marBottom w:val="0"/>
      <w:divBdr>
        <w:top w:val="none" w:sz="0" w:space="0" w:color="auto"/>
        <w:left w:val="none" w:sz="0" w:space="0" w:color="auto"/>
        <w:bottom w:val="none" w:sz="0" w:space="0" w:color="auto"/>
        <w:right w:val="none" w:sz="0" w:space="0" w:color="auto"/>
      </w:divBdr>
    </w:div>
    <w:div w:id="1645772523">
      <w:bodyDiv w:val="1"/>
      <w:marLeft w:val="0"/>
      <w:marRight w:val="0"/>
      <w:marTop w:val="0"/>
      <w:marBottom w:val="0"/>
      <w:divBdr>
        <w:top w:val="none" w:sz="0" w:space="0" w:color="auto"/>
        <w:left w:val="none" w:sz="0" w:space="0" w:color="auto"/>
        <w:bottom w:val="none" w:sz="0" w:space="0" w:color="auto"/>
        <w:right w:val="none" w:sz="0" w:space="0" w:color="auto"/>
      </w:divBdr>
    </w:div>
    <w:div w:id="1647978430">
      <w:bodyDiv w:val="1"/>
      <w:marLeft w:val="0"/>
      <w:marRight w:val="0"/>
      <w:marTop w:val="0"/>
      <w:marBottom w:val="0"/>
      <w:divBdr>
        <w:top w:val="none" w:sz="0" w:space="0" w:color="auto"/>
        <w:left w:val="none" w:sz="0" w:space="0" w:color="auto"/>
        <w:bottom w:val="none" w:sz="0" w:space="0" w:color="auto"/>
        <w:right w:val="none" w:sz="0" w:space="0" w:color="auto"/>
      </w:divBdr>
    </w:div>
    <w:div w:id="1656492585">
      <w:bodyDiv w:val="1"/>
      <w:marLeft w:val="0"/>
      <w:marRight w:val="0"/>
      <w:marTop w:val="0"/>
      <w:marBottom w:val="0"/>
      <w:divBdr>
        <w:top w:val="none" w:sz="0" w:space="0" w:color="auto"/>
        <w:left w:val="none" w:sz="0" w:space="0" w:color="auto"/>
        <w:bottom w:val="none" w:sz="0" w:space="0" w:color="auto"/>
        <w:right w:val="none" w:sz="0" w:space="0" w:color="auto"/>
      </w:divBdr>
    </w:div>
    <w:div w:id="1657613061">
      <w:bodyDiv w:val="1"/>
      <w:marLeft w:val="0"/>
      <w:marRight w:val="0"/>
      <w:marTop w:val="0"/>
      <w:marBottom w:val="0"/>
      <w:divBdr>
        <w:top w:val="none" w:sz="0" w:space="0" w:color="auto"/>
        <w:left w:val="none" w:sz="0" w:space="0" w:color="auto"/>
        <w:bottom w:val="none" w:sz="0" w:space="0" w:color="auto"/>
        <w:right w:val="none" w:sz="0" w:space="0" w:color="auto"/>
      </w:divBdr>
    </w:div>
    <w:div w:id="1660882933">
      <w:bodyDiv w:val="1"/>
      <w:marLeft w:val="0"/>
      <w:marRight w:val="0"/>
      <w:marTop w:val="0"/>
      <w:marBottom w:val="0"/>
      <w:divBdr>
        <w:top w:val="none" w:sz="0" w:space="0" w:color="auto"/>
        <w:left w:val="none" w:sz="0" w:space="0" w:color="auto"/>
        <w:bottom w:val="none" w:sz="0" w:space="0" w:color="auto"/>
        <w:right w:val="none" w:sz="0" w:space="0" w:color="auto"/>
      </w:divBdr>
    </w:div>
    <w:div w:id="1668167625">
      <w:bodyDiv w:val="1"/>
      <w:marLeft w:val="0"/>
      <w:marRight w:val="0"/>
      <w:marTop w:val="0"/>
      <w:marBottom w:val="0"/>
      <w:divBdr>
        <w:top w:val="none" w:sz="0" w:space="0" w:color="auto"/>
        <w:left w:val="none" w:sz="0" w:space="0" w:color="auto"/>
        <w:bottom w:val="none" w:sz="0" w:space="0" w:color="auto"/>
        <w:right w:val="none" w:sz="0" w:space="0" w:color="auto"/>
      </w:divBdr>
    </w:div>
    <w:div w:id="1680545335">
      <w:bodyDiv w:val="1"/>
      <w:marLeft w:val="0"/>
      <w:marRight w:val="0"/>
      <w:marTop w:val="0"/>
      <w:marBottom w:val="0"/>
      <w:divBdr>
        <w:top w:val="none" w:sz="0" w:space="0" w:color="auto"/>
        <w:left w:val="none" w:sz="0" w:space="0" w:color="auto"/>
        <w:bottom w:val="none" w:sz="0" w:space="0" w:color="auto"/>
        <w:right w:val="none" w:sz="0" w:space="0" w:color="auto"/>
      </w:divBdr>
    </w:div>
    <w:div w:id="1694184539">
      <w:bodyDiv w:val="1"/>
      <w:marLeft w:val="0"/>
      <w:marRight w:val="0"/>
      <w:marTop w:val="0"/>
      <w:marBottom w:val="0"/>
      <w:divBdr>
        <w:top w:val="none" w:sz="0" w:space="0" w:color="auto"/>
        <w:left w:val="none" w:sz="0" w:space="0" w:color="auto"/>
        <w:bottom w:val="none" w:sz="0" w:space="0" w:color="auto"/>
        <w:right w:val="none" w:sz="0" w:space="0" w:color="auto"/>
      </w:divBdr>
    </w:div>
    <w:div w:id="1696534535">
      <w:bodyDiv w:val="1"/>
      <w:marLeft w:val="0"/>
      <w:marRight w:val="0"/>
      <w:marTop w:val="0"/>
      <w:marBottom w:val="0"/>
      <w:divBdr>
        <w:top w:val="none" w:sz="0" w:space="0" w:color="auto"/>
        <w:left w:val="none" w:sz="0" w:space="0" w:color="auto"/>
        <w:bottom w:val="none" w:sz="0" w:space="0" w:color="auto"/>
        <w:right w:val="none" w:sz="0" w:space="0" w:color="auto"/>
      </w:divBdr>
    </w:div>
    <w:div w:id="1702315251">
      <w:bodyDiv w:val="1"/>
      <w:marLeft w:val="0"/>
      <w:marRight w:val="0"/>
      <w:marTop w:val="0"/>
      <w:marBottom w:val="0"/>
      <w:divBdr>
        <w:top w:val="none" w:sz="0" w:space="0" w:color="auto"/>
        <w:left w:val="none" w:sz="0" w:space="0" w:color="auto"/>
        <w:bottom w:val="none" w:sz="0" w:space="0" w:color="auto"/>
        <w:right w:val="none" w:sz="0" w:space="0" w:color="auto"/>
      </w:divBdr>
    </w:div>
    <w:div w:id="1712193858">
      <w:bodyDiv w:val="1"/>
      <w:marLeft w:val="0"/>
      <w:marRight w:val="0"/>
      <w:marTop w:val="0"/>
      <w:marBottom w:val="0"/>
      <w:divBdr>
        <w:top w:val="none" w:sz="0" w:space="0" w:color="auto"/>
        <w:left w:val="none" w:sz="0" w:space="0" w:color="auto"/>
        <w:bottom w:val="none" w:sz="0" w:space="0" w:color="auto"/>
        <w:right w:val="none" w:sz="0" w:space="0" w:color="auto"/>
      </w:divBdr>
    </w:div>
    <w:div w:id="1713461228">
      <w:bodyDiv w:val="1"/>
      <w:marLeft w:val="0"/>
      <w:marRight w:val="0"/>
      <w:marTop w:val="0"/>
      <w:marBottom w:val="0"/>
      <w:divBdr>
        <w:top w:val="none" w:sz="0" w:space="0" w:color="auto"/>
        <w:left w:val="none" w:sz="0" w:space="0" w:color="auto"/>
        <w:bottom w:val="none" w:sz="0" w:space="0" w:color="auto"/>
        <w:right w:val="none" w:sz="0" w:space="0" w:color="auto"/>
      </w:divBdr>
    </w:div>
    <w:div w:id="1717393176">
      <w:bodyDiv w:val="1"/>
      <w:marLeft w:val="0"/>
      <w:marRight w:val="0"/>
      <w:marTop w:val="0"/>
      <w:marBottom w:val="0"/>
      <w:divBdr>
        <w:top w:val="none" w:sz="0" w:space="0" w:color="auto"/>
        <w:left w:val="none" w:sz="0" w:space="0" w:color="auto"/>
        <w:bottom w:val="none" w:sz="0" w:space="0" w:color="auto"/>
        <w:right w:val="none" w:sz="0" w:space="0" w:color="auto"/>
      </w:divBdr>
    </w:div>
    <w:div w:id="1720281192">
      <w:bodyDiv w:val="1"/>
      <w:marLeft w:val="0"/>
      <w:marRight w:val="0"/>
      <w:marTop w:val="0"/>
      <w:marBottom w:val="0"/>
      <w:divBdr>
        <w:top w:val="none" w:sz="0" w:space="0" w:color="auto"/>
        <w:left w:val="none" w:sz="0" w:space="0" w:color="auto"/>
        <w:bottom w:val="none" w:sz="0" w:space="0" w:color="auto"/>
        <w:right w:val="none" w:sz="0" w:space="0" w:color="auto"/>
      </w:divBdr>
    </w:div>
    <w:div w:id="1725255940">
      <w:bodyDiv w:val="1"/>
      <w:marLeft w:val="0"/>
      <w:marRight w:val="0"/>
      <w:marTop w:val="0"/>
      <w:marBottom w:val="0"/>
      <w:divBdr>
        <w:top w:val="none" w:sz="0" w:space="0" w:color="auto"/>
        <w:left w:val="none" w:sz="0" w:space="0" w:color="auto"/>
        <w:bottom w:val="none" w:sz="0" w:space="0" w:color="auto"/>
        <w:right w:val="none" w:sz="0" w:space="0" w:color="auto"/>
      </w:divBdr>
    </w:div>
    <w:div w:id="1726490713">
      <w:bodyDiv w:val="1"/>
      <w:marLeft w:val="0"/>
      <w:marRight w:val="0"/>
      <w:marTop w:val="0"/>
      <w:marBottom w:val="0"/>
      <w:divBdr>
        <w:top w:val="none" w:sz="0" w:space="0" w:color="auto"/>
        <w:left w:val="none" w:sz="0" w:space="0" w:color="auto"/>
        <w:bottom w:val="none" w:sz="0" w:space="0" w:color="auto"/>
        <w:right w:val="none" w:sz="0" w:space="0" w:color="auto"/>
      </w:divBdr>
    </w:div>
    <w:div w:id="1733656432">
      <w:bodyDiv w:val="1"/>
      <w:marLeft w:val="0"/>
      <w:marRight w:val="0"/>
      <w:marTop w:val="0"/>
      <w:marBottom w:val="0"/>
      <w:divBdr>
        <w:top w:val="none" w:sz="0" w:space="0" w:color="auto"/>
        <w:left w:val="none" w:sz="0" w:space="0" w:color="auto"/>
        <w:bottom w:val="none" w:sz="0" w:space="0" w:color="auto"/>
        <w:right w:val="none" w:sz="0" w:space="0" w:color="auto"/>
      </w:divBdr>
    </w:div>
    <w:div w:id="1736472932">
      <w:bodyDiv w:val="1"/>
      <w:marLeft w:val="0"/>
      <w:marRight w:val="0"/>
      <w:marTop w:val="0"/>
      <w:marBottom w:val="0"/>
      <w:divBdr>
        <w:top w:val="none" w:sz="0" w:space="0" w:color="auto"/>
        <w:left w:val="none" w:sz="0" w:space="0" w:color="auto"/>
        <w:bottom w:val="none" w:sz="0" w:space="0" w:color="auto"/>
        <w:right w:val="none" w:sz="0" w:space="0" w:color="auto"/>
      </w:divBdr>
    </w:div>
    <w:div w:id="1739206426">
      <w:bodyDiv w:val="1"/>
      <w:marLeft w:val="0"/>
      <w:marRight w:val="0"/>
      <w:marTop w:val="0"/>
      <w:marBottom w:val="0"/>
      <w:divBdr>
        <w:top w:val="none" w:sz="0" w:space="0" w:color="auto"/>
        <w:left w:val="none" w:sz="0" w:space="0" w:color="auto"/>
        <w:bottom w:val="none" w:sz="0" w:space="0" w:color="auto"/>
        <w:right w:val="none" w:sz="0" w:space="0" w:color="auto"/>
      </w:divBdr>
    </w:div>
    <w:div w:id="1744058950">
      <w:bodyDiv w:val="1"/>
      <w:marLeft w:val="0"/>
      <w:marRight w:val="0"/>
      <w:marTop w:val="0"/>
      <w:marBottom w:val="0"/>
      <w:divBdr>
        <w:top w:val="none" w:sz="0" w:space="0" w:color="auto"/>
        <w:left w:val="none" w:sz="0" w:space="0" w:color="auto"/>
        <w:bottom w:val="none" w:sz="0" w:space="0" w:color="auto"/>
        <w:right w:val="none" w:sz="0" w:space="0" w:color="auto"/>
      </w:divBdr>
    </w:div>
    <w:div w:id="1753696879">
      <w:bodyDiv w:val="1"/>
      <w:marLeft w:val="0"/>
      <w:marRight w:val="0"/>
      <w:marTop w:val="0"/>
      <w:marBottom w:val="0"/>
      <w:divBdr>
        <w:top w:val="none" w:sz="0" w:space="0" w:color="auto"/>
        <w:left w:val="none" w:sz="0" w:space="0" w:color="auto"/>
        <w:bottom w:val="none" w:sz="0" w:space="0" w:color="auto"/>
        <w:right w:val="none" w:sz="0" w:space="0" w:color="auto"/>
      </w:divBdr>
    </w:div>
    <w:div w:id="1757510814">
      <w:bodyDiv w:val="1"/>
      <w:marLeft w:val="0"/>
      <w:marRight w:val="0"/>
      <w:marTop w:val="0"/>
      <w:marBottom w:val="0"/>
      <w:divBdr>
        <w:top w:val="none" w:sz="0" w:space="0" w:color="auto"/>
        <w:left w:val="none" w:sz="0" w:space="0" w:color="auto"/>
        <w:bottom w:val="none" w:sz="0" w:space="0" w:color="auto"/>
        <w:right w:val="none" w:sz="0" w:space="0" w:color="auto"/>
      </w:divBdr>
    </w:div>
    <w:div w:id="1763331317">
      <w:bodyDiv w:val="1"/>
      <w:marLeft w:val="0"/>
      <w:marRight w:val="0"/>
      <w:marTop w:val="0"/>
      <w:marBottom w:val="0"/>
      <w:divBdr>
        <w:top w:val="none" w:sz="0" w:space="0" w:color="auto"/>
        <w:left w:val="none" w:sz="0" w:space="0" w:color="auto"/>
        <w:bottom w:val="none" w:sz="0" w:space="0" w:color="auto"/>
        <w:right w:val="none" w:sz="0" w:space="0" w:color="auto"/>
      </w:divBdr>
    </w:div>
    <w:div w:id="1765102113">
      <w:bodyDiv w:val="1"/>
      <w:marLeft w:val="0"/>
      <w:marRight w:val="0"/>
      <w:marTop w:val="0"/>
      <w:marBottom w:val="0"/>
      <w:divBdr>
        <w:top w:val="none" w:sz="0" w:space="0" w:color="auto"/>
        <w:left w:val="none" w:sz="0" w:space="0" w:color="auto"/>
        <w:bottom w:val="none" w:sz="0" w:space="0" w:color="auto"/>
        <w:right w:val="none" w:sz="0" w:space="0" w:color="auto"/>
      </w:divBdr>
    </w:div>
    <w:div w:id="1777673769">
      <w:bodyDiv w:val="1"/>
      <w:marLeft w:val="0"/>
      <w:marRight w:val="0"/>
      <w:marTop w:val="0"/>
      <w:marBottom w:val="0"/>
      <w:divBdr>
        <w:top w:val="none" w:sz="0" w:space="0" w:color="auto"/>
        <w:left w:val="none" w:sz="0" w:space="0" w:color="auto"/>
        <w:bottom w:val="none" w:sz="0" w:space="0" w:color="auto"/>
        <w:right w:val="none" w:sz="0" w:space="0" w:color="auto"/>
      </w:divBdr>
    </w:div>
    <w:div w:id="1783378156">
      <w:bodyDiv w:val="1"/>
      <w:marLeft w:val="0"/>
      <w:marRight w:val="0"/>
      <w:marTop w:val="0"/>
      <w:marBottom w:val="0"/>
      <w:divBdr>
        <w:top w:val="none" w:sz="0" w:space="0" w:color="auto"/>
        <w:left w:val="none" w:sz="0" w:space="0" w:color="auto"/>
        <w:bottom w:val="none" w:sz="0" w:space="0" w:color="auto"/>
        <w:right w:val="none" w:sz="0" w:space="0" w:color="auto"/>
      </w:divBdr>
    </w:div>
    <w:div w:id="1785615137">
      <w:bodyDiv w:val="1"/>
      <w:marLeft w:val="0"/>
      <w:marRight w:val="0"/>
      <w:marTop w:val="0"/>
      <w:marBottom w:val="0"/>
      <w:divBdr>
        <w:top w:val="none" w:sz="0" w:space="0" w:color="auto"/>
        <w:left w:val="none" w:sz="0" w:space="0" w:color="auto"/>
        <w:bottom w:val="none" w:sz="0" w:space="0" w:color="auto"/>
        <w:right w:val="none" w:sz="0" w:space="0" w:color="auto"/>
      </w:divBdr>
    </w:div>
    <w:div w:id="1785688126">
      <w:bodyDiv w:val="1"/>
      <w:marLeft w:val="0"/>
      <w:marRight w:val="0"/>
      <w:marTop w:val="0"/>
      <w:marBottom w:val="0"/>
      <w:divBdr>
        <w:top w:val="none" w:sz="0" w:space="0" w:color="auto"/>
        <w:left w:val="none" w:sz="0" w:space="0" w:color="auto"/>
        <w:bottom w:val="none" w:sz="0" w:space="0" w:color="auto"/>
        <w:right w:val="none" w:sz="0" w:space="0" w:color="auto"/>
      </w:divBdr>
    </w:div>
    <w:div w:id="1786536849">
      <w:bodyDiv w:val="1"/>
      <w:marLeft w:val="0"/>
      <w:marRight w:val="0"/>
      <w:marTop w:val="0"/>
      <w:marBottom w:val="0"/>
      <w:divBdr>
        <w:top w:val="none" w:sz="0" w:space="0" w:color="auto"/>
        <w:left w:val="none" w:sz="0" w:space="0" w:color="auto"/>
        <w:bottom w:val="none" w:sz="0" w:space="0" w:color="auto"/>
        <w:right w:val="none" w:sz="0" w:space="0" w:color="auto"/>
      </w:divBdr>
    </w:div>
    <w:div w:id="1788499819">
      <w:bodyDiv w:val="1"/>
      <w:marLeft w:val="0"/>
      <w:marRight w:val="0"/>
      <w:marTop w:val="0"/>
      <w:marBottom w:val="0"/>
      <w:divBdr>
        <w:top w:val="none" w:sz="0" w:space="0" w:color="auto"/>
        <w:left w:val="none" w:sz="0" w:space="0" w:color="auto"/>
        <w:bottom w:val="none" w:sz="0" w:space="0" w:color="auto"/>
        <w:right w:val="none" w:sz="0" w:space="0" w:color="auto"/>
      </w:divBdr>
    </w:div>
    <w:div w:id="1789274855">
      <w:bodyDiv w:val="1"/>
      <w:marLeft w:val="0"/>
      <w:marRight w:val="0"/>
      <w:marTop w:val="0"/>
      <w:marBottom w:val="0"/>
      <w:divBdr>
        <w:top w:val="none" w:sz="0" w:space="0" w:color="auto"/>
        <w:left w:val="none" w:sz="0" w:space="0" w:color="auto"/>
        <w:bottom w:val="none" w:sz="0" w:space="0" w:color="auto"/>
        <w:right w:val="none" w:sz="0" w:space="0" w:color="auto"/>
      </w:divBdr>
    </w:div>
    <w:div w:id="1791361892">
      <w:bodyDiv w:val="1"/>
      <w:marLeft w:val="0"/>
      <w:marRight w:val="0"/>
      <w:marTop w:val="0"/>
      <w:marBottom w:val="0"/>
      <w:divBdr>
        <w:top w:val="none" w:sz="0" w:space="0" w:color="auto"/>
        <w:left w:val="none" w:sz="0" w:space="0" w:color="auto"/>
        <w:bottom w:val="none" w:sz="0" w:space="0" w:color="auto"/>
        <w:right w:val="none" w:sz="0" w:space="0" w:color="auto"/>
      </w:divBdr>
    </w:div>
    <w:div w:id="1797791839">
      <w:bodyDiv w:val="1"/>
      <w:marLeft w:val="0"/>
      <w:marRight w:val="0"/>
      <w:marTop w:val="0"/>
      <w:marBottom w:val="0"/>
      <w:divBdr>
        <w:top w:val="none" w:sz="0" w:space="0" w:color="auto"/>
        <w:left w:val="none" w:sz="0" w:space="0" w:color="auto"/>
        <w:bottom w:val="none" w:sz="0" w:space="0" w:color="auto"/>
        <w:right w:val="none" w:sz="0" w:space="0" w:color="auto"/>
      </w:divBdr>
    </w:div>
    <w:div w:id="1813865088">
      <w:bodyDiv w:val="1"/>
      <w:marLeft w:val="0"/>
      <w:marRight w:val="0"/>
      <w:marTop w:val="0"/>
      <w:marBottom w:val="0"/>
      <w:divBdr>
        <w:top w:val="none" w:sz="0" w:space="0" w:color="auto"/>
        <w:left w:val="none" w:sz="0" w:space="0" w:color="auto"/>
        <w:bottom w:val="none" w:sz="0" w:space="0" w:color="auto"/>
        <w:right w:val="none" w:sz="0" w:space="0" w:color="auto"/>
      </w:divBdr>
    </w:div>
    <w:div w:id="1817070398">
      <w:bodyDiv w:val="1"/>
      <w:marLeft w:val="0"/>
      <w:marRight w:val="0"/>
      <w:marTop w:val="0"/>
      <w:marBottom w:val="0"/>
      <w:divBdr>
        <w:top w:val="none" w:sz="0" w:space="0" w:color="auto"/>
        <w:left w:val="none" w:sz="0" w:space="0" w:color="auto"/>
        <w:bottom w:val="none" w:sz="0" w:space="0" w:color="auto"/>
        <w:right w:val="none" w:sz="0" w:space="0" w:color="auto"/>
      </w:divBdr>
    </w:div>
    <w:div w:id="1817718398">
      <w:bodyDiv w:val="1"/>
      <w:marLeft w:val="0"/>
      <w:marRight w:val="0"/>
      <w:marTop w:val="0"/>
      <w:marBottom w:val="0"/>
      <w:divBdr>
        <w:top w:val="none" w:sz="0" w:space="0" w:color="auto"/>
        <w:left w:val="none" w:sz="0" w:space="0" w:color="auto"/>
        <w:bottom w:val="none" w:sz="0" w:space="0" w:color="auto"/>
        <w:right w:val="none" w:sz="0" w:space="0" w:color="auto"/>
      </w:divBdr>
    </w:div>
    <w:div w:id="1818106390">
      <w:bodyDiv w:val="1"/>
      <w:marLeft w:val="0"/>
      <w:marRight w:val="0"/>
      <w:marTop w:val="0"/>
      <w:marBottom w:val="0"/>
      <w:divBdr>
        <w:top w:val="none" w:sz="0" w:space="0" w:color="auto"/>
        <w:left w:val="none" w:sz="0" w:space="0" w:color="auto"/>
        <w:bottom w:val="none" w:sz="0" w:space="0" w:color="auto"/>
        <w:right w:val="none" w:sz="0" w:space="0" w:color="auto"/>
      </w:divBdr>
    </w:div>
    <w:div w:id="1849178330">
      <w:bodyDiv w:val="1"/>
      <w:marLeft w:val="0"/>
      <w:marRight w:val="0"/>
      <w:marTop w:val="0"/>
      <w:marBottom w:val="0"/>
      <w:divBdr>
        <w:top w:val="none" w:sz="0" w:space="0" w:color="auto"/>
        <w:left w:val="none" w:sz="0" w:space="0" w:color="auto"/>
        <w:bottom w:val="none" w:sz="0" w:space="0" w:color="auto"/>
        <w:right w:val="none" w:sz="0" w:space="0" w:color="auto"/>
      </w:divBdr>
    </w:div>
    <w:div w:id="1861046317">
      <w:bodyDiv w:val="1"/>
      <w:marLeft w:val="0"/>
      <w:marRight w:val="0"/>
      <w:marTop w:val="0"/>
      <w:marBottom w:val="0"/>
      <w:divBdr>
        <w:top w:val="none" w:sz="0" w:space="0" w:color="auto"/>
        <w:left w:val="none" w:sz="0" w:space="0" w:color="auto"/>
        <w:bottom w:val="none" w:sz="0" w:space="0" w:color="auto"/>
        <w:right w:val="none" w:sz="0" w:space="0" w:color="auto"/>
      </w:divBdr>
    </w:div>
    <w:div w:id="1863083805">
      <w:bodyDiv w:val="1"/>
      <w:marLeft w:val="0"/>
      <w:marRight w:val="0"/>
      <w:marTop w:val="0"/>
      <w:marBottom w:val="0"/>
      <w:divBdr>
        <w:top w:val="none" w:sz="0" w:space="0" w:color="auto"/>
        <w:left w:val="none" w:sz="0" w:space="0" w:color="auto"/>
        <w:bottom w:val="none" w:sz="0" w:space="0" w:color="auto"/>
        <w:right w:val="none" w:sz="0" w:space="0" w:color="auto"/>
      </w:divBdr>
    </w:div>
    <w:div w:id="1864784812">
      <w:bodyDiv w:val="1"/>
      <w:marLeft w:val="0"/>
      <w:marRight w:val="0"/>
      <w:marTop w:val="0"/>
      <w:marBottom w:val="0"/>
      <w:divBdr>
        <w:top w:val="none" w:sz="0" w:space="0" w:color="auto"/>
        <w:left w:val="none" w:sz="0" w:space="0" w:color="auto"/>
        <w:bottom w:val="none" w:sz="0" w:space="0" w:color="auto"/>
        <w:right w:val="none" w:sz="0" w:space="0" w:color="auto"/>
      </w:divBdr>
    </w:div>
    <w:div w:id="1868176062">
      <w:bodyDiv w:val="1"/>
      <w:marLeft w:val="0"/>
      <w:marRight w:val="0"/>
      <w:marTop w:val="0"/>
      <w:marBottom w:val="0"/>
      <w:divBdr>
        <w:top w:val="none" w:sz="0" w:space="0" w:color="auto"/>
        <w:left w:val="none" w:sz="0" w:space="0" w:color="auto"/>
        <w:bottom w:val="none" w:sz="0" w:space="0" w:color="auto"/>
        <w:right w:val="none" w:sz="0" w:space="0" w:color="auto"/>
      </w:divBdr>
    </w:div>
    <w:div w:id="1869902399">
      <w:bodyDiv w:val="1"/>
      <w:marLeft w:val="0"/>
      <w:marRight w:val="0"/>
      <w:marTop w:val="0"/>
      <w:marBottom w:val="0"/>
      <w:divBdr>
        <w:top w:val="none" w:sz="0" w:space="0" w:color="auto"/>
        <w:left w:val="none" w:sz="0" w:space="0" w:color="auto"/>
        <w:bottom w:val="none" w:sz="0" w:space="0" w:color="auto"/>
        <w:right w:val="none" w:sz="0" w:space="0" w:color="auto"/>
      </w:divBdr>
    </w:div>
    <w:div w:id="1871407959">
      <w:bodyDiv w:val="1"/>
      <w:marLeft w:val="0"/>
      <w:marRight w:val="0"/>
      <w:marTop w:val="0"/>
      <w:marBottom w:val="0"/>
      <w:divBdr>
        <w:top w:val="none" w:sz="0" w:space="0" w:color="auto"/>
        <w:left w:val="none" w:sz="0" w:space="0" w:color="auto"/>
        <w:bottom w:val="none" w:sz="0" w:space="0" w:color="auto"/>
        <w:right w:val="none" w:sz="0" w:space="0" w:color="auto"/>
      </w:divBdr>
    </w:div>
    <w:div w:id="1892495314">
      <w:bodyDiv w:val="1"/>
      <w:marLeft w:val="0"/>
      <w:marRight w:val="0"/>
      <w:marTop w:val="0"/>
      <w:marBottom w:val="0"/>
      <w:divBdr>
        <w:top w:val="none" w:sz="0" w:space="0" w:color="auto"/>
        <w:left w:val="none" w:sz="0" w:space="0" w:color="auto"/>
        <w:bottom w:val="none" w:sz="0" w:space="0" w:color="auto"/>
        <w:right w:val="none" w:sz="0" w:space="0" w:color="auto"/>
      </w:divBdr>
    </w:div>
    <w:div w:id="1892955006">
      <w:bodyDiv w:val="1"/>
      <w:marLeft w:val="0"/>
      <w:marRight w:val="0"/>
      <w:marTop w:val="0"/>
      <w:marBottom w:val="0"/>
      <w:divBdr>
        <w:top w:val="none" w:sz="0" w:space="0" w:color="auto"/>
        <w:left w:val="none" w:sz="0" w:space="0" w:color="auto"/>
        <w:bottom w:val="none" w:sz="0" w:space="0" w:color="auto"/>
        <w:right w:val="none" w:sz="0" w:space="0" w:color="auto"/>
      </w:divBdr>
    </w:div>
    <w:div w:id="1914663108">
      <w:bodyDiv w:val="1"/>
      <w:marLeft w:val="0"/>
      <w:marRight w:val="0"/>
      <w:marTop w:val="0"/>
      <w:marBottom w:val="0"/>
      <w:divBdr>
        <w:top w:val="none" w:sz="0" w:space="0" w:color="auto"/>
        <w:left w:val="none" w:sz="0" w:space="0" w:color="auto"/>
        <w:bottom w:val="none" w:sz="0" w:space="0" w:color="auto"/>
        <w:right w:val="none" w:sz="0" w:space="0" w:color="auto"/>
      </w:divBdr>
    </w:div>
    <w:div w:id="1916623362">
      <w:bodyDiv w:val="1"/>
      <w:marLeft w:val="0"/>
      <w:marRight w:val="0"/>
      <w:marTop w:val="0"/>
      <w:marBottom w:val="0"/>
      <w:divBdr>
        <w:top w:val="none" w:sz="0" w:space="0" w:color="auto"/>
        <w:left w:val="none" w:sz="0" w:space="0" w:color="auto"/>
        <w:bottom w:val="none" w:sz="0" w:space="0" w:color="auto"/>
        <w:right w:val="none" w:sz="0" w:space="0" w:color="auto"/>
      </w:divBdr>
    </w:div>
    <w:div w:id="1922828884">
      <w:bodyDiv w:val="1"/>
      <w:marLeft w:val="0"/>
      <w:marRight w:val="0"/>
      <w:marTop w:val="0"/>
      <w:marBottom w:val="0"/>
      <w:divBdr>
        <w:top w:val="none" w:sz="0" w:space="0" w:color="auto"/>
        <w:left w:val="none" w:sz="0" w:space="0" w:color="auto"/>
        <w:bottom w:val="none" w:sz="0" w:space="0" w:color="auto"/>
        <w:right w:val="none" w:sz="0" w:space="0" w:color="auto"/>
      </w:divBdr>
    </w:div>
    <w:div w:id="1924138846">
      <w:bodyDiv w:val="1"/>
      <w:marLeft w:val="0"/>
      <w:marRight w:val="0"/>
      <w:marTop w:val="0"/>
      <w:marBottom w:val="0"/>
      <w:divBdr>
        <w:top w:val="none" w:sz="0" w:space="0" w:color="auto"/>
        <w:left w:val="none" w:sz="0" w:space="0" w:color="auto"/>
        <w:bottom w:val="none" w:sz="0" w:space="0" w:color="auto"/>
        <w:right w:val="none" w:sz="0" w:space="0" w:color="auto"/>
      </w:divBdr>
    </w:div>
    <w:div w:id="1926570964">
      <w:bodyDiv w:val="1"/>
      <w:marLeft w:val="0"/>
      <w:marRight w:val="0"/>
      <w:marTop w:val="0"/>
      <w:marBottom w:val="0"/>
      <w:divBdr>
        <w:top w:val="none" w:sz="0" w:space="0" w:color="auto"/>
        <w:left w:val="none" w:sz="0" w:space="0" w:color="auto"/>
        <w:bottom w:val="none" w:sz="0" w:space="0" w:color="auto"/>
        <w:right w:val="none" w:sz="0" w:space="0" w:color="auto"/>
      </w:divBdr>
    </w:div>
    <w:div w:id="1928612715">
      <w:bodyDiv w:val="1"/>
      <w:marLeft w:val="0"/>
      <w:marRight w:val="0"/>
      <w:marTop w:val="0"/>
      <w:marBottom w:val="0"/>
      <w:divBdr>
        <w:top w:val="none" w:sz="0" w:space="0" w:color="auto"/>
        <w:left w:val="none" w:sz="0" w:space="0" w:color="auto"/>
        <w:bottom w:val="none" w:sz="0" w:space="0" w:color="auto"/>
        <w:right w:val="none" w:sz="0" w:space="0" w:color="auto"/>
      </w:divBdr>
    </w:div>
    <w:div w:id="1937127038">
      <w:bodyDiv w:val="1"/>
      <w:marLeft w:val="0"/>
      <w:marRight w:val="0"/>
      <w:marTop w:val="0"/>
      <w:marBottom w:val="0"/>
      <w:divBdr>
        <w:top w:val="none" w:sz="0" w:space="0" w:color="auto"/>
        <w:left w:val="none" w:sz="0" w:space="0" w:color="auto"/>
        <w:bottom w:val="none" w:sz="0" w:space="0" w:color="auto"/>
        <w:right w:val="none" w:sz="0" w:space="0" w:color="auto"/>
      </w:divBdr>
    </w:div>
    <w:div w:id="1946308930">
      <w:bodyDiv w:val="1"/>
      <w:marLeft w:val="0"/>
      <w:marRight w:val="0"/>
      <w:marTop w:val="0"/>
      <w:marBottom w:val="0"/>
      <w:divBdr>
        <w:top w:val="none" w:sz="0" w:space="0" w:color="auto"/>
        <w:left w:val="none" w:sz="0" w:space="0" w:color="auto"/>
        <w:bottom w:val="none" w:sz="0" w:space="0" w:color="auto"/>
        <w:right w:val="none" w:sz="0" w:space="0" w:color="auto"/>
      </w:divBdr>
    </w:div>
    <w:div w:id="1948073583">
      <w:bodyDiv w:val="1"/>
      <w:marLeft w:val="0"/>
      <w:marRight w:val="0"/>
      <w:marTop w:val="0"/>
      <w:marBottom w:val="0"/>
      <w:divBdr>
        <w:top w:val="none" w:sz="0" w:space="0" w:color="auto"/>
        <w:left w:val="none" w:sz="0" w:space="0" w:color="auto"/>
        <w:bottom w:val="none" w:sz="0" w:space="0" w:color="auto"/>
        <w:right w:val="none" w:sz="0" w:space="0" w:color="auto"/>
      </w:divBdr>
    </w:div>
    <w:div w:id="1955940242">
      <w:bodyDiv w:val="1"/>
      <w:marLeft w:val="0"/>
      <w:marRight w:val="0"/>
      <w:marTop w:val="0"/>
      <w:marBottom w:val="0"/>
      <w:divBdr>
        <w:top w:val="none" w:sz="0" w:space="0" w:color="auto"/>
        <w:left w:val="none" w:sz="0" w:space="0" w:color="auto"/>
        <w:bottom w:val="none" w:sz="0" w:space="0" w:color="auto"/>
        <w:right w:val="none" w:sz="0" w:space="0" w:color="auto"/>
      </w:divBdr>
    </w:div>
    <w:div w:id="1956331619">
      <w:bodyDiv w:val="1"/>
      <w:marLeft w:val="0"/>
      <w:marRight w:val="0"/>
      <w:marTop w:val="0"/>
      <w:marBottom w:val="0"/>
      <w:divBdr>
        <w:top w:val="none" w:sz="0" w:space="0" w:color="auto"/>
        <w:left w:val="none" w:sz="0" w:space="0" w:color="auto"/>
        <w:bottom w:val="none" w:sz="0" w:space="0" w:color="auto"/>
        <w:right w:val="none" w:sz="0" w:space="0" w:color="auto"/>
      </w:divBdr>
    </w:div>
    <w:div w:id="1960717189">
      <w:bodyDiv w:val="1"/>
      <w:marLeft w:val="0"/>
      <w:marRight w:val="0"/>
      <w:marTop w:val="0"/>
      <w:marBottom w:val="0"/>
      <w:divBdr>
        <w:top w:val="none" w:sz="0" w:space="0" w:color="auto"/>
        <w:left w:val="none" w:sz="0" w:space="0" w:color="auto"/>
        <w:bottom w:val="none" w:sz="0" w:space="0" w:color="auto"/>
        <w:right w:val="none" w:sz="0" w:space="0" w:color="auto"/>
      </w:divBdr>
    </w:div>
    <w:div w:id="1974751663">
      <w:bodyDiv w:val="1"/>
      <w:marLeft w:val="0"/>
      <w:marRight w:val="0"/>
      <w:marTop w:val="0"/>
      <w:marBottom w:val="0"/>
      <w:divBdr>
        <w:top w:val="none" w:sz="0" w:space="0" w:color="auto"/>
        <w:left w:val="none" w:sz="0" w:space="0" w:color="auto"/>
        <w:bottom w:val="none" w:sz="0" w:space="0" w:color="auto"/>
        <w:right w:val="none" w:sz="0" w:space="0" w:color="auto"/>
      </w:divBdr>
    </w:div>
    <w:div w:id="1993021018">
      <w:bodyDiv w:val="1"/>
      <w:marLeft w:val="0"/>
      <w:marRight w:val="0"/>
      <w:marTop w:val="0"/>
      <w:marBottom w:val="0"/>
      <w:divBdr>
        <w:top w:val="none" w:sz="0" w:space="0" w:color="auto"/>
        <w:left w:val="none" w:sz="0" w:space="0" w:color="auto"/>
        <w:bottom w:val="none" w:sz="0" w:space="0" w:color="auto"/>
        <w:right w:val="none" w:sz="0" w:space="0" w:color="auto"/>
      </w:divBdr>
    </w:div>
    <w:div w:id="1996373323">
      <w:bodyDiv w:val="1"/>
      <w:marLeft w:val="0"/>
      <w:marRight w:val="0"/>
      <w:marTop w:val="0"/>
      <w:marBottom w:val="0"/>
      <w:divBdr>
        <w:top w:val="none" w:sz="0" w:space="0" w:color="auto"/>
        <w:left w:val="none" w:sz="0" w:space="0" w:color="auto"/>
        <w:bottom w:val="none" w:sz="0" w:space="0" w:color="auto"/>
        <w:right w:val="none" w:sz="0" w:space="0" w:color="auto"/>
      </w:divBdr>
    </w:div>
    <w:div w:id="2002614683">
      <w:bodyDiv w:val="1"/>
      <w:marLeft w:val="0"/>
      <w:marRight w:val="0"/>
      <w:marTop w:val="0"/>
      <w:marBottom w:val="0"/>
      <w:divBdr>
        <w:top w:val="none" w:sz="0" w:space="0" w:color="auto"/>
        <w:left w:val="none" w:sz="0" w:space="0" w:color="auto"/>
        <w:bottom w:val="none" w:sz="0" w:space="0" w:color="auto"/>
        <w:right w:val="none" w:sz="0" w:space="0" w:color="auto"/>
      </w:divBdr>
    </w:div>
    <w:div w:id="2006666692">
      <w:bodyDiv w:val="1"/>
      <w:marLeft w:val="0"/>
      <w:marRight w:val="0"/>
      <w:marTop w:val="0"/>
      <w:marBottom w:val="0"/>
      <w:divBdr>
        <w:top w:val="none" w:sz="0" w:space="0" w:color="auto"/>
        <w:left w:val="none" w:sz="0" w:space="0" w:color="auto"/>
        <w:bottom w:val="none" w:sz="0" w:space="0" w:color="auto"/>
        <w:right w:val="none" w:sz="0" w:space="0" w:color="auto"/>
      </w:divBdr>
    </w:div>
    <w:div w:id="2022195668">
      <w:bodyDiv w:val="1"/>
      <w:marLeft w:val="0"/>
      <w:marRight w:val="0"/>
      <w:marTop w:val="0"/>
      <w:marBottom w:val="0"/>
      <w:divBdr>
        <w:top w:val="none" w:sz="0" w:space="0" w:color="auto"/>
        <w:left w:val="none" w:sz="0" w:space="0" w:color="auto"/>
        <w:bottom w:val="none" w:sz="0" w:space="0" w:color="auto"/>
        <w:right w:val="none" w:sz="0" w:space="0" w:color="auto"/>
      </w:divBdr>
    </w:div>
    <w:div w:id="2024701413">
      <w:bodyDiv w:val="1"/>
      <w:marLeft w:val="0"/>
      <w:marRight w:val="0"/>
      <w:marTop w:val="0"/>
      <w:marBottom w:val="0"/>
      <w:divBdr>
        <w:top w:val="none" w:sz="0" w:space="0" w:color="auto"/>
        <w:left w:val="none" w:sz="0" w:space="0" w:color="auto"/>
        <w:bottom w:val="none" w:sz="0" w:space="0" w:color="auto"/>
        <w:right w:val="none" w:sz="0" w:space="0" w:color="auto"/>
      </w:divBdr>
    </w:div>
    <w:div w:id="2025090573">
      <w:bodyDiv w:val="1"/>
      <w:marLeft w:val="0"/>
      <w:marRight w:val="0"/>
      <w:marTop w:val="0"/>
      <w:marBottom w:val="0"/>
      <w:divBdr>
        <w:top w:val="none" w:sz="0" w:space="0" w:color="auto"/>
        <w:left w:val="none" w:sz="0" w:space="0" w:color="auto"/>
        <w:bottom w:val="none" w:sz="0" w:space="0" w:color="auto"/>
        <w:right w:val="none" w:sz="0" w:space="0" w:color="auto"/>
      </w:divBdr>
    </w:div>
    <w:div w:id="2027822095">
      <w:bodyDiv w:val="1"/>
      <w:marLeft w:val="0"/>
      <w:marRight w:val="0"/>
      <w:marTop w:val="0"/>
      <w:marBottom w:val="0"/>
      <w:divBdr>
        <w:top w:val="none" w:sz="0" w:space="0" w:color="auto"/>
        <w:left w:val="none" w:sz="0" w:space="0" w:color="auto"/>
        <w:bottom w:val="none" w:sz="0" w:space="0" w:color="auto"/>
        <w:right w:val="none" w:sz="0" w:space="0" w:color="auto"/>
      </w:divBdr>
    </w:div>
    <w:div w:id="2031105077">
      <w:bodyDiv w:val="1"/>
      <w:marLeft w:val="0"/>
      <w:marRight w:val="0"/>
      <w:marTop w:val="0"/>
      <w:marBottom w:val="0"/>
      <w:divBdr>
        <w:top w:val="none" w:sz="0" w:space="0" w:color="auto"/>
        <w:left w:val="none" w:sz="0" w:space="0" w:color="auto"/>
        <w:bottom w:val="none" w:sz="0" w:space="0" w:color="auto"/>
        <w:right w:val="none" w:sz="0" w:space="0" w:color="auto"/>
      </w:divBdr>
    </w:div>
    <w:div w:id="2045908766">
      <w:bodyDiv w:val="1"/>
      <w:marLeft w:val="0"/>
      <w:marRight w:val="0"/>
      <w:marTop w:val="0"/>
      <w:marBottom w:val="0"/>
      <w:divBdr>
        <w:top w:val="none" w:sz="0" w:space="0" w:color="auto"/>
        <w:left w:val="none" w:sz="0" w:space="0" w:color="auto"/>
        <w:bottom w:val="none" w:sz="0" w:space="0" w:color="auto"/>
        <w:right w:val="none" w:sz="0" w:space="0" w:color="auto"/>
      </w:divBdr>
    </w:div>
    <w:div w:id="2046517802">
      <w:bodyDiv w:val="1"/>
      <w:marLeft w:val="0"/>
      <w:marRight w:val="0"/>
      <w:marTop w:val="0"/>
      <w:marBottom w:val="0"/>
      <w:divBdr>
        <w:top w:val="none" w:sz="0" w:space="0" w:color="auto"/>
        <w:left w:val="none" w:sz="0" w:space="0" w:color="auto"/>
        <w:bottom w:val="none" w:sz="0" w:space="0" w:color="auto"/>
        <w:right w:val="none" w:sz="0" w:space="0" w:color="auto"/>
      </w:divBdr>
    </w:div>
    <w:div w:id="2047874095">
      <w:bodyDiv w:val="1"/>
      <w:marLeft w:val="0"/>
      <w:marRight w:val="0"/>
      <w:marTop w:val="0"/>
      <w:marBottom w:val="0"/>
      <w:divBdr>
        <w:top w:val="none" w:sz="0" w:space="0" w:color="auto"/>
        <w:left w:val="none" w:sz="0" w:space="0" w:color="auto"/>
        <w:bottom w:val="none" w:sz="0" w:space="0" w:color="auto"/>
        <w:right w:val="none" w:sz="0" w:space="0" w:color="auto"/>
      </w:divBdr>
    </w:div>
    <w:div w:id="2050956156">
      <w:bodyDiv w:val="1"/>
      <w:marLeft w:val="0"/>
      <w:marRight w:val="0"/>
      <w:marTop w:val="0"/>
      <w:marBottom w:val="0"/>
      <w:divBdr>
        <w:top w:val="none" w:sz="0" w:space="0" w:color="auto"/>
        <w:left w:val="none" w:sz="0" w:space="0" w:color="auto"/>
        <w:bottom w:val="none" w:sz="0" w:space="0" w:color="auto"/>
        <w:right w:val="none" w:sz="0" w:space="0" w:color="auto"/>
      </w:divBdr>
    </w:div>
    <w:div w:id="2051571243">
      <w:bodyDiv w:val="1"/>
      <w:marLeft w:val="0"/>
      <w:marRight w:val="0"/>
      <w:marTop w:val="0"/>
      <w:marBottom w:val="0"/>
      <w:divBdr>
        <w:top w:val="none" w:sz="0" w:space="0" w:color="auto"/>
        <w:left w:val="none" w:sz="0" w:space="0" w:color="auto"/>
        <w:bottom w:val="none" w:sz="0" w:space="0" w:color="auto"/>
        <w:right w:val="none" w:sz="0" w:space="0" w:color="auto"/>
      </w:divBdr>
    </w:div>
    <w:div w:id="2067684986">
      <w:bodyDiv w:val="1"/>
      <w:marLeft w:val="0"/>
      <w:marRight w:val="0"/>
      <w:marTop w:val="0"/>
      <w:marBottom w:val="0"/>
      <w:divBdr>
        <w:top w:val="none" w:sz="0" w:space="0" w:color="auto"/>
        <w:left w:val="none" w:sz="0" w:space="0" w:color="auto"/>
        <w:bottom w:val="none" w:sz="0" w:space="0" w:color="auto"/>
        <w:right w:val="none" w:sz="0" w:space="0" w:color="auto"/>
      </w:divBdr>
    </w:div>
    <w:div w:id="2070951913">
      <w:bodyDiv w:val="1"/>
      <w:marLeft w:val="0"/>
      <w:marRight w:val="0"/>
      <w:marTop w:val="0"/>
      <w:marBottom w:val="0"/>
      <w:divBdr>
        <w:top w:val="none" w:sz="0" w:space="0" w:color="auto"/>
        <w:left w:val="none" w:sz="0" w:space="0" w:color="auto"/>
        <w:bottom w:val="none" w:sz="0" w:space="0" w:color="auto"/>
        <w:right w:val="none" w:sz="0" w:space="0" w:color="auto"/>
      </w:divBdr>
    </w:div>
    <w:div w:id="2072193082">
      <w:bodyDiv w:val="1"/>
      <w:marLeft w:val="0"/>
      <w:marRight w:val="0"/>
      <w:marTop w:val="0"/>
      <w:marBottom w:val="0"/>
      <w:divBdr>
        <w:top w:val="none" w:sz="0" w:space="0" w:color="auto"/>
        <w:left w:val="none" w:sz="0" w:space="0" w:color="auto"/>
        <w:bottom w:val="none" w:sz="0" w:space="0" w:color="auto"/>
        <w:right w:val="none" w:sz="0" w:space="0" w:color="auto"/>
      </w:divBdr>
    </w:div>
    <w:div w:id="2074770768">
      <w:bodyDiv w:val="1"/>
      <w:marLeft w:val="0"/>
      <w:marRight w:val="0"/>
      <w:marTop w:val="0"/>
      <w:marBottom w:val="0"/>
      <w:divBdr>
        <w:top w:val="none" w:sz="0" w:space="0" w:color="auto"/>
        <w:left w:val="none" w:sz="0" w:space="0" w:color="auto"/>
        <w:bottom w:val="none" w:sz="0" w:space="0" w:color="auto"/>
        <w:right w:val="none" w:sz="0" w:space="0" w:color="auto"/>
      </w:divBdr>
    </w:div>
    <w:div w:id="2077051858">
      <w:bodyDiv w:val="1"/>
      <w:marLeft w:val="0"/>
      <w:marRight w:val="0"/>
      <w:marTop w:val="0"/>
      <w:marBottom w:val="0"/>
      <w:divBdr>
        <w:top w:val="none" w:sz="0" w:space="0" w:color="auto"/>
        <w:left w:val="none" w:sz="0" w:space="0" w:color="auto"/>
        <w:bottom w:val="none" w:sz="0" w:space="0" w:color="auto"/>
        <w:right w:val="none" w:sz="0" w:space="0" w:color="auto"/>
      </w:divBdr>
    </w:div>
    <w:div w:id="2080979200">
      <w:bodyDiv w:val="1"/>
      <w:marLeft w:val="0"/>
      <w:marRight w:val="0"/>
      <w:marTop w:val="0"/>
      <w:marBottom w:val="0"/>
      <w:divBdr>
        <w:top w:val="none" w:sz="0" w:space="0" w:color="auto"/>
        <w:left w:val="none" w:sz="0" w:space="0" w:color="auto"/>
        <w:bottom w:val="none" w:sz="0" w:space="0" w:color="auto"/>
        <w:right w:val="none" w:sz="0" w:space="0" w:color="auto"/>
      </w:divBdr>
    </w:div>
    <w:div w:id="2081054739">
      <w:bodyDiv w:val="1"/>
      <w:marLeft w:val="0"/>
      <w:marRight w:val="0"/>
      <w:marTop w:val="0"/>
      <w:marBottom w:val="0"/>
      <w:divBdr>
        <w:top w:val="none" w:sz="0" w:space="0" w:color="auto"/>
        <w:left w:val="none" w:sz="0" w:space="0" w:color="auto"/>
        <w:bottom w:val="none" w:sz="0" w:space="0" w:color="auto"/>
        <w:right w:val="none" w:sz="0" w:space="0" w:color="auto"/>
      </w:divBdr>
    </w:div>
    <w:div w:id="2115125111">
      <w:bodyDiv w:val="1"/>
      <w:marLeft w:val="0"/>
      <w:marRight w:val="0"/>
      <w:marTop w:val="0"/>
      <w:marBottom w:val="0"/>
      <w:divBdr>
        <w:top w:val="none" w:sz="0" w:space="0" w:color="auto"/>
        <w:left w:val="none" w:sz="0" w:space="0" w:color="auto"/>
        <w:bottom w:val="none" w:sz="0" w:space="0" w:color="auto"/>
        <w:right w:val="none" w:sz="0" w:space="0" w:color="auto"/>
      </w:divBdr>
    </w:div>
    <w:div w:id="2116945154">
      <w:bodyDiv w:val="1"/>
      <w:marLeft w:val="0"/>
      <w:marRight w:val="0"/>
      <w:marTop w:val="0"/>
      <w:marBottom w:val="0"/>
      <w:divBdr>
        <w:top w:val="none" w:sz="0" w:space="0" w:color="auto"/>
        <w:left w:val="none" w:sz="0" w:space="0" w:color="auto"/>
        <w:bottom w:val="none" w:sz="0" w:space="0" w:color="auto"/>
        <w:right w:val="none" w:sz="0" w:space="0" w:color="auto"/>
      </w:divBdr>
    </w:div>
    <w:div w:id="2128116127">
      <w:bodyDiv w:val="1"/>
      <w:marLeft w:val="0"/>
      <w:marRight w:val="0"/>
      <w:marTop w:val="0"/>
      <w:marBottom w:val="0"/>
      <w:divBdr>
        <w:top w:val="none" w:sz="0" w:space="0" w:color="auto"/>
        <w:left w:val="none" w:sz="0" w:space="0" w:color="auto"/>
        <w:bottom w:val="none" w:sz="0" w:space="0" w:color="auto"/>
        <w:right w:val="none" w:sz="0" w:space="0" w:color="auto"/>
      </w:divBdr>
    </w:div>
    <w:div w:id="2146848479">
      <w:bodyDiv w:val="1"/>
      <w:marLeft w:val="0"/>
      <w:marRight w:val="0"/>
      <w:marTop w:val="0"/>
      <w:marBottom w:val="0"/>
      <w:divBdr>
        <w:top w:val="none" w:sz="0" w:space="0" w:color="auto"/>
        <w:left w:val="none" w:sz="0" w:space="0" w:color="auto"/>
        <w:bottom w:val="none" w:sz="0" w:space="0" w:color="auto"/>
        <w:right w:val="none" w:sz="0" w:space="0" w:color="auto"/>
      </w:divBdr>
    </w:div>
    <w:div w:id="21473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footer" Target="footer10.xml"/><Relationship Id="rId42" Type="http://schemas.openxmlformats.org/officeDocument/2006/relationships/footer" Target="footer12.xml"/><Relationship Id="rId47" Type="http://schemas.openxmlformats.org/officeDocument/2006/relationships/header" Target="header27.xml"/><Relationship Id="rId50" Type="http://schemas.openxmlformats.org/officeDocument/2006/relationships/footer" Target="footer14.xml"/><Relationship Id="rId55" Type="http://schemas.openxmlformats.org/officeDocument/2006/relationships/header" Target="header3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11.xm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23.xm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header" Target="header3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yperlink" Target="http://www.neova.com"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6.xml"/><Relationship Id="rId8" Type="http://schemas.openxmlformats.org/officeDocument/2006/relationships/footer" Target="footer1.xml"/><Relationship Id="rId51" Type="http://schemas.openxmlformats.org/officeDocument/2006/relationships/header" Target="header3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A2AA-5B6F-42DD-ADFA-D660810C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62</Pages>
  <Words>18906</Words>
  <Characters>124486</Characters>
  <Application>Microsoft Office Word</Application>
  <DocSecurity>0</DocSecurity>
  <Lines>1037</Lines>
  <Paragraphs>286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MERCEDES BENZ TÜRK A</vt:lpstr>
      <vt:lpstr>MERCEDES BENZ TÜRK A</vt:lpstr>
    </vt:vector>
  </TitlesOfParts>
  <Company/>
  <LinksUpToDate>false</LinksUpToDate>
  <CharactersWithSpaces>143106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MERCEDES BENZ TÜRK A</dc:title>
  <dc:subject/>
  <dc:creator>Filiz</dc:creator>
  <cp:keywords/>
  <dc:description/>
  <cp:lastModifiedBy>Ayse Yuksel</cp:lastModifiedBy>
  <cp:revision>4</cp:revision>
  <cp:lastPrinted>2012-08-10T14:25:00Z</cp:lastPrinted>
  <dcterms:created xsi:type="dcterms:W3CDTF">2012-08-13T06:26:00Z</dcterms:created>
  <dcterms:modified xsi:type="dcterms:W3CDTF">2012-08-13T06:50:00Z</dcterms:modified>
</cp:coreProperties>
</file>